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7D0" w:rsidRPr="00510576" w:rsidRDefault="00C117D0" w:rsidP="000A3A1B">
      <w:pPr>
        <w:ind w:firstLineChars="0" w:firstLine="0"/>
        <w:contextualSpacing/>
        <w:jc w:val="center"/>
        <w:outlineLvl w:val="0"/>
        <w:rPr>
          <w:b/>
          <w:szCs w:val="24"/>
          <w:lang w:val="en-US"/>
        </w:rPr>
      </w:pPr>
      <w:r w:rsidRPr="00510576">
        <w:rPr>
          <w:rFonts w:hint="eastAsia"/>
          <w:b/>
          <w:szCs w:val="24"/>
          <w:lang w:val="en-US"/>
        </w:rPr>
        <w:t xml:space="preserve">Development of Al-Mn-Mg 3004 alloy for </w:t>
      </w:r>
      <w:r w:rsidRPr="00510576">
        <w:rPr>
          <w:b/>
          <w:szCs w:val="24"/>
          <w:lang w:val="en-US"/>
        </w:rPr>
        <w:t>applications at</w:t>
      </w:r>
      <w:r w:rsidRPr="00510576">
        <w:rPr>
          <w:rFonts w:hint="eastAsia"/>
          <w:b/>
          <w:szCs w:val="24"/>
          <w:lang w:val="en-US"/>
        </w:rPr>
        <w:t xml:space="preserve"> elevated temperature                    via </w:t>
      </w:r>
      <w:r w:rsidRPr="00510576">
        <w:rPr>
          <w:b/>
          <w:szCs w:val="24"/>
          <w:lang w:val="en-US"/>
        </w:rPr>
        <w:t>dispersoid</w:t>
      </w:r>
      <w:r w:rsidRPr="00510576">
        <w:rPr>
          <w:rFonts w:hint="eastAsia"/>
          <w:b/>
          <w:szCs w:val="24"/>
          <w:lang w:val="en-US"/>
        </w:rPr>
        <w:t xml:space="preserve"> strengthening </w:t>
      </w: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r w:rsidRPr="00510576">
        <w:rPr>
          <w:lang w:val="en-US"/>
        </w:rPr>
        <w:t>K. Liu</w:t>
      </w:r>
      <w:r w:rsidRPr="00510576">
        <w:rPr>
          <w:rFonts w:hint="eastAsia"/>
          <w:lang w:val="en-US"/>
        </w:rPr>
        <w:t>*</w:t>
      </w:r>
      <w:r w:rsidRPr="00510576">
        <w:rPr>
          <w:lang w:val="en-US"/>
        </w:rPr>
        <w:t>, X.</w:t>
      </w:r>
      <w:r w:rsidR="00096520" w:rsidRPr="00510576">
        <w:rPr>
          <w:rFonts w:hint="eastAsia"/>
          <w:lang w:val="en-US"/>
        </w:rPr>
        <w:t xml:space="preserve"> </w:t>
      </w:r>
      <w:r w:rsidRPr="00510576">
        <w:rPr>
          <w:lang w:val="en-US"/>
        </w:rPr>
        <w:t>-G. Chen</w:t>
      </w:r>
    </w:p>
    <w:p w:rsidR="00C117D0" w:rsidRPr="00510576" w:rsidRDefault="00C117D0" w:rsidP="004D58A9">
      <w:pPr>
        <w:ind w:firstLine="480"/>
        <w:contextualSpacing/>
        <w:jc w:val="center"/>
        <w:outlineLvl w:val="0"/>
        <w:rPr>
          <w:lang w:val="en-US"/>
        </w:rPr>
      </w:pPr>
    </w:p>
    <w:p w:rsidR="00C117D0" w:rsidRPr="00510576" w:rsidRDefault="00C117D0" w:rsidP="00017028">
      <w:pPr>
        <w:ind w:firstLine="480"/>
        <w:contextualSpacing/>
        <w:jc w:val="center"/>
        <w:outlineLvl w:val="0"/>
        <w:rPr>
          <w:lang w:val="en-US"/>
        </w:rPr>
      </w:pPr>
      <w:bookmarkStart w:id="0" w:name="OLE_LINK84"/>
      <w:bookmarkStart w:id="1" w:name="OLE_LINK85"/>
      <w:bookmarkStart w:id="2" w:name="OLE_LINK86"/>
      <w:r w:rsidRPr="00510576">
        <w:rPr>
          <w:rFonts w:hint="eastAsia"/>
          <w:lang w:val="en-US"/>
        </w:rPr>
        <w:t xml:space="preserve">Department of Applied Science, </w:t>
      </w:r>
      <w:r w:rsidRPr="00510576">
        <w:rPr>
          <w:lang w:val="en-US"/>
        </w:rPr>
        <w:t>University of Qu</w:t>
      </w:r>
      <w:r w:rsidRPr="00510576">
        <w:rPr>
          <w:rFonts w:hint="eastAsia"/>
          <w:lang w:val="en-US"/>
        </w:rPr>
        <w:t>e</w:t>
      </w:r>
      <w:r w:rsidRPr="00510576">
        <w:rPr>
          <w:lang w:val="en-US"/>
        </w:rPr>
        <w:t>bec at Chicoutimi</w:t>
      </w:r>
      <w:bookmarkEnd w:id="0"/>
      <w:bookmarkEnd w:id="1"/>
      <w:bookmarkEnd w:id="2"/>
      <w:r w:rsidRPr="00510576">
        <w:rPr>
          <w:lang w:val="en-US"/>
        </w:rPr>
        <w:t xml:space="preserve">, </w:t>
      </w:r>
    </w:p>
    <w:p w:rsidR="00C117D0" w:rsidRPr="00510576" w:rsidRDefault="00C117D0" w:rsidP="00017028">
      <w:pPr>
        <w:ind w:firstLine="480"/>
        <w:contextualSpacing/>
        <w:jc w:val="center"/>
        <w:outlineLvl w:val="0"/>
        <w:rPr>
          <w:lang w:val="en-US"/>
        </w:rPr>
      </w:pPr>
      <w:r w:rsidRPr="00510576">
        <w:rPr>
          <w:lang w:val="en-US"/>
        </w:rPr>
        <w:t>Saguenay, QC, Canada, G7H 2B1</w:t>
      </w:r>
    </w:p>
    <w:p w:rsidR="00C117D0" w:rsidRPr="00510576" w:rsidRDefault="00C117D0" w:rsidP="00017028">
      <w:pPr>
        <w:ind w:firstLine="480"/>
        <w:contextualSpacing/>
        <w:jc w:val="center"/>
        <w:outlineLvl w:val="0"/>
        <w:rPr>
          <w:lang w:val="en-US"/>
        </w:rPr>
      </w:pPr>
    </w:p>
    <w:p w:rsidR="00C117D0" w:rsidRPr="00510576" w:rsidRDefault="0069112F" w:rsidP="005B6B09">
      <w:pPr>
        <w:ind w:firstLine="400"/>
        <w:contextualSpacing/>
        <w:rPr>
          <w:lang w:val="en-US"/>
        </w:rPr>
      </w:pPr>
      <w:r w:rsidRPr="00510576">
        <w:rPr>
          <w:sz w:val="20"/>
          <w:szCs w:val="20"/>
        </w:rPr>
        <w:t>*Corresponding author: kun.liu</w:t>
      </w:r>
      <w:r w:rsidR="00C117D0" w:rsidRPr="00510576">
        <w:rPr>
          <w:sz w:val="20"/>
          <w:szCs w:val="20"/>
        </w:rPr>
        <w:t>@uqac.ca; Tel.: 1-4185455011 ext.</w:t>
      </w:r>
      <w:r w:rsidRPr="00510576">
        <w:rPr>
          <w:rFonts w:hint="eastAsia"/>
          <w:sz w:val="20"/>
          <w:szCs w:val="20"/>
        </w:rPr>
        <w:t xml:space="preserve"> </w:t>
      </w:r>
      <w:r w:rsidR="00C117D0" w:rsidRPr="00510576">
        <w:rPr>
          <w:sz w:val="20"/>
          <w:szCs w:val="20"/>
        </w:rPr>
        <w:t>7112; Fax. :1-4185455012</w:t>
      </w:r>
    </w:p>
    <w:p w:rsidR="00C117D0" w:rsidRPr="00510576" w:rsidRDefault="00C117D0" w:rsidP="00017028">
      <w:pPr>
        <w:pStyle w:val="TTPSectionHeading"/>
        <w:rPr>
          <w:lang w:eastAsia="zh-CN"/>
        </w:rPr>
      </w:pPr>
      <w:r w:rsidRPr="00510576">
        <w:rPr>
          <w:lang w:eastAsia="zh-CN"/>
        </w:rPr>
        <w:t>Abstract</w:t>
      </w:r>
    </w:p>
    <w:p w:rsidR="00C117D0" w:rsidRPr="00510576" w:rsidRDefault="00C117D0" w:rsidP="00DB6428">
      <w:pPr>
        <w:ind w:firstLine="480"/>
        <w:contextualSpacing/>
        <w:rPr>
          <w:lang w:val="en-US"/>
        </w:rPr>
      </w:pPr>
      <w:r w:rsidRPr="00510576">
        <w:rPr>
          <w:rFonts w:hint="eastAsia"/>
          <w:lang w:val="en-US"/>
        </w:rPr>
        <w:t xml:space="preserve">In </w:t>
      </w:r>
      <w:r w:rsidRPr="00510576">
        <w:rPr>
          <w:lang w:val="en-US"/>
        </w:rPr>
        <w:t>this study</w:t>
      </w:r>
      <w:r w:rsidRPr="00510576">
        <w:rPr>
          <w:rFonts w:hint="eastAsia"/>
          <w:lang w:val="en-US"/>
        </w:rPr>
        <w:t xml:space="preserve">, the potential </w:t>
      </w:r>
      <w:r w:rsidRPr="00510576">
        <w:rPr>
          <w:lang w:val="en-US"/>
        </w:rPr>
        <w:t>applications</w:t>
      </w:r>
      <w:r w:rsidRPr="00510576">
        <w:rPr>
          <w:rFonts w:hint="eastAsia"/>
          <w:lang w:val="en-US"/>
        </w:rPr>
        <w:t xml:space="preserve"> of Al-Mn-Mg 3004 alloy at elevated temperature ha</w:t>
      </w:r>
      <w:r w:rsidRPr="00510576">
        <w:rPr>
          <w:lang w:val="en-US"/>
        </w:rPr>
        <w:t>ve</w:t>
      </w:r>
      <w:r w:rsidRPr="00510576">
        <w:rPr>
          <w:rFonts w:hint="eastAsia"/>
          <w:lang w:val="en-US"/>
        </w:rPr>
        <w:t xml:space="preserve"> been evaluated through the systematic study of the precipitation behavior of </w:t>
      </w:r>
      <w:r w:rsidRPr="00510576">
        <w:rPr>
          <w:rFonts w:cs="Times New Roman"/>
          <w:lang w:val="en-US"/>
        </w:rPr>
        <w:t>α</w:t>
      </w:r>
      <w:r w:rsidRPr="00510576">
        <w:rPr>
          <w:rFonts w:hint="eastAsia"/>
          <w:lang w:val="en-US"/>
        </w:rPr>
        <w:t xml:space="preserve">-Al(MnFe)Si dispersoids and their effect on </w:t>
      </w:r>
      <w:r w:rsidRPr="00510576">
        <w:rPr>
          <w:lang w:val="en-US"/>
        </w:rPr>
        <w:t xml:space="preserve">material </w:t>
      </w:r>
      <w:r w:rsidRPr="00510576">
        <w:rPr>
          <w:rFonts w:hint="eastAsia"/>
          <w:lang w:val="en-US"/>
        </w:rPr>
        <w:t>properties during precipitation treatment and long-t</w:t>
      </w:r>
      <w:r w:rsidRPr="00510576">
        <w:rPr>
          <w:lang w:val="en-US"/>
        </w:rPr>
        <w:t>erm</w:t>
      </w:r>
      <w:r w:rsidRPr="00510576">
        <w:rPr>
          <w:rFonts w:hint="eastAsia"/>
          <w:lang w:val="en-US"/>
        </w:rPr>
        <w:t xml:space="preserve"> thermal holding</w:t>
      </w:r>
      <w:r w:rsidRPr="00510576">
        <w:rPr>
          <w:lang w:val="en-US"/>
        </w:rPr>
        <w:t>. The results</w:t>
      </w:r>
      <w:r w:rsidRPr="00510576">
        <w:rPr>
          <w:rFonts w:hint="eastAsia"/>
          <w:lang w:val="en-US"/>
        </w:rPr>
        <w:t xml:space="preserve"> </w:t>
      </w:r>
      <w:r w:rsidRPr="00510576">
        <w:rPr>
          <w:lang w:val="en-US"/>
        </w:rPr>
        <w:t>demonstrate</w:t>
      </w:r>
      <w:r w:rsidRPr="00510576">
        <w:rPr>
          <w:rFonts w:hint="eastAsia"/>
          <w:lang w:val="en-US"/>
        </w:rPr>
        <w:t xml:space="preserve"> a significant dispersion strengthening effect </w:t>
      </w:r>
      <w:r w:rsidRPr="00510576">
        <w:rPr>
          <w:lang w:val="en-US"/>
        </w:rPr>
        <w:t>caused by</w:t>
      </w:r>
      <w:r w:rsidRPr="00510576">
        <w:rPr>
          <w:rFonts w:hint="eastAsia"/>
          <w:lang w:val="en-US"/>
        </w:rPr>
        <w:t xml:space="preserve"> the precipitation of fine uniform</w:t>
      </w:r>
      <w:r w:rsidRPr="00510576">
        <w:rPr>
          <w:lang w:val="en-US"/>
        </w:rPr>
        <w:t xml:space="preserve">ly </w:t>
      </w:r>
      <w:r w:rsidRPr="00510576">
        <w:rPr>
          <w:rFonts w:hint="eastAsia"/>
          <w:lang w:val="en-US"/>
        </w:rPr>
        <w:t>distributed dispersoids during precipitation treatment. The peak compression yield strength (YS) at 300</w:t>
      </w:r>
      <w:r w:rsidRPr="00510576">
        <w:rPr>
          <w:lang w:val="en-US"/>
        </w:rPr>
        <w:t>°C</w:t>
      </w:r>
      <w:r w:rsidRPr="00510576">
        <w:rPr>
          <w:rFonts w:hint="eastAsia"/>
          <w:lang w:val="en-US"/>
        </w:rPr>
        <w:t xml:space="preserve"> </w:t>
      </w:r>
      <w:r w:rsidRPr="00510576">
        <w:rPr>
          <w:lang w:val="en-US"/>
        </w:rPr>
        <w:t xml:space="preserve">of the experimental 3004 alloy </w:t>
      </w:r>
      <w:r w:rsidRPr="00510576">
        <w:rPr>
          <w:rFonts w:hint="eastAsia"/>
          <w:lang w:val="en-US"/>
        </w:rPr>
        <w:t xml:space="preserve">can reach as high as 78 MPa due to </w:t>
      </w:r>
      <w:r w:rsidRPr="00510576">
        <w:rPr>
          <w:lang w:val="en-US"/>
        </w:rPr>
        <w:t>a large</w:t>
      </w:r>
      <w:r w:rsidRPr="00510576">
        <w:rPr>
          <w:rFonts w:hint="eastAsia"/>
          <w:lang w:val="en-US"/>
        </w:rPr>
        <w:t xml:space="preserve"> volume fraction (~2.95 </w:t>
      </w:r>
      <w:r w:rsidRPr="00510576">
        <w:rPr>
          <w:lang w:val="en-US"/>
        </w:rPr>
        <w:t>v</w:t>
      </w:r>
      <w:r w:rsidRPr="00510576">
        <w:rPr>
          <w:rFonts w:hint="eastAsia"/>
          <w:lang w:val="en-US"/>
        </w:rPr>
        <w:t>ol.</w:t>
      </w:r>
      <w:r w:rsidR="0069112F" w:rsidRPr="00510576">
        <w:rPr>
          <w:rFonts w:hint="eastAsia"/>
          <w:lang w:val="en-US"/>
        </w:rPr>
        <w:t xml:space="preserve"> </w:t>
      </w:r>
      <w:r w:rsidRPr="00510576">
        <w:rPr>
          <w:rFonts w:hint="eastAsia"/>
          <w:lang w:val="en-US"/>
        </w:rPr>
        <w:t xml:space="preserve">%) of </w:t>
      </w:r>
      <w:r w:rsidRPr="00510576">
        <w:rPr>
          <w:rFonts w:cs="Times New Roman"/>
          <w:lang w:val="en-US"/>
        </w:rPr>
        <w:t>α</w:t>
      </w:r>
      <w:r w:rsidRPr="00510576">
        <w:rPr>
          <w:rFonts w:hint="eastAsia"/>
          <w:lang w:val="en-US"/>
        </w:rPr>
        <w:t xml:space="preserve">-Al(MnFe)Si dispersoids. </w:t>
      </w:r>
      <w:r w:rsidRPr="00510576">
        <w:rPr>
          <w:lang w:val="en-US"/>
        </w:rPr>
        <w:t xml:space="preserve">The </w:t>
      </w:r>
      <w:r w:rsidRPr="00510576">
        <w:rPr>
          <w:rFonts w:hint="eastAsia"/>
          <w:lang w:val="en-US"/>
        </w:rPr>
        <w:t>dispersoids are found to be thermal</w:t>
      </w:r>
      <w:r w:rsidRPr="00510576">
        <w:rPr>
          <w:lang w:val="en-US"/>
        </w:rPr>
        <w:t>ly</w:t>
      </w:r>
      <w:r w:rsidRPr="00510576">
        <w:rPr>
          <w:rFonts w:hint="eastAsia"/>
          <w:lang w:val="en-US"/>
        </w:rPr>
        <w:t xml:space="preserve"> stable at 300</w:t>
      </w:r>
      <w:r w:rsidRPr="00510576">
        <w:rPr>
          <w:lang w:val="en-US"/>
        </w:rPr>
        <w:t>°C</w:t>
      </w:r>
      <w:r w:rsidRPr="00510576">
        <w:rPr>
          <w:rFonts w:hint="eastAsia"/>
          <w:lang w:val="en-US"/>
        </w:rPr>
        <w:t xml:space="preserve"> </w:t>
      </w:r>
      <w:r w:rsidRPr="00510576">
        <w:rPr>
          <w:lang w:val="en-US"/>
        </w:rPr>
        <w:t>for up to 1000 h of holding</w:t>
      </w:r>
      <w:r w:rsidRPr="00510576">
        <w:rPr>
          <w:rFonts w:hint="eastAsia"/>
          <w:lang w:val="en-US"/>
        </w:rPr>
        <w:t xml:space="preserve">, leading to </w:t>
      </w:r>
      <w:r w:rsidRPr="00510576">
        <w:rPr>
          <w:lang w:val="en-US"/>
        </w:rPr>
        <w:t>consistently</w:t>
      </w:r>
      <w:r w:rsidRPr="00510576">
        <w:rPr>
          <w:rFonts w:hint="eastAsia"/>
          <w:lang w:val="en-US"/>
        </w:rPr>
        <w:t xml:space="preserve"> high mechanical </w:t>
      </w:r>
      <w:r w:rsidRPr="00510576">
        <w:rPr>
          <w:lang w:val="en-US"/>
        </w:rPr>
        <w:t>performance</w:t>
      </w:r>
      <w:r w:rsidRPr="00510576">
        <w:rPr>
          <w:rFonts w:hint="eastAsia"/>
          <w:lang w:val="en-US"/>
        </w:rPr>
        <w:t xml:space="preserve"> and creep resistance. The superior and stable YS and creep resistance at 300</w:t>
      </w:r>
      <w:r w:rsidRPr="00510576">
        <w:rPr>
          <w:lang w:val="en-US"/>
        </w:rPr>
        <w:t>°C</w:t>
      </w:r>
      <w:r w:rsidRPr="00510576">
        <w:rPr>
          <w:rFonts w:hint="eastAsia"/>
          <w:lang w:val="en-US"/>
        </w:rPr>
        <w:t xml:space="preserve"> </w:t>
      </w:r>
      <w:r w:rsidRPr="00510576">
        <w:rPr>
          <w:lang w:val="en-US"/>
        </w:rPr>
        <w:t>enables</w:t>
      </w:r>
      <w:r w:rsidRPr="00510576">
        <w:rPr>
          <w:rFonts w:hint="eastAsia"/>
          <w:lang w:val="en-US"/>
        </w:rPr>
        <w:t xml:space="preserve"> </w:t>
      </w:r>
      <w:r w:rsidRPr="00510576">
        <w:rPr>
          <w:lang w:val="en-US"/>
        </w:rPr>
        <w:t xml:space="preserve">the </w:t>
      </w:r>
      <w:r w:rsidRPr="00510576">
        <w:rPr>
          <w:rFonts w:hint="eastAsia"/>
          <w:lang w:val="en-US"/>
        </w:rPr>
        <w:t>3</w:t>
      </w:r>
      <w:r w:rsidRPr="00510576">
        <w:rPr>
          <w:lang w:val="en-US"/>
        </w:rPr>
        <w:t>004</w:t>
      </w:r>
      <w:r w:rsidRPr="00510576">
        <w:rPr>
          <w:rFonts w:hint="eastAsia"/>
          <w:lang w:val="en-US"/>
        </w:rPr>
        <w:t xml:space="preserve"> alloy </w:t>
      </w:r>
      <w:r w:rsidRPr="00510576">
        <w:rPr>
          <w:lang w:val="en-US"/>
        </w:rPr>
        <w:t xml:space="preserve">to be applied to </w:t>
      </w:r>
      <w:r w:rsidRPr="00510576">
        <w:rPr>
          <w:rFonts w:hint="eastAsia"/>
          <w:lang w:val="en-US"/>
        </w:rPr>
        <w:t>weight-</w:t>
      </w:r>
      <w:r w:rsidRPr="00510576">
        <w:rPr>
          <w:lang w:val="en-US"/>
        </w:rPr>
        <w:t xml:space="preserve">sensitive applications </w:t>
      </w:r>
      <w:r w:rsidRPr="00510576">
        <w:rPr>
          <w:rFonts w:hint="eastAsia"/>
          <w:lang w:val="en-US"/>
        </w:rPr>
        <w:t>at elevated temperature</w:t>
      </w:r>
      <w:r w:rsidRPr="00510576">
        <w:rPr>
          <w:lang w:val="en-US"/>
        </w:rPr>
        <w:t>s</w:t>
      </w:r>
      <w:r w:rsidRPr="00510576">
        <w:rPr>
          <w:rFonts w:hint="eastAsia"/>
          <w:lang w:val="en-US"/>
        </w:rPr>
        <w:t xml:space="preserve">. </w:t>
      </w:r>
    </w:p>
    <w:p w:rsidR="00C117D0" w:rsidRPr="00510576" w:rsidRDefault="00C117D0" w:rsidP="00DB6428">
      <w:pPr>
        <w:ind w:firstLine="480"/>
        <w:contextualSpacing/>
        <w:rPr>
          <w:lang w:val="en-US"/>
        </w:rPr>
      </w:pPr>
    </w:p>
    <w:p w:rsidR="00C117D0" w:rsidRPr="00510576" w:rsidRDefault="00C117D0" w:rsidP="002E50A9">
      <w:pPr>
        <w:ind w:firstLineChars="0" w:firstLine="0"/>
        <w:contextualSpacing/>
        <w:rPr>
          <w:lang w:val="en-US"/>
        </w:rPr>
      </w:pPr>
      <w:r w:rsidRPr="00510576">
        <w:rPr>
          <w:b/>
          <w:lang w:val="en-US"/>
        </w:rPr>
        <w:t>Keywords</w:t>
      </w:r>
      <w:r w:rsidRPr="00510576">
        <w:rPr>
          <w:lang w:val="en-US"/>
        </w:rPr>
        <w:t xml:space="preserve">: </w:t>
      </w:r>
      <w:r w:rsidRPr="00510576">
        <w:rPr>
          <w:rFonts w:hint="eastAsia"/>
          <w:lang w:val="en-US"/>
        </w:rPr>
        <w:t xml:space="preserve">Al-Mn-Mg </w:t>
      </w:r>
      <w:r w:rsidRPr="00510576">
        <w:rPr>
          <w:lang w:val="en-US"/>
        </w:rPr>
        <w:t>3004 alloy; Precipitation treatment; Dispersoid</w:t>
      </w:r>
      <w:r w:rsidRPr="00510576">
        <w:rPr>
          <w:rFonts w:hint="eastAsia"/>
          <w:lang w:val="en-US"/>
        </w:rPr>
        <w:t xml:space="preserve"> strengthening</w:t>
      </w:r>
      <w:r w:rsidRPr="00510576">
        <w:rPr>
          <w:lang w:val="en-US"/>
        </w:rPr>
        <w:t>; Thermal stability; Creep resistance; Elevated temperature applications</w:t>
      </w:r>
      <w:r w:rsidRPr="00510576">
        <w:rPr>
          <w:rFonts w:hint="eastAsia"/>
          <w:lang w:val="en-US"/>
        </w:rPr>
        <w:t>.</w:t>
      </w:r>
    </w:p>
    <w:p w:rsidR="00C117D0" w:rsidRPr="00510576" w:rsidRDefault="00C117D0" w:rsidP="00DB6428">
      <w:pPr>
        <w:ind w:firstLine="480"/>
        <w:contextualSpacing/>
        <w:rPr>
          <w:lang w:val="en-US"/>
        </w:rPr>
      </w:pPr>
    </w:p>
    <w:p w:rsidR="00C117D0" w:rsidRPr="00510576" w:rsidRDefault="00C117D0" w:rsidP="0096093C">
      <w:pPr>
        <w:pStyle w:val="TTPSectionHeading"/>
        <w:numPr>
          <w:ilvl w:val="0"/>
          <w:numId w:val="2"/>
        </w:numPr>
        <w:ind w:left="426" w:hanging="426"/>
        <w:rPr>
          <w:lang w:eastAsia="zh-CN"/>
        </w:rPr>
      </w:pPr>
      <w:r w:rsidRPr="00510576">
        <w:rPr>
          <w:lang w:eastAsia="zh-CN"/>
        </w:rPr>
        <w:t>Introduction</w:t>
      </w:r>
    </w:p>
    <w:p w:rsidR="00C117D0" w:rsidRPr="00510576" w:rsidRDefault="00C117D0" w:rsidP="00B609C2">
      <w:pPr>
        <w:ind w:firstLine="480"/>
        <w:contextualSpacing/>
        <w:rPr>
          <w:lang w:val="en-US"/>
        </w:rPr>
      </w:pPr>
      <w:r w:rsidRPr="00510576">
        <w:rPr>
          <w:lang w:val="en-US"/>
        </w:rPr>
        <w:t xml:space="preserve">Currently, the demand for aluminum alloys that </w:t>
      </w:r>
      <w:r w:rsidRPr="00510576">
        <w:rPr>
          <w:rFonts w:hint="eastAsia"/>
          <w:lang w:val="en-US"/>
        </w:rPr>
        <w:t xml:space="preserve">offer excellent performance </w:t>
      </w:r>
      <w:r w:rsidRPr="00510576">
        <w:rPr>
          <w:lang w:val="en-US"/>
        </w:rPr>
        <w:t>at elevated temperatures (250~350 °C) is increasing, driven by the automotive and aerospace industries requiring higher strength, lower cost and lighter structural components. However, the strength of traditional precipitation strengthening alloys, such as 2xxx, 6xxx and 7xxx alloys, can be seriously deteriorated due to the rapid coarsening of precipitates at elevated temperature (i.e., the overaging effect) [1, 2]. Conversely,</w:t>
      </w:r>
      <w:r w:rsidRPr="00510576">
        <w:rPr>
          <w:rFonts w:hint="eastAsia"/>
          <w:lang w:val="en-US"/>
        </w:rPr>
        <w:t xml:space="preserve"> </w:t>
      </w:r>
      <w:r w:rsidRPr="00510576">
        <w:rPr>
          <w:lang w:val="en-US"/>
        </w:rPr>
        <w:t xml:space="preserve">dispersoid strengthening is reported to be an important hardening mechanism at elevated temperature in aluminum alloys </w:t>
      </w:r>
      <w:r w:rsidRPr="00510576">
        <w:rPr>
          <w:noProof/>
          <w:lang w:val="en-US"/>
        </w:rPr>
        <w:t>[3-8]</w:t>
      </w:r>
      <w:r w:rsidRPr="00510576">
        <w:rPr>
          <w:lang w:val="en-US"/>
        </w:rPr>
        <w:t xml:space="preserve">. Therefore, </w:t>
      </w:r>
      <w:r w:rsidRPr="00510576">
        <w:rPr>
          <w:rFonts w:hint="eastAsia"/>
          <w:lang w:val="en-US"/>
        </w:rPr>
        <w:t xml:space="preserve">developing </w:t>
      </w:r>
      <w:r w:rsidRPr="00510576">
        <w:rPr>
          <w:lang w:val="en-US"/>
        </w:rPr>
        <w:t xml:space="preserve">low cost and thermally stable aluminum alloys with dispersoid precipitation that function well at elevated temperature is particularly attractive for these industries. </w:t>
      </w:r>
    </w:p>
    <w:p w:rsidR="00C117D0" w:rsidRPr="00510576" w:rsidRDefault="00C117D0" w:rsidP="00B609C2">
      <w:pPr>
        <w:ind w:firstLine="480"/>
        <w:contextualSpacing/>
        <w:rPr>
          <w:lang w:val="en-US"/>
        </w:rPr>
      </w:pPr>
      <w:r w:rsidRPr="00510576">
        <w:rPr>
          <w:lang w:val="en-US"/>
        </w:rPr>
        <w:lastRenderedPageBreak/>
        <w:t>AA3xxx alloys</w:t>
      </w:r>
      <w:r w:rsidRPr="00510576">
        <w:rPr>
          <w:rFonts w:hint="eastAsia"/>
          <w:lang w:val="en-US"/>
        </w:rPr>
        <w:t xml:space="preserve"> </w:t>
      </w:r>
      <w:r w:rsidRPr="00510576">
        <w:rPr>
          <w:lang w:val="en-US"/>
        </w:rPr>
        <w:t>are one of the most widely used commercial wrought aluminum alloys in architecture and the packaging industry due to its excellent</w:t>
      </w:r>
      <w:r w:rsidRPr="00510576">
        <w:rPr>
          <w:rFonts w:hint="eastAsia"/>
          <w:lang w:val="en-US"/>
        </w:rPr>
        <w:t xml:space="preserve"> </w:t>
      </w:r>
      <w:r w:rsidRPr="00510576">
        <w:rPr>
          <w:lang w:val="en-US"/>
        </w:rPr>
        <w:t>formability and corrosion resistance</w:t>
      </w:r>
      <w:r w:rsidRPr="00510576">
        <w:rPr>
          <w:rFonts w:hint="eastAsia"/>
          <w:lang w:val="en-US"/>
        </w:rPr>
        <w:t xml:space="preserve"> </w:t>
      </w:r>
      <w:r w:rsidRPr="00510576">
        <w:rPr>
          <w:noProof/>
          <w:lang w:val="en-US"/>
        </w:rPr>
        <w:t>[9]</w:t>
      </w:r>
      <w:r w:rsidRPr="00510576">
        <w:rPr>
          <w:lang w:val="en-US"/>
        </w:rPr>
        <w:t>. Different from heat treatable aluminum alloys, such as 2xxx, 6xxx and 7xxx alloys, in which fine</w:t>
      </w:r>
      <w:r w:rsidRPr="00510576">
        <w:rPr>
          <w:rFonts w:hint="eastAsia"/>
          <w:lang w:val="en-US"/>
        </w:rPr>
        <w:t xml:space="preserve"> </w:t>
      </w:r>
      <w:r w:rsidRPr="00510576">
        <w:rPr>
          <w:lang w:val="en-US"/>
        </w:rPr>
        <w:t>nano</w:t>
      </w:r>
      <w:r w:rsidRPr="00510576">
        <w:rPr>
          <w:rFonts w:hint="eastAsia"/>
          <w:lang w:val="en-US"/>
        </w:rPr>
        <w:t>-</w:t>
      </w:r>
      <w:r w:rsidRPr="00510576">
        <w:rPr>
          <w:lang w:val="en-US"/>
        </w:rPr>
        <w:t>scale precipitates form during heat treatment</w:t>
      </w:r>
      <w:r w:rsidRPr="00510576">
        <w:rPr>
          <w:rFonts w:hint="eastAsia"/>
          <w:lang w:val="en-US"/>
        </w:rPr>
        <w:t xml:space="preserve"> </w:t>
      </w:r>
      <w:r w:rsidRPr="00510576">
        <w:rPr>
          <w:lang w:val="en-US"/>
        </w:rPr>
        <w:t>to increase strength, AA3xxx alloys are generally strengthened by work hardening and therefore classified as non-heat treatable alloys. Recently, several studies found</w:t>
      </w:r>
      <w:r w:rsidRPr="00510576">
        <w:rPr>
          <w:rFonts w:hint="eastAsia"/>
          <w:lang w:val="en-US"/>
        </w:rPr>
        <w:t xml:space="preserve"> </w:t>
      </w:r>
      <w:r w:rsidRPr="00510576">
        <w:rPr>
          <w:lang w:val="en-US"/>
        </w:rPr>
        <w:t>that a reasonable amount of dispersoids can precipitate during heat treatment in 3xxx alloys</w:t>
      </w:r>
      <w:r w:rsidRPr="00510576">
        <w:rPr>
          <w:rFonts w:hint="eastAsia"/>
          <w:lang w:val="en-US"/>
        </w:rPr>
        <w:t xml:space="preserve"> </w:t>
      </w:r>
      <w:r w:rsidRPr="00510576">
        <w:rPr>
          <w:noProof/>
          <w:lang w:val="en-US"/>
        </w:rPr>
        <w:t>[3, 5, 10, 11]</w:t>
      </w:r>
      <w:r w:rsidRPr="00510576">
        <w:rPr>
          <w:lang w:val="en-US"/>
        </w:rPr>
        <w:t xml:space="preserve">. Therefore, increasing interests </w:t>
      </w:r>
      <w:r w:rsidRPr="00510576">
        <w:rPr>
          <w:rFonts w:hint="eastAsia"/>
          <w:lang w:val="en-US"/>
        </w:rPr>
        <w:t>on</w:t>
      </w:r>
      <w:r w:rsidRPr="00510576">
        <w:rPr>
          <w:lang w:val="en-US"/>
        </w:rPr>
        <w:t xml:space="preserve"> 3xxx alloys for applications at elevated temperature have </w:t>
      </w:r>
      <w:r w:rsidRPr="00510576">
        <w:rPr>
          <w:rFonts w:hint="eastAsia"/>
          <w:lang w:val="en-US"/>
        </w:rPr>
        <w:t xml:space="preserve">been </w:t>
      </w:r>
      <w:r w:rsidRPr="00510576">
        <w:rPr>
          <w:lang w:val="en-US"/>
        </w:rPr>
        <w:t xml:space="preserve">developed. </w:t>
      </w:r>
    </w:p>
    <w:p w:rsidR="00C117D0" w:rsidRPr="00510576" w:rsidRDefault="00C117D0" w:rsidP="00B609C2">
      <w:pPr>
        <w:ind w:firstLine="480"/>
        <w:contextualSpacing/>
        <w:rPr>
          <w:lang w:val="en-US"/>
        </w:rPr>
      </w:pPr>
      <w:r w:rsidRPr="00510576">
        <w:rPr>
          <w:lang w:val="en-US"/>
        </w:rPr>
        <w:t>In AA3xxx alloys, Mn is a primary alloying element, and most will be dissolved in the aluminum matrix to form a supersaturated solid solution</w:t>
      </w:r>
      <w:r w:rsidRPr="00510576">
        <w:rPr>
          <w:rFonts w:hint="eastAsia"/>
          <w:lang w:val="en-US"/>
        </w:rPr>
        <w:t xml:space="preserve"> during solidification </w:t>
      </w:r>
      <w:r w:rsidRPr="00510576">
        <w:rPr>
          <w:noProof/>
          <w:lang w:val="en-US"/>
        </w:rPr>
        <w:t>[3, 4, 11]</w:t>
      </w:r>
      <w:r w:rsidRPr="00510576">
        <w:rPr>
          <w:lang w:val="en-US"/>
        </w:rPr>
        <w:t>. During homogenization, the dispersoids form via the decomposition of the supersaturated solid solution. Many investigations have been performed on the precipitation of dispersoids in 3xxx alloys</w:t>
      </w:r>
      <w:r w:rsidRPr="00510576">
        <w:rPr>
          <w:rFonts w:hint="eastAsia"/>
          <w:lang w:val="en-US"/>
        </w:rPr>
        <w:t xml:space="preserve"> </w:t>
      </w:r>
      <w:r w:rsidRPr="00510576">
        <w:rPr>
          <w:noProof/>
          <w:lang w:val="en-US"/>
        </w:rPr>
        <w:t>[3-5, 9-14]</w:t>
      </w:r>
      <w:r w:rsidRPr="00510576">
        <w:rPr>
          <w:lang w:val="en-US"/>
        </w:rPr>
        <w:t>. The type of dispersoid</w:t>
      </w:r>
      <w:r w:rsidRPr="00510576">
        <w:rPr>
          <w:rFonts w:hint="eastAsia"/>
          <w:lang w:val="en-US"/>
        </w:rPr>
        <w:t>s</w:t>
      </w:r>
      <w:r w:rsidRPr="00510576">
        <w:rPr>
          <w:lang w:val="en-US"/>
        </w:rPr>
        <w:t xml:space="preserve"> varies with the alloy composition and homogenization treatment. It was reported that </w:t>
      </w:r>
      <w:r w:rsidRPr="00510576">
        <w:rPr>
          <w:rFonts w:cs="Times New Roman"/>
          <w:lang w:val="en-US"/>
        </w:rPr>
        <w:t>α</w:t>
      </w:r>
      <w:r w:rsidRPr="00510576">
        <w:rPr>
          <w:lang w:val="en-US"/>
        </w:rPr>
        <w:t>-Al(MnFe)Si prefers to precipitate with a high Si level, while Al</w:t>
      </w:r>
      <w:r w:rsidRPr="00510576">
        <w:rPr>
          <w:vertAlign w:val="subscript"/>
          <w:lang w:val="en-US"/>
        </w:rPr>
        <w:t>6</w:t>
      </w:r>
      <w:r w:rsidRPr="00510576">
        <w:rPr>
          <w:lang w:val="en-US"/>
        </w:rPr>
        <w:t>(MnFe) is stable dispersoid</w:t>
      </w:r>
      <w:r w:rsidRPr="00510576">
        <w:rPr>
          <w:rFonts w:hint="eastAsia"/>
          <w:lang w:val="en-US"/>
        </w:rPr>
        <w:t>s</w:t>
      </w:r>
      <w:r w:rsidRPr="00510576">
        <w:rPr>
          <w:lang w:val="en-US"/>
        </w:rPr>
        <w:t xml:space="preserve"> with lower Si</w:t>
      </w:r>
      <w:r w:rsidRPr="00510576">
        <w:rPr>
          <w:rFonts w:hint="eastAsia"/>
          <w:lang w:val="en-US"/>
        </w:rPr>
        <w:t xml:space="preserve"> </w:t>
      </w:r>
      <w:r w:rsidRPr="00510576">
        <w:rPr>
          <w:lang w:val="en-US"/>
        </w:rPr>
        <w:t xml:space="preserve">content </w:t>
      </w:r>
      <w:r w:rsidRPr="00510576">
        <w:rPr>
          <w:noProof/>
          <w:lang w:val="en-US"/>
        </w:rPr>
        <w:t>[3, 5, 10]</w:t>
      </w:r>
      <w:r w:rsidRPr="00510576">
        <w:rPr>
          <w:lang w:val="en-US"/>
        </w:rPr>
        <w:t>. In these two types of dispersoid</w:t>
      </w:r>
      <w:r w:rsidRPr="00510576">
        <w:rPr>
          <w:rFonts w:hint="eastAsia"/>
          <w:lang w:val="en-US"/>
        </w:rPr>
        <w:t>s</w:t>
      </w:r>
      <w:r w:rsidRPr="00510576">
        <w:rPr>
          <w:lang w:val="en-US"/>
        </w:rPr>
        <w:t xml:space="preserve">, Fe and Mn can substitute for each other, but the structure of </w:t>
      </w:r>
      <w:r w:rsidRPr="00510576">
        <w:rPr>
          <w:rFonts w:cs="Times New Roman"/>
          <w:lang w:val="en-US"/>
        </w:rPr>
        <w:t>α</w:t>
      </w:r>
      <w:r w:rsidRPr="00510576">
        <w:rPr>
          <w:lang w:val="en-US"/>
        </w:rPr>
        <w:t xml:space="preserve">-Al(MnFe)Si tends to transform from simple cubic to body centered cubic with increasing Fe/Mn ratio </w:t>
      </w:r>
      <w:r w:rsidRPr="00510576">
        <w:rPr>
          <w:noProof/>
          <w:lang w:val="en-US"/>
        </w:rPr>
        <w:t>[3, 11]</w:t>
      </w:r>
      <w:r w:rsidRPr="00510576">
        <w:rPr>
          <w:lang w:val="en-US"/>
        </w:rPr>
        <w:t>.</w:t>
      </w:r>
      <w:r w:rsidRPr="00510576">
        <w:rPr>
          <w:rFonts w:hint="eastAsia"/>
          <w:lang w:val="en-US"/>
        </w:rPr>
        <w:t xml:space="preserve"> </w:t>
      </w:r>
      <w:r w:rsidRPr="00510576">
        <w:rPr>
          <w:lang w:val="en-US"/>
        </w:rPr>
        <w:t>However,</w:t>
      </w:r>
      <w:r w:rsidRPr="00510576">
        <w:rPr>
          <w:rFonts w:hint="eastAsia"/>
          <w:lang w:val="en-US"/>
        </w:rPr>
        <w:t xml:space="preserve"> </w:t>
      </w:r>
      <w:r w:rsidRPr="00510576">
        <w:rPr>
          <w:rFonts w:cs="Times New Roman"/>
          <w:lang w:val="en-US"/>
        </w:rPr>
        <w:t>α</w:t>
      </w:r>
      <w:r w:rsidRPr="00510576">
        <w:rPr>
          <w:lang w:val="en-US"/>
        </w:rPr>
        <w:t>-Al(MnFe)Si dispersoids dissolve slowly, and Al</w:t>
      </w:r>
      <w:r w:rsidRPr="00510576">
        <w:rPr>
          <w:vertAlign w:val="subscript"/>
          <w:lang w:val="en-US"/>
        </w:rPr>
        <w:t>6</w:t>
      </w:r>
      <w:r w:rsidRPr="00510576">
        <w:rPr>
          <w:lang w:val="en-US"/>
        </w:rPr>
        <w:t>(MnFe) dispersoids precipitate with increasing homogenization temperature and holding time</w:t>
      </w:r>
      <w:r w:rsidRPr="00510576">
        <w:rPr>
          <w:rFonts w:hint="eastAsia"/>
          <w:lang w:val="en-US"/>
        </w:rPr>
        <w:t xml:space="preserve"> </w:t>
      </w:r>
      <w:r w:rsidRPr="00510576">
        <w:rPr>
          <w:noProof/>
          <w:lang w:val="en-US"/>
        </w:rPr>
        <w:t>[3, 5]</w:t>
      </w:r>
      <w:r w:rsidRPr="00510576">
        <w:rPr>
          <w:lang w:val="en-US"/>
        </w:rPr>
        <w:t>.</w:t>
      </w:r>
      <w:r w:rsidRPr="00510576">
        <w:rPr>
          <w:rFonts w:hint="eastAsia"/>
          <w:lang w:val="en-US"/>
        </w:rPr>
        <w:t xml:space="preserve"> </w:t>
      </w:r>
      <w:r w:rsidRPr="00510576">
        <w:rPr>
          <w:lang w:val="en-US"/>
        </w:rPr>
        <w:t>The precipitation behavior of dispersoids</w:t>
      </w:r>
      <w:r w:rsidRPr="00510576">
        <w:rPr>
          <w:rFonts w:hint="eastAsia"/>
          <w:lang w:val="en-US"/>
        </w:rPr>
        <w:t xml:space="preserve"> </w:t>
      </w:r>
      <w:r w:rsidRPr="00510576">
        <w:rPr>
          <w:lang w:val="en-US"/>
        </w:rPr>
        <w:t>have been studied during</w:t>
      </w:r>
      <w:r w:rsidRPr="00510576">
        <w:rPr>
          <w:rFonts w:hint="eastAsia"/>
          <w:lang w:val="en-US"/>
        </w:rPr>
        <w:t xml:space="preserve"> the heat treatment at </w:t>
      </w:r>
      <w:r w:rsidRPr="00510576">
        <w:rPr>
          <w:lang w:val="en-US"/>
        </w:rPr>
        <w:t>high</w:t>
      </w:r>
      <w:r w:rsidRPr="00510576">
        <w:rPr>
          <w:rFonts w:hint="eastAsia"/>
          <w:lang w:val="en-US"/>
        </w:rPr>
        <w:t xml:space="preserve"> </w:t>
      </w:r>
      <w:r w:rsidRPr="00510576">
        <w:rPr>
          <w:lang w:val="en-US"/>
        </w:rPr>
        <w:t>temperatures (</w:t>
      </w:r>
      <w:r w:rsidRPr="00510576">
        <w:rPr>
          <w:rFonts w:hint="eastAsia"/>
          <w:lang w:val="en-US"/>
        </w:rPr>
        <w:t>45</w:t>
      </w:r>
      <w:r w:rsidRPr="00510576">
        <w:rPr>
          <w:lang w:val="en-US"/>
        </w:rPr>
        <w:t>0~600°C)</w:t>
      </w:r>
      <w:r w:rsidRPr="00510576">
        <w:rPr>
          <w:rFonts w:hint="eastAsia"/>
          <w:lang w:val="en-US"/>
        </w:rPr>
        <w:t xml:space="preserve"> </w:t>
      </w:r>
      <w:r w:rsidRPr="00510576">
        <w:rPr>
          <w:noProof/>
          <w:lang w:val="en-US"/>
        </w:rPr>
        <w:t>[4]</w:t>
      </w:r>
      <w:r w:rsidRPr="00510576">
        <w:rPr>
          <w:lang w:val="en-US"/>
        </w:rPr>
        <w:t xml:space="preserve">. However, </w:t>
      </w:r>
      <w:r w:rsidRPr="00510576">
        <w:rPr>
          <w:rFonts w:hint="eastAsia"/>
          <w:lang w:val="en-US"/>
        </w:rPr>
        <w:t xml:space="preserve">limited open literature focusing on the formation of dispersoids </w:t>
      </w:r>
      <w:r w:rsidRPr="00510576">
        <w:rPr>
          <w:lang w:val="en-US"/>
        </w:rPr>
        <w:t>at lower temperatures</w:t>
      </w:r>
      <w:r w:rsidRPr="00510576">
        <w:rPr>
          <w:rFonts w:hint="eastAsia"/>
          <w:lang w:val="en-US"/>
        </w:rPr>
        <w:t xml:space="preserve"> (</w:t>
      </w:r>
      <w:r w:rsidRPr="00510576">
        <w:rPr>
          <w:lang w:val="en-US"/>
        </w:rPr>
        <w:t>300~400°C</w:t>
      </w:r>
      <w:r w:rsidRPr="00510576">
        <w:rPr>
          <w:rFonts w:hint="eastAsia"/>
          <w:lang w:val="en-US"/>
        </w:rPr>
        <w:t>) can be reached.</w:t>
      </w:r>
    </w:p>
    <w:p w:rsidR="00C117D0" w:rsidRPr="00510576" w:rsidRDefault="00C117D0" w:rsidP="00B609C2">
      <w:pPr>
        <w:ind w:firstLine="480"/>
        <w:contextualSpacing/>
        <w:rPr>
          <w:lang w:val="en-US"/>
        </w:rPr>
      </w:pPr>
      <w:r w:rsidRPr="00510576">
        <w:rPr>
          <w:lang w:val="en-US"/>
        </w:rPr>
        <w:t>Recently, dispersoids</w:t>
      </w:r>
      <w:r w:rsidRPr="00510576">
        <w:rPr>
          <w:rFonts w:hint="eastAsia"/>
          <w:lang w:val="en-US"/>
        </w:rPr>
        <w:t xml:space="preserve"> </w:t>
      </w:r>
      <w:r w:rsidRPr="00510576">
        <w:rPr>
          <w:lang w:val="en-US"/>
        </w:rPr>
        <w:t xml:space="preserve">have been reported to have a noticeable effect on tensile strength at room temperature </w:t>
      </w:r>
      <w:r w:rsidRPr="00510576">
        <w:rPr>
          <w:rFonts w:hint="eastAsia"/>
          <w:lang w:val="en-US"/>
        </w:rPr>
        <w:t xml:space="preserve">(RT) </w:t>
      </w:r>
      <w:r w:rsidRPr="00510576">
        <w:rPr>
          <w:lang w:val="en-US"/>
        </w:rPr>
        <w:t xml:space="preserve">in 3003 alloys </w:t>
      </w:r>
      <w:r w:rsidRPr="00510576">
        <w:rPr>
          <w:noProof/>
          <w:lang w:val="en-US"/>
        </w:rPr>
        <w:t>[5, 11, 13]</w:t>
      </w:r>
      <w:r w:rsidRPr="00510576">
        <w:rPr>
          <w:lang w:val="en-US"/>
        </w:rPr>
        <w:t>.</w:t>
      </w:r>
      <w:r w:rsidRPr="00510576">
        <w:rPr>
          <w:rFonts w:hint="eastAsia"/>
          <w:lang w:val="en-US"/>
        </w:rPr>
        <w:t xml:space="preserve"> </w:t>
      </w:r>
      <w:r w:rsidRPr="00510576">
        <w:rPr>
          <w:lang w:val="en-US"/>
        </w:rPr>
        <w:t xml:space="preserve">Due to </w:t>
      </w:r>
      <w:r w:rsidRPr="00510576">
        <w:rPr>
          <w:rFonts w:hint="eastAsia"/>
          <w:lang w:val="en-US"/>
        </w:rPr>
        <w:t xml:space="preserve">the </w:t>
      </w:r>
      <w:r w:rsidRPr="00510576">
        <w:rPr>
          <w:lang w:val="en-US"/>
        </w:rPr>
        <w:t>high precipitation temperature of Al</w:t>
      </w:r>
      <w:r w:rsidRPr="00510576">
        <w:rPr>
          <w:vertAlign w:val="subscript"/>
          <w:lang w:val="en-US"/>
        </w:rPr>
        <w:t>6</w:t>
      </w:r>
      <w:r w:rsidRPr="00510576">
        <w:rPr>
          <w:lang w:val="en-US"/>
        </w:rPr>
        <w:t>(MnFe) at</w:t>
      </w:r>
      <w:r w:rsidRPr="00510576">
        <w:rPr>
          <w:rFonts w:hint="eastAsia"/>
          <w:lang w:val="en-US"/>
        </w:rPr>
        <w:t xml:space="preserve"> </w:t>
      </w:r>
      <w:r w:rsidRPr="00510576">
        <w:rPr>
          <w:lang w:val="en-US"/>
        </w:rPr>
        <w:t>~</w:t>
      </w:r>
      <w:r w:rsidRPr="00510576">
        <w:rPr>
          <w:rFonts w:hint="eastAsia"/>
          <w:lang w:val="en-US"/>
        </w:rPr>
        <w:t xml:space="preserve"> </w:t>
      </w:r>
      <w:r w:rsidRPr="00510576">
        <w:rPr>
          <w:lang w:val="en-US"/>
        </w:rPr>
        <w:t>600°C</w:t>
      </w:r>
      <w:r w:rsidRPr="00510576">
        <w:rPr>
          <w:rFonts w:hint="eastAsia"/>
          <w:lang w:val="en-US"/>
        </w:rPr>
        <w:t xml:space="preserve"> </w:t>
      </w:r>
      <w:r w:rsidRPr="00510576">
        <w:rPr>
          <w:noProof/>
          <w:lang w:val="en-US"/>
        </w:rPr>
        <w:t>[5, 10]</w:t>
      </w:r>
      <w:r w:rsidRPr="00510576">
        <w:rPr>
          <w:lang w:val="en-US"/>
        </w:rPr>
        <w:t xml:space="preserve">, </w:t>
      </w:r>
      <w:r w:rsidRPr="00510576">
        <w:rPr>
          <w:rFonts w:cs="Times New Roman"/>
          <w:lang w:val="en-US"/>
        </w:rPr>
        <w:t>α</w:t>
      </w:r>
      <w:r w:rsidRPr="00510576">
        <w:rPr>
          <w:lang w:val="en-US"/>
        </w:rPr>
        <w:t>-Al(MnFe)Si</w:t>
      </w:r>
      <w:r w:rsidRPr="00510576">
        <w:rPr>
          <w:rFonts w:hint="eastAsia"/>
          <w:lang w:val="en-US"/>
        </w:rPr>
        <w:t xml:space="preserve"> </w:t>
      </w:r>
      <w:r w:rsidRPr="00510576">
        <w:rPr>
          <w:lang w:val="en-US"/>
        </w:rPr>
        <w:t>is often referred to as the dominant dispersoid</w:t>
      </w:r>
      <w:r w:rsidRPr="00510576">
        <w:rPr>
          <w:rFonts w:hint="eastAsia"/>
          <w:lang w:val="en-US"/>
        </w:rPr>
        <w:t>s</w:t>
      </w:r>
      <w:r w:rsidRPr="00510576">
        <w:rPr>
          <w:lang w:val="en-US"/>
        </w:rPr>
        <w:t xml:space="preserve"> in 3xxx alloys in the literature. In 3003 alloys,</w:t>
      </w:r>
      <w:r w:rsidRPr="00510576">
        <w:rPr>
          <w:rFonts w:hint="eastAsia"/>
          <w:lang w:val="en-US"/>
        </w:rPr>
        <w:t xml:space="preserve">                                </w:t>
      </w:r>
      <w:r w:rsidRPr="00510576">
        <w:rPr>
          <w:rFonts w:cs="Times New Roman"/>
          <w:lang w:val="en-US"/>
        </w:rPr>
        <w:t>α</w:t>
      </w:r>
      <w:r w:rsidRPr="00510576">
        <w:rPr>
          <w:lang w:val="en-US"/>
        </w:rPr>
        <w:t>-Al(MnFe)Si is reported to be partially coherent with a matrix and therefore</w:t>
      </w:r>
      <w:r w:rsidRPr="00510576">
        <w:rPr>
          <w:rFonts w:hint="eastAsia"/>
          <w:lang w:val="en-US"/>
        </w:rPr>
        <w:t xml:space="preserve"> </w:t>
      </w:r>
      <w:r w:rsidRPr="00510576">
        <w:rPr>
          <w:lang w:val="en-US"/>
        </w:rPr>
        <w:t>improves mechanical properties</w:t>
      </w:r>
      <w:r w:rsidRPr="00510576">
        <w:rPr>
          <w:rFonts w:hint="eastAsia"/>
          <w:lang w:val="en-US"/>
        </w:rPr>
        <w:t xml:space="preserve"> </w:t>
      </w:r>
      <w:r w:rsidRPr="00510576">
        <w:rPr>
          <w:noProof/>
          <w:lang w:val="en-US"/>
        </w:rPr>
        <w:t>[5, 10]</w:t>
      </w:r>
      <w:r w:rsidRPr="00510576">
        <w:rPr>
          <w:lang w:val="en-US"/>
        </w:rPr>
        <w:t>. However, the improvement in mechanical</w:t>
      </w:r>
      <w:r w:rsidRPr="00510576">
        <w:rPr>
          <w:rFonts w:hint="eastAsia"/>
          <w:lang w:val="en-US"/>
        </w:rPr>
        <w:t xml:space="preserve"> </w:t>
      </w:r>
      <w:r w:rsidRPr="00510576">
        <w:rPr>
          <w:lang w:val="en-US"/>
        </w:rPr>
        <w:t xml:space="preserve">properties </w:t>
      </w:r>
      <w:r w:rsidRPr="00510576">
        <w:rPr>
          <w:rFonts w:hint="eastAsia"/>
          <w:lang w:val="en-US"/>
        </w:rPr>
        <w:t xml:space="preserve">at RT </w:t>
      </w:r>
      <w:r w:rsidRPr="00510576">
        <w:rPr>
          <w:lang w:val="en-US"/>
        </w:rPr>
        <w:t>is limited</w:t>
      </w:r>
      <w:r w:rsidRPr="00510576">
        <w:rPr>
          <w:rFonts w:hint="eastAsia"/>
          <w:lang w:val="en-US"/>
        </w:rPr>
        <w:t xml:space="preserve"> </w:t>
      </w:r>
      <w:r w:rsidRPr="00510576">
        <w:rPr>
          <w:lang w:val="en-US"/>
        </w:rPr>
        <w:t>due to a low volume fraction of dispersoids</w:t>
      </w:r>
      <w:r w:rsidRPr="00510576">
        <w:rPr>
          <w:rFonts w:hint="eastAsia"/>
          <w:lang w:val="en-US"/>
        </w:rPr>
        <w:t xml:space="preserve">. </w:t>
      </w:r>
      <w:r w:rsidRPr="00510576">
        <w:rPr>
          <w:lang w:val="en-US"/>
        </w:rPr>
        <w:t xml:space="preserve">In the study by Li </w:t>
      </w:r>
      <w:r w:rsidRPr="00510576">
        <w:rPr>
          <w:i/>
          <w:lang w:val="en-US"/>
        </w:rPr>
        <w:t>et al.</w:t>
      </w:r>
      <w:r w:rsidR="0069112F" w:rsidRPr="00510576">
        <w:rPr>
          <w:rFonts w:hint="eastAsia"/>
          <w:i/>
          <w:lang w:val="en-US"/>
        </w:rPr>
        <w:t xml:space="preserve"> </w:t>
      </w:r>
      <w:r w:rsidRPr="00510576">
        <w:rPr>
          <w:noProof/>
          <w:lang w:val="en-US"/>
        </w:rPr>
        <w:t>[3]</w:t>
      </w:r>
      <w:r w:rsidRPr="00510576">
        <w:rPr>
          <w:lang w:val="en-US"/>
        </w:rPr>
        <w:t>, the volume fraction of dispersoids</w:t>
      </w:r>
      <w:r w:rsidRPr="00510576">
        <w:rPr>
          <w:rFonts w:hint="eastAsia"/>
          <w:lang w:val="en-US"/>
        </w:rPr>
        <w:t xml:space="preserve"> </w:t>
      </w:r>
      <w:r w:rsidRPr="00510576">
        <w:rPr>
          <w:lang w:val="en-US"/>
        </w:rPr>
        <w:t xml:space="preserve">was reported to be only </w:t>
      </w:r>
      <w:r w:rsidRPr="00510576">
        <w:rPr>
          <w:rFonts w:hint="eastAsia"/>
          <w:lang w:val="en-US"/>
        </w:rPr>
        <w:t xml:space="preserve">0.77 </w:t>
      </w:r>
      <w:r w:rsidRPr="00510576">
        <w:rPr>
          <w:lang w:val="en-US"/>
        </w:rPr>
        <w:t>v</w:t>
      </w:r>
      <w:r w:rsidRPr="00510576">
        <w:rPr>
          <w:rFonts w:hint="eastAsia"/>
          <w:lang w:val="en-US"/>
        </w:rPr>
        <w:t>ol.</w:t>
      </w:r>
      <w:r w:rsidRPr="00510576">
        <w:rPr>
          <w:lang w:val="en-US"/>
        </w:rPr>
        <w:t>%</w:t>
      </w:r>
      <w:r w:rsidRPr="00510576">
        <w:rPr>
          <w:rFonts w:hint="eastAsia"/>
          <w:lang w:val="en-US"/>
        </w:rPr>
        <w:t xml:space="preserve">, resulting in </w:t>
      </w:r>
      <w:r w:rsidRPr="00510576">
        <w:rPr>
          <w:lang w:val="en-US"/>
        </w:rPr>
        <w:t>a</w:t>
      </w:r>
      <w:r w:rsidRPr="00510576">
        <w:rPr>
          <w:rFonts w:hint="eastAsia"/>
          <w:lang w:val="en-US"/>
        </w:rPr>
        <w:t xml:space="preserve"> limited contribution </w:t>
      </w:r>
      <w:r w:rsidRPr="00510576">
        <w:rPr>
          <w:lang w:val="en-US"/>
        </w:rPr>
        <w:t>to</w:t>
      </w:r>
      <w:r w:rsidRPr="00510576">
        <w:rPr>
          <w:rFonts w:hint="eastAsia"/>
          <w:lang w:val="en-US"/>
        </w:rPr>
        <w:t xml:space="preserve"> </w:t>
      </w:r>
      <w:r w:rsidRPr="00510576">
        <w:rPr>
          <w:lang w:val="en-US"/>
        </w:rPr>
        <w:t xml:space="preserve">mechanical </w:t>
      </w:r>
      <w:r w:rsidRPr="00510576">
        <w:rPr>
          <w:rFonts w:hint="eastAsia"/>
          <w:lang w:val="en-US"/>
        </w:rPr>
        <w:t>properties</w:t>
      </w:r>
      <w:r w:rsidRPr="00510576">
        <w:rPr>
          <w:lang w:val="en-US"/>
        </w:rPr>
        <w:t>. On the othe</w:t>
      </w:r>
      <w:r w:rsidRPr="00510576">
        <w:rPr>
          <w:rFonts w:hint="eastAsia"/>
          <w:lang w:val="en-US"/>
        </w:rPr>
        <w:t xml:space="preserve">r hand, the strengthening mechanisms involved at elevated temperature are more complex than </w:t>
      </w:r>
      <w:r w:rsidRPr="00510576">
        <w:rPr>
          <w:lang w:val="en-US"/>
        </w:rPr>
        <w:t xml:space="preserve">at </w:t>
      </w:r>
      <w:r w:rsidRPr="00510576">
        <w:rPr>
          <w:rFonts w:hint="eastAsia"/>
          <w:lang w:val="en-US"/>
        </w:rPr>
        <w:t xml:space="preserve">RT. However, limited </w:t>
      </w:r>
      <w:r w:rsidRPr="00510576">
        <w:rPr>
          <w:lang w:val="en-US"/>
        </w:rPr>
        <w:t>information</w:t>
      </w:r>
      <w:r w:rsidRPr="00510576">
        <w:rPr>
          <w:rFonts w:hint="eastAsia"/>
          <w:lang w:val="en-US"/>
        </w:rPr>
        <w:t xml:space="preserve"> </w:t>
      </w:r>
      <w:r w:rsidRPr="00510576">
        <w:rPr>
          <w:lang w:val="en-US"/>
        </w:rPr>
        <w:t>about the effect of dispersoids on mechanical properties at elevated temperature has been reported.</w:t>
      </w:r>
    </w:p>
    <w:p w:rsidR="00C117D0" w:rsidRPr="00510576" w:rsidRDefault="00C117D0" w:rsidP="00B609C2">
      <w:pPr>
        <w:ind w:firstLine="480"/>
        <w:contextualSpacing/>
        <w:rPr>
          <w:lang w:val="en-US"/>
        </w:rPr>
      </w:pPr>
      <w:r w:rsidRPr="00510576">
        <w:rPr>
          <w:lang w:val="en-US"/>
        </w:rPr>
        <w:t>Additionally, thermal stability and creep resistance are two important considerations during the selection of high temperature alloys</w:t>
      </w:r>
      <w:r w:rsidRPr="00510576">
        <w:rPr>
          <w:rFonts w:hint="eastAsia"/>
          <w:lang w:val="en-US"/>
        </w:rPr>
        <w:t xml:space="preserve"> </w:t>
      </w:r>
      <w:r w:rsidRPr="00510576">
        <w:rPr>
          <w:noProof/>
          <w:lang w:val="en-US"/>
        </w:rPr>
        <w:t>[15-18]</w:t>
      </w:r>
      <w:r w:rsidRPr="00510576">
        <w:rPr>
          <w:lang w:val="en-US"/>
        </w:rPr>
        <w:t xml:space="preserve">. In the study by </w:t>
      </w:r>
      <w:r w:rsidRPr="00510576">
        <w:rPr>
          <w:rFonts w:hint="eastAsia"/>
          <w:lang w:val="en-US"/>
        </w:rPr>
        <w:t xml:space="preserve">Lai </w:t>
      </w:r>
      <w:r w:rsidRPr="00510576">
        <w:rPr>
          <w:i/>
          <w:lang w:val="en-US"/>
        </w:rPr>
        <w:t>et al.</w:t>
      </w:r>
      <w:r w:rsidR="00096520" w:rsidRPr="00510576">
        <w:rPr>
          <w:rFonts w:hint="eastAsia"/>
          <w:i/>
          <w:lang w:val="en-US"/>
        </w:rPr>
        <w:t xml:space="preserve"> </w:t>
      </w:r>
      <w:r w:rsidRPr="00510576">
        <w:rPr>
          <w:noProof/>
          <w:lang w:val="en-US"/>
        </w:rPr>
        <w:t>[19]</w:t>
      </w:r>
      <w:r w:rsidRPr="00510576">
        <w:rPr>
          <w:lang w:val="en-US"/>
        </w:rPr>
        <w:t>, it was reported that Al</w:t>
      </w:r>
      <w:r w:rsidRPr="00510576">
        <w:rPr>
          <w:vertAlign w:val="subscript"/>
          <w:lang w:val="en-US"/>
        </w:rPr>
        <w:t>3</w:t>
      </w:r>
      <w:r w:rsidRPr="00510576">
        <w:rPr>
          <w:lang w:val="en-US"/>
        </w:rPr>
        <w:t>Sc dispersoids</w:t>
      </w:r>
      <w:r w:rsidRPr="00510576">
        <w:rPr>
          <w:rFonts w:hint="eastAsia"/>
          <w:lang w:val="en-US"/>
        </w:rPr>
        <w:t xml:space="preserve"> </w:t>
      </w:r>
      <w:r w:rsidRPr="00510576">
        <w:rPr>
          <w:lang w:val="en-US"/>
        </w:rPr>
        <w:t>were thermally stable at up to 250°C,</w:t>
      </w:r>
      <w:r w:rsidRPr="00510576">
        <w:rPr>
          <w:rFonts w:hint="eastAsia"/>
          <w:lang w:val="en-US"/>
        </w:rPr>
        <w:t xml:space="preserve"> </w:t>
      </w:r>
      <w:r w:rsidRPr="00510576">
        <w:rPr>
          <w:lang w:val="en-US"/>
        </w:rPr>
        <w:t>while Al</w:t>
      </w:r>
      <w:r w:rsidRPr="00510576">
        <w:rPr>
          <w:vertAlign w:val="subscript"/>
          <w:lang w:val="en-US"/>
        </w:rPr>
        <w:t>3</w:t>
      </w:r>
      <w:r w:rsidRPr="00510576">
        <w:rPr>
          <w:lang w:val="en-US"/>
        </w:rPr>
        <w:t>(ScZr) could be stable at 300°C during prolonged exposure at service temperatures in Al-B</w:t>
      </w:r>
      <w:r w:rsidRPr="00510576">
        <w:rPr>
          <w:vertAlign w:val="subscript"/>
          <w:lang w:val="en-US"/>
        </w:rPr>
        <w:t>4</w:t>
      </w:r>
      <w:r w:rsidRPr="00510576">
        <w:rPr>
          <w:lang w:val="en-US"/>
        </w:rPr>
        <w:t xml:space="preserve">C </w:t>
      </w:r>
      <w:r w:rsidRPr="00510576">
        <w:rPr>
          <w:lang w:val="en-US"/>
        </w:rPr>
        <w:lastRenderedPageBreak/>
        <w:t xml:space="preserve">composites. It was also found that creep resistance </w:t>
      </w:r>
      <w:r w:rsidRPr="00510576">
        <w:rPr>
          <w:rFonts w:hint="eastAsia"/>
          <w:lang w:val="en-US"/>
        </w:rPr>
        <w:t>increase</w:t>
      </w:r>
      <w:r w:rsidRPr="00510576">
        <w:rPr>
          <w:lang w:val="en-US"/>
        </w:rPr>
        <w:t>d</w:t>
      </w:r>
      <w:r w:rsidRPr="00510576">
        <w:rPr>
          <w:rFonts w:hint="eastAsia"/>
          <w:lang w:val="en-US"/>
        </w:rPr>
        <w:t xml:space="preserve"> </w:t>
      </w:r>
      <w:r w:rsidRPr="00510576">
        <w:rPr>
          <w:lang w:val="en-US"/>
        </w:rPr>
        <w:t>due to the introduction of dispersoids in</w:t>
      </w:r>
      <w:r w:rsidRPr="00510576">
        <w:rPr>
          <w:rFonts w:hint="eastAsia"/>
          <w:lang w:val="en-US"/>
        </w:rPr>
        <w:t xml:space="preserve"> </w:t>
      </w:r>
      <w:r w:rsidRPr="00510576">
        <w:rPr>
          <w:lang w:val="en-US"/>
        </w:rPr>
        <w:t>Al-matrix composites</w:t>
      </w:r>
      <w:r w:rsidRPr="00510576">
        <w:rPr>
          <w:rFonts w:hint="eastAsia"/>
          <w:lang w:val="en-US"/>
        </w:rPr>
        <w:t xml:space="preserve"> </w:t>
      </w:r>
      <w:r w:rsidRPr="00510576">
        <w:rPr>
          <w:noProof/>
          <w:lang w:val="en-US"/>
        </w:rPr>
        <w:t>[20, 21]</w:t>
      </w:r>
      <w:r w:rsidRPr="00510576">
        <w:rPr>
          <w:lang w:val="en-US"/>
        </w:rPr>
        <w:t>. However, limited info</w:t>
      </w:r>
      <w:bookmarkStart w:id="3" w:name="_GoBack"/>
      <w:bookmarkEnd w:id="3"/>
      <w:r w:rsidRPr="00510576">
        <w:rPr>
          <w:lang w:val="en-US"/>
        </w:rPr>
        <w:t>rmation is available in the</w:t>
      </w:r>
      <w:r w:rsidRPr="00510576">
        <w:rPr>
          <w:rFonts w:hint="eastAsia"/>
          <w:lang w:val="en-US"/>
        </w:rPr>
        <w:t xml:space="preserve"> </w:t>
      </w:r>
      <w:r w:rsidRPr="00510576">
        <w:rPr>
          <w:lang w:val="en-US"/>
        </w:rPr>
        <w:t>literature for</w:t>
      </w:r>
      <w:r w:rsidRPr="00510576">
        <w:rPr>
          <w:rFonts w:hint="eastAsia"/>
          <w:lang w:val="en-US"/>
        </w:rPr>
        <w:t xml:space="preserve"> </w:t>
      </w:r>
      <w:r w:rsidRPr="00510576">
        <w:rPr>
          <w:lang w:val="en-US"/>
        </w:rPr>
        <w:t xml:space="preserve">the thermal stability and creep resistance of 3xxx alloys at elevated temperature. </w:t>
      </w:r>
    </w:p>
    <w:p w:rsidR="00C117D0" w:rsidRPr="00510576" w:rsidRDefault="00C117D0" w:rsidP="00B609C2">
      <w:pPr>
        <w:ind w:firstLine="480"/>
        <w:contextualSpacing/>
        <w:rPr>
          <w:lang w:val="en-US"/>
        </w:rPr>
      </w:pPr>
      <w:r w:rsidRPr="00510576">
        <w:rPr>
          <w:lang w:val="en-US"/>
        </w:rPr>
        <w:t>The goal of this study is to assess the potential of 3xxx alloys for applications at elevated temperature. We have systematically studied the precipitation behavior of dispersoids</w:t>
      </w:r>
      <w:r w:rsidRPr="00510576">
        <w:rPr>
          <w:rFonts w:hint="eastAsia"/>
          <w:lang w:val="en-US"/>
        </w:rPr>
        <w:t xml:space="preserve"> </w:t>
      </w:r>
      <w:r w:rsidRPr="00510576">
        <w:rPr>
          <w:lang w:val="en-US"/>
        </w:rPr>
        <w:t>and their effect on material properties, such as electrical conductivity (EC),</w:t>
      </w:r>
      <w:r w:rsidRPr="00510576">
        <w:rPr>
          <w:rFonts w:hint="eastAsia"/>
          <w:lang w:val="en-US"/>
        </w:rPr>
        <w:t xml:space="preserve"> </w:t>
      </w:r>
      <w:r w:rsidRPr="00510576">
        <w:rPr>
          <w:lang w:val="en-US"/>
        </w:rPr>
        <w:t>Vickers</w:t>
      </w:r>
      <w:r w:rsidRPr="00510576">
        <w:rPr>
          <w:rFonts w:hint="eastAsia"/>
          <w:lang w:val="en-US"/>
        </w:rPr>
        <w:t xml:space="preserve"> </w:t>
      </w:r>
      <w:r w:rsidRPr="00510576">
        <w:rPr>
          <w:lang w:val="en-US"/>
        </w:rPr>
        <w:t>microhardness and yield strength (YS) at both ambient and elevated temperature (300°C). Moreover, the long-term thermal stability of dispersoids at 300°C</w:t>
      </w:r>
      <w:r w:rsidRPr="00510576">
        <w:rPr>
          <w:rFonts w:hint="eastAsia"/>
          <w:lang w:val="en-US"/>
        </w:rPr>
        <w:t xml:space="preserve"> </w:t>
      </w:r>
      <w:r w:rsidRPr="00510576">
        <w:rPr>
          <w:lang w:val="en-US"/>
        </w:rPr>
        <w:t xml:space="preserve">for up to 1000 hours has been evaluated. The effect of dispersoids on creep resistance </w:t>
      </w:r>
      <w:r w:rsidRPr="00510576">
        <w:rPr>
          <w:rFonts w:hint="eastAsia"/>
          <w:lang w:val="en-US"/>
        </w:rPr>
        <w:t xml:space="preserve">at elevated temperature </w:t>
      </w:r>
      <w:r w:rsidRPr="00510576">
        <w:rPr>
          <w:lang w:val="en-US"/>
        </w:rPr>
        <w:t xml:space="preserve">has also been reported. </w:t>
      </w:r>
    </w:p>
    <w:p w:rsidR="00C117D0" w:rsidRPr="00510576" w:rsidRDefault="00C117D0" w:rsidP="00A37D02">
      <w:pPr>
        <w:pStyle w:val="TTPSectionHeading"/>
        <w:rPr>
          <w:lang w:eastAsia="zh-CN"/>
        </w:rPr>
      </w:pPr>
      <w:r w:rsidRPr="00510576">
        <w:rPr>
          <w:lang w:eastAsia="zh-CN"/>
        </w:rPr>
        <w:t>2. Experimental</w:t>
      </w:r>
    </w:p>
    <w:p w:rsidR="00C117D0" w:rsidRPr="00510576" w:rsidRDefault="00C117D0" w:rsidP="00CE5462">
      <w:pPr>
        <w:ind w:firstLineChars="0" w:firstLine="0"/>
        <w:outlineLvl w:val="0"/>
        <w:rPr>
          <w:lang w:val="en-US"/>
        </w:rPr>
      </w:pPr>
      <w:r w:rsidRPr="00510576">
        <w:rPr>
          <w:lang w:val="en-US"/>
        </w:rPr>
        <w:t>2.1 Alloy preparation</w:t>
      </w:r>
    </w:p>
    <w:p w:rsidR="00C117D0" w:rsidRPr="00510576" w:rsidRDefault="00E95330" w:rsidP="00B609C2">
      <w:pPr>
        <w:ind w:firstLine="480"/>
        <w:contextualSpacing/>
        <w:rPr>
          <w:lang w:val="en-US"/>
        </w:rPr>
      </w:pPr>
      <w:r w:rsidRPr="00510576">
        <w:rPr>
          <w:rFonts w:hint="eastAsia"/>
          <w:lang w:val="en-US"/>
        </w:rPr>
        <w:t xml:space="preserve">Experimental </w:t>
      </w:r>
      <w:r w:rsidR="00C117D0" w:rsidRPr="00510576">
        <w:rPr>
          <w:lang w:val="en-US"/>
        </w:rPr>
        <w:t xml:space="preserve">3004 alloy </w:t>
      </w:r>
      <w:r w:rsidR="00C117D0" w:rsidRPr="00510576">
        <w:rPr>
          <w:rFonts w:hint="eastAsia"/>
          <w:lang w:val="en-US"/>
        </w:rPr>
        <w:t xml:space="preserve">was </w:t>
      </w:r>
      <w:r w:rsidR="00C117D0" w:rsidRPr="00510576">
        <w:rPr>
          <w:lang w:val="en-US"/>
        </w:rPr>
        <w:t xml:space="preserve">prepared with commercially pure Al (99.7%) and pure Mg (99.9%), Al-25%Fe, Al-50%Si and Al-25%Mn master alloys. The chemical composition of the </w:t>
      </w:r>
      <w:r w:rsidR="00C117D0" w:rsidRPr="00510576">
        <w:rPr>
          <w:rFonts w:hint="eastAsia"/>
          <w:lang w:val="en-US"/>
        </w:rPr>
        <w:t>experimental</w:t>
      </w:r>
      <w:r w:rsidR="00C117D0" w:rsidRPr="00510576">
        <w:rPr>
          <w:lang w:val="en-US"/>
        </w:rPr>
        <w:t xml:space="preserve"> 3004 alloy analyzed usin</w:t>
      </w:r>
      <w:r w:rsidR="00C117D0" w:rsidRPr="00510576">
        <w:rPr>
          <w:rFonts w:hint="eastAsia"/>
          <w:lang w:val="en-US"/>
        </w:rPr>
        <w:t xml:space="preserve">g </w:t>
      </w:r>
      <w:r w:rsidR="00C117D0" w:rsidRPr="00510576">
        <w:rPr>
          <w:lang w:val="en-US"/>
        </w:rPr>
        <w:t>optical</w:t>
      </w:r>
      <w:r w:rsidR="00C117D0" w:rsidRPr="00510576">
        <w:rPr>
          <w:rFonts w:hint="eastAsia"/>
          <w:lang w:val="en-US"/>
        </w:rPr>
        <w:t xml:space="preserve"> </w:t>
      </w:r>
      <w:r w:rsidR="00C117D0" w:rsidRPr="00510576">
        <w:rPr>
          <w:lang w:val="en-US"/>
        </w:rPr>
        <w:t>emission</w:t>
      </w:r>
      <w:r w:rsidR="00C117D0" w:rsidRPr="00510576">
        <w:rPr>
          <w:rFonts w:hint="eastAsia"/>
          <w:lang w:val="en-US"/>
        </w:rPr>
        <w:t xml:space="preserve"> </w:t>
      </w:r>
      <w:r w:rsidR="00C117D0" w:rsidRPr="00510576">
        <w:rPr>
          <w:lang w:val="en-US"/>
        </w:rPr>
        <w:t>spectrometer</w:t>
      </w:r>
      <w:r w:rsidR="00C117D0" w:rsidRPr="00510576">
        <w:rPr>
          <w:rFonts w:hint="eastAsia"/>
          <w:lang w:val="en-US"/>
        </w:rPr>
        <w:t xml:space="preserve"> (OES) </w:t>
      </w:r>
      <w:r w:rsidR="00C117D0" w:rsidRPr="00510576">
        <w:rPr>
          <w:lang w:val="en-US"/>
        </w:rPr>
        <w:t>is shown in Table 1.</w:t>
      </w:r>
      <w:r w:rsidR="00C117D0" w:rsidRPr="00510576">
        <w:rPr>
          <w:rFonts w:hint="eastAsia"/>
          <w:lang w:val="en-US"/>
        </w:rPr>
        <w:t xml:space="preserve"> </w:t>
      </w:r>
    </w:p>
    <w:p w:rsidR="00C117D0" w:rsidRPr="00510576" w:rsidRDefault="00C117D0" w:rsidP="00B609C2">
      <w:pPr>
        <w:ind w:firstLine="480"/>
        <w:contextualSpacing/>
        <w:rPr>
          <w:lang w:val="en-US"/>
        </w:rPr>
      </w:pPr>
    </w:p>
    <w:p w:rsidR="00C117D0" w:rsidRPr="00510576" w:rsidRDefault="00C117D0" w:rsidP="00CC6AE5">
      <w:pPr>
        <w:ind w:firstLine="480"/>
        <w:contextualSpacing/>
        <w:jc w:val="center"/>
        <w:outlineLvl w:val="0"/>
        <w:rPr>
          <w:lang w:val="en-US"/>
        </w:rPr>
      </w:pPr>
      <w:r w:rsidRPr="00510576">
        <w:rPr>
          <w:lang w:val="en-US"/>
        </w:rPr>
        <w:t xml:space="preserve">Table 1 </w:t>
      </w:r>
      <w:r w:rsidRPr="00510576">
        <w:rPr>
          <w:rFonts w:hint="eastAsia"/>
          <w:lang w:val="en-US"/>
        </w:rPr>
        <w:t>C</w:t>
      </w:r>
      <w:r w:rsidRPr="00510576">
        <w:rPr>
          <w:lang w:val="en-US"/>
        </w:rPr>
        <w:t>omposition of experimental</w:t>
      </w:r>
      <w:r w:rsidRPr="00510576">
        <w:rPr>
          <w:rFonts w:hint="eastAsia"/>
          <w:lang w:val="en-US"/>
        </w:rPr>
        <w:t xml:space="preserve"> and AA </w:t>
      </w:r>
      <w:r w:rsidRPr="00510576">
        <w:rPr>
          <w:lang w:val="en-US"/>
        </w:rPr>
        <w:t>standard</w:t>
      </w:r>
      <w:r w:rsidRPr="00510576">
        <w:rPr>
          <w:rFonts w:hint="eastAsia"/>
          <w:lang w:val="en-US"/>
        </w:rPr>
        <w:t xml:space="preserve"> </w:t>
      </w:r>
      <w:r w:rsidRPr="00510576">
        <w:rPr>
          <w:lang w:val="en-US"/>
        </w:rPr>
        <w:t xml:space="preserve">3004 alloy </w:t>
      </w:r>
    </w:p>
    <w:tbl>
      <w:tblPr>
        <w:tblW w:w="8880" w:type="dxa"/>
        <w:tblInd w:w="93" w:type="dxa"/>
        <w:tblLook w:val="04A0" w:firstRow="1" w:lastRow="0" w:firstColumn="1" w:lastColumn="0" w:noHBand="0" w:noVBand="1"/>
      </w:tblPr>
      <w:tblGrid>
        <w:gridCol w:w="1920"/>
        <w:gridCol w:w="1220"/>
        <w:gridCol w:w="960"/>
        <w:gridCol w:w="1080"/>
        <w:gridCol w:w="222"/>
        <w:gridCol w:w="993"/>
        <w:gridCol w:w="183"/>
        <w:gridCol w:w="425"/>
        <w:gridCol w:w="959"/>
        <w:gridCol w:w="960"/>
      </w:tblGrid>
      <w:tr w:rsidR="00510576" w:rsidRPr="00510576" w:rsidTr="00EB3D61">
        <w:trPr>
          <w:trHeight w:val="315"/>
        </w:trPr>
        <w:tc>
          <w:tcPr>
            <w:tcW w:w="1920" w:type="dxa"/>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rPr>
                <w:lang w:val="en-US"/>
              </w:rPr>
            </w:pPr>
            <w:r w:rsidRPr="00510576">
              <w:rPr>
                <w:lang w:val="en-US"/>
              </w:rPr>
              <w:t>Elements (wt. %)</w:t>
            </w:r>
          </w:p>
        </w:tc>
        <w:tc>
          <w:tcPr>
            <w:tcW w:w="1220" w:type="dxa"/>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Mn</w:t>
            </w:r>
          </w:p>
        </w:tc>
        <w:tc>
          <w:tcPr>
            <w:tcW w:w="960" w:type="dxa"/>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Mg</w:t>
            </w:r>
          </w:p>
        </w:tc>
        <w:tc>
          <w:tcPr>
            <w:tcW w:w="1302" w:type="dxa"/>
            <w:gridSpan w:val="2"/>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Fe</w:t>
            </w:r>
          </w:p>
        </w:tc>
        <w:tc>
          <w:tcPr>
            <w:tcW w:w="1559" w:type="dxa"/>
            <w:gridSpan w:val="3"/>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rPr>
                <w:lang w:val="en-US"/>
              </w:rPr>
            </w:pPr>
            <w:r w:rsidRPr="00510576">
              <w:rPr>
                <w:rFonts w:hint="eastAsia"/>
                <w:lang w:val="en-US"/>
              </w:rPr>
              <w:t xml:space="preserve">     </w:t>
            </w:r>
            <w:r w:rsidRPr="00510576">
              <w:rPr>
                <w:lang w:val="en-US"/>
              </w:rPr>
              <w:t>Si</w:t>
            </w:r>
          </w:p>
        </w:tc>
        <w:tc>
          <w:tcPr>
            <w:tcW w:w="959" w:type="dxa"/>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rPr>
                <w:lang w:val="en-US"/>
              </w:rPr>
            </w:pPr>
            <w:r w:rsidRPr="00510576">
              <w:rPr>
                <w:lang w:val="en-US"/>
              </w:rPr>
              <w:t>Cu</w:t>
            </w:r>
          </w:p>
        </w:tc>
        <w:tc>
          <w:tcPr>
            <w:tcW w:w="960" w:type="dxa"/>
            <w:tcBorders>
              <w:top w:val="single" w:sz="8" w:space="0" w:color="auto"/>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Al</w:t>
            </w:r>
          </w:p>
        </w:tc>
      </w:tr>
      <w:tr w:rsidR="00510576" w:rsidRPr="00510576" w:rsidTr="00EB3D61">
        <w:trPr>
          <w:trHeight w:val="315"/>
        </w:trPr>
        <w:tc>
          <w:tcPr>
            <w:tcW w:w="192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 xml:space="preserve"> AA 3004</w:t>
            </w:r>
            <w:r w:rsidRPr="00510576">
              <w:rPr>
                <w:rFonts w:hint="eastAsia"/>
                <w:lang w:val="en-US"/>
              </w:rPr>
              <w:t xml:space="preserve"> </w:t>
            </w:r>
            <w:r w:rsidRPr="00510576">
              <w:rPr>
                <w:noProof/>
                <w:lang w:val="en-US"/>
              </w:rPr>
              <w:t>[22]</w:t>
            </w:r>
          </w:p>
        </w:tc>
        <w:tc>
          <w:tcPr>
            <w:tcW w:w="122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1.</w:t>
            </w:r>
            <w:r w:rsidRPr="00510576">
              <w:rPr>
                <w:rFonts w:hint="eastAsia"/>
                <w:lang w:val="en-US"/>
              </w:rPr>
              <w:t>0</w:t>
            </w:r>
            <w:r w:rsidRPr="00510576">
              <w:rPr>
                <w:lang w:val="en-US"/>
              </w:rPr>
              <w:t>-1.5</w:t>
            </w:r>
          </w:p>
        </w:tc>
        <w:tc>
          <w:tcPr>
            <w:tcW w:w="96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0.8-1.3</w:t>
            </w:r>
          </w:p>
        </w:tc>
        <w:tc>
          <w:tcPr>
            <w:tcW w:w="1302" w:type="dxa"/>
            <w:gridSpan w:val="2"/>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0.7 (Max.)</w:t>
            </w:r>
          </w:p>
        </w:tc>
        <w:tc>
          <w:tcPr>
            <w:tcW w:w="1134" w:type="dxa"/>
            <w:gridSpan w:val="2"/>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0.3(Max.)</w:t>
            </w:r>
          </w:p>
        </w:tc>
        <w:tc>
          <w:tcPr>
            <w:tcW w:w="1384" w:type="dxa"/>
            <w:gridSpan w:val="2"/>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0.25 (Max.)</w:t>
            </w:r>
          </w:p>
        </w:tc>
        <w:tc>
          <w:tcPr>
            <w:tcW w:w="96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 xml:space="preserve">Bal. </w:t>
            </w:r>
          </w:p>
        </w:tc>
      </w:tr>
      <w:tr w:rsidR="00C117D0" w:rsidRPr="00510576" w:rsidTr="00EB3D61">
        <w:trPr>
          <w:trHeight w:val="315"/>
        </w:trPr>
        <w:tc>
          <w:tcPr>
            <w:tcW w:w="192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Experimental</w:t>
            </w:r>
          </w:p>
        </w:tc>
        <w:tc>
          <w:tcPr>
            <w:tcW w:w="122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1.2</w:t>
            </w:r>
          </w:p>
        </w:tc>
        <w:tc>
          <w:tcPr>
            <w:tcW w:w="96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1.1</w:t>
            </w:r>
          </w:p>
        </w:tc>
        <w:tc>
          <w:tcPr>
            <w:tcW w:w="108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0.6</w:t>
            </w:r>
          </w:p>
        </w:tc>
        <w:tc>
          <w:tcPr>
            <w:tcW w:w="1180" w:type="dxa"/>
            <w:gridSpan w:val="2"/>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0.25</w:t>
            </w:r>
          </w:p>
        </w:tc>
        <w:tc>
          <w:tcPr>
            <w:tcW w:w="1560" w:type="dxa"/>
            <w:gridSpan w:val="3"/>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0.01</w:t>
            </w:r>
          </w:p>
        </w:tc>
        <w:tc>
          <w:tcPr>
            <w:tcW w:w="960" w:type="dxa"/>
            <w:tcBorders>
              <w:top w:val="nil"/>
              <w:left w:val="nil"/>
              <w:bottom w:val="single" w:sz="8" w:space="0" w:color="auto"/>
              <w:right w:val="nil"/>
            </w:tcBorders>
            <w:shd w:val="clear" w:color="auto" w:fill="auto"/>
            <w:noWrap/>
            <w:vAlign w:val="center"/>
            <w:hideMark/>
          </w:tcPr>
          <w:p w:rsidR="00C117D0" w:rsidRPr="00510576" w:rsidRDefault="00C117D0" w:rsidP="00EB3D61">
            <w:pPr>
              <w:spacing w:line="240" w:lineRule="auto"/>
              <w:ind w:firstLineChars="0" w:firstLine="0"/>
              <w:jc w:val="center"/>
              <w:rPr>
                <w:lang w:val="en-US"/>
              </w:rPr>
            </w:pPr>
            <w:r w:rsidRPr="00510576">
              <w:rPr>
                <w:lang w:val="en-US"/>
              </w:rPr>
              <w:t xml:space="preserve">Bal. </w:t>
            </w:r>
          </w:p>
        </w:tc>
      </w:tr>
    </w:tbl>
    <w:p w:rsidR="00C117D0" w:rsidRPr="00510576" w:rsidRDefault="00C117D0" w:rsidP="00FC2B8B">
      <w:pPr>
        <w:ind w:firstLineChars="0" w:firstLine="0"/>
        <w:contextualSpacing/>
        <w:jc w:val="center"/>
        <w:rPr>
          <w:szCs w:val="18"/>
          <w:lang w:val="en-US"/>
        </w:rPr>
      </w:pPr>
    </w:p>
    <w:p w:rsidR="00C117D0" w:rsidRPr="00510576" w:rsidRDefault="00C117D0" w:rsidP="00B609C2">
      <w:pPr>
        <w:ind w:firstLine="480"/>
        <w:contextualSpacing/>
        <w:rPr>
          <w:lang w:val="en-US"/>
        </w:rPr>
      </w:pPr>
      <w:r w:rsidRPr="00510576">
        <w:rPr>
          <w:szCs w:val="18"/>
          <w:lang w:val="en-US"/>
        </w:rPr>
        <w:t xml:space="preserve">In each test, approximately 3 kg </w:t>
      </w:r>
      <w:r w:rsidRPr="00510576">
        <w:rPr>
          <w:rFonts w:hint="eastAsia"/>
          <w:szCs w:val="18"/>
          <w:lang w:val="en-US"/>
        </w:rPr>
        <w:t xml:space="preserve">of </w:t>
      </w:r>
      <w:r w:rsidRPr="00510576">
        <w:rPr>
          <w:szCs w:val="18"/>
          <w:lang w:val="en-US"/>
        </w:rPr>
        <w:t>material was prepared in a clay-graphite crucible using an electric resistance furnace. The temperature of the melt was maintained at ~750°C for 30 min.</w:t>
      </w:r>
      <w:r w:rsidRPr="00510576">
        <w:rPr>
          <w:rFonts w:hint="eastAsia"/>
          <w:szCs w:val="18"/>
          <w:lang w:val="en-US"/>
        </w:rPr>
        <w:t xml:space="preserve"> </w:t>
      </w:r>
      <w:r w:rsidRPr="00510576">
        <w:rPr>
          <w:lang w:val="en-US"/>
        </w:rPr>
        <w:t>The melt was degassed</w:t>
      </w:r>
      <w:r w:rsidRPr="00510576">
        <w:rPr>
          <w:rFonts w:hint="eastAsia"/>
          <w:lang w:val="en-US"/>
        </w:rPr>
        <w:t xml:space="preserve"> for 15 min and then</w:t>
      </w:r>
      <w:r w:rsidRPr="00510576">
        <w:rPr>
          <w:lang w:val="en-US"/>
        </w:rPr>
        <w:t xml:space="preserve"> poured into a</w:t>
      </w:r>
      <w:r w:rsidRPr="00510576">
        <w:rPr>
          <w:rFonts w:hint="eastAsia"/>
          <w:lang w:val="en-US"/>
        </w:rPr>
        <w:t xml:space="preserve"> </w:t>
      </w:r>
      <w:r w:rsidRPr="00510576">
        <w:rPr>
          <w:lang w:val="en-US"/>
        </w:rPr>
        <w:t>permanent mold preheated at</w:t>
      </w:r>
      <w:r w:rsidRPr="00510576">
        <w:rPr>
          <w:rFonts w:hint="eastAsia"/>
          <w:lang w:val="en-US"/>
        </w:rPr>
        <w:t xml:space="preserve"> 25</w:t>
      </w:r>
      <w:r w:rsidRPr="00510576">
        <w:rPr>
          <w:lang w:val="en-US"/>
        </w:rPr>
        <w:t>0°C. The dimension of cast ingots was 30mm</w:t>
      </w:r>
      <w:r w:rsidRPr="00510576">
        <w:rPr>
          <w:rFonts w:cs="Times New Roman"/>
          <w:lang w:val="en-US"/>
        </w:rPr>
        <w:t>×</w:t>
      </w:r>
      <w:r w:rsidRPr="00510576">
        <w:rPr>
          <w:lang w:val="en-US"/>
        </w:rPr>
        <w:t>40mm</w:t>
      </w:r>
      <w:r w:rsidRPr="00510576">
        <w:rPr>
          <w:rFonts w:cs="Times New Roman"/>
          <w:lang w:val="en-US"/>
        </w:rPr>
        <w:t>×</w:t>
      </w:r>
      <w:r w:rsidRPr="00510576">
        <w:rPr>
          <w:lang w:val="en-US"/>
        </w:rPr>
        <w:t>80mm.</w:t>
      </w:r>
    </w:p>
    <w:p w:rsidR="00C117D0" w:rsidRPr="00510576" w:rsidRDefault="00C117D0" w:rsidP="00B609C2">
      <w:pPr>
        <w:ind w:firstLine="480"/>
        <w:contextualSpacing/>
        <w:rPr>
          <w:lang w:val="en-US"/>
        </w:rPr>
      </w:pPr>
    </w:p>
    <w:p w:rsidR="00C117D0" w:rsidRPr="00510576" w:rsidRDefault="00C117D0" w:rsidP="00CE5462">
      <w:pPr>
        <w:ind w:firstLineChars="0" w:firstLine="0"/>
        <w:outlineLvl w:val="0"/>
        <w:rPr>
          <w:lang w:val="en-US"/>
        </w:rPr>
      </w:pPr>
      <w:r w:rsidRPr="00510576">
        <w:rPr>
          <w:lang w:val="en-US"/>
        </w:rPr>
        <w:t>2.2 Heat treatment</w:t>
      </w:r>
    </w:p>
    <w:p w:rsidR="00C117D0" w:rsidRPr="00510576" w:rsidRDefault="00C117D0" w:rsidP="00B609C2">
      <w:pPr>
        <w:ind w:firstLine="480"/>
        <w:contextualSpacing/>
        <w:rPr>
          <w:lang w:val="en-US"/>
        </w:rPr>
      </w:pPr>
      <w:r w:rsidRPr="00510576">
        <w:rPr>
          <w:lang w:val="en-US"/>
        </w:rPr>
        <w:t>To evaluate the precipitation behavior of dispersoids</w:t>
      </w:r>
      <w:r w:rsidRPr="00510576">
        <w:rPr>
          <w:rFonts w:hint="eastAsia"/>
          <w:lang w:val="en-US"/>
        </w:rPr>
        <w:t xml:space="preserve"> during the precipitation treatment</w:t>
      </w:r>
      <w:r w:rsidRPr="00510576">
        <w:rPr>
          <w:lang w:val="en-US"/>
        </w:rPr>
        <w:t>,</w:t>
      </w:r>
      <w:r w:rsidRPr="00510576">
        <w:rPr>
          <w:rFonts w:hint="eastAsia"/>
          <w:lang w:val="en-US"/>
        </w:rPr>
        <w:t xml:space="preserve"> </w:t>
      </w:r>
      <w:r w:rsidRPr="00510576">
        <w:rPr>
          <w:lang w:val="en-US"/>
        </w:rPr>
        <w:t xml:space="preserve">which is referred as </w:t>
      </w:r>
      <w:r w:rsidRPr="00510576">
        <w:rPr>
          <w:rFonts w:hint="eastAsia"/>
          <w:lang w:val="en-US"/>
        </w:rPr>
        <w:t>"</w:t>
      </w:r>
      <w:r w:rsidRPr="00510576">
        <w:rPr>
          <w:lang w:val="en-US"/>
        </w:rPr>
        <w:t>precipitation treatment</w:t>
      </w:r>
      <w:r w:rsidRPr="00510576">
        <w:rPr>
          <w:rFonts w:hint="eastAsia"/>
          <w:lang w:val="en-US"/>
        </w:rPr>
        <w:t>"</w:t>
      </w:r>
      <w:r w:rsidRPr="00510576">
        <w:rPr>
          <w:lang w:val="en-US"/>
        </w:rPr>
        <w:t xml:space="preserve"> in </w:t>
      </w:r>
      <w:r w:rsidRPr="00510576">
        <w:rPr>
          <w:rFonts w:hint="eastAsia"/>
          <w:lang w:val="en-US"/>
        </w:rPr>
        <w:t>the present</w:t>
      </w:r>
      <w:r w:rsidRPr="00510576">
        <w:rPr>
          <w:lang w:val="en-US"/>
        </w:rPr>
        <w:t xml:space="preserve"> study </w:t>
      </w:r>
      <w:r w:rsidRPr="00510576">
        <w:rPr>
          <w:rFonts w:hint="eastAsia"/>
          <w:lang w:val="en-US"/>
        </w:rPr>
        <w:t xml:space="preserve">to distinguish </w:t>
      </w:r>
      <w:r w:rsidRPr="00510576">
        <w:rPr>
          <w:lang w:val="en-US"/>
        </w:rPr>
        <w:t xml:space="preserve">this process from </w:t>
      </w:r>
      <w:r w:rsidRPr="00510576">
        <w:rPr>
          <w:rFonts w:hint="eastAsia"/>
          <w:lang w:val="en-US"/>
        </w:rPr>
        <w:t xml:space="preserve">the "aging treatment" </w:t>
      </w:r>
      <w:r w:rsidRPr="00510576">
        <w:rPr>
          <w:lang w:val="en-US"/>
        </w:rPr>
        <w:t>of</w:t>
      </w:r>
      <w:r w:rsidRPr="00510576">
        <w:rPr>
          <w:rFonts w:hint="eastAsia"/>
          <w:lang w:val="en-US"/>
        </w:rPr>
        <w:t xml:space="preserve"> heat-treatable alloy</w:t>
      </w:r>
      <w:r w:rsidRPr="00510576">
        <w:rPr>
          <w:lang w:val="en-US"/>
        </w:rPr>
        <w:t>s, cast ingots were treated at 300</w:t>
      </w:r>
      <w:r w:rsidRPr="00510576">
        <w:rPr>
          <w:rFonts w:hint="eastAsia"/>
          <w:lang w:val="en-US"/>
        </w:rPr>
        <w:t xml:space="preserve"> </w:t>
      </w:r>
      <w:r w:rsidRPr="00510576">
        <w:rPr>
          <w:lang w:val="en-US"/>
        </w:rPr>
        <w:t>~</w:t>
      </w:r>
      <w:r w:rsidRPr="00510576">
        <w:rPr>
          <w:rFonts w:hint="eastAsia"/>
          <w:lang w:val="en-US"/>
        </w:rPr>
        <w:t xml:space="preserve"> </w:t>
      </w:r>
      <w:r w:rsidRPr="00510576">
        <w:rPr>
          <w:lang w:val="en-US"/>
        </w:rPr>
        <w:t xml:space="preserve">425°C for up to 72 hours. After precipitation treatment, the ingots were directly quenched into water at </w:t>
      </w:r>
      <w:r w:rsidRPr="00510576">
        <w:rPr>
          <w:rFonts w:hint="eastAsia"/>
          <w:lang w:val="en-US"/>
        </w:rPr>
        <w:t>RT</w:t>
      </w:r>
      <w:r w:rsidRPr="00510576">
        <w:rPr>
          <w:lang w:val="en-US"/>
        </w:rPr>
        <w:t xml:space="preserve">. The parameters </w:t>
      </w:r>
      <w:r w:rsidRPr="00510576">
        <w:rPr>
          <w:rFonts w:hint="eastAsia"/>
          <w:lang w:val="en-US"/>
        </w:rPr>
        <w:t xml:space="preserve">of </w:t>
      </w:r>
      <w:r w:rsidRPr="00510576">
        <w:rPr>
          <w:lang w:val="en-US"/>
        </w:rPr>
        <w:t>the heat treatment</w:t>
      </w:r>
      <w:r w:rsidRPr="00510576">
        <w:rPr>
          <w:rFonts w:hint="eastAsia"/>
          <w:lang w:val="en-US"/>
        </w:rPr>
        <w:t xml:space="preserve"> </w:t>
      </w:r>
      <w:r w:rsidRPr="00510576">
        <w:rPr>
          <w:lang w:val="en-US"/>
        </w:rPr>
        <w:t>are listed in Table 2</w:t>
      </w:r>
      <w:r w:rsidRPr="00510576">
        <w:rPr>
          <w:rFonts w:hint="eastAsia"/>
          <w:lang w:val="en-US"/>
        </w:rPr>
        <w:t>.</w:t>
      </w:r>
    </w:p>
    <w:p w:rsidR="00C117D0" w:rsidRPr="00510576" w:rsidRDefault="00C117D0" w:rsidP="00AC4B99">
      <w:pPr>
        <w:ind w:firstLine="480"/>
        <w:contextualSpacing/>
        <w:rPr>
          <w:szCs w:val="18"/>
          <w:lang w:val="en-US"/>
        </w:rPr>
      </w:pPr>
      <w:r w:rsidRPr="00510576">
        <w:rPr>
          <w:lang w:val="en-US"/>
        </w:rPr>
        <w:t>A prolonged thermal holding</w:t>
      </w:r>
      <w:r w:rsidRPr="00510576">
        <w:rPr>
          <w:rFonts w:hint="eastAsia"/>
          <w:lang w:val="en-US"/>
        </w:rPr>
        <w:t xml:space="preserve"> </w:t>
      </w:r>
      <w:r w:rsidRPr="00510576">
        <w:rPr>
          <w:szCs w:val="18"/>
          <w:lang w:val="en-US"/>
        </w:rPr>
        <w:t xml:space="preserve">at </w:t>
      </w:r>
      <w:r w:rsidRPr="00510576">
        <w:rPr>
          <w:lang w:val="en-US"/>
        </w:rPr>
        <w:t>300 °C</w:t>
      </w:r>
      <w:r w:rsidRPr="00510576">
        <w:rPr>
          <w:rFonts w:hint="eastAsia"/>
          <w:lang w:val="en-US"/>
        </w:rPr>
        <w:t xml:space="preserve"> </w:t>
      </w:r>
      <w:r w:rsidRPr="00510576">
        <w:rPr>
          <w:szCs w:val="18"/>
          <w:lang w:val="en-US"/>
        </w:rPr>
        <w:t>up to 1000 hours was performed</w:t>
      </w:r>
      <w:r w:rsidRPr="00510576">
        <w:rPr>
          <w:rFonts w:hint="eastAsia"/>
          <w:szCs w:val="18"/>
          <w:lang w:val="en-US"/>
        </w:rPr>
        <w:t xml:space="preserve"> </w:t>
      </w:r>
      <w:r w:rsidRPr="00510576">
        <w:rPr>
          <w:rFonts w:hint="eastAsia"/>
          <w:lang w:val="en-US"/>
        </w:rPr>
        <w:t>t</w:t>
      </w:r>
      <w:r w:rsidRPr="00510576">
        <w:rPr>
          <w:lang w:val="en-US"/>
        </w:rPr>
        <w:t>o examine the thermal stability of the material’s mechanical properties at elevated temperature</w:t>
      </w:r>
      <w:r w:rsidRPr="00510576">
        <w:rPr>
          <w:szCs w:val="18"/>
          <w:lang w:val="en-US"/>
        </w:rPr>
        <w:t xml:space="preserve">. Prior to the thermal holding process, samples were heat-treated with the peak precipitation treatment. The parameters of the thermal holding process and the peak precipitation </w:t>
      </w:r>
      <w:r w:rsidRPr="00510576">
        <w:rPr>
          <w:szCs w:val="18"/>
          <w:lang w:val="en-US"/>
        </w:rPr>
        <w:lastRenderedPageBreak/>
        <w:t xml:space="preserve">treatment are shown in Table 2. The parameters of the peak precipitation treatments are based on the results </w:t>
      </w:r>
      <w:r w:rsidRPr="00510576">
        <w:rPr>
          <w:rFonts w:hint="eastAsia"/>
          <w:szCs w:val="18"/>
          <w:lang w:val="en-US"/>
        </w:rPr>
        <w:t>in</w:t>
      </w:r>
      <w:r w:rsidRPr="00510576">
        <w:rPr>
          <w:szCs w:val="18"/>
          <w:lang w:val="en-US"/>
        </w:rPr>
        <w:t xml:space="preserve"> Fig. 6</w:t>
      </w:r>
      <w:r w:rsidRPr="00510576">
        <w:rPr>
          <w:rFonts w:hint="eastAsia"/>
          <w:szCs w:val="18"/>
          <w:lang w:val="en-US"/>
        </w:rPr>
        <w:t>.</w:t>
      </w:r>
    </w:p>
    <w:p w:rsidR="00C117D0" w:rsidRPr="00510576" w:rsidRDefault="00C117D0" w:rsidP="009F456C">
      <w:pPr>
        <w:ind w:firstLine="480"/>
        <w:contextualSpacing/>
        <w:jc w:val="center"/>
        <w:outlineLvl w:val="0"/>
        <w:rPr>
          <w:szCs w:val="18"/>
          <w:lang w:val="en-US"/>
        </w:rPr>
      </w:pPr>
    </w:p>
    <w:p w:rsidR="00C117D0" w:rsidRPr="00510576" w:rsidRDefault="00C117D0" w:rsidP="009F456C">
      <w:pPr>
        <w:ind w:firstLine="480"/>
        <w:contextualSpacing/>
        <w:jc w:val="center"/>
        <w:outlineLvl w:val="0"/>
        <w:rPr>
          <w:szCs w:val="18"/>
          <w:lang w:val="en-US"/>
        </w:rPr>
      </w:pPr>
      <w:r w:rsidRPr="00510576">
        <w:rPr>
          <w:szCs w:val="18"/>
          <w:lang w:val="en-US"/>
        </w:rPr>
        <w:t>Table 2 Parameters of heat treatments used in this study</w:t>
      </w:r>
    </w:p>
    <w:tbl>
      <w:tblPr>
        <w:tblW w:w="5000" w:type="pct"/>
        <w:tblLook w:val="04A0" w:firstRow="1" w:lastRow="0" w:firstColumn="1" w:lastColumn="0" w:noHBand="0" w:noVBand="1"/>
      </w:tblPr>
      <w:tblGrid>
        <w:gridCol w:w="1320"/>
        <w:gridCol w:w="1573"/>
        <w:gridCol w:w="1247"/>
        <w:gridCol w:w="1675"/>
        <w:gridCol w:w="1140"/>
        <w:gridCol w:w="1901"/>
      </w:tblGrid>
      <w:tr w:rsidR="00510576" w:rsidRPr="00510576" w:rsidTr="008F449E">
        <w:trPr>
          <w:trHeight w:val="315"/>
        </w:trPr>
        <w:tc>
          <w:tcPr>
            <w:tcW w:w="1574" w:type="pct"/>
            <w:gridSpan w:val="2"/>
            <w:tcBorders>
              <w:top w:val="single" w:sz="8" w:space="0" w:color="auto"/>
              <w:left w:val="nil"/>
              <w:bottom w:val="single" w:sz="4"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Precipitation treatment</w:t>
            </w:r>
          </w:p>
        </w:tc>
        <w:tc>
          <w:tcPr>
            <w:tcW w:w="3426" w:type="pct"/>
            <w:gridSpan w:val="4"/>
            <w:tcBorders>
              <w:top w:val="single" w:sz="8" w:space="0" w:color="auto"/>
              <w:left w:val="nil"/>
              <w:bottom w:val="single" w:sz="4"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Thermal holding treatment</w:t>
            </w:r>
          </w:p>
        </w:tc>
      </w:tr>
      <w:tr w:rsidR="00510576" w:rsidRPr="00510576" w:rsidTr="008F449E">
        <w:trPr>
          <w:trHeight w:val="315"/>
        </w:trPr>
        <w:tc>
          <w:tcPr>
            <w:tcW w:w="671"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Chars="0" w:firstLine="0"/>
              <w:rPr>
                <w:rFonts w:eastAsia="Times New Roman" w:cs="Times New Roman"/>
                <w:szCs w:val="24"/>
                <w:lang w:val="en-US"/>
              </w:rPr>
            </w:pPr>
            <w:r w:rsidRPr="00510576">
              <w:rPr>
                <w:rFonts w:cs="Times New Roman" w:hint="eastAsia"/>
                <w:szCs w:val="24"/>
                <w:lang w:val="en-US"/>
              </w:rPr>
              <w:t xml:space="preserve">        </w:t>
            </w:r>
            <w:r w:rsidRPr="00510576">
              <w:rPr>
                <w:rFonts w:eastAsia="Times New Roman" w:cs="Times New Roman"/>
                <w:szCs w:val="24"/>
                <w:lang w:val="en-US"/>
              </w:rPr>
              <w:t>T (°C)</w:t>
            </w:r>
          </w:p>
        </w:tc>
        <w:tc>
          <w:tcPr>
            <w:tcW w:w="903"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Time (h)</w:t>
            </w:r>
          </w:p>
        </w:tc>
        <w:tc>
          <w:tcPr>
            <w:tcW w:w="1667" w:type="pct"/>
            <w:gridSpan w:val="2"/>
            <w:tcBorders>
              <w:top w:val="single" w:sz="4" w:space="0" w:color="auto"/>
              <w:left w:val="nil"/>
              <w:bottom w:val="single" w:sz="4"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Peak precipitation treatment</w:t>
            </w:r>
          </w:p>
        </w:tc>
        <w:tc>
          <w:tcPr>
            <w:tcW w:w="1759" w:type="pct"/>
            <w:gridSpan w:val="2"/>
            <w:tcBorders>
              <w:top w:val="single" w:sz="4" w:space="0" w:color="auto"/>
              <w:left w:val="nil"/>
              <w:bottom w:val="single" w:sz="4"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Thermal</w:t>
            </w:r>
            <w:r w:rsidRPr="00510576">
              <w:rPr>
                <w:rFonts w:cs="Times New Roman"/>
                <w:szCs w:val="24"/>
                <w:lang w:val="en-US"/>
              </w:rPr>
              <w:t xml:space="preserve"> </w:t>
            </w:r>
            <w:r w:rsidRPr="00510576">
              <w:rPr>
                <w:rFonts w:eastAsia="Times New Roman" w:cs="Times New Roman"/>
                <w:szCs w:val="24"/>
                <w:lang w:val="en-US"/>
              </w:rPr>
              <w:t>Holding</w:t>
            </w:r>
          </w:p>
        </w:tc>
      </w:tr>
      <w:tr w:rsidR="00510576" w:rsidRPr="00510576" w:rsidTr="008F449E">
        <w:trPr>
          <w:trHeight w:val="330"/>
        </w:trPr>
        <w:tc>
          <w:tcPr>
            <w:tcW w:w="67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903"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711" w:type="pct"/>
            <w:tcBorders>
              <w:top w:val="nil"/>
              <w:left w:val="nil"/>
              <w:bottom w:val="single" w:sz="8" w:space="0" w:color="auto"/>
              <w:right w:val="nil"/>
            </w:tcBorders>
            <w:shd w:val="clear" w:color="auto" w:fill="auto"/>
            <w:noWrap/>
            <w:vAlign w:val="center"/>
            <w:hideMark/>
          </w:tcPr>
          <w:p w:rsidR="00C117D0" w:rsidRPr="00510576" w:rsidRDefault="00C117D0" w:rsidP="008F449E">
            <w:pPr>
              <w:spacing w:line="240" w:lineRule="auto"/>
              <w:ind w:firstLineChars="0" w:firstLine="0"/>
              <w:rPr>
                <w:rFonts w:eastAsia="Times New Roman" w:cs="Times New Roman"/>
                <w:szCs w:val="24"/>
                <w:lang w:val="en-US"/>
              </w:rPr>
            </w:pPr>
            <w:r w:rsidRPr="00510576">
              <w:rPr>
                <w:rFonts w:cs="Times New Roman" w:hint="eastAsia"/>
                <w:szCs w:val="24"/>
                <w:lang w:val="en-US"/>
              </w:rPr>
              <w:t xml:space="preserve">   </w:t>
            </w:r>
            <w:r w:rsidRPr="00510576">
              <w:rPr>
                <w:rFonts w:eastAsia="Times New Roman" w:cs="Times New Roman"/>
                <w:szCs w:val="24"/>
                <w:lang w:val="en-US"/>
              </w:rPr>
              <w:t>T (°C)</w:t>
            </w:r>
          </w:p>
        </w:tc>
        <w:tc>
          <w:tcPr>
            <w:tcW w:w="956" w:type="pct"/>
            <w:tcBorders>
              <w:top w:val="nil"/>
              <w:left w:val="nil"/>
              <w:bottom w:val="single" w:sz="8"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Time (h)</w:t>
            </w:r>
          </w:p>
        </w:tc>
        <w:tc>
          <w:tcPr>
            <w:tcW w:w="671" w:type="pct"/>
            <w:tcBorders>
              <w:top w:val="nil"/>
              <w:left w:val="nil"/>
              <w:bottom w:val="single" w:sz="8" w:space="0" w:color="auto"/>
              <w:right w:val="nil"/>
            </w:tcBorders>
            <w:shd w:val="clear" w:color="auto" w:fill="auto"/>
            <w:noWrap/>
            <w:vAlign w:val="center"/>
            <w:hideMark/>
          </w:tcPr>
          <w:p w:rsidR="00C117D0" w:rsidRPr="00510576" w:rsidRDefault="00C117D0" w:rsidP="008F449E">
            <w:pPr>
              <w:spacing w:line="240" w:lineRule="auto"/>
              <w:ind w:firstLineChars="0" w:firstLine="0"/>
              <w:rPr>
                <w:rFonts w:eastAsia="Times New Roman" w:cs="Times New Roman"/>
                <w:szCs w:val="24"/>
                <w:lang w:val="en-US"/>
              </w:rPr>
            </w:pPr>
            <w:r w:rsidRPr="00510576">
              <w:rPr>
                <w:rFonts w:eastAsia="Times New Roman" w:cs="Times New Roman"/>
                <w:szCs w:val="24"/>
                <w:lang w:val="en-US"/>
              </w:rPr>
              <w:t>T (°C)</w:t>
            </w:r>
          </w:p>
        </w:tc>
        <w:tc>
          <w:tcPr>
            <w:tcW w:w="1088" w:type="pct"/>
            <w:tcBorders>
              <w:top w:val="nil"/>
              <w:left w:val="nil"/>
              <w:bottom w:val="single" w:sz="8"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Time (h)</w:t>
            </w:r>
          </w:p>
        </w:tc>
      </w:tr>
      <w:tr w:rsidR="00510576" w:rsidRPr="00510576" w:rsidTr="008F449E">
        <w:trPr>
          <w:trHeight w:val="315"/>
        </w:trPr>
        <w:tc>
          <w:tcPr>
            <w:tcW w:w="671" w:type="pct"/>
            <w:tcBorders>
              <w:top w:val="nil"/>
              <w:left w:val="nil"/>
              <w:bottom w:val="nil"/>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300</w:t>
            </w:r>
          </w:p>
        </w:tc>
        <w:tc>
          <w:tcPr>
            <w:tcW w:w="903"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up to 72</w:t>
            </w:r>
          </w:p>
        </w:tc>
        <w:tc>
          <w:tcPr>
            <w:tcW w:w="711"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Chars="0" w:firstLine="0"/>
              <w:rPr>
                <w:rFonts w:eastAsia="Times New Roman" w:cs="Times New Roman"/>
                <w:szCs w:val="24"/>
                <w:lang w:val="en-US"/>
              </w:rPr>
            </w:pPr>
            <w:r w:rsidRPr="00510576">
              <w:rPr>
                <w:rFonts w:cs="Times New Roman" w:hint="eastAsia"/>
                <w:szCs w:val="24"/>
                <w:lang w:val="en-US"/>
              </w:rPr>
              <w:t xml:space="preserve">    </w:t>
            </w:r>
            <w:r w:rsidRPr="00510576">
              <w:rPr>
                <w:rFonts w:eastAsia="Times New Roman" w:cs="Times New Roman"/>
                <w:szCs w:val="24"/>
                <w:lang w:val="en-US"/>
              </w:rPr>
              <w:t>375°C</w:t>
            </w:r>
          </w:p>
        </w:tc>
        <w:tc>
          <w:tcPr>
            <w:tcW w:w="956"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48h</w:t>
            </w:r>
          </w:p>
        </w:tc>
        <w:tc>
          <w:tcPr>
            <w:tcW w:w="671"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300</w:t>
            </w:r>
          </w:p>
        </w:tc>
        <w:tc>
          <w:tcPr>
            <w:tcW w:w="1088" w:type="pct"/>
            <w:vMerge w:val="restart"/>
            <w:tcBorders>
              <w:top w:val="nil"/>
              <w:left w:val="nil"/>
              <w:bottom w:val="single" w:sz="8" w:space="0" w:color="000000"/>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up to 1000</w:t>
            </w:r>
          </w:p>
        </w:tc>
      </w:tr>
      <w:tr w:rsidR="00510576" w:rsidRPr="00510576" w:rsidTr="008F449E">
        <w:trPr>
          <w:trHeight w:val="315"/>
        </w:trPr>
        <w:tc>
          <w:tcPr>
            <w:tcW w:w="671" w:type="pct"/>
            <w:tcBorders>
              <w:top w:val="nil"/>
              <w:left w:val="nil"/>
              <w:bottom w:val="nil"/>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350</w:t>
            </w:r>
          </w:p>
        </w:tc>
        <w:tc>
          <w:tcPr>
            <w:tcW w:w="903"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71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956"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67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1088"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r>
      <w:tr w:rsidR="00510576" w:rsidRPr="00510576" w:rsidTr="008F449E">
        <w:trPr>
          <w:trHeight w:val="315"/>
        </w:trPr>
        <w:tc>
          <w:tcPr>
            <w:tcW w:w="671" w:type="pct"/>
            <w:tcBorders>
              <w:top w:val="nil"/>
              <w:left w:val="nil"/>
              <w:bottom w:val="nil"/>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375</w:t>
            </w:r>
          </w:p>
        </w:tc>
        <w:tc>
          <w:tcPr>
            <w:tcW w:w="903"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71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956"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67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1088"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r>
      <w:tr w:rsidR="00C117D0" w:rsidRPr="00510576" w:rsidTr="008F449E">
        <w:trPr>
          <w:trHeight w:val="330"/>
        </w:trPr>
        <w:tc>
          <w:tcPr>
            <w:tcW w:w="671" w:type="pct"/>
            <w:tcBorders>
              <w:top w:val="nil"/>
              <w:left w:val="nil"/>
              <w:bottom w:val="single" w:sz="8" w:space="0" w:color="auto"/>
              <w:right w:val="nil"/>
            </w:tcBorders>
            <w:shd w:val="clear" w:color="auto" w:fill="auto"/>
            <w:noWrap/>
            <w:vAlign w:val="center"/>
            <w:hideMark/>
          </w:tcPr>
          <w:p w:rsidR="00C117D0" w:rsidRPr="00510576" w:rsidRDefault="00C117D0" w:rsidP="008F449E">
            <w:pPr>
              <w:spacing w:line="240" w:lineRule="auto"/>
              <w:ind w:firstLine="480"/>
              <w:jc w:val="center"/>
              <w:rPr>
                <w:rFonts w:eastAsia="Times New Roman" w:cs="Times New Roman"/>
                <w:szCs w:val="24"/>
                <w:lang w:val="en-US"/>
              </w:rPr>
            </w:pPr>
            <w:r w:rsidRPr="00510576">
              <w:rPr>
                <w:rFonts w:eastAsia="Times New Roman" w:cs="Times New Roman"/>
                <w:szCs w:val="24"/>
                <w:lang w:val="en-US"/>
              </w:rPr>
              <w:t>425</w:t>
            </w:r>
          </w:p>
        </w:tc>
        <w:tc>
          <w:tcPr>
            <w:tcW w:w="903"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71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956"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671"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c>
          <w:tcPr>
            <w:tcW w:w="1088" w:type="pct"/>
            <w:vMerge/>
            <w:tcBorders>
              <w:top w:val="nil"/>
              <w:left w:val="nil"/>
              <w:bottom w:val="single" w:sz="8" w:space="0" w:color="000000"/>
              <w:right w:val="nil"/>
            </w:tcBorders>
            <w:vAlign w:val="center"/>
            <w:hideMark/>
          </w:tcPr>
          <w:p w:rsidR="00C117D0" w:rsidRPr="00510576" w:rsidRDefault="00C117D0" w:rsidP="008F449E">
            <w:pPr>
              <w:spacing w:line="240" w:lineRule="auto"/>
              <w:ind w:firstLine="480"/>
              <w:jc w:val="center"/>
              <w:rPr>
                <w:rFonts w:eastAsia="Times New Roman" w:cs="Times New Roman"/>
                <w:szCs w:val="24"/>
                <w:lang w:val="en-US"/>
              </w:rPr>
            </w:pPr>
          </w:p>
        </w:tc>
      </w:tr>
    </w:tbl>
    <w:p w:rsidR="00C117D0" w:rsidRPr="00510576" w:rsidRDefault="00C117D0" w:rsidP="00CE5462">
      <w:pPr>
        <w:ind w:firstLineChars="0" w:firstLine="0"/>
        <w:outlineLvl w:val="0"/>
        <w:rPr>
          <w:szCs w:val="24"/>
          <w:lang w:val="en-US"/>
        </w:rPr>
      </w:pPr>
    </w:p>
    <w:p w:rsidR="00C117D0" w:rsidRPr="00510576" w:rsidRDefault="00C117D0" w:rsidP="00CE5462">
      <w:pPr>
        <w:ind w:firstLineChars="0" w:firstLine="0"/>
        <w:outlineLvl w:val="0"/>
        <w:rPr>
          <w:szCs w:val="24"/>
          <w:lang w:val="en-US"/>
        </w:rPr>
      </w:pPr>
      <w:r w:rsidRPr="00510576">
        <w:rPr>
          <w:szCs w:val="24"/>
          <w:lang w:val="en-US"/>
        </w:rPr>
        <w:t>2.3 Evolution of alloy properties</w:t>
      </w:r>
    </w:p>
    <w:p w:rsidR="00C117D0" w:rsidRPr="00510576" w:rsidRDefault="00C117D0" w:rsidP="002F7875">
      <w:pPr>
        <w:ind w:firstLine="480"/>
        <w:rPr>
          <w:rFonts w:eastAsia="Times New Roman" w:cs="Times New Roman"/>
          <w:szCs w:val="24"/>
          <w:lang w:val="en-US"/>
        </w:rPr>
      </w:pPr>
      <w:r w:rsidRPr="00510576">
        <w:rPr>
          <w:lang w:val="en-US"/>
        </w:rPr>
        <w:t>The precipitation behavior of dispersoids</w:t>
      </w:r>
      <w:r w:rsidRPr="00510576">
        <w:rPr>
          <w:rFonts w:hint="eastAsia"/>
          <w:lang w:val="en-US"/>
        </w:rPr>
        <w:t xml:space="preserve"> during precipitation treatment </w:t>
      </w:r>
      <w:r w:rsidRPr="00510576">
        <w:rPr>
          <w:lang w:val="en-US"/>
        </w:rPr>
        <w:t>and thermal holding</w:t>
      </w:r>
      <w:r w:rsidRPr="00510576">
        <w:rPr>
          <w:rFonts w:hint="eastAsia"/>
          <w:lang w:val="en-US"/>
        </w:rPr>
        <w:t xml:space="preserve"> </w:t>
      </w:r>
      <w:r w:rsidRPr="00510576">
        <w:rPr>
          <w:lang w:val="en-US"/>
        </w:rPr>
        <w:t>were evaluated by EC</w:t>
      </w:r>
      <w:r w:rsidRPr="00510576">
        <w:rPr>
          <w:rFonts w:hint="eastAsia"/>
          <w:lang w:val="en-US"/>
        </w:rPr>
        <w:t xml:space="preserve">, </w:t>
      </w:r>
      <w:r w:rsidRPr="00510576">
        <w:rPr>
          <w:lang w:val="en-US"/>
        </w:rPr>
        <w:t>Vickers</w:t>
      </w:r>
      <w:r w:rsidRPr="00510576">
        <w:rPr>
          <w:rFonts w:hint="eastAsia"/>
          <w:lang w:val="en-US"/>
        </w:rPr>
        <w:t xml:space="preserve"> </w:t>
      </w:r>
      <w:r w:rsidRPr="00510576">
        <w:rPr>
          <w:lang w:val="en-US"/>
        </w:rPr>
        <w:t>microhardness</w:t>
      </w:r>
      <w:r w:rsidRPr="00510576">
        <w:rPr>
          <w:rFonts w:hint="eastAsia"/>
          <w:lang w:val="en-US"/>
        </w:rPr>
        <w:t xml:space="preserve"> </w:t>
      </w:r>
      <w:r w:rsidRPr="00510576">
        <w:rPr>
          <w:lang w:val="en-US"/>
        </w:rPr>
        <w:t>and YS.</w:t>
      </w:r>
      <w:r w:rsidRPr="00510576">
        <w:rPr>
          <w:rFonts w:hint="eastAsia"/>
          <w:lang w:val="en-US"/>
        </w:rPr>
        <w:t xml:space="preserve"> </w:t>
      </w:r>
      <w:r w:rsidRPr="00510576">
        <w:rPr>
          <w:lang w:val="en-US"/>
        </w:rPr>
        <w:t>EC was measured using a Sigmascope SMP10 electrical conductivity unit at RT,</w:t>
      </w:r>
      <w:r w:rsidRPr="00510576">
        <w:rPr>
          <w:rFonts w:hint="eastAsia"/>
          <w:lang w:val="en-US"/>
        </w:rPr>
        <w:t xml:space="preserve"> </w:t>
      </w:r>
      <w:r w:rsidRPr="00510576">
        <w:rPr>
          <w:lang w:val="en-US"/>
        </w:rPr>
        <w:t>and the average value of 5 measurements was recorded for each sample. Microhardness tests were performed on a NG-1000 CCD microhardness test machine with a load of 20</w:t>
      </w:r>
      <w:r w:rsidRPr="00510576">
        <w:rPr>
          <w:rFonts w:hint="eastAsia"/>
          <w:lang w:val="en-US"/>
        </w:rPr>
        <w:t>0</w:t>
      </w:r>
      <w:r w:rsidRPr="00510576">
        <w:rPr>
          <w:lang w:val="en-US"/>
        </w:rPr>
        <w:t xml:space="preserve"> g and a dwell time of 20</w:t>
      </w:r>
      <w:r w:rsidRPr="00510576">
        <w:rPr>
          <w:rFonts w:hint="eastAsia"/>
          <w:lang w:val="en-US"/>
        </w:rPr>
        <w:t xml:space="preserve"> </w:t>
      </w:r>
      <w:r w:rsidRPr="00510576">
        <w:rPr>
          <w:lang w:val="en-US"/>
        </w:rPr>
        <w:t>s on polished samples. The locations of indentation were on the Al matrix</w:t>
      </w:r>
      <w:r w:rsidRPr="00510576">
        <w:rPr>
          <w:rFonts w:hint="eastAsia"/>
          <w:lang w:val="en-US"/>
        </w:rPr>
        <w:t xml:space="preserve"> to </w:t>
      </w:r>
      <w:r w:rsidRPr="00510576">
        <w:rPr>
          <w:lang w:val="en-US"/>
        </w:rPr>
        <w:t>determine</w:t>
      </w:r>
      <w:r w:rsidRPr="00510576">
        <w:rPr>
          <w:rFonts w:hint="eastAsia"/>
          <w:lang w:val="en-US"/>
        </w:rPr>
        <w:t xml:space="preserve"> the influence of </w:t>
      </w:r>
      <w:r w:rsidRPr="00510576">
        <w:rPr>
          <w:lang w:val="en-US"/>
        </w:rPr>
        <w:t>dispersoid</w:t>
      </w:r>
      <w:r w:rsidRPr="00510576">
        <w:rPr>
          <w:rFonts w:hint="eastAsia"/>
          <w:lang w:val="en-US"/>
        </w:rPr>
        <w:t>s precipitation on hardness</w:t>
      </w:r>
      <w:r w:rsidRPr="00510576">
        <w:rPr>
          <w:lang w:val="en-US"/>
        </w:rPr>
        <w:t>. The average value of 20 measurements was</w:t>
      </w:r>
      <w:r w:rsidRPr="00510576">
        <w:rPr>
          <w:rFonts w:hint="eastAsia"/>
          <w:lang w:val="en-US"/>
        </w:rPr>
        <w:t xml:space="preserve"> </w:t>
      </w:r>
      <w:r w:rsidRPr="00510576">
        <w:rPr>
          <w:lang w:val="en-US"/>
        </w:rPr>
        <w:t>recorded for each sample.</w:t>
      </w:r>
      <w:r w:rsidRPr="00510576">
        <w:rPr>
          <w:rFonts w:hint="eastAsia"/>
          <w:lang w:val="en-US"/>
        </w:rPr>
        <w:t xml:space="preserve"> </w:t>
      </w:r>
      <w:r w:rsidRPr="00510576">
        <w:rPr>
          <w:lang w:val="en-US"/>
        </w:rPr>
        <w:t xml:space="preserve">The mechanical property (YS) was </w:t>
      </w:r>
      <w:r w:rsidRPr="00510576">
        <w:rPr>
          <w:rFonts w:hint="eastAsia"/>
          <w:lang w:val="en-US"/>
        </w:rPr>
        <w:t xml:space="preserve">obtained </w:t>
      </w:r>
      <w:r w:rsidRPr="00510576">
        <w:rPr>
          <w:lang w:val="en-US"/>
        </w:rPr>
        <w:t xml:space="preserve">from compression tests performed on a Gleeble 3800 machine. Cylindrical specimens with a length/diameter ratio of 1.5 (i.e., 15 mm in length and 10 mm in diameter) were machined and tested at both </w:t>
      </w:r>
      <w:r w:rsidRPr="00510576">
        <w:rPr>
          <w:rFonts w:hint="eastAsia"/>
          <w:lang w:val="en-US"/>
        </w:rPr>
        <w:t>RT</w:t>
      </w:r>
      <w:r w:rsidRPr="00510576">
        <w:rPr>
          <w:lang w:val="en-US"/>
        </w:rPr>
        <w:t xml:space="preserve"> and an elevated temperature (300</w:t>
      </w:r>
      <w:r w:rsidRPr="00510576">
        <w:rPr>
          <w:rFonts w:eastAsia="Times New Roman" w:cs="Times New Roman"/>
          <w:szCs w:val="24"/>
          <w:lang w:val="en-US"/>
        </w:rPr>
        <w:t>°C).</w:t>
      </w:r>
      <w:r w:rsidRPr="00510576">
        <w:rPr>
          <w:rFonts w:cs="Times New Roman" w:hint="eastAsia"/>
          <w:szCs w:val="24"/>
          <w:lang w:val="en-US"/>
        </w:rPr>
        <w:t xml:space="preserve"> </w:t>
      </w:r>
      <w:r w:rsidRPr="00510576">
        <w:rPr>
          <w:rFonts w:eastAsia="Times New Roman" w:cs="Times New Roman"/>
          <w:szCs w:val="24"/>
          <w:lang w:val="en-US"/>
        </w:rPr>
        <w:t>The total deformation of the specimens was set to 0.2, and the strain rate was fixed at 10</w:t>
      </w:r>
      <w:r w:rsidRPr="00510576">
        <w:rPr>
          <w:rFonts w:eastAsia="Times New Roman" w:cs="Times New Roman"/>
          <w:szCs w:val="24"/>
          <w:vertAlign w:val="superscript"/>
          <w:lang w:val="en-US"/>
        </w:rPr>
        <w:t>-3</w:t>
      </w:r>
      <w:r w:rsidRPr="00510576">
        <w:rPr>
          <w:rFonts w:cs="Times New Roman" w:hint="eastAsia"/>
          <w:szCs w:val="24"/>
          <w:vertAlign w:val="superscript"/>
          <w:lang w:val="en-US"/>
        </w:rPr>
        <w:t xml:space="preserve"> </w:t>
      </w:r>
      <w:r w:rsidRPr="00510576">
        <w:rPr>
          <w:rFonts w:eastAsia="Times New Roman" w:cs="Times New Roman"/>
          <w:szCs w:val="24"/>
          <w:lang w:val="en-US"/>
        </w:rPr>
        <w:t>s</w:t>
      </w:r>
      <w:r w:rsidRPr="00510576">
        <w:rPr>
          <w:rFonts w:eastAsia="Times New Roman" w:cs="Times New Roman"/>
          <w:szCs w:val="24"/>
          <w:vertAlign w:val="superscript"/>
          <w:lang w:val="en-US"/>
        </w:rPr>
        <w:t>-1</w:t>
      </w:r>
      <w:r w:rsidRPr="00510576">
        <w:rPr>
          <w:rFonts w:eastAsia="Times New Roman" w:cs="Times New Roman"/>
          <w:szCs w:val="24"/>
          <w:lang w:val="en-US"/>
        </w:rPr>
        <w:t>. For the compression test at 300°C, the specimen was heated to 300°C</w:t>
      </w:r>
      <w:r w:rsidRPr="00510576">
        <w:rPr>
          <w:rFonts w:cs="Times New Roman" w:hint="eastAsia"/>
          <w:szCs w:val="24"/>
          <w:lang w:val="en-US"/>
        </w:rPr>
        <w:t xml:space="preserve"> </w:t>
      </w:r>
      <w:r w:rsidRPr="00510576">
        <w:rPr>
          <w:rFonts w:eastAsia="Times New Roman" w:cs="Times New Roman"/>
          <w:szCs w:val="24"/>
          <w:lang w:val="en-US"/>
        </w:rPr>
        <w:t>with a heating rate of 2°C/s and h</w:t>
      </w:r>
      <w:r w:rsidRPr="00510576">
        <w:rPr>
          <w:rFonts w:cs="Times New Roman" w:hint="eastAsia"/>
          <w:szCs w:val="24"/>
          <w:lang w:val="en-US"/>
        </w:rPr>
        <w:t>e</w:t>
      </w:r>
      <w:r w:rsidRPr="00510576">
        <w:rPr>
          <w:rFonts w:eastAsia="Times New Roman" w:cs="Times New Roman"/>
          <w:szCs w:val="24"/>
          <w:lang w:val="en-US"/>
        </w:rPr>
        <w:t xml:space="preserve">ld </w:t>
      </w:r>
      <w:r w:rsidRPr="00510576">
        <w:rPr>
          <w:rFonts w:cs="Times New Roman" w:hint="eastAsia"/>
          <w:szCs w:val="24"/>
          <w:lang w:val="en-US"/>
        </w:rPr>
        <w:t>for 3 minutes</w:t>
      </w:r>
      <w:r w:rsidRPr="00510576">
        <w:rPr>
          <w:rFonts w:eastAsia="Times New Roman" w:cs="Times New Roman"/>
          <w:szCs w:val="24"/>
          <w:lang w:val="en-US"/>
        </w:rPr>
        <w:t xml:space="preserve"> to stabilize. An average value of YS was obtained from 3 tests.</w:t>
      </w:r>
    </w:p>
    <w:p w:rsidR="00C117D0" w:rsidRPr="00510576" w:rsidRDefault="00C117D0" w:rsidP="002F7875">
      <w:pPr>
        <w:ind w:firstLine="480"/>
        <w:rPr>
          <w:lang w:val="en-US"/>
        </w:rPr>
      </w:pPr>
      <w:r w:rsidRPr="00510576">
        <w:rPr>
          <w:rFonts w:cs="Times New Roman"/>
          <w:szCs w:val="24"/>
          <w:lang w:val="en-US"/>
        </w:rPr>
        <w:t>In addition</w:t>
      </w:r>
      <w:r w:rsidRPr="00510576">
        <w:rPr>
          <w:rFonts w:cs="Times New Roman" w:hint="eastAsia"/>
          <w:szCs w:val="24"/>
          <w:lang w:val="en-US"/>
        </w:rPr>
        <w:t>,</w:t>
      </w:r>
      <w:r w:rsidRPr="00510576">
        <w:rPr>
          <w:rFonts w:eastAsia="Times New Roman" w:cs="Times New Roman"/>
          <w:szCs w:val="24"/>
          <w:lang w:val="en-US"/>
        </w:rPr>
        <w:t xml:space="preserve"> creep tests were performed at 300°C for 100 hour</w:t>
      </w:r>
      <w:r w:rsidRPr="00510576">
        <w:rPr>
          <w:rFonts w:cs="Times New Roman" w:hint="eastAsia"/>
          <w:szCs w:val="24"/>
          <w:lang w:val="en-US"/>
        </w:rPr>
        <w:t xml:space="preserve">s </w:t>
      </w:r>
      <w:r w:rsidRPr="00510576">
        <w:rPr>
          <w:rFonts w:eastAsia="Times New Roman" w:cs="Times New Roman"/>
          <w:szCs w:val="24"/>
          <w:lang w:val="en-US"/>
        </w:rPr>
        <w:t>on some selected conditions. Creep specimens were the same size as the Gleeble samples</w:t>
      </w:r>
      <w:r w:rsidRPr="00510576">
        <w:rPr>
          <w:lang w:val="en-US"/>
        </w:rPr>
        <w:t>. Creep tests were conducted under compression with a constant load of 45 MPa. For each condition, 3 tests</w:t>
      </w:r>
      <w:r w:rsidRPr="00510576">
        <w:rPr>
          <w:rFonts w:hint="eastAsia"/>
          <w:lang w:val="en-US"/>
        </w:rPr>
        <w:t xml:space="preserve"> </w:t>
      </w:r>
      <w:r w:rsidRPr="00510576">
        <w:rPr>
          <w:lang w:val="en-US"/>
        </w:rPr>
        <w:t>were repeated to confirm the reliability of the results.</w:t>
      </w:r>
    </w:p>
    <w:p w:rsidR="00C117D0" w:rsidRPr="00510576" w:rsidRDefault="00C117D0" w:rsidP="002F7875">
      <w:pPr>
        <w:ind w:firstLine="480"/>
        <w:rPr>
          <w:lang w:val="en-US"/>
        </w:rPr>
      </w:pPr>
    </w:p>
    <w:p w:rsidR="00C117D0" w:rsidRPr="00510576" w:rsidRDefault="00C117D0" w:rsidP="00CE5462">
      <w:pPr>
        <w:ind w:firstLineChars="0" w:firstLine="0"/>
        <w:outlineLvl w:val="0"/>
        <w:rPr>
          <w:lang w:val="en-US"/>
        </w:rPr>
      </w:pPr>
      <w:r w:rsidRPr="00510576">
        <w:rPr>
          <w:lang w:val="en-US"/>
        </w:rPr>
        <w:t>2.4 Microstructure observation</w:t>
      </w:r>
    </w:p>
    <w:p w:rsidR="00C117D0" w:rsidRPr="00510576" w:rsidRDefault="00C117D0" w:rsidP="00C340C9">
      <w:pPr>
        <w:ind w:firstLine="480"/>
        <w:rPr>
          <w:lang w:val="en-US"/>
        </w:rPr>
      </w:pPr>
      <w:r w:rsidRPr="00510576">
        <w:rPr>
          <w:lang w:val="en-US"/>
        </w:rPr>
        <w:t>The microstructural features including the intermetallics, dispersoids and grain structures for different conditions were observed by optical and electron microscopes. To reveal</w:t>
      </w:r>
      <w:r w:rsidRPr="00510576">
        <w:rPr>
          <w:rFonts w:hint="eastAsia"/>
          <w:lang w:val="en-US"/>
        </w:rPr>
        <w:t xml:space="preserve"> </w:t>
      </w:r>
      <w:r w:rsidRPr="00510576">
        <w:rPr>
          <w:lang w:val="en-US"/>
        </w:rPr>
        <w:t xml:space="preserve">the dispersoids clearly, the polished samples were etched in 0.5% HF for 30 seconds. A differential scanning calorimeter (DSC, Perkin Elmer DSC 8000) was used to confirm the formation of intermetallics during solidification as well as the precipitation of </w:t>
      </w:r>
      <w:r w:rsidRPr="00510576">
        <w:rPr>
          <w:lang w:val="en-US"/>
        </w:rPr>
        <w:lastRenderedPageBreak/>
        <w:t>dispersoids during heat treatment. The heating rate was set to 10</w:t>
      </w:r>
      <w:r w:rsidRPr="00510576">
        <w:rPr>
          <w:rFonts w:eastAsia="Times New Roman" w:cs="Times New Roman"/>
          <w:szCs w:val="24"/>
          <w:lang w:val="en-US"/>
        </w:rPr>
        <w:t>°C/min. A scanning electron microscope (SEM, JSM-6480LV) equipped with an energy dispersive x-ray spectrometer (</w:t>
      </w:r>
      <w:r w:rsidRPr="00510576">
        <w:rPr>
          <w:lang w:val="en-US"/>
        </w:rPr>
        <w:t>EDS) and electron backscatter diffraction (EBSD) was used to examine the intermetallics and grain structure of the alloy under different conditions. A transmission electron microscope (TEM, JEM-2100) operated at 20</w:t>
      </w:r>
      <w:r w:rsidRPr="00510576">
        <w:rPr>
          <w:rFonts w:hint="eastAsia"/>
          <w:lang w:val="en-US"/>
        </w:rPr>
        <w:t>0</w:t>
      </w:r>
      <w:r w:rsidRPr="00510576">
        <w:rPr>
          <w:lang w:val="en-US"/>
        </w:rPr>
        <w:t>kV was used to observe the distribution of dispersoids.</w:t>
      </w:r>
      <w:r w:rsidRPr="00510576">
        <w:rPr>
          <w:rFonts w:hint="eastAsia"/>
          <w:lang w:val="en-US"/>
        </w:rPr>
        <w:t xml:space="preserve"> </w:t>
      </w:r>
      <w:r w:rsidRPr="00510576">
        <w:rPr>
          <w:lang w:val="en-US"/>
        </w:rPr>
        <w:t xml:space="preserve">The thickness of the TEM sample was measured with </w:t>
      </w:r>
      <w:r w:rsidRPr="00510576">
        <w:rPr>
          <w:bCs/>
          <w:lang w:val="en-US"/>
        </w:rPr>
        <w:t>electron energy loss spectroscopy (EELS).</w:t>
      </w:r>
      <w:r w:rsidRPr="00510576">
        <w:rPr>
          <w:rFonts w:hint="eastAsia"/>
          <w:bCs/>
          <w:lang w:val="en-US"/>
        </w:rPr>
        <w:t xml:space="preserve"> </w:t>
      </w:r>
      <w:r w:rsidRPr="00510576">
        <w:rPr>
          <w:lang w:val="en-US"/>
        </w:rPr>
        <w:t>The size and number density of dispersoids were measured using</w:t>
      </w:r>
      <w:r w:rsidRPr="00510576">
        <w:rPr>
          <w:rFonts w:hint="eastAsia"/>
          <w:lang w:val="en-US"/>
        </w:rPr>
        <w:t xml:space="preserve"> </w:t>
      </w:r>
      <w:r w:rsidRPr="00510576">
        <w:rPr>
          <w:lang w:val="en-US"/>
        </w:rPr>
        <w:t xml:space="preserve">Clemex PE 4.0 image analysis software </w:t>
      </w:r>
      <w:r w:rsidRPr="00510576">
        <w:rPr>
          <w:rFonts w:hint="eastAsia"/>
          <w:lang w:val="en-US"/>
        </w:rPr>
        <w:t>with</w:t>
      </w:r>
      <w:r w:rsidRPr="00510576">
        <w:rPr>
          <w:lang w:val="en-US"/>
        </w:rPr>
        <w:t xml:space="preserve"> the TEM images.</w:t>
      </w:r>
      <w:r w:rsidR="00953D1A" w:rsidRPr="00510576">
        <w:rPr>
          <w:rFonts w:hint="eastAsia"/>
          <w:lang w:val="en-US"/>
        </w:rPr>
        <w:t xml:space="preserve"> In this study, t</w:t>
      </w:r>
      <w:r w:rsidR="00C340C9" w:rsidRPr="00510576">
        <w:rPr>
          <w:rFonts w:hint="eastAsia"/>
          <w:lang w:val="en-US"/>
        </w:rPr>
        <w:t xml:space="preserve">he volume fraction of </w:t>
      </w:r>
      <w:r w:rsidR="00C340C9" w:rsidRPr="00510576">
        <w:rPr>
          <w:lang w:val="en-US"/>
        </w:rPr>
        <w:t>particle free zone (</w:t>
      </w:r>
      <w:r w:rsidR="00C340C9" w:rsidRPr="00510576">
        <w:rPr>
          <w:rFonts w:hint="eastAsia"/>
          <w:lang w:val="en-US"/>
        </w:rPr>
        <w:t>PFZ</w:t>
      </w:r>
      <w:r w:rsidR="00C340C9" w:rsidRPr="00510576">
        <w:rPr>
          <w:lang w:val="en-US"/>
        </w:rPr>
        <w:t>)</w:t>
      </w:r>
      <w:r w:rsidR="00C340C9" w:rsidRPr="00510576">
        <w:rPr>
          <w:rFonts w:hint="eastAsia"/>
          <w:lang w:val="en-US"/>
        </w:rPr>
        <w:t xml:space="preserve"> was converted from the area fraction of PFZ measured in image analysis from optical images according to</w:t>
      </w:r>
      <w:r w:rsidR="00C340C9" w:rsidRPr="00510576">
        <w:rPr>
          <w:rFonts w:hint="eastAsia"/>
        </w:rPr>
        <w:t xml:space="preserve"> the Delesse</w:t>
      </w:r>
      <w:r w:rsidR="00C340C9" w:rsidRPr="00510576">
        <w:t>’</w:t>
      </w:r>
      <w:r w:rsidR="00C340C9" w:rsidRPr="00510576">
        <w:rPr>
          <w:rFonts w:hint="eastAsia"/>
        </w:rPr>
        <w:t xml:space="preserve">s principle </w:t>
      </w:r>
      <w:r w:rsidR="00C340C9" w:rsidRPr="00510576">
        <w:rPr>
          <w:noProof/>
          <w:lang w:val="en-US"/>
        </w:rPr>
        <w:t>[23, 24]</w:t>
      </w:r>
      <w:r w:rsidR="00953D1A" w:rsidRPr="00510576">
        <w:rPr>
          <w:rFonts w:hint="eastAsia"/>
          <w:lang w:val="en-US"/>
        </w:rPr>
        <w:t xml:space="preserve"> </w:t>
      </w:r>
      <w:r w:rsidR="00C340C9" w:rsidRPr="00510576">
        <w:rPr>
          <w:rFonts w:hint="eastAsia"/>
          <w:lang w:val="en-US"/>
        </w:rPr>
        <w:t>while t</w:t>
      </w:r>
      <w:r w:rsidRPr="00510576">
        <w:rPr>
          <w:rFonts w:hint="eastAsia"/>
          <w:lang w:val="en-US"/>
        </w:rPr>
        <w:t xml:space="preserve">he volume fraction of dispersoids </w:t>
      </w:r>
      <w:r w:rsidRPr="00510576">
        <w:rPr>
          <w:lang w:val="en-US"/>
        </w:rPr>
        <w:t>was</w:t>
      </w:r>
      <w:r w:rsidRPr="00510576">
        <w:rPr>
          <w:rFonts w:hint="eastAsia"/>
          <w:lang w:val="en-US"/>
        </w:rPr>
        <w:t xml:space="preserve"> calculated according to </w:t>
      </w:r>
      <w:r w:rsidRPr="00510576">
        <w:rPr>
          <w:lang w:val="en-US"/>
        </w:rPr>
        <w:t xml:space="preserve">the </w:t>
      </w:r>
      <w:r w:rsidRPr="00510576">
        <w:rPr>
          <w:rFonts w:hint="eastAsia"/>
          <w:lang w:val="en-US"/>
        </w:rPr>
        <w:t xml:space="preserve">model introduced in the literature </w:t>
      </w:r>
      <w:r w:rsidRPr="00510576">
        <w:rPr>
          <w:noProof/>
          <w:lang w:val="en-US"/>
        </w:rPr>
        <w:t>[3]</w:t>
      </w:r>
      <w:r w:rsidRPr="00510576">
        <w:rPr>
          <w:lang w:val="en-US"/>
        </w:rPr>
        <w:t xml:space="preserve"> and </w:t>
      </w:r>
      <w:r w:rsidRPr="00510576">
        <w:rPr>
          <w:rFonts w:hint="eastAsia"/>
          <w:lang w:val="en-US"/>
        </w:rPr>
        <w:t xml:space="preserve">shown in Eq.  (1): </w:t>
      </w:r>
    </w:p>
    <w:p w:rsidR="00C117D0" w:rsidRPr="00510576" w:rsidRDefault="00102F83" w:rsidP="00A133C3">
      <w:pPr>
        <w:ind w:firstLine="480"/>
        <w:rPr>
          <w:lang w:val="en-US"/>
        </w:rPr>
      </w:pPr>
      <m:oMath>
        <m:sSub>
          <m:sSubPr>
            <m:ctrlPr>
              <w:rPr>
                <w:rFonts w:ascii="Cambria Math" w:hAnsi="Cambria Math"/>
                <w:lang w:val="en-US"/>
              </w:rPr>
            </m:ctrlPr>
          </m:sSubPr>
          <m:e>
            <m:r>
              <w:rPr>
                <w:rFonts w:ascii="Cambria Math" w:hAnsi="Cambria Math"/>
                <w:lang w:val="en-US"/>
              </w:rPr>
              <m:t>V</m:t>
            </m:r>
          </m:e>
          <m:sub>
            <m:r>
              <m:rPr>
                <m:sty m:val="p"/>
              </m:rPr>
              <w:rPr>
                <w:rFonts w:ascii="Cambria Math" w:hAnsi="Cambria Math"/>
                <w:lang w:val="en-US"/>
              </w:rPr>
              <m:t>v</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lang w:val="en-US"/>
              </w:rPr>
              <m:t>A</m:t>
            </m:r>
          </m:sub>
        </m:sSub>
        <m:f>
          <m:fPr>
            <m:ctrlPr>
              <w:rPr>
                <w:rFonts w:ascii="Cambria Math" w:hAnsi="Cambria Math"/>
                <w:lang w:val="en-US"/>
              </w:rPr>
            </m:ctrlPr>
          </m:fPr>
          <m:num>
            <m:acc>
              <m:accPr>
                <m:chr m:val="̅"/>
                <m:ctrlPr>
                  <w:rPr>
                    <w:rFonts w:ascii="Cambria Math" w:hAnsi="Cambria Math"/>
                    <w:lang w:val="en-US"/>
                  </w:rPr>
                </m:ctrlPr>
              </m:accPr>
              <m:e>
                <m:r>
                  <m:rPr>
                    <m:sty m:val="p"/>
                  </m:rPr>
                  <w:rPr>
                    <w:rFonts w:ascii="Cambria Math" w:hAnsi="Cambria Math"/>
                    <w:lang w:val="en-US"/>
                  </w:rPr>
                  <m:t>K</m:t>
                </m:r>
              </m:e>
            </m:acc>
            <m:acc>
              <m:accPr>
                <m:chr m:val="̅"/>
                <m:ctrlPr>
                  <w:rPr>
                    <w:rFonts w:ascii="Cambria Math" w:hAnsi="Cambria Math"/>
                    <w:lang w:val="en-US"/>
                  </w:rPr>
                </m:ctrlPr>
              </m:accPr>
              <m:e>
                <m:r>
                  <m:rPr>
                    <m:sty m:val="p"/>
                  </m:rPr>
                  <w:rPr>
                    <w:rFonts w:ascii="Cambria Math" w:hAnsi="Cambria Math"/>
                    <w:lang w:val="en-US"/>
                  </w:rPr>
                  <m:t>D</m:t>
                </m:r>
              </m:e>
            </m:acc>
          </m:num>
          <m:den>
            <m:acc>
              <m:accPr>
                <m:chr m:val="̅"/>
                <m:ctrlPr>
                  <w:rPr>
                    <w:rFonts w:ascii="Cambria Math" w:hAnsi="Cambria Math"/>
                    <w:lang w:val="en-US"/>
                  </w:rPr>
                </m:ctrlPr>
              </m:accPr>
              <m:e>
                <m:r>
                  <m:rPr>
                    <m:sty m:val="p"/>
                  </m:rPr>
                  <w:rPr>
                    <w:rFonts w:ascii="Cambria Math" w:hAnsi="Cambria Math"/>
                    <w:lang w:val="en-US"/>
                  </w:rPr>
                  <m:t>K</m:t>
                </m:r>
              </m:e>
            </m:acc>
            <m:acc>
              <m:accPr>
                <m:chr m:val="̅"/>
                <m:ctrlPr>
                  <w:rPr>
                    <w:rFonts w:ascii="Cambria Math" w:hAnsi="Cambria Math"/>
                    <w:lang w:val="en-US"/>
                  </w:rPr>
                </m:ctrlPr>
              </m:accPr>
              <m:e>
                <m:r>
                  <m:rPr>
                    <m:sty m:val="p"/>
                  </m:rPr>
                  <w:rPr>
                    <w:rFonts w:ascii="Cambria Math" w:hAnsi="Cambria Math"/>
                    <w:lang w:val="en-US"/>
                  </w:rPr>
                  <m:t>D</m:t>
                </m:r>
              </m:e>
            </m:acc>
            <m:r>
              <m:rPr>
                <m:sty m:val="p"/>
              </m:rPr>
              <w:rPr>
                <w:rFonts w:ascii="Cambria Math" w:hAnsi="Cambria Math"/>
                <w:lang w:val="en-US"/>
              </w:rPr>
              <m:t>+ t</m:t>
            </m:r>
          </m:den>
        </m:f>
        <m:d>
          <m:dPr>
            <m:ctrlPr>
              <w:rPr>
                <w:rFonts w:ascii="Cambria Math" w:hAnsi="Cambria Math"/>
                <w:lang w:val="en-US"/>
              </w:rPr>
            </m:ctrlPr>
          </m:dPr>
          <m:e>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A</m:t>
                </m:r>
              </m:e>
              <m:sub>
                <m:r>
                  <m:rPr>
                    <m:sty m:val="p"/>
                  </m:rPr>
                  <w:rPr>
                    <w:rFonts w:ascii="Cambria Math" w:hAnsi="Cambria Math"/>
                    <w:lang w:val="en-US"/>
                  </w:rPr>
                  <m:t>PFZ</m:t>
                </m:r>
              </m:sub>
            </m:sSub>
          </m:e>
        </m:d>
      </m:oMath>
      <w:r w:rsidR="00C117D0" w:rsidRPr="00510576">
        <w:rPr>
          <w:rFonts w:hint="eastAsia"/>
          <w:lang w:val="en-US"/>
        </w:rPr>
        <w:t xml:space="preserve">                                                                                      (1)</w:t>
      </w:r>
    </w:p>
    <w:p w:rsidR="00C117D0" w:rsidRPr="00510576" w:rsidRDefault="00C117D0" w:rsidP="006E3E7B">
      <w:pPr>
        <w:ind w:firstLineChars="0" w:firstLine="0"/>
        <w:rPr>
          <w:lang w:val="en-US"/>
        </w:rPr>
      </w:pPr>
      <w:r w:rsidRPr="00510576">
        <w:rPr>
          <w:rFonts w:hint="eastAsia"/>
          <w:lang w:val="en-US"/>
        </w:rPr>
        <w:t xml:space="preserve">where </w:t>
      </w:r>
      <m:oMath>
        <m:acc>
          <m:accPr>
            <m:chr m:val="̅"/>
            <m:ctrlPr>
              <w:rPr>
                <w:rFonts w:ascii="Cambria Math" w:hAnsi="Cambria Math"/>
                <w:lang w:val="en-US"/>
              </w:rPr>
            </m:ctrlPr>
          </m:accPr>
          <m:e>
            <m:r>
              <w:rPr>
                <w:rFonts w:ascii="Cambria Math" w:hAnsi="Cambria Math"/>
                <w:lang w:val="en-US"/>
              </w:rPr>
              <m:t xml:space="preserve">D </m:t>
            </m:r>
          </m:e>
        </m:acc>
      </m:oMath>
      <w:r w:rsidRPr="00510576">
        <w:rPr>
          <w:rFonts w:hint="eastAsia"/>
          <w:lang w:val="en-US"/>
        </w:rPr>
        <w:t xml:space="preserve">is the average equivalent diameter of dispersoids, which is calculated according to the literature </w:t>
      </w:r>
      <w:r w:rsidRPr="00510576">
        <w:rPr>
          <w:noProof/>
          <w:lang w:val="en-US"/>
        </w:rPr>
        <w:t>[3]</w:t>
      </w:r>
      <w:r w:rsidRPr="00510576">
        <w:rPr>
          <w:lang w:val="en-US"/>
        </w:rPr>
        <w:t>;</w:t>
      </w:r>
      <w:r w:rsidRPr="00510576">
        <w:rPr>
          <w:rFonts w:hint="eastAsia"/>
          <w:lang w:val="en-US"/>
        </w:rPr>
        <w:t xml:space="preserve"> t is the TEM foil thickness</w:t>
      </w:r>
      <w:r w:rsidRPr="00510576">
        <w:rPr>
          <w:lang w:val="en-US"/>
        </w:rPr>
        <w:t xml:space="preserve">; </w:t>
      </w:r>
      <w:r w:rsidRPr="00510576">
        <w:rPr>
          <w:rFonts w:hint="eastAsia"/>
          <w:i/>
          <w:lang w:val="en-US"/>
        </w:rPr>
        <w:t>A</w:t>
      </w:r>
      <w:r w:rsidRPr="00510576">
        <w:rPr>
          <w:rFonts w:hint="eastAsia"/>
          <w:vertAlign w:val="subscript"/>
          <w:lang w:val="en-US"/>
        </w:rPr>
        <w:t xml:space="preserve">A </w:t>
      </w:r>
      <w:r w:rsidRPr="00510576">
        <w:rPr>
          <w:lang w:val="en-US"/>
        </w:rPr>
        <w:t xml:space="preserve">is </w:t>
      </w:r>
      <w:r w:rsidRPr="00510576">
        <w:rPr>
          <w:rFonts w:hint="eastAsia"/>
          <w:lang w:val="en-US"/>
        </w:rPr>
        <w:t>the area percentage of dispersoids from TEM observation</w:t>
      </w:r>
      <w:r w:rsidRPr="00510576">
        <w:rPr>
          <w:lang w:val="en-US"/>
        </w:rPr>
        <w:t xml:space="preserve">; </w:t>
      </w:r>
      <w:r w:rsidRPr="00510576">
        <w:rPr>
          <w:rFonts w:hint="eastAsia"/>
          <w:i/>
          <w:lang w:val="en-US"/>
        </w:rPr>
        <w:t>A</w:t>
      </w:r>
      <w:r w:rsidRPr="00510576">
        <w:rPr>
          <w:vertAlign w:val="subscript"/>
          <w:lang w:val="en-US"/>
        </w:rPr>
        <w:t>PFZ</w:t>
      </w:r>
      <w:r w:rsidRPr="00510576">
        <w:rPr>
          <w:rFonts w:hint="eastAsia"/>
          <w:lang w:val="en-US"/>
        </w:rPr>
        <w:t xml:space="preserve"> is the area percentage of </w:t>
      </w:r>
      <w:r w:rsidRPr="00510576">
        <w:rPr>
          <w:lang w:val="en-US"/>
        </w:rPr>
        <w:t>the particle free zone (</w:t>
      </w:r>
      <w:r w:rsidRPr="00510576">
        <w:rPr>
          <w:rFonts w:hint="eastAsia"/>
          <w:lang w:val="en-US"/>
        </w:rPr>
        <w:t>PFZ</w:t>
      </w:r>
      <w:r w:rsidRPr="00510576">
        <w:rPr>
          <w:lang w:val="en-US"/>
        </w:rPr>
        <w:t>)</w:t>
      </w:r>
      <w:r w:rsidRPr="00510576">
        <w:rPr>
          <w:rFonts w:hint="eastAsia"/>
          <w:lang w:val="en-US"/>
        </w:rPr>
        <w:t xml:space="preserve"> from OM measurements</w:t>
      </w:r>
      <w:r w:rsidR="00AD16DC" w:rsidRPr="00510576">
        <w:rPr>
          <w:rFonts w:hint="eastAsia"/>
          <w:lang w:val="en-US"/>
        </w:rPr>
        <w:t xml:space="preserve">; </w:t>
      </w:r>
      <w:r w:rsidRPr="00510576">
        <w:rPr>
          <w:lang w:val="en-US"/>
        </w:rPr>
        <w:t>and</w:t>
      </w:r>
      <m:oMath>
        <m:acc>
          <m:accPr>
            <m:chr m:val="̅"/>
            <m:ctrlPr>
              <w:rPr>
                <w:rFonts w:ascii="Cambria Math" w:hAnsi="Cambria Math"/>
                <w:lang w:val="en-US"/>
              </w:rPr>
            </m:ctrlPr>
          </m:accPr>
          <m:e>
            <m:r>
              <w:rPr>
                <w:rFonts w:ascii="Cambria Math" w:hAnsi="Cambria Math"/>
                <w:lang w:val="en-US"/>
              </w:rPr>
              <m:t xml:space="preserve"> K</m:t>
            </m:r>
          </m:e>
        </m:acc>
      </m:oMath>
      <w:r w:rsidRPr="00510576">
        <w:rPr>
          <w:rFonts w:hint="eastAsia"/>
          <w:lang w:val="en-US"/>
        </w:rPr>
        <w:t xml:space="preserve"> is the average shape factor of dispersoids. In </w:t>
      </w:r>
      <w:r w:rsidRPr="00510576">
        <w:rPr>
          <w:lang w:val="en-US"/>
        </w:rPr>
        <w:t>this study</w:t>
      </w:r>
      <w:r w:rsidRPr="00510576">
        <w:rPr>
          <w:rFonts w:hint="eastAsia"/>
          <w:lang w:val="en-US"/>
        </w:rPr>
        <w:t xml:space="preserve">, </w:t>
      </w:r>
      <m:oMath>
        <m:acc>
          <m:accPr>
            <m:chr m:val="̅"/>
            <m:ctrlPr>
              <w:rPr>
                <w:rFonts w:ascii="Cambria Math" w:hAnsi="Cambria Math"/>
                <w:i/>
                <w:lang w:val="en-US"/>
              </w:rPr>
            </m:ctrlPr>
          </m:accPr>
          <m:e>
            <m:r>
              <w:rPr>
                <w:rFonts w:ascii="Cambria Math" w:hAnsi="Cambria Math"/>
                <w:lang w:val="en-US"/>
              </w:rPr>
              <m:t>K</m:t>
            </m:r>
          </m:e>
        </m:acc>
      </m:oMath>
      <w:r w:rsidRPr="00510576">
        <w:rPr>
          <w:rFonts w:hint="eastAsia"/>
          <w:lang w:val="en-US"/>
        </w:rPr>
        <w:t xml:space="preserve"> is modified to </w:t>
      </w:r>
      <w:r w:rsidR="00544DF7" w:rsidRPr="00510576">
        <w:rPr>
          <w:rFonts w:hint="eastAsia"/>
          <w:lang w:val="en-US"/>
        </w:rPr>
        <w:t>e</w:t>
      </w:r>
      <w:r w:rsidRPr="00510576">
        <w:rPr>
          <w:lang w:val="en-US"/>
        </w:rPr>
        <w:t>qual</w:t>
      </w:r>
      <w:r w:rsidRPr="00510576">
        <w:rPr>
          <w:rFonts w:hint="eastAsia"/>
          <w:lang w:val="en-US"/>
        </w:rPr>
        <w:t xml:space="preserve"> 1 at 300</w:t>
      </w:r>
      <w:r w:rsidRPr="00510576">
        <w:rPr>
          <w:lang w:val="en-US"/>
        </w:rPr>
        <w:t>°C</w:t>
      </w:r>
      <w:r w:rsidRPr="00510576">
        <w:rPr>
          <w:rFonts w:hint="eastAsia"/>
          <w:lang w:val="en-US"/>
        </w:rPr>
        <w:t xml:space="preserve"> and 350</w:t>
      </w:r>
      <w:r w:rsidRPr="00510576">
        <w:rPr>
          <w:lang w:val="en-US"/>
        </w:rPr>
        <w:t>°C,</w:t>
      </w:r>
      <w:r w:rsidRPr="00510576">
        <w:rPr>
          <w:rFonts w:hint="eastAsia"/>
          <w:lang w:val="en-US"/>
        </w:rPr>
        <w:t xml:space="preserve"> and 0.45 </w:t>
      </w:r>
      <w:r w:rsidRPr="00510576">
        <w:rPr>
          <w:lang w:val="en-US"/>
        </w:rPr>
        <w:t>at</w:t>
      </w:r>
      <w:r w:rsidRPr="00510576">
        <w:rPr>
          <w:rFonts w:hint="eastAsia"/>
          <w:lang w:val="en-US"/>
        </w:rPr>
        <w:t xml:space="preserve"> 375</w:t>
      </w:r>
      <w:r w:rsidRPr="00510576">
        <w:rPr>
          <w:lang w:val="en-US"/>
        </w:rPr>
        <w:t>°C</w:t>
      </w:r>
      <w:r w:rsidRPr="00510576">
        <w:rPr>
          <w:rFonts w:hint="eastAsia"/>
          <w:lang w:val="en-US"/>
        </w:rPr>
        <w:t xml:space="preserve"> and 425</w:t>
      </w:r>
      <w:r w:rsidRPr="00510576">
        <w:rPr>
          <w:lang w:val="en-US"/>
        </w:rPr>
        <w:t>°C</w:t>
      </w:r>
      <w:r w:rsidRPr="00510576">
        <w:rPr>
          <w:rFonts w:hint="eastAsia"/>
          <w:lang w:val="en-US"/>
        </w:rPr>
        <w:t xml:space="preserve"> according to the shape of dispersoids in TEM observation</w:t>
      </w:r>
      <w:r w:rsidRPr="00510576">
        <w:rPr>
          <w:lang w:val="en-US"/>
        </w:rPr>
        <w:t>s</w:t>
      </w:r>
      <w:r w:rsidRPr="00510576">
        <w:rPr>
          <w:rFonts w:hint="eastAsia"/>
          <w:lang w:val="en-US"/>
        </w:rPr>
        <w:t xml:space="preserve"> </w:t>
      </w:r>
      <w:r w:rsidRPr="00510576">
        <w:rPr>
          <w:noProof/>
          <w:lang w:val="en-US"/>
        </w:rPr>
        <w:t>[3]</w:t>
      </w:r>
      <w:r w:rsidRPr="00510576">
        <w:rPr>
          <w:rFonts w:hint="eastAsia"/>
          <w:lang w:val="en-US"/>
        </w:rPr>
        <w:t>.</w:t>
      </w:r>
    </w:p>
    <w:p w:rsidR="00C117D0" w:rsidRPr="00510576" w:rsidRDefault="00C117D0" w:rsidP="00A37D02">
      <w:pPr>
        <w:pStyle w:val="TTPSectionHeading"/>
        <w:rPr>
          <w:lang w:eastAsia="zh-CN"/>
        </w:rPr>
      </w:pPr>
      <w:r w:rsidRPr="00510576">
        <w:rPr>
          <w:lang w:eastAsia="zh-CN"/>
        </w:rPr>
        <w:t>3. Results and Discussion</w:t>
      </w:r>
    </w:p>
    <w:p w:rsidR="00C117D0" w:rsidRPr="00510576" w:rsidRDefault="00C117D0" w:rsidP="000862DE">
      <w:pPr>
        <w:ind w:firstLineChars="0" w:firstLine="0"/>
        <w:rPr>
          <w:lang w:val="en-US"/>
        </w:rPr>
      </w:pPr>
      <w:r w:rsidRPr="00510576">
        <w:rPr>
          <w:lang w:val="en-US"/>
        </w:rPr>
        <w:t>3.1 Microstructures in as-cast and heat-treated</w:t>
      </w:r>
      <w:r w:rsidRPr="00510576">
        <w:rPr>
          <w:rFonts w:hint="eastAsia"/>
          <w:lang w:val="en-US"/>
        </w:rPr>
        <w:t xml:space="preserve"> conditions</w:t>
      </w:r>
    </w:p>
    <w:p w:rsidR="00C117D0" w:rsidRPr="00510576" w:rsidRDefault="00C117D0" w:rsidP="003325EF">
      <w:pPr>
        <w:pStyle w:val="TTPParagraphothers"/>
        <w:spacing w:line="276" w:lineRule="auto"/>
        <w:ind w:firstLine="480"/>
        <w:rPr>
          <w:lang w:eastAsia="zh-CN"/>
        </w:rPr>
      </w:pPr>
      <w:r w:rsidRPr="00510576">
        <w:rPr>
          <w:rFonts w:hint="eastAsia"/>
          <w:lang w:eastAsia="zh-CN"/>
        </w:rPr>
        <w:t xml:space="preserve">   Fig. 1 shows the as-cast microstructure </w:t>
      </w:r>
      <w:r w:rsidRPr="00510576">
        <w:rPr>
          <w:lang w:eastAsia="zh-CN"/>
        </w:rPr>
        <w:t>in the</w:t>
      </w:r>
      <w:r w:rsidRPr="00510576">
        <w:rPr>
          <w:rFonts w:hint="eastAsia"/>
          <w:lang w:eastAsia="zh-CN"/>
        </w:rPr>
        <w:t xml:space="preserve"> experimental 3004 alloy. The SEM-EDS results in Fig. 1c displays that the as-cast microstructure is composed </w:t>
      </w:r>
      <w:r w:rsidRPr="00510576">
        <w:rPr>
          <w:lang w:eastAsia="zh-CN"/>
        </w:rPr>
        <w:t>of</w:t>
      </w:r>
      <w:r w:rsidRPr="00510576">
        <w:rPr>
          <w:rFonts w:eastAsiaTheme="minorEastAsia" w:hint="eastAsia"/>
          <w:lang w:eastAsia="zh-CN"/>
        </w:rPr>
        <w:t xml:space="preserve"> </w:t>
      </w:r>
      <w:r w:rsidRPr="00510576">
        <w:rPr>
          <w:lang w:eastAsia="zh-CN"/>
        </w:rPr>
        <w:t xml:space="preserve">a </w:t>
      </w:r>
      <w:r w:rsidRPr="00510576">
        <w:rPr>
          <w:rFonts w:hint="eastAsia"/>
          <w:lang w:eastAsia="zh-CN"/>
        </w:rPr>
        <w:t xml:space="preserve">dominant </w:t>
      </w:r>
      <w:r w:rsidRPr="00510576">
        <w:rPr>
          <w:lang w:eastAsia="zh-CN"/>
        </w:rPr>
        <w:t xml:space="preserve">intermetallic phase, a </w:t>
      </w:r>
      <w:r w:rsidRPr="00510576">
        <w:rPr>
          <w:rFonts w:hint="eastAsia"/>
          <w:lang w:eastAsia="zh-CN"/>
        </w:rPr>
        <w:t>large gray Al</w:t>
      </w:r>
      <w:r w:rsidRPr="00510576">
        <w:rPr>
          <w:rFonts w:hint="eastAsia"/>
          <w:vertAlign w:val="subscript"/>
          <w:lang w:eastAsia="zh-CN"/>
        </w:rPr>
        <w:t>6</w:t>
      </w:r>
      <w:r w:rsidRPr="00510576">
        <w:rPr>
          <w:rFonts w:hint="eastAsia"/>
          <w:lang w:eastAsia="zh-CN"/>
        </w:rPr>
        <w:t>(MnFe)</w:t>
      </w:r>
      <w:r w:rsidRPr="00510576">
        <w:rPr>
          <w:rFonts w:eastAsiaTheme="minorEastAsia" w:hint="eastAsia"/>
          <w:lang w:eastAsia="zh-CN"/>
        </w:rPr>
        <w:t xml:space="preserve"> </w:t>
      </w:r>
      <w:r w:rsidRPr="00510576">
        <w:rPr>
          <w:lang w:eastAsia="zh-CN"/>
        </w:rPr>
        <w:t>intermetallic,</w:t>
      </w:r>
      <w:r w:rsidRPr="00510576">
        <w:rPr>
          <w:rFonts w:eastAsiaTheme="minorEastAsia" w:hint="eastAsia"/>
          <w:lang w:eastAsia="zh-CN"/>
        </w:rPr>
        <w:t xml:space="preserve"> </w:t>
      </w:r>
      <w:r w:rsidRPr="00510576">
        <w:rPr>
          <w:lang w:eastAsia="zh-CN"/>
        </w:rPr>
        <w:t xml:space="preserve">a minor phase of </w:t>
      </w:r>
      <w:r w:rsidRPr="00510576">
        <w:rPr>
          <w:rFonts w:hint="eastAsia"/>
          <w:lang w:eastAsia="zh-CN"/>
        </w:rPr>
        <w:t>black Mg</w:t>
      </w:r>
      <w:r w:rsidRPr="00510576">
        <w:rPr>
          <w:rFonts w:hint="eastAsia"/>
          <w:vertAlign w:val="subscript"/>
          <w:lang w:eastAsia="zh-CN"/>
        </w:rPr>
        <w:t>2</w:t>
      </w:r>
      <w:r w:rsidRPr="00510576">
        <w:rPr>
          <w:rFonts w:hint="eastAsia"/>
          <w:lang w:eastAsia="zh-CN"/>
        </w:rPr>
        <w:t>Si (Fig. 1a)</w:t>
      </w:r>
      <w:r w:rsidRPr="00510576">
        <w:rPr>
          <w:lang w:eastAsia="zh-CN"/>
        </w:rPr>
        <w:t>,</w:t>
      </w:r>
      <w:r w:rsidRPr="00510576">
        <w:rPr>
          <w:rFonts w:eastAsiaTheme="minorEastAsia" w:hint="eastAsia"/>
          <w:lang w:eastAsia="zh-CN"/>
        </w:rPr>
        <w:t xml:space="preserve"> </w:t>
      </w:r>
      <w:r w:rsidRPr="00510576">
        <w:rPr>
          <w:lang w:eastAsia="zh-CN"/>
        </w:rPr>
        <w:t>and</w:t>
      </w:r>
      <w:r w:rsidRPr="00510576">
        <w:rPr>
          <w:rFonts w:eastAsiaTheme="minorEastAsia" w:hint="eastAsia"/>
          <w:lang w:eastAsia="zh-CN"/>
        </w:rPr>
        <w:t xml:space="preserve"> </w:t>
      </w:r>
      <w:r w:rsidRPr="00510576">
        <w:rPr>
          <w:lang w:eastAsia="zh-CN"/>
        </w:rPr>
        <w:t>a small</w:t>
      </w:r>
      <w:r w:rsidRPr="00510576">
        <w:rPr>
          <w:rFonts w:eastAsiaTheme="minorEastAsia" w:hint="eastAsia"/>
          <w:lang w:eastAsia="zh-CN"/>
        </w:rPr>
        <w:t xml:space="preserve"> </w:t>
      </w:r>
      <w:r w:rsidRPr="00510576">
        <w:rPr>
          <w:lang w:eastAsia="zh-CN"/>
        </w:rPr>
        <w:t>amount</w:t>
      </w:r>
      <w:r w:rsidRPr="00510576">
        <w:rPr>
          <w:rFonts w:hint="eastAsia"/>
          <w:lang w:eastAsia="zh-CN"/>
        </w:rPr>
        <w:t xml:space="preserve"> of </w:t>
      </w:r>
      <w:r w:rsidRPr="00510576">
        <w:t>α</w:t>
      </w:r>
      <w:r w:rsidRPr="00510576">
        <w:rPr>
          <w:rFonts w:hint="eastAsia"/>
        </w:rPr>
        <w:t>-Al(MnFe)Si</w:t>
      </w:r>
      <w:r w:rsidRPr="00510576">
        <w:rPr>
          <w:rFonts w:hint="eastAsia"/>
          <w:lang w:eastAsia="zh-CN"/>
        </w:rPr>
        <w:t xml:space="preserve"> intermetallic (Fig. 1b), which </w:t>
      </w:r>
      <w:r w:rsidRPr="00510576">
        <w:rPr>
          <w:lang w:eastAsia="zh-CN"/>
        </w:rPr>
        <w:t>are consistent</w:t>
      </w:r>
      <w:r w:rsidRPr="00510576">
        <w:rPr>
          <w:rFonts w:hint="eastAsia"/>
          <w:lang w:eastAsia="zh-CN"/>
        </w:rPr>
        <w:t xml:space="preserve"> with the literature</w:t>
      </w:r>
      <w:r w:rsidRPr="00510576">
        <w:rPr>
          <w:rFonts w:eastAsiaTheme="minorEastAsia" w:hint="eastAsia"/>
          <w:lang w:eastAsia="zh-CN"/>
        </w:rPr>
        <w:t xml:space="preserve"> </w:t>
      </w:r>
      <w:r w:rsidRPr="00510576">
        <w:rPr>
          <w:rFonts w:eastAsiaTheme="minorEastAsia"/>
          <w:noProof/>
          <w:lang w:eastAsia="zh-CN"/>
        </w:rPr>
        <w:t>[25, 26]</w:t>
      </w:r>
      <w:r w:rsidRPr="00510576">
        <w:rPr>
          <w:lang w:eastAsia="zh-CN"/>
        </w:rPr>
        <w:t xml:space="preserve">. </w:t>
      </w:r>
      <w:r w:rsidRPr="00510576">
        <w:rPr>
          <w:rFonts w:hint="eastAsia"/>
          <w:lang w:eastAsia="zh-CN"/>
        </w:rPr>
        <w:t>Due to the presence of Si</w:t>
      </w:r>
      <w:r w:rsidRPr="00510576">
        <w:rPr>
          <w:lang w:eastAsia="zh-CN"/>
        </w:rPr>
        <w:t xml:space="preserve">, the </w:t>
      </w:r>
      <w:r w:rsidRPr="00510576">
        <w:t>α</w:t>
      </w:r>
      <w:r w:rsidRPr="00510576">
        <w:rPr>
          <w:rFonts w:hint="eastAsia"/>
        </w:rPr>
        <w:t>-Al(MnFe)Si</w:t>
      </w:r>
      <w:r w:rsidRPr="00510576">
        <w:rPr>
          <w:rFonts w:eastAsiaTheme="minorEastAsia" w:hint="eastAsia"/>
          <w:lang w:eastAsia="zh-CN"/>
        </w:rPr>
        <w:t xml:space="preserve"> </w:t>
      </w:r>
      <w:r w:rsidRPr="00510576">
        <w:rPr>
          <w:lang w:eastAsia="zh-CN"/>
        </w:rPr>
        <w:t xml:space="preserve">intermetallic can be clearly distinguished from the large </w:t>
      </w:r>
      <w:r w:rsidRPr="00510576">
        <w:rPr>
          <w:rFonts w:hint="eastAsia"/>
          <w:lang w:eastAsia="zh-CN"/>
        </w:rPr>
        <w:t>Al</w:t>
      </w:r>
      <w:r w:rsidRPr="00510576">
        <w:rPr>
          <w:rFonts w:hint="eastAsia"/>
          <w:vertAlign w:val="subscript"/>
          <w:lang w:eastAsia="zh-CN"/>
        </w:rPr>
        <w:t>6</w:t>
      </w:r>
      <w:r w:rsidRPr="00510576">
        <w:rPr>
          <w:rFonts w:hint="eastAsia"/>
          <w:lang w:eastAsia="zh-CN"/>
        </w:rPr>
        <w:t>(MnFe)</w:t>
      </w:r>
      <w:r w:rsidRPr="00510576">
        <w:rPr>
          <w:lang w:eastAsia="zh-CN"/>
        </w:rPr>
        <w:t xml:space="preserve"> particles because this phase</w:t>
      </w:r>
      <w:r w:rsidRPr="00510576">
        <w:rPr>
          <w:rFonts w:hint="eastAsia"/>
          <w:lang w:eastAsia="zh-CN"/>
        </w:rPr>
        <w:t xml:space="preserve"> is brighter than Al</w:t>
      </w:r>
      <w:r w:rsidRPr="00510576">
        <w:rPr>
          <w:rFonts w:hint="eastAsia"/>
          <w:vertAlign w:val="subscript"/>
          <w:lang w:eastAsia="zh-CN"/>
        </w:rPr>
        <w:t>6</w:t>
      </w:r>
      <w:r w:rsidRPr="00510576">
        <w:rPr>
          <w:rFonts w:hint="eastAsia"/>
          <w:lang w:eastAsia="zh-CN"/>
        </w:rPr>
        <w:t>(MnFe) in the SEM backscattered image (Fig. 1b)</w:t>
      </w:r>
      <w:r w:rsidRPr="00510576">
        <w:rPr>
          <w:lang w:eastAsia="zh-CN"/>
        </w:rPr>
        <w:t>.</w:t>
      </w:r>
      <w:r w:rsidRPr="00510576">
        <w:rPr>
          <w:rFonts w:hint="eastAsia"/>
          <w:lang w:eastAsia="zh-CN"/>
        </w:rPr>
        <w:t xml:space="preserve"> </w:t>
      </w:r>
    </w:p>
    <w:p w:rsidR="00C117D0" w:rsidRPr="00510576" w:rsidRDefault="00C117D0" w:rsidP="003325EF">
      <w:pPr>
        <w:pStyle w:val="TTPParagraphothers"/>
        <w:spacing w:line="276" w:lineRule="auto"/>
        <w:ind w:firstLine="480"/>
        <w:rPr>
          <w:rFonts w:eastAsiaTheme="minorEastAsia"/>
          <w:bCs/>
          <w:lang w:eastAsia="zh-CN"/>
        </w:rPr>
      </w:pPr>
      <w:r w:rsidRPr="00510576">
        <w:rPr>
          <w:rFonts w:hint="eastAsia"/>
          <w:bCs/>
          <w:lang w:eastAsia="zh-CN"/>
        </w:rPr>
        <w:t xml:space="preserve">DSC was also used to confirm the as-cast microstructure. Fig. 2 shows the DSC heating curve of </w:t>
      </w:r>
      <w:r w:rsidRPr="00510576">
        <w:rPr>
          <w:bCs/>
          <w:lang w:eastAsia="zh-CN"/>
        </w:rPr>
        <w:t xml:space="preserve">the </w:t>
      </w:r>
      <w:r w:rsidRPr="00510576">
        <w:rPr>
          <w:rFonts w:hint="eastAsia"/>
          <w:bCs/>
          <w:lang w:eastAsia="zh-CN"/>
        </w:rPr>
        <w:t>as-cast 3004 alloy</w:t>
      </w:r>
      <w:r w:rsidRPr="00510576">
        <w:rPr>
          <w:bCs/>
          <w:lang w:eastAsia="zh-CN"/>
        </w:rPr>
        <w:t xml:space="preserve">; </w:t>
      </w:r>
      <w:r w:rsidRPr="00510576">
        <w:rPr>
          <w:rFonts w:hint="eastAsia"/>
          <w:bCs/>
          <w:lang w:eastAsia="zh-CN"/>
        </w:rPr>
        <w:t xml:space="preserve">three peaks </w:t>
      </w:r>
      <w:r w:rsidRPr="00510576">
        <w:rPr>
          <w:bCs/>
          <w:lang w:eastAsia="zh-CN"/>
        </w:rPr>
        <w:t xml:space="preserve">are </w:t>
      </w:r>
      <w:r w:rsidRPr="00510576">
        <w:rPr>
          <w:rFonts w:hint="eastAsia"/>
          <w:bCs/>
          <w:lang w:eastAsia="zh-CN"/>
        </w:rPr>
        <w:t>present during heating</w:t>
      </w:r>
      <w:r w:rsidRPr="00510576">
        <w:rPr>
          <w:bCs/>
          <w:lang w:eastAsia="zh-CN"/>
        </w:rPr>
        <w:t xml:space="preserve"> in add</w:t>
      </w:r>
      <w:r w:rsidRPr="00510576">
        <w:rPr>
          <w:rFonts w:hint="eastAsia"/>
          <w:bCs/>
          <w:lang w:eastAsia="zh-CN"/>
        </w:rPr>
        <w:t>ition to the Al</w:t>
      </w:r>
      <w:r w:rsidRPr="00510576">
        <w:rPr>
          <w:bCs/>
          <w:lang w:eastAsia="zh-CN"/>
        </w:rPr>
        <w:t xml:space="preserve"> main </w:t>
      </w:r>
      <w:r w:rsidRPr="00510576">
        <w:rPr>
          <w:rFonts w:hint="eastAsia"/>
          <w:bCs/>
          <w:lang w:eastAsia="zh-CN"/>
        </w:rPr>
        <w:t xml:space="preserve">peak. According to the temperature range in </w:t>
      </w:r>
      <w:r w:rsidRPr="00510576">
        <w:rPr>
          <w:bCs/>
          <w:lang w:eastAsia="zh-CN"/>
        </w:rPr>
        <w:t xml:space="preserve">the </w:t>
      </w:r>
      <w:r w:rsidRPr="00510576">
        <w:rPr>
          <w:rFonts w:hint="eastAsia"/>
          <w:bCs/>
          <w:lang w:eastAsia="zh-CN"/>
        </w:rPr>
        <w:t xml:space="preserve">DSC heating </w:t>
      </w:r>
      <w:r w:rsidRPr="00510576">
        <w:rPr>
          <w:bCs/>
          <w:lang w:eastAsia="zh-CN"/>
        </w:rPr>
        <w:t>curve</w:t>
      </w:r>
      <w:r w:rsidRPr="00510576">
        <w:rPr>
          <w:rFonts w:hint="eastAsia"/>
          <w:bCs/>
          <w:lang w:eastAsia="zh-CN"/>
        </w:rPr>
        <w:t xml:space="preserve"> for each phase  </w:t>
      </w:r>
      <w:r w:rsidRPr="00510576">
        <w:rPr>
          <w:bCs/>
          <w:noProof/>
          <w:lang w:eastAsia="zh-CN"/>
        </w:rPr>
        <w:t>[27, 28]</w:t>
      </w:r>
      <w:r w:rsidRPr="00510576">
        <w:rPr>
          <w:rFonts w:hint="eastAsia"/>
          <w:bCs/>
          <w:lang w:eastAsia="zh-CN"/>
        </w:rPr>
        <w:t xml:space="preserve">, the three peaks </w:t>
      </w:r>
      <w:r w:rsidRPr="00510576">
        <w:rPr>
          <w:bCs/>
          <w:lang w:eastAsia="zh-CN"/>
        </w:rPr>
        <w:t>correspond to</w:t>
      </w:r>
      <w:r w:rsidRPr="00510576">
        <w:rPr>
          <w:rFonts w:hint="eastAsia"/>
          <w:bCs/>
          <w:lang w:eastAsia="zh-CN"/>
        </w:rPr>
        <w:t xml:space="preserve"> the </w:t>
      </w:r>
      <w:r w:rsidRPr="00510576">
        <w:rPr>
          <w:bCs/>
          <w:lang w:eastAsia="zh-CN"/>
        </w:rPr>
        <w:t>melting</w:t>
      </w:r>
      <w:r w:rsidRPr="00510576">
        <w:rPr>
          <w:rFonts w:eastAsiaTheme="minorEastAsia" w:hint="eastAsia"/>
          <w:bCs/>
          <w:lang w:eastAsia="zh-CN"/>
        </w:rPr>
        <w:t xml:space="preserve"> </w:t>
      </w:r>
      <w:r w:rsidRPr="00510576">
        <w:rPr>
          <w:bCs/>
          <w:lang w:eastAsia="zh-CN"/>
        </w:rPr>
        <w:t xml:space="preserve">temperatures </w:t>
      </w:r>
      <w:r w:rsidRPr="00510576">
        <w:rPr>
          <w:rFonts w:hint="eastAsia"/>
          <w:bCs/>
          <w:lang w:eastAsia="zh-CN"/>
        </w:rPr>
        <w:t>of 505, 590 and 635</w:t>
      </w:r>
      <w:r w:rsidRPr="00510576">
        <w:t>°C</w:t>
      </w:r>
      <w:r w:rsidRPr="00510576">
        <w:rPr>
          <w:rFonts w:eastAsiaTheme="minorEastAsia" w:hint="eastAsia"/>
          <w:lang w:eastAsia="zh-CN"/>
        </w:rPr>
        <w:t xml:space="preserve"> </w:t>
      </w:r>
      <w:r w:rsidRPr="00510576">
        <w:rPr>
          <w:bCs/>
          <w:lang w:eastAsia="zh-CN"/>
        </w:rPr>
        <w:t xml:space="preserve">for </w:t>
      </w:r>
      <w:r w:rsidRPr="00510576">
        <w:rPr>
          <w:rFonts w:hint="eastAsia"/>
          <w:bCs/>
          <w:lang w:eastAsia="zh-CN"/>
        </w:rPr>
        <w:t>Mg</w:t>
      </w:r>
      <w:r w:rsidRPr="00510576">
        <w:rPr>
          <w:rFonts w:hint="eastAsia"/>
          <w:bCs/>
          <w:vertAlign w:val="subscript"/>
          <w:lang w:eastAsia="zh-CN"/>
        </w:rPr>
        <w:t>2</w:t>
      </w:r>
      <w:r w:rsidRPr="00510576">
        <w:rPr>
          <w:rFonts w:hint="eastAsia"/>
          <w:bCs/>
          <w:lang w:eastAsia="zh-CN"/>
        </w:rPr>
        <w:t xml:space="preserve">Si, </w:t>
      </w:r>
      <w:r w:rsidRPr="00510576">
        <w:rPr>
          <w:bCs/>
          <w:lang w:eastAsia="zh-CN"/>
        </w:rPr>
        <w:t>α</w:t>
      </w:r>
      <w:r w:rsidRPr="00510576">
        <w:rPr>
          <w:rFonts w:hint="eastAsia"/>
          <w:bCs/>
          <w:lang w:eastAsia="zh-CN"/>
        </w:rPr>
        <w:t>-Al(MnFe)Si and Al</w:t>
      </w:r>
      <w:r w:rsidRPr="00510576">
        <w:rPr>
          <w:rFonts w:hint="eastAsia"/>
          <w:bCs/>
          <w:vertAlign w:val="subscript"/>
          <w:lang w:eastAsia="zh-CN"/>
        </w:rPr>
        <w:t>6</w:t>
      </w:r>
      <w:r w:rsidRPr="00510576">
        <w:rPr>
          <w:rFonts w:hint="eastAsia"/>
          <w:bCs/>
          <w:lang w:eastAsia="zh-CN"/>
        </w:rPr>
        <w:t>(FeMn)</w:t>
      </w:r>
      <w:r w:rsidRPr="00510576">
        <w:rPr>
          <w:bCs/>
          <w:lang w:eastAsia="zh-CN"/>
        </w:rPr>
        <w:t xml:space="preserve"> intermetallic phases, respectively.</w:t>
      </w: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F40DEC">
      <w:pPr>
        <w:pStyle w:val="TTPParagraphothers"/>
        <w:spacing w:line="276" w:lineRule="auto"/>
        <w:ind w:firstLineChars="0" w:firstLine="0"/>
        <w:rPr>
          <w:bCs/>
          <w:lang w:eastAsia="zh-CN"/>
        </w:rPr>
      </w:pPr>
    </w:p>
    <w:p w:rsidR="00C117D0" w:rsidRPr="00510576" w:rsidRDefault="00C117D0" w:rsidP="006B7E70">
      <w:pPr>
        <w:pStyle w:val="TTPParagraphothers"/>
        <w:spacing w:line="276" w:lineRule="auto"/>
        <w:ind w:firstLine="480"/>
        <w:rPr>
          <w:bCs/>
          <w:lang w:eastAsia="zh-CN"/>
        </w:rPr>
      </w:pPr>
      <w:r w:rsidRPr="00510576">
        <w:rPr>
          <w:bCs/>
          <w:noProof/>
          <w:lang w:val="en-CA" w:eastAsia="zh-CN"/>
        </w:rPr>
        <w:lastRenderedPageBreak/>
        <w:drawing>
          <wp:anchor distT="0" distB="0" distL="114300" distR="114300" simplePos="0" relativeHeight="251670528" behindDoc="0" locked="0" layoutInCell="1" allowOverlap="1" wp14:anchorId="227D864F" wp14:editId="4496559F">
            <wp:simplePos x="0" y="0"/>
            <wp:positionH relativeFrom="column">
              <wp:posOffset>11633</wp:posOffset>
            </wp:positionH>
            <wp:positionV relativeFrom="paragraph">
              <wp:posOffset>63881</wp:posOffset>
            </wp:positionV>
            <wp:extent cx="5399405" cy="2729230"/>
            <wp:effectExtent l="0" t="0" r="0" b="0"/>
            <wp:wrapNone/>
            <wp:docPr id="8" name="Picture 8" descr="G:\3004\paper\thermal stability\submission\Material and design\revision\Figures\Fig. 1-05.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submission\Material and design\revision\Figures\Fig. 1-05.3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9405"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7D0" w:rsidRPr="00510576" w:rsidRDefault="00C117D0" w:rsidP="00BB19BD">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8402D2">
      <w:pPr>
        <w:pStyle w:val="TTPParagraphothers"/>
        <w:tabs>
          <w:tab w:val="left" w:pos="5415"/>
        </w:tabs>
        <w:spacing w:line="276" w:lineRule="auto"/>
        <w:ind w:firstLine="480"/>
        <w:rPr>
          <w:bCs/>
          <w:lang w:eastAsia="zh-CN"/>
        </w:rPr>
      </w:pPr>
      <w:r w:rsidRPr="00510576">
        <w:rPr>
          <w:bCs/>
          <w:lang w:eastAsia="zh-CN"/>
        </w:rPr>
        <w:tab/>
      </w:r>
    </w:p>
    <w:p w:rsidR="00C117D0" w:rsidRPr="00510576" w:rsidRDefault="00C117D0" w:rsidP="006B7E70">
      <w:pPr>
        <w:pStyle w:val="TTPParagraphothers"/>
        <w:spacing w:line="276" w:lineRule="auto"/>
        <w:ind w:firstLine="480"/>
        <w:rPr>
          <w:bCs/>
          <w:lang w:eastAsia="zh-CN"/>
        </w:rPr>
      </w:pPr>
    </w:p>
    <w:p w:rsidR="00C117D0" w:rsidRPr="00510576" w:rsidRDefault="00C117D0" w:rsidP="006B7E70">
      <w:pPr>
        <w:pStyle w:val="TTPParagraphothers"/>
        <w:spacing w:line="276" w:lineRule="auto"/>
        <w:ind w:firstLine="480"/>
        <w:rPr>
          <w:bCs/>
          <w:lang w:eastAsia="zh-CN"/>
        </w:rPr>
      </w:pPr>
    </w:p>
    <w:p w:rsidR="00C117D0" w:rsidRPr="00510576" w:rsidRDefault="00C117D0" w:rsidP="006A7AC8">
      <w:pPr>
        <w:pStyle w:val="TTPParagraphothers"/>
        <w:spacing w:line="276" w:lineRule="auto"/>
        <w:ind w:firstLine="480"/>
        <w:jc w:val="center"/>
        <w:outlineLvl w:val="0"/>
        <w:rPr>
          <w:rFonts w:eastAsiaTheme="minorEastAsia"/>
          <w:bCs/>
          <w:lang w:eastAsia="zh-CN"/>
        </w:rPr>
      </w:pPr>
    </w:p>
    <w:p w:rsidR="00C117D0" w:rsidRPr="00510576" w:rsidRDefault="00C117D0" w:rsidP="00500C3F">
      <w:pPr>
        <w:pStyle w:val="TTPParagraphothers"/>
        <w:spacing w:line="276" w:lineRule="auto"/>
        <w:ind w:firstLineChars="0" w:firstLine="0"/>
        <w:jc w:val="center"/>
        <w:outlineLvl w:val="0"/>
        <w:rPr>
          <w:rFonts w:eastAsiaTheme="minorEastAsia"/>
          <w:bCs/>
          <w:lang w:eastAsia="zh-CN"/>
        </w:rPr>
      </w:pPr>
    </w:p>
    <w:p w:rsidR="00C117D0" w:rsidRPr="00510576" w:rsidRDefault="00C117D0" w:rsidP="00500C3F">
      <w:pPr>
        <w:pStyle w:val="TTPParagraphothers"/>
        <w:spacing w:line="276" w:lineRule="auto"/>
        <w:ind w:firstLineChars="0" w:firstLine="0"/>
        <w:jc w:val="center"/>
        <w:outlineLvl w:val="0"/>
        <w:rPr>
          <w:rFonts w:eastAsiaTheme="minorEastAsia"/>
          <w:bCs/>
          <w:lang w:eastAsia="zh-CN"/>
        </w:rPr>
      </w:pPr>
    </w:p>
    <w:p w:rsidR="00C117D0" w:rsidRPr="00510576" w:rsidRDefault="00C117D0" w:rsidP="00500C3F">
      <w:pPr>
        <w:pStyle w:val="TTPParagraphothers"/>
        <w:spacing w:line="276" w:lineRule="auto"/>
        <w:ind w:firstLineChars="0" w:firstLine="0"/>
        <w:jc w:val="center"/>
        <w:outlineLvl w:val="0"/>
        <w:rPr>
          <w:rFonts w:eastAsiaTheme="minorEastAsia"/>
          <w:bCs/>
          <w:lang w:eastAsia="zh-CN"/>
        </w:rPr>
      </w:pPr>
    </w:p>
    <w:p w:rsidR="00C117D0" w:rsidRPr="00510576" w:rsidRDefault="00C117D0" w:rsidP="00500C3F">
      <w:pPr>
        <w:pStyle w:val="TTPParagraphothers"/>
        <w:spacing w:line="276" w:lineRule="auto"/>
        <w:ind w:firstLineChars="0" w:firstLine="0"/>
        <w:jc w:val="center"/>
        <w:outlineLvl w:val="0"/>
        <w:rPr>
          <w:rFonts w:eastAsiaTheme="minorEastAsia"/>
          <w:bCs/>
          <w:lang w:eastAsia="zh-CN"/>
        </w:rPr>
      </w:pPr>
    </w:p>
    <w:p w:rsidR="00C117D0" w:rsidRPr="00510576" w:rsidRDefault="00C117D0" w:rsidP="00BB19BD">
      <w:pPr>
        <w:pStyle w:val="TTPParagraphothers"/>
        <w:spacing w:line="276" w:lineRule="auto"/>
        <w:ind w:firstLineChars="0" w:firstLine="0"/>
        <w:outlineLvl w:val="0"/>
        <w:rPr>
          <w:rFonts w:eastAsiaTheme="minorEastAsia"/>
          <w:bCs/>
          <w:lang w:eastAsia="zh-CN"/>
        </w:rPr>
      </w:pPr>
    </w:p>
    <w:p w:rsidR="00C117D0" w:rsidRPr="00510576" w:rsidRDefault="00C117D0" w:rsidP="00BB19BD">
      <w:pPr>
        <w:pStyle w:val="TTPParagraphothers"/>
        <w:spacing w:line="276" w:lineRule="auto"/>
        <w:ind w:firstLineChars="0" w:firstLine="0"/>
        <w:jc w:val="center"/>
        <w:outlineLvl w:val="0"/>
        <w:rPr>
          <w:bCs/>
          <w:lang w:eastAsia="zh-CN"/>
        </w:rPr>
      </w:pPr>
      <w:r w:rsidRPr="00510576">
        <w:rPr>
          <w:bCs/>
          <w:lang w:eastAsia="zh-CN"/>
        </w:rPr>
        <w:t xml:space="preserve">Fig. 1 As-cast microstructures </w:t>
      </w:r>
      <w:r w:rsidRPr="00510576">
        <w:rPr>
          <w:rFonts w:hint="eastAsia"/>
          <w:bCs/>
          <w:lang w:eastAsia="zh-CN"/>
        </w:rPr>
        <w:t xml:space="preserve">(a-b) and SEM-EDS results (c-e)                                                      </w:t>
      </w:r>
      <w:r w:rsidRPr="00510576">
        <w:rPr>
          <w:bCs/>
          <w:lang w:eastAsia="zh-CN"/>
        </w:rPr>
        <w:t>of the experimental 3004 alloy</w:t>
      </w:r>
    </w:p>
    <w:p w:rsidR="00C117D0" w:rsidRPr="00510576" w:rsidRDefault="00C117D0" w:rsidP="003325EF">
      <w:pPr>
        <w:pStyle w:val="TTPParagraphothers"/>
        <w:spacing w:line="276" w:lineRule="auto"/>
        <w:ind w:firstLineChars="0" w:firstLine="0"/>
        <w:rPr>
          <w:rFonts w:eastAsiaTheme="minorEastAsia"/>
          <w:bCs/>
          <w:lang w:eastAsia="zh-CN"/>
        </w:rPr>
      </w:pPr>
      <w:r w:rsidRPr="00510576">
        <w:rPr>
          <w:rFonts w:eastAsiaTheme="minorEastAsia"/>
          <w:bCs/>
          <w:noProof/>
          <w:lang w:val="en-CA" w:eastAsia="zh-CN"/>
        </w:rPr>
        <w:drawing>
          <wp:anchor distT="0" distB="0" distL="114300" distR="114300" simplePos="0" relativeHeight="251666432" behindDoc="0" locked="0" layoutInCell="1" allowOverlap="1" wp14:anchorId="66AB3165" wp14:editId="5092DE82">
            <wp:simplePos x="0" y="0"/>
            <wp:positionH relativeFrom="column">
              <wp:posOffset>276225</wp:posOffset>
            </wp:positionH>
            <wp:positionV relativeFrom="paragraph">
              <wp:posOffset>125730</wp:posOffset>
            </wp:positionV>
            <wp:extent cx="5040630" cy="2800350"/>
            <wp:effectExtent l="19050" t="0" r="7620" b="0"/>
            <wp:wrapNone/>
            <wp:docPr id="2" name="Picture 1" descr="G:\3004\paper\thermal stability\preparision\Figure\Fig.2-03.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preparision\Figure\Fig.2-03.31.tif"/>
                    <pic:cNvPicPr>
                      <a:picLocks noChangeAspect="1" noChangeArrowheads="1"/>
                    </pic:cNvPicPr>
                  </pic:nvPicPr>
                  <pic:blipFill>
                    <a:blip r:embed="rId9"/>
                    <a:srcRect/>
                    <a:stretch>
                      <a:fillRect/>
                    </a:stretch>
                  </pic:blipFill>
                  <pic:spPr bwMode="auto">
                    <a:xfrm>
                      <a:off x="0" y="0"/>
                      <a:ext cx="5040630" cy="2800350"/>
                    </a:xfrm>
                    <a:prstGeom prst="rect">
                      <a:avLst/>
                    </a:prstGeom>
                    <a:noFill/>
                    <a:ln w="9525">
                      <a:noFill/>
                      <a:miter lim="800000"/>
                      <a:headEnd/>
                      <a:tailEnd/>
                    </a:ln>
                  </pic:spPr>
                </pic:pic>
              </a:graphicData>
            </a:graphic>
          </wp:anchor>
        </w:drawing>
      </w:r>
    </w:p>
    <w:p w:rsidR="00C117D0" w:rsidRPr="00510576" w:rsidRDefault="00C117D0" w:rsidP="00DB6428">
      <w:pPr>
        <w:ind w:firstLine="480"/>
        <w:contextualSpacing/>
        <w:jc w:val="center"/>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4D58A9">
      <w:pPr>
        <w:ind w:firstLine="480"/>
        <w:contextualSpacing/>
        <w:jc w:val="center"/>
        <w:outlineLvl w:val="0"/>
        <w:rPr>
          <w:lang w:val="en-US"/>
        </w:rPr>
      </w:pPr>
    </w:p>
    <w:p w:rsidR="00C117D0" w:rsidRPr="00510576" w:rsidRDefault="00C117D0" w:rsidP="00500C3F">
      <w:pPr>
        <w:ind w:firstLineChars="0" w:firstLine="0"/>
        <w:contextualSpacing/>
        <w:jc w:val="center"/>
        <w:outlineLvl w:val="0"/>
        <w:rPr>
          <w:lang w:val="en-US"/>
        </w:rPr>
      </w:pPr>
      <w:r w:rsidRPr="00510576">
        <w:rPr>
          <w:lang w:val="en-US"/>
        </w:rPr>
        <w:t>Fig. 2 DSC heating curves of the experimental 3004 alloy</w:t>
      </w:r>
    </w:p>
    <w:p w:rsidR="00C117D0" w:rsidRPr="00510576" w:rsidRDefault="00C117D0" w:rsidP="006A7AC8">
      <w:pPr>
        <w:ind w:firstLine="480"/>
        <w:contextualSpacing/>
        <w:jc w:val="center"/>
        <w:outlineLvl w:val="0"/>
        <w:rPr>
          <w:lang w:val="en-US"/>
        </w:rPr>
      </w:pPr>
    </w:p>
    <w:p w:rsidR="00C117D0" w:rsidRPr="00510576" w:rsidRDefault="00C117D0" w:rsidP="00D4167F">
      <w:pPr>
        <w:ind w:firstLine="480"/>
        <w:contextualSpacing/>
        <w:rPr>
          <w:bCs/>
          <w:lang w:val="en-US"/>
        </w:rPr>
      </w:pPr>
      <w:r w:rsidRPr="00510576">
        <w:rPr>
          <w:lang w:val="en-US"/>
        </w:rPr>
        <w:t>During precipitation treatment, the large Al</w:t>
      </w:r>
      <w:r w:rsidRPr="00510576">
        <w:rPr>
          <w:vertAlign w:val="subscript"/>
          <w:lang w:val="en-US"/>
        </w:rPr>
        <w:t>6</w:t>
      </w:r>
      <w:r w:rsidRPr="00510576">
        <w:rPr>
          <w:lang w:val="en-US"/>
        </w:rPr>
        <w:t>(MnFe) intermetallics begin to fragment, pa</w:t>
      </w:r>
      <w:r w:rsidRPr="00510576">
        <w:rPr>
          <w:rFonts w:hint="eastAsia"/>
          <w:lang w:val="en-US"/>
        </w:rPr>
        <w:t xml:space="preserve">rticularly </w:t>
      </w:r>
      <w:r w:rsidRPr="00510576">
        <w:rPr>
          <w:lang w:val="en-US"/>
        </w:rPr>
        <w:t>when the alloy was treated at a high temperature (4</w:t>
      </w:r>
      <w:r w:rsidRPr="00510576">
        <w:rPr>
          <w:rFonts w:hint="eastAsia"/>
          <w:lang w:val="en-US"/>
        </w:rPr>
        <w:t>25</w:t>
      </w:r>
      <w:r w:rsidRPr="00510576">
        <w:rPr>
          <w:lang w:val="en-US"/>
        </w:rPr>
        <w:t>°C).</w:t>
      </w:r>
      <w:r w:rsidRPr="00510576">
        <w:rPr>
          <w:rFonts w:hint="eastAsia"/>
          <w:lang w:val="en-US"/>
        </w:rPr>
        <w:t xml:space="preserve"> </w:t>
      </w:r>
      <w:r w:rsidRPr="00510576">
        <w:rPr>
          <w:lang w:val="en-US"/>
        </w:rPr>
        <w:t>As shown in Fig. 3, it can be found that the Al</w:t>
      </w:r>
      <w:r w:rsidRPr="00510576">
        <w:rPr>
          <w:vertAlign w:val="subscript"/>
          <w:lang w:val="en-US"/>
        </w:rPr>
        <w:t>6</w:t>
      </w:r>
      <w:r w:rsidRPr="00510576">
        <w:rPr>
          <w:lang w:val="en-US"/>
        </w:rPr>
        <w:t>(MnFe) were still Chinese script with large branches after being treated at 300°C for 48h</w:t>
      </w:r>
      <w:r w:rsidRPr="00510576">
        <w:rPr>
          <w:rFonts w:hint="eastAsia"/>
          <w:lang w:val="en-US"/>
        </w:rPr>
        <w:t xml:space="preserve"> </w:t>
      </w:r>
      <w:r w:rsidRPr="00510576">
        <w:rPr>
          <w:lang w:val="en-US"/>
        </w:rPr>
        <w:t>(Fig. 3a), while the branches fragmented into disconnected parts after being treated at 425°C for 48h</w:t>
      </w:r>
      <w:r w:rsidRPr="00510576">
        <w:rPr>
          <w:rFonts w:hint="eastAsia"/>
          <w:lang w:val="en-US"/>
        </w:rPr>
        <w:t xml:space="preserve"> </w:t>
      </w:r>
      <w:r w:rsidRPr="00510576">
        <w:rPr>
          <w:lang w:val="en-US"/>
        </w:rPr>
        <w:t xml:space="preserve">(Fig. 3b). Conversely, only </w:t>
      </w:r>
      <w:r w:rsidRPr="00510576">
        <w:rPr>
          <w:rFonts w:hint="eastAsia"/>
          <w:lang w:val="en-US"/>
        </w:rPr>
        <w:t>minor</w:t>
      </w:r>
      <w:r w:rsidRPr="00510576">
        <w:rPr>
          <w:lang w:val="en-US"/>
        </w:rPr>
        <w:t xml:space="preserve"> changes were </w:t>
      </w:r>
      <w:r w:rsidRPr="00510576">
        <w:rPr>
          <w:lang w:val="en-US"/>
        </w:rPr>
        <w:lastRenderedPageBreak/>
        <w:t xml:space="preserve">observed on the </w:t>
      </w:r>
      <w:r w:rsidRPr="00510576">
        <w:rPr>
          <w:bCs/>
          <w:lang w:val="en-US"/>
        </w:rPr>
        <w:t>α</w:t>
      </w:r>
      <w:r w:rsidRPr="00510576">
        <w:rPr>
          <w:rFonts w:hint="eastAsia"/>
          <w:bCs/>
          <w:lang w:val="en-US"/>
        </w:rPr>
        <w:t>-Al(MnFe)Si</w:t>
      </w:r>
      <w:r w:rsidRPr="00510576">
        <w:rPr>
          <w:bCs/>
          <w:lang w:val="en-US"/>
        </w:rPr>
        <w:t xml:space="preserve"> and </w:t>
      </w:r>
      <w:r w:rsidRPr="00510576">
        <w:rPr>
          <w:lang w:val="en-US"/>
        </w:rPr>
        <w:t>Mg</w:t>
      </w:r>
      <w:r w:rsidRPr="00510576">
        <w:rPr>
          <w:vertAlign w:val="subscript"/>
          <w:lang w:val="en-US"/>
        </w:rPr>
        <w:t>2</w:t>
      </w:r>
      <w:r w:rsidRPr="00510576">
        <w:rPr>
          <w:lang w:val="en-US"/>
        </w:rPr>
        <w:t xml:space="preserve">Si </w:t>
      </w:r>
      <w:r w:rsidRPr="00510576">
        <w:rPr>
          <w:bCs/>
          <w:lang w:val="en-US"/>
        </w:rPr>
        <w:t xml:space="preserve">intermetallics due to their small size and low volume fractions. </w:t>
      </w:r>
    </w:p>
    <w:p w:rsidR="00C117D0" w:rsidRPr="00510576" w:rsidRDefault="00C117D0" w:rsidP="009F50CB">
      <w:pPr>
        <w:ind w:firstLine="480"/>
        <w:contextualSpacing/>
        <w:rPr>
          <w:lang w:val="en-US"/>
        </w:rPr>
      </w:pPr>
      <w:r w:rsidRPr="00510576">
        <w:rPr>
          <w:noProof/>
        </w:rPr>
        <w:drawing>
          <wp:anchor distT="0" distB="0" distL="114300" distR="114300" simplePos="0" relativeHeight="251659264" behindDoc="1" locked="0" layoutInCell="1" allowOverlap="1" wp14:anchorId="795E8964" wp14:editId="3AC9C56D">
            <wp:simplePos x="0" y="0"/>
            <wp:positionH relativeFrom="column">
              <wp:posOffset>395605</wp:posOffset>
            </wp:positionH>
            <wp:positionV relativeFrom="paragraph">
              <wp:posOffset>85725</wp:posOffset>
            </wp:positionV>
            <wp:extent cx="4684395" cy="1771650"/>
            <wp:effectExtent l="0" t="0" r="0" b="0"/>
            <wp:wrapNone/>
            <wp:docPr id="15" name="Picture 2" descr="G:\3004\paper\thermal stability\preparision\Figure\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004\paper\thermal stability\preparision\Figure\3-2.tif"/>
                    <pic:cNvPicPr>
                      <a:picLocks noChangeAspect="1" noChangeArrowheads="1"/>
                    </pic:cNvPicPr>
                  </pic:nvPicPr>
                  <pic:blipFill>
                    <a:blip r:embed="rId10"/>
                    <a:srcRect/>
                    <a:stretch>
                      <a:fillRect/>
                    </a:stretch>
                  </pic:blipFill>
                  <pic:spPr bwMode="auto">
                    <a:xfrm>
                      <a:off x="0" y="0"/>
                      <a:ext cx="4684395" cy="1771650"/>
                    </a:xfrm>
                    <a:prstGeom prst="rect">
                      <a:avLst/>
                    </a:prstGeom>
                    <a:noFill/>
                    <a:ln w="9525">
                      <a:noFill/>
                      <a:miter lim="800000"/>
                      <a:headEnd/>
                      <a:tailEnd/>
                    </a:ln>
                  </pic:spPr>
                </pic:pic>
              </a:graphicData>
            </a:graphic>
          </wp:anchor>
        </w:drawing>
      </w:r>
    </w:p>
    <w:p w:rsidR="00C117D0" w:rsidRPr="00510576" w:rsidRDefault="00C117D0" w:rsidP="009F50CB">
      <w:pPr>
        <w:ind w:firstLine="480"/>
        <w:contextualSpacing/>
        <w:rPr>
          <w:lang w:val="en-US"/>
        </w:rPr>
      </w:pPr>
    </w:p>
    <w:p w:rsidR="00C117D0" w:rsidRPr="00510576" w:rsidRDefault="00C117D0" w:rsidP="009F50CB">
      <w:pPr>
        <w:ind w:firstLine="480"/>
        <w:contextualSpacing/>
        <w:rPr>
          <w:lang w:val="en-US"/>
        </w:rPr>
      </w:pPr>
    </w:p>
    <w:p w:rsidR="00C117D0" w:rsidRPr="00510576" w:rsidRDefault="00C117D0" w:rsidP="009F50CB">
      <w:pPr>
        <w:ind w:firstLine="480"/>
        <w:contextualSpacing/>
        <w:rPr>
          <w:lang w:val="en-US"/>
        </w:rPr>
      </w:pPr>
    </w:p>
    <w:p w:rsidR="00C117D0" w:rsidRPr="00510576" w:rsidRDefault="00C117D0" w:rsidP="009F50CB">
      <w:pPr>
        <w:ind w:firstLine="480"/>
        <w:contextualSpacing/>
        <w:rPr>
          <w:lang w:val="en-US"/>
        </w:rPr>
      </w:pPr>
    </w:p>
    <w:p w:rsidR="00C117D0" w:rsidRPr="00510576" w:rsidRDefault="00C117D0" w:rsidP="009F50CB">
      <w:pPr>
        <w:ind w:firstLine="480"/>
        <w:contextualSpacing/>
        <w:rPr>
          <w:lang w:val="en-US"/>
        </w:rPr>
      </w:pPr>
    </w:p>
    <w:p w:rsidR="00C117D0" w:rsidRPr="00510576" w:rsidRDefault="00C117D0" w:rsidP="009F50CB">
      <w:pPr>
        <w:ind w:firstLine="480"/>
        <w:contextualSpacing/>
        <w:rPr>
          <w:lang w:val="en-US"/>
        </w:rPr>
      </w:pPr>
    </w:p>
    <w:p w:rsidR="00C117D0" w:rsidRPr="00510576" w:rsidRDefault="00C117D0" w:rsidP="009F50CB">
      <w:pPr>
        <w:ind w:firstLine="480"/>
        <w:contextualSpacing/>
        <w:rPr>
          <w:lang w:val="en-US"/>
        </w:rPr>
      </w:pPr>
    </w:p>
    <w:p w:rsidR="00C117D0" w:rsidRPr="00510576" w:rsidRDefault="00C117D0" w:rsidP="003325EF">
      <w:pPr>
        <w:ind w:firstLineChars="0" w:firstLine="0"/>
        <w:contextualSpacing/>
        <w:outlineLvl w:val="0"/>
        <w:rPr>
          <w:lang w:val="en-US"/>
        </w:rPr>
      </w:pPr>
    </w:p>
    <w:p w:rsidR="00C117D0" w:rsidRPr="00510576" w:rsidRDefault="00C117D0" w:rsidP="003325EF">
      <w:pPr>
        <w:ind w:firstLineChars="0" w:firstLine="0"/>
        <w:contextualSpacing/>
        <w:outlineLvl w:val="0"/>
        <w:rPr>
          <w:lang w:val="en-US"/>
        </w:rPr>
      </w:pPr>
    </w:p>
    <w:p w:rsidR="00C117D0" w:rsidRPr="00510576" w:rsidRDefault="00C117D0" w:rsidP="003325EF">
      <w:pPr>
        <w:ind w:firstLine="480"/>
        <w:contextualSpacing/>
        <w:jc w:val="center"/>
        <w:outlineLvl w:val="0"/>
        <w:rPr>
          <w:lang w:val="en-US"/>
        </w:rPr>
      </w:pPr>
      <w:r w:rsidRPr="00510576">
        <w:rPr>
          <w:lang w:val="en-US"/>
        </w:rPr>
        <w:t>Fig. 3 Evolution of Al</w:t>
      </w:r>
      <w:r w:rsidRPr="00510576">
        <w:rPr>
          <w:vertAlign w:val="subscript"/>
          <w:lang w:val="en-US"/>
        </w:rPr>
        <w:t>6</w:t>
      </w:r>
      <w:r w:rsidRPr="00510576">
        <w:rPr>
          <w:lang w:val="en-US"/>
        </w:rPr>
        <w:t>(MnFe) during precipitation treatment</w:t>
      </w:r>
      <w:r w:rsidRPr="00510576">
        <w:rPr>
          <w:rFonts w:hint="eastAsia"/>
          <w:lang w:val="en-US"/>
        </w:rPr>
        <w:t>:</w:t>
      </w:r>
    </w:p>
    <w:p w:rsidR="00C117D0" w:rsidRPr="00510576" w:rsidRDefault="00C117D0" w:rsidP="003325EF">
      <w:pPr>
        <w:ind w:firstLineChars="0" w:firstLine="0"/>
        <w:contextualSpacing/>
        <w:jc w:val="center"/>
        <w:outlineLvl w:val="0"/>
        <w:rPr>
          <w:lang w:val="en-US"/>
        </w:rPr>
      </w:pPr>
      <w:r w:rsidRPr="00510576">
        <w:rPr>
          <w:rFonts w:hint="eastAsia"/>
          <w:lang w:val="en-US"/>
        </w:rPr>
        <w:t>(</w:t>
      </w:r>
      <w:r w:rsidRPr="00510576">
        <w:rPr>
          <w:lang w:val="en-US"/>
        </w:rPr>
        <w:t>a)</w:t>
      </w:r>
      <w:r w:rsidRPr="00510576">
        <w:rPr>
          <w:rFonts w:hint="eastAsia"/>
          <w:lang w:val="en-US"/>
        </w:rPr>
        <w:t xml:space="preserve"> </w:t>
      </w:r>
      <w:r w:rsidRPr="00510576">
        <w:rPr>
          <w:lang w:val="en-US"/>
        </w:rPr>
        <w:t xml:space="preserve">300°C for 48h and </w:t>
      </w:r>
      <w:r w:rsidRPr="00510576">
        <w:rPr>
          <w:rFonts w:hint="eastAsia"/>
          <w:lang w:val="en-US"/>
        </w:rPr>
        <w:t>(</w:t>
      </w:r>
      <w:r w:rsidRPr="00510576">
        <w:rPr>
          <w:lang w:val="en-US"/>
        </w:rPr>
        <w:t xml:space="preserve">b) </w:t>
      </w:r>
      <w:r w:rsidRPr="00510576">
        <w:rPr>
          <w:rFonts w:hint="eastAsia"/>
          <w:lang w:val="en-US"/>
        </w:rPr>
        <w:t>425</w:t>
      </w:r>
      <w:r w:rsidRPr="00510576">
        <w:rPr>
          <w:lang w:val="en-US"/>
        </w:rPr>
        <w:t>°C for 48h</w:t>
      </w:r>
    </w:p>
    <w:p w:rsidR="00C117D0" w:rsidRPr="00510576" w:rsidRDefault="00C117D0" w:rsidP="003325EF">
      <w:pPr>
        <w:ind w:firstLineChars="83" w:firstLine="199"/>
        <w:contextualSpacing/>
        <w:rPr>
          <w:lang w:val="en-US"/>
        </w:rPr>
      </w:pPr>
    </w:p>
    <w:p w:rsidR="00C117D0" w:rsidRPr="00510576" w:rsidRDefault="00C117D0" w:rsidP="009F50CB">
      <w:pPr>
        <w:ind w:firstLine="480"/>
        <w:contextualSpacing/>
        <w:rPr>
          <w:lang w:val="en-US"/>
        </w:rPr>
      </w:pPr>
      <w:r w:rsidRPr="00510576">
        <w:rPr>
          <w:rFonts w:hint="eastAsia"/>
          <w:lang w:val="en-US"/>
        </w:rPr>
        <w:t>Besides, a</w:t>
      </w:r>
      <w:r w:rsidRPr="00510576">
        <w:rPr>
          <w:lang w:val="en-US"/>
        </w:rPr>
        <w:t xml:space="preserve"> high volume of dispersoids formed</w:t>
      </w:r>
      <w:r w:rsidRPr="00510576">
        <w:rPr>
          <w:rFonts w:hint="eastAsia"/>
          <w:lang w:val="en-US"/>
        </w:rPr>
        <w:t xml:space="preserve"> </w:t>
      </w:r>
      <w:r w:rsidRPr="00510576">
        <w:rPr>
          <w:lang w:val="en-US"/>
        </w:rPr>
        <w:t>in the dendrite cells and grains</w:t>
      </w:r>
      <w:r w:rsidRPr="00510576">
        <w:rPr>
          <w:rFonts w:hint="eastAsia"/>
          <w:lang w:val="en-US"/>
        </w:rPr>
        <w:t xml:space="preserve"> during precipitation treatment</w:t>
      </w:r>
      <w:r w:rsidRPr="00510576">
        <w:rPr>
          <w:lang w:val="en-US"/>
        </w:rPr>
        <w:t>. Fig. 4 shows the precipitation of dispersoids in the alloy treated at</w:t>
      </w:r>
      <w:r w:rsidRPr="00510576">
        <w:rPr>
          <w:rFonts w:hint="eastAsia"/>
          <w:lang w:val="en-US"/>
        </w:rPr>
        <w:t xml:space="preserve"> </w:t>
      </w:r>
      <w:r w:rsidRPr="00510576">
        <w:rPr>
          <w:lang w:val="en-US"/>
        </w:rPr>
        <w:t xml:space="preserve">375°C for </w:t>
      </w:r>
      <w:r w:rsidRPr="00510576">
        <w:rPr>
          <w:rFonts w:hint="eastAsia"/>
          <w:lang w:val="en-US"/>
        </w:rPr>
        <w:t xml:space="preserve">24h </w:t>
      </w:r>
      <w:r w:rsidRPr="00510576">
        <w:rPr>
          <w:lang w:val="en-US"/>
        </w:rPr>
        <w:t>in the SEM and TEM observations as well as the selected area diffraction pattern (SADP) taken along the zone axes of the [001] Al matrix. As shown in Fig.</w:t>
      </w:r>
      <w:r w:rsidRPr="00510576">
        <w:rPr>
          <w:rFonts w:hint="eastAsia"/>
          <w:lang w:val="en-US"/>
        </w:rPr>
        <w:t xml:space="preserve"> </w:t>
      </w:r>
      <w:r w:rsidRPr="00510576">
        <w:rPr>
          <w:lang w:val="en-US"/>
        </w:rPr>
        <w:t xml:space="preserve">4a, the dispersoids are uniformly distributed in the grains. The dispersoids are generally present in two morphologies, cubic and plate-like, as indicated by the arrow in Fig. 4b. </w:t>
      </w:r>
      <w:r w:rsidRPr="00510576">
        <w:rPr>
          <w:rFonts w:hint="eastAsia"/>
          <w:lang w:val="en-US"/>
        </w:rPr>
        <w:t xml:space="preserve">Fig. 4c displays the SADP of one single dispersoid along the </w:t>
      </w:r>
      <w:r w:rsidR="001C3A65" w:rsidRPr="00510576">
        <w:rPr>
          <w:rFonts w:hint="eastAsia"/>
          <w:lang w:val="en-US"/>
        </w:rPr>
        <w:t>[21</w:t>
      </w:r>
      <m:oMath>
        <m:acc>
          <m:accPr>
            <m:chr m:val="̅"/>
            <m:ctrlPr>
              <w:rPr>
                <w:rFonts w:ascii="Cambria Math" w:hAnsi="Cambria Math"/>
                <w:lang w:val="en-US"/>
              </w:rPr>
            </m:ctrlPr>
          </m:accPr>
          <m:e>
            <m:r>
              <w:rPr>
                <w:rFonts w:ascii="Cambria Math" w:hAnsi="Cambria Math"/>
                <w:lang w:val="en-US"/>
              </w:rPr>
              <m:t>1</m:t>
            </m:r>
          </m:e>
        </m:acc>
      </m:oMath>
      <w:r w:rsidR="001C3A65" w:rsidRPr="00510576">
        <w:rPr>
          <w:rFonts w:hint="eastAsia"/>
          <w:lang w:val="en-US"/>
        </w:rPr>
        <w:t xml:space="preserve">] </w:t>
      </w:r>
      <w:r w:rsidRPr="00510576">
        <w:rPr>
          <w:rFonts w:hint="eastAsia"/>
          <w:lang w:val="en-US"/>
        </w:rPr>
        <w:t xml:space="preserve">Al matrix. It can be found that the dispersoids have been well indexed as </w:t>
      </w:r>
      <w:r w:rsidRPr="00510576">
        <w:rPr>
          <w:rFonts w:cs="Times New Roman"/>
          <w:lang w:val="en-US"/>
        </w:rPr>
        <w:t>α</w:t>
      </w:r>
      <w:r w:rsidRPr="00510576">
        <w:rPr>
          <w:lang w:val="en-US"/>
        </w:rPr>
        <w:t>-Al(MnFe)Si</w:t>
      </w:r>
      <w:r w:rsidRPr="00510576">
        <w:rPr>
          <w:rFonts w:hint="eastAsia"/>
          <w:lang w:val="en-US"/>
        </w:rPr>
        <w:t xml:space="preserve"> and shows the </w:t>
      </w:r>
      <w:r w:rsidR="00F53BE4" w:rsidRPr="00510576">
        <w:rPr>
          <w:rFonts w:hint="eastAsia"/>
          <w:lang w:val="en-US"/>
        </w:rPr>
        <w:t>orientation as  [21</w:t>
      </w:r>
      <m:oMath>
        <m:acc>
          <m:accPr>
            <m:chr m:val="̅"/>
            <m:ctrlPr>
              <w:rPr>
                <w:rFonts w:ascii="Cambria Math" w:hAnsi="Cambria Math"/>
                <w:lang w:val="en-US"/>
              </w:rPr>
            </m:ctrlPr>
          </m:accPr>
          <m:e>
            <m:r>
              <w:rPr>
                <w:rFonts w:ascii="Cambria Math" w:hAnsi="Cambria Math"/>
                <w:lang w:val="en-US"/>
              </w:rPr>
              <m:t>1</m:t>
            </m:r>
          </m:e>
        </m:acc>
      </m:oMath>
      <w:r w:rsidR="00AF132F" w:rsidRPr="00510576">
        <w:rPr>
          <w:rFonts w:hint="eastAsia"/>
          <w:lang w:val="en-US"/>
        </w:rPr>
        <w:t>]</w:t>
      </w:r>
      <w:r w:rsidR="00AF132F" w:rsidRPr="00510576">
        <w:rPr>
          <w:rFonts w:hint="eastAsia"/>
          <w:vertAlign w:val="subscript"/>
          <w:lang w:val="en-US"/>
        </w:rPr>
        <w:t>Al</w:t>
      </w:r>
      <w:r w:rsidRPr="00510576">
        <w:rPr>
          <w:rFonts w:hint="eastAsia"/>
          <w:lang w:val="en-US"/>
        </w:rPr>
        <w:t xml:space="preserve"> // [0</w:t>
      </w:r>
      <m:oMath>
        <m:acc>
          <m:accPr>
            <m:chr m:val="̅"/>
            <m:ctrlPr>
              <w:rPr>
                <w:rFonts w:ascii="Cambria Math" w:hAnsi="Cambria Math"/>
                <w:lang w:val="en-US"/>
              </w:rPr>
            </m:ctrlPr>
          </m:accPr>
          <m:e>
            <m:r>
              <w:rPr>
                <w:rFonts w:ascii="Cambria Math" w:hAnsi="Cambria Math"/>
                <w:lang w:val="en-US"/>
              </w:rPr>
              <m:t>1</m:t>
            </m:r>
          </m:e>
        </m:acc>
      </m:oMath>
      <w:r w:rsidRPr="00510576">
        <w:rPr>
          <w:rFonts w:hint="eastAsia"/>
          <w:lang w:val="en-US"/>
        </w:rPr>
        <w:t>1]</w:t>
      </w:r>
      <w:r w:rsidRPr="00510576">
        <w:rPr>
          <w:rFonts w:hint="eastAsia"/>
          <w:vertAlign w:val="subscript"/>
          <w:lang w:val="en-US"/>
        </w:rPr>
        <w:t>dipsersoids</w:t>
      </w:r>
      <w:r w:rsidR="00AF132F" w:rsidRPr="00510576">
        <w:rPr>
          <w:rFonts w:hint="eastAsia"/>
          <w:vertAlign w:val="subscript"/>
          <w:lang w:val="en-US"/>
        </w:rPr>
        <w:t xml:space="preserve"> </w:t>
      </w:r>
      <w:r w:rsidR="00AF132F" w:rsidRPr="00510576">
        <w:rPr>
          <w:rFonts w:hint="eastAsia"/>
          <w:lang w:val="en-US"/>
        </w:rPr>
        <w:t>with the coincidence between planes (1</w:t>
      </w:r>
      <m:oMath>
        <m:acc>
          <m:accPr>
            <m:chr m:val="̅"/>
            <m:ctrlPr>
              <w:rPr>
                <w:rFonts w:ascii="Cambria Math" w:hAnsi="Cambria Math"/>
                <w:lang w:val="en-US"/>
              </w:rPr>
            </m:ctrlPr>
          </m:accPr>
          <m:e>
            <m:r>
              <w:rPr>
                <w:rFonts w:ascii="Cambria Math" w:hAnsi="Cambria Math"/>
                <w:lang w:val="en-US"/>
              </w:rPr>
              <m:t>1</m:t>
            </m:r>
          </m:e>
        </m:acc>
      </m:oMath>
      <w:r w:rsidR="00AF132F" w:rsidRPr="00510576">
        <w:rPr>
          <w:rFonts w:hint="eastAsia"/>
          <w:lang w:val="en-US"/>
        </w:rPr>
        <w:t>1)</w:t>
      </w:r>
      <w:r w:rsidR="00AF132F" w:rsidRPr="00510576">
        <w:rPr>
          <w:rFonts w:hint="eastAsia"/>
          <w:vertAlign w:val="subscript"/>
          <w:lang w:val="en-US"/>
        </w:rPr>
        <w:t>Al</w:t>
      </w:r>
      <w:r w:rsidR="00AF132F" w:rsidRPr="00510576">
        <w:rPr>
          <w:rFonts w:hint="eastAsia"/>
          <w:lang w:val="en-US"/>
        </w:rPr>
        <w:t xml:space="preserve"> and (044)</w:t>
      </w:r>
      <w:r w:rsidR="00AF132F" w:rsidRPr="00510576">
        <w:rPr>
          <w:rFonts w:hint="eastAsia"/>
          <w:vertAlign w:val="subscript"/>
          <w:lang w:val="en-US"/>
        </w:rPr>
        <w:t>dispersoids</w:t>
      </w:r>
      <w:r w:rsidR="00AF132F" w:rsidRPr="00510576">
        <w:rPr>
          <w:rFonts w:hint="eastAsia"/>
          <w:lang w:val="en-US"/>
        </w:rPr>
        <w:t xml:space="preserve">. </w:t>
      </w:r>
      <w:r w:rsidRPr="00510576">
        <w:rPr>
          <w:rFonts w:hint="eastAsia"/>
          <w:lang w:val="en-US"/>
        </w:rPr>
        <w:t>Besides,</w:t>
      </w:r>
      <w:r w:rsidRPr="00510576">
        <w:rPr>
          <w:lang w:val="en-US"/>
        </w:rPr>
        <w:t xml:space="preserve"> TEM-EDS results </w:t>
      </w:r>
      <w:r w:rsidRPr="00510576">
        <w:rPr>
          <w:rFonts w:hint="eastAsia"/>
          <w:lang w:val="en-US"/>
        </w:rPr>
        <w:t xml:space="preserve">shown in Fig. 4d confirm </w:t>
      </w:r>
      <w:r w:rsidRPr="00510576">
        <w:rPr>
          <w:lang w:val="en-US"/>
        </w:rPr>
        <w:t>that the</w:t>
      </w:r>
      <w:r w:rsidRPr="00510576">
        <w:rPr>
          <w:rFonts w:hint="eastAsia"/>
          <w:lang w:val="en-US"/>
        </w:rPr>
        <w:t xml:space="preserve"> dispersoids are composed with Al, Mn, Fe and Si elements. Finally, the dispersoids with two morphologies (Fig. 4b) are both defined as </w:t>
      </w:r>
      <w:r w:rsidRPr="00510576">
        <w:rPr>
          <w:rFonts w:cs="Times New Roman"/>
          <w:lang w:val="en-US"/>
        </w:rPr>
        <w:t>α</w:t>
      </w:r>
      <w:r w:rsidRPr="00510576">
        <w:rPr>
          <w:lang w:val="en-US"/>
        </w:rPr>
        <w:t>-</w:t>
      </w:r>
      <w:proofErr w:type="gramStart"/>
      <w:r w:rsidRPr="00510576">
        <w:rPr>
          <w:lang w:val="en-US"/>
        </w:rPr>
        <w:t>Al(</w:t>
      </w:r>
      <w:proofErr w:type="gramEnd"/>
      <w:r w:rsidRPr="00510576">
        <w:rPr>
          <w:lang w:val="en-US"/>
        </w:rPr>
        <w:t>MnFe)Si</w:t>
      </w:r>
      <w:r w:rsidRPr="00510576">
        <w:rPr>
          <w:rFonts w:hint="eastAsia"/>
          <w:lang w:val="en-US"/>
        </w:rPr>
        <w:t xml:space="preserve"> with </w:t>
      </w:r>
      <w:r w:rsidRPr="00510576">
        <w:rPr>
          <w:lang w:val="en-US"/>
        </w:rPr>
        <w:t>a composition</w:t>
      </w:r>
      <w:r w:rsidRPr="00510576">
        <w:rPr>
          <w:rFonts w:hint="eastAsia"/>
          <w:lang w:val="en-US"/>
        </w:rPr>
        <w:t xml:space="preserve"> </w:t>
      </w:r>
      <w:r w:rsidRPr="00510576">
        <w:rPr>
          <w:lang w:val="en-US"/>
        </w:rPr>
        <w:t>of</w:t>
      </w:r>
      <w:r w:rsidRPr="00510576">
        <w:rPr>
          <w:rFonts w:hint="eastAsia"/>
          <w:lang w:val="en-US"/>
        </w:rPr>
        <w:t xml:space="preserve"> </w:t>
      </w:r>
      <w:r w:rsidR="00C21273" w:rsidRPr="00510576">
        <w:rPr>
          <w:rFonts w:hint="eastAsia"/>
          <w:lang w:val="en-US"/>
        </w:rPr>
        <w:t xml:space="preserve">                     </w:t>
      </w:r>
      <w:r w:rsidRPr="00510576">
        <w:rPr>
          <w:lang w:val="en-US"/>
        </w:rPr>
        <w:t>Al</w:t>
      </w:r>
      <w:r w:rsidRPr="00510576">
        <w:rPr>
          <w:vertAlign w:val="subscript"/>
          <w:lang w:val="en-US"/>
        </w:rPr>
        <w:t>1</w:t>
      </w:r>
      <w:r w:rsidRPr="00510576">
        <w:rPr>
          <w:rFonts w:hint="eastAsia"/>
          <w:vertAlign w:val="subscript"/>
          <w:lang w:val="en-US"/>
        </w:rPr>
        <w:t>2</w:t>
      </w:r>
      <w:r w:rsidRPr="00510576">
        <w:rPr>
          <w:vertAlign w:val="subscript"/>
          <w:lang w:val="en-US"/>
        </w:rPr>
        <w:t>-20</w:t>
      </w:r>
      <w:r w:rsidRPr="00510576">
        <w:rPr>
          <w:lang w:val="en-US"/>
        </w:rPr>
        <w:t>(FeMn)</w:t>
      </w:r>
      <w:r w:rsidRPr="00510576">
        <w:rPr>
          <w:vertAlign w:val="subscript"/>
          <w:lang w:val="en-US"/>
        </w:rPr>
        <w:t>3</w:t>
      </w:r>
      <w:r w:rsidRPr="00510576">
        <w:rPr>
          <w:lang w:val="en-US"/>
        </w:rPr>
        <w:t>Si</w:t>
      </w:r>
      <w:r w:rsidR="0069112F" w:rsidRPr="00510576">
        <w:rPr>
          <w:rFonts w:hint="eastAsia"/>
          <w:vertAlign w:val="subscript"/>
          <w:lang w:val="en-US"/>
        </w:rPr>
        <w:t>2</w:t>
      </w:r>
      <w:r w:rsidRPr="00510576">
        <w:rPr>
          <w:rFonts w:hint="eastAsia"/>
          <w:lang w:val="en-US"/>
        </w:rPr>
        <w:t xml:space="preserve"> according to the SADPs and TEM-EDS results</w:t>
      </w:r>
      <w:r w:rsidRPr="00510576">
        <w:rPr>
          <w:lang w:val="en-US"/>
        </w:rPr>
        <w:t>, which is in consistence with the literature</w:t>
      </w:r>
      <w:r w:rsidRPr="00510576">
        <w:rPr>
          <w:rFonts w:hint="eastAsia"/>
          <w:lang w:val="en-US"/>
        </w:rPr>
        <w:t xml:space="preserve"> </w:t>
      </w:r>
      <w:r w:rsidRPr="00510576">
        <w:rPr>
          <w:noProof/>
          <w:lang w:val="en-US"/>
        </w:rPr>
        <w:t>[10]</w:t>
      </w:r>
      <w:r w:rsidRPr="00510576">
        <w:rPr>
          <w:lang w:val="en-US"/>
        </w:rPr>
        <w:t xml:space="preserve">. </w:t>
      </w:r>
    </w:p>
    <w:p w:rsidR="00C117D0" w:rsidRPr="00510576" w:rsidRDefault="00C117D0" w:rsidP="003325EF">
      <w:pPr>
        <w:ind w:firstLine="480"/>
        <w:contextualSpacing/>
        <w:rPr>
          <w:lang w:val="en-US"/>
        </w:rPr>
      </w:pPr>
      <w:r w:rsidRPr="00510576">
        <w:rPr>
          <w:lang w:val="en-US"/>
        </w:rPr>
        <w:t>However,</w:t>
      </w:r>
      <w:r w:rsidRPr="00510576">
        <w:rPr>
          <w:rFonts w:hint="eastAsia"/>
          <w:lang w:val="en-US"/>
        </w:rPr>
        <w:t xml:space="preserve"> </w:t>
      </w:r>
      <w:r w:rsidRPr="00510576">
        <w:rPr>
          <w:lang w:val="en-US"/>
        </w:rPr>
        <w:t>few dispersoids are observed surrounding the intermetallic particles</w:t>
      </w:r>
      <w:r w:rsidRPr="00510576">
        <w:rPr>
          <w:rFonts w:hint="eastAsia"/>
          <w:lang w:val="en-US"/>
        </w:rPr>
        <w:t xml:space="preserve"> (area "A" in Fig. 5a)</w:t>
      </w:r>
      <w:r w:rsidRPr="00510576">
        <w:rPr>
          <w:lang w:val="en-US"/>
        </w:rPr>
        <w:t xml:space="preserve">, which is defined as a particle free zone (PFZ). </w:t>
      </w:r>
      <w:r w:rsidRPr="00510576">
        <w:rPr>
          <w:rFonts w:hint="eastAsia"/>
          <w:lang w:val="en-US"/>
        </w:rPr>
        <w:t>This can be attributed to the depletion of Mn content near the intermetallics due to the formation of Al</w:t>
      </w:r>
      <w:r w:rsidRPr="00510576">
        <w:rPr>
          <w:rFonts w:hint="eastAsia"/>
          <w:vertAlign w:val="subscript"/>
          <w:lang w:val="en-US"/>
        </w:rPr>
        <w:t>6</w:t>
      </w:r>
      <w:r w:rsidRPr="00510576">
        <w:rPr>
          <w:rFonts w:hint="eastAsia"/>
          <w:lang w:val="en-US"/>
        </w:rPr>
        <w:t xml:space="preserve">(MnFe) </w:t>
      </w:r>
      <w:r w:rsidRPr="00510576">
        <w:rPr>
          <w:lang w:val="en-US"/>
        </w:rPr>
        <w:t xml:space="preserve">intermetallic </w:t>
      </w:r>
      <w:r w:rsidRPr="00510576">
        <w:rPr>
          <w:rFonts w:hint="eastAsia"/>
          <w:lang w:val="en-US"/>
        </w:rPr>
        <w:t>particles</w:t>
      </w:r>
      <w:r w:rsidRPr="00510576">
        <w:rPr>
          <w:lang w:val="en-US"/>
        </w:rPr>
        <w:t xml:space="preserve"> in the interdendritic regions</w:t>
      </w:r>
      <w:r w:rsidRPr="00510576">
        <w:rPr>
          <w:rFonts w:hint="eastAsia"/>
          <w:lang w:val="en-US"/>
        </w:rPr>
        <w:t xml:space="preserve">. </w:t>
      </w:r>
      <w:r w:rsidRPr="00510576">
        <w:rPr>
          <w:lang w:val="en-US"/>
        </w:rPr>
        <w:t>However,</w:t>
      </w:r>
      <w:r w:rsidRPr="00510576">
        <w:rPr>
          <w:rFonts w:hint="eastAsia"/>
          <w:lang w:val="en-US"/>
        </w:rPr>
        <w:t xml:space="preserve"> </w:t>
      </w:r>
      <w:r w:rsidRPr="00510576">
        <w:rPr>
          <w:lang w:val="en-US"/>
        </w:rPr>
        <w:t>some PFZs</w:t>
      </w:r>
      <w:r w:rsidRPr="00510576">
        <w:rPr>
          <w:rFonts w:hint="eastAsia"/>
          <w:lang w:val="en-US"/>
        </w:rPr>
        <w:t xml:space="preserve"> </w:t>
      </w:r>
      <w:r w:rsidRPr="00510576">
        <w:rPr>
          <w:lang w:val="en-US"/>
        </w:rPr>
        <w:t>are also observed in the center of dendrite arms</w:t>
      </w:r>
      <w:r w:rsidRPr="00510576">
        <w:rPr>
          <w:rFonts w:hint="eastAsia"/>
          <w:lang w:val="en-US"/>
        </w:rPr>
        <w:t xml:space="preserve">. As shown in area "B" in Fig. 5a and Fig. 5b, </w:t>
      </w:r>
      <w:r w:rsidRPr="00510576">
        <w:rPr>
          <w:lang w:val="en-US"/>
        </w:rPr>
        <w:t>the volume fraction of dispersoids is much lower than the peripheral areas of the dendrite arm</w:t>
      </w:r>
      <w:r w:rsidRPr="00510576">
        <w:rPr>
          <w:rFonts w:hint="eastAsia"/>
          <w:lang w:val="en-US"/>
        </w:rPr>
        <w:t xml:space="preserve">, which is </w:t>
      </w:r>
      <w:r w:rsidRPr="00510576">
        <w:rPr>
          <w:lang w:val="en-US"/>
        </w:rPr>
        <w:t xml:space="preserve">a </w:t>
      </w:r>
      <w:r w:rsidRPr="00510576">
        <w:rPr>
          <w:rFonts w:hint="eastAsia"/>
          <w:lang w:val="en-US"/>
        </w:rPr>
        <w:t xml:space="preserve">result </w:t>
      </w:r>
      <w:r w:rsidRPr="00510576">
        <w:rPr>
          <w:lang w:val="en-US"/>
        </w:rPr>
        <w:t xml:space="preserve">of </w:t>
      </w:r>
      <w:r w:rsidRPr="00510576">
        <w:rPr>
          <w:rFonts w:hint="eastAsia"/>
          <w:lang w:val="en-US"/>
        </w:rPr>
        <w:t xml:space="preserve">the </w:t>
      </w:r>
      <w:r w:rsidRPr="00510576">
        <w:rPr>
          <w:lang w:val="en-US"/>
        </w:rPr>
        <w:t>low Mn concentration and enriched</w:t>
      </w:r>
      <w:r w:rsidRPr="00510576">
        <w:rPr>
          <w:rFonts w:hint="eastAsia"/>
          <w:lang w:val="en-US"/>
        </w:rPr>
        <w:t xml:space="preserve"> </w:t>
      </w:r>
      <w:r w:rsidRPr="00510576">
        <w:rPr>
          <w:lang w:val="en-US"/>
        </w:rPr>
        <w:t xml:space="preserve">Mn toward the dendrite boundary due to the </w:t>
      </w:r>
      <w:r w:rsidRPr="00510576">
        <w:rPr>
          <w:rFonts w:hint="eastAsia"/>
          <w:lang w:val="en-US"/>
        </w:rPr>
        <w:t xml:space="preserve">segregation of Mn during solidification. </w:t>
      </w:r>
    </w:p>
    <w:p w:rsidR="00C117D0" w:rsidRPr="00510576" w:rsidRDefault="00C117D0" w:rsidP="00DB6428">
      <w:pPr>
        <w:ind w:firstLine="480"/>
        <w:contextualSpacing/>
        <w:rPr>
          <w:lang w:val="en-US"/>
        </w:rPr>
      </w:pPr>
    </w:p>
    <w:p w:rsidR="00C117D0" w:rsidRPr="00510576" w:rsidRDefault="00C117D0" w:rsidP="006A7AC8">
      <w:pPr>
        <w:ind w:firstLine="480"/>
        <w:contextualSpacing/>
        <w:jc w:val="center"/>
        <w:outlineLvl w:val="0"/>
        <w:rPr>
          <w:lang w:val="en-US"/>
        </w:rPr>
      </w:pPr>
    </w:p>
    <w:p w:rsidR="00F40DEC" w:rsidRPr="00510576" w:rsidRDefault="00F40DEC" w:rsidP="003325EF">
      <w:pPr>
        <w:ind w:firstLineChars="0" w:firstLine="0"/>
        <w:contextualSpacing/>
        <w:outlineLvl w:val="0"/>
        <w:rPr>
          <w:lang w:val="en-US"/>
        </w:rPr>
      </w:pPr>
    </w:p>
    <w:p w:rsidR="00C117D0" w:rsidRPr="00510576" w:rsidRDefault="00E85596" w:rsidP="00E85596">
      <w:pPr>
        <w:ind w:firstLine="480"/>
        <w:contextualSpacing/>
        <w:rPr>
          <w:lang w:val="en-US"/>
        </w:rPr>
      </w:pPr>
      <w:r w:rsidRPr="00510576">
        <w:rPr>
          <w:noProof/>
        </w:rPr>
        <w:lastRenderedPageBreak/>
        <w:drawing>
          <wp:anchor distT="0" distB="0" distL="114300" distR="114300" simplePos="0" relativeHeight="251671552" behindDoc="0" locked="0" layoutInCell="1" allowOverlap="1" wp14:anchorId="779D6087" wp14:editId="6B8D2223">
            <wp:simplePos x="0" y="0"/>
            <wp:positionH relativeFrom="column">
              <wp:posOffset>538353</wp:posOffset>
            </wp:positionH>
            <wp:positionV relativeFrom="paragraph">
              <wp:posOffset>116738</wp:posOffset>
            </wp:positionV>
            <wp:extent cx="4680000" cy="3763810"/>
            <wp:effectExtent l="0" t="0" r="6350" b="8255"/>
            <wp:wrapNone/>
            <wp:docPr id="3" name="Picture 3" descr="G:\3004\paper\thermal stability\submission\Material and design\revision\prepare\modified Figures\Fig. 4 -06.0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submission\Material and design\revision\prepare\modified Figures\Fig. 4 -06.09-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3763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7D0" w:rsidRPr="00510576" w:rsidRDefault="00C117D0" w:rsidP="00DB6428">
      <w:pPr>
        <w:ind w:firstLine="480"/>
        <w:contextualSpacing/>
        <w:rPr>
          <w:lang w:val="en-US"/>
        </w:rPr>
      </w:pPr>
    </w:p>
    <w:p w:rsidR="00C117D0" w:rsidRPr="00510576" w:rsidRDefault="00C117D0" w:rsidP="00281A26">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tabs>
          <w:tab w:val="left" w:pos="2820"/>
        </w:tabs>
        <w:ind w:firstLine="480"/>
        <w:contextualSpacing/>
        <w:rPr>
          <w:lang w:val="en-US"/>
        </w:rPr>
      </w:pPr>
      <w:r w:rsidRPr="00510576">
        <w:rPr>
          <w:lang w:val="en-US"/>
        </w:rPr>
        <w:tab/>
      </w:r>
    </w:p>
    <w:p w:rsidR="00C117D0" w:rsidRPr="00510576" w:rsidRDefault="00C117D0" w:rsidP="006A7AC8">
      <w:pPr>
        <w:ind w:firstLine="48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A77369" w:rsidRPr="00510576" w:rsidRDefault="00A77369"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AC4B99">
      <w:pPr>
        <w:ind w:firstLineChars="0" w:firstLine="0"/>
        <w:contextualSpacing/>
        <w:jc w:val="center"/>
        <w:rPr>
          <w:lang w:val="en-US"/>
        </w:rPr>
      </w:pPr>
    </w:p>
    <w:p w:rsidR="00C117D0" w:rsidRPr="00510576" w:rsidRDefault="00C117D0" w:rsidP="00C73631">
      <w:pPr>
        <w:ind w:firstLineChars="0" w:firstLine="0"/>
        <w:contextualSpacing/>
        <w:jc w:val="center"/>
        <w:rPr>
          <w:lang w:val="en-US"/>
        </w:rPr>
      </w:pPr>
    </w:p>
    <w:p w:rsidR="00C117D0" w:rsidRPr="00510576" w:rsidRDefault="00C117D0" w:rsidP="003325EF">
      <w:pPr>
        <w:ind w:firstLineChars="0" w:firstLine="0"/>
        <w:contextualSpacing/>
        <w:jc w:val="center"/>
        <w:rPr>
          <w:lang w:val="en-US"/>
        </w:rPr>
      </w:pPr>
      <w:r w:rsidRPr="00510576">
        <w:rPr>
          <w:lang w:val="en-US"/>
        </w:rPr>
        <w:t xml:space="preserve">Fig. 4 </w:t>
      </w:r>
      <w:r w:rsidR="003F24F2" w:rsidRPr="00510576">
        <w:rPr>
          <w:lang w:val="en-US"/>
        </w:rPr>
        <w:t>Type of m</w:t>
      </w:r>
      <w:r w:rsidRPr="00510576">
        <w:rPr>
          <w:rFonts w:hint="eastAsia"/>
          <w:lang w:val="en-US"/>
        </w:rPr>
        <w:t>orphology</w:t>
      </w:r>
      <w:r w:rsidRPr="00510576">
        <w:rPr>
          <w:lang w:val="en-US"/>
        </w:rPr>
        <w:t xml:space="preserve"> of dispersoids</w:t>
      </w:r>
      <w:r w:rsidR="003F24F2" w:rsidRPr="00510576">
        <w:rPr>
          <w:lang w:val="en-US"/>
        </w:rPr>
        <w:t>:</w:t>
      </w:r>
      <w:r w:rsidRPr="00510576">
        <w:rPr>
          <w:rFonts w:hint="eastAsia"/>
          <w:lang w:val="en-US"/>
        </w:rPr>
        <w:t xml:space="preserve"> (</w:t>
      </w:r>
      <w:r w:rsidRPr="00510576">
        <w:rPr>
          <w:lang w:val="en-US"/>
        </w:rPr>
        <w:t>a)</w:t>
      </w:r>
      <w:r w:rsidRPr="00510576">
        <w:rPr>
          <w:rFonts w:hint="eastAsia"/>
          <w:lang w:val="en-US"/>
        </w:rPr>
        <w:t xml:space="preserve"> </w:t>
      </w:r>
      <w:r w:rsidRPr="00510576">
        <w:rPr>
          <w:lang w:val="en-US"/>
        </w:rPr>
        <w:t>SEM</w:t>
      </w:r>
      <w:r w:rsidRPr="00510576">
        <w:rPr>
          <w:rFonts w:hint="eastAsia"/>
          <w:lang w:val="en-US"/>
        </w:rPr>
        <w:t xml:space="preserve"> and</w:t>
      </w:r>
      <w:r w:rsidRPr="00510576">
        <w:rPr>
          <w:lang w:val="en-US"/>
        </w:rPr>
        <w:t xml:space="preserve"> </w:t>
      </w:r>
      <w:r w:rsidRPr="00510576">
        <w:rPr>
          <w:rFonts w:hint="eastAsia"/>
          <w:lang w:val="en-US"/>
        </w:rPr>
        <w:t>(</w:t>
      </w:r>
      <w:r w:rsidRPr="00510576">
        <w:rPr>
          <w:lang w:val="en-US"/>
        </w:rPr>
        <w:t>b)TEM image</w:t>
      </w:r>
      <w:r w:rsidRPr="00510576">
        <w:rPr>
          <w:rFonts w:hint="eastAsia"/>
          <w:lang w:val="en-US"/>
        </w:rPr>
        <w:t xml:space="preserve"> </w:t>
      </w:r>
      <w:r w:rsidR="00F40DEC" w:rsidRPr="00510576">
        <w:rPr>
          <w:rFonts w:hint="eastAsia"/>
          <w:lang w:val="en-US"/>
        </w:rPr>
        <w:t xml:space="preserve">                                     </w:t>
      </w:r>
      <w:r w:rsidRPr="00510576">
        <w:rPr>
          <w:lang w:val="en-US"/>
        </w:rPr>
        <w:t xml:space="preserve">and SADP along </w:t>
      </w:r>
      <w:r w:rsidR="00F53BE4" w:rsidRPr="00510576">
        <w:rPr>
          <w:lang w:val="en-US"/>
        </w:rPr>
        <w:t>[</w:t>
      </w:r>
      <w:r w:rsidR="00F53BE4" w:rsidRPr="00510576">
        <w:rPr>
          <w:rFonts w:hint="eastAsia"/>
          <w:lang w:val="en-US"/>
        </w:rPr>
        <w:t>21</w:t>
      </w:r>
      <m:oMath>
        <m:acc>
          <m:accPr>
            <m:chr m:val="̅"/>
            <m:ctrlPr>
              <w:rPr>
                <w:rFonts w:ascii="Cambria Math" w:hAnsi="Cambria Math"/>
                <w:lang w:val="en-US"/>
              </w:rPr>
            </m:ctrlPr>
          </m:accPr>
          <m:e>
            <m:r>
              <w:rPr>
                <w:rFonts w:ascii="Cambria Math" w:hAnsi="Cambria Math"/>
                <w:lang w:val="en-US"/>
              </w:rPr>
              <m:t>1</m:t>
            </m:r>
          </m:e>
        </m:acc>
      </m:oMath>
      <w:r w:rsidR="00F40DEC" w:rsidRPr="00510576">
        <w:rPr>
          <w:lang w:val="en-US"/>
        </w:rPr>
        <w:t>]</w:t>
      </w:r>
      <w:r w:rsidRPr="00510576">
        <w:rPr>
          <w:vertAlign w:val="subscript"/>
          <w:lang w:val="en-US"/>
        </w:rPr>
        <w:t>Al</w:t>
      </w:r>
      <w:r w:rsidRPr="00510576">
        <w:rPr>
          <w:rFonts w:hint="eastAsia"/>
          <w:lang w:val="en-US"/>
        </w:rPr>
        <w:t xml:space="preserve"> (c) as well as </w:t>
      </w:r>
      <w:r w:rsidR="00F40DEC" w:rsidRPr="00510576">
        <w:rPr>
          <w:rFonts w:hint="eastAsia"/>
          <w:lang w:val="en-US"/>
        </w:rPr>
        <w:t xml:space="preserve">the </w:t>
      </w:r>
      <w:r w:rsidRPr="00510576">
        <w:rPr>
          <w:rFonts w:hint="eastAsia"/>
          <w:lang w:val="en-US"/>
        </w:rPr>
        <w:t>TEM-EDS results of dispersoids (d)</w:t>
      </w:r>
      <w:r w:rsidRPr="00510576">
        <w:rPr>
          <w:lang w:val="en-US"/>
        </w:rPr>
        <w:t xml:space="preserve"> </w:t>
      </w:r>
      <w:r w:rsidR="00F40DEC" w:rsidRPr="00510576">
        <w:rPr>
          <w:rFonts w:hint="eastAsia"/>
          <w:lang w:val="en-US"/>
        </w:rPr>
        <w:t xml:space="preserve">                              </w:t>
      </w:r>
      <w:r w:rsidRPr="00510576">
        <w:rPr>
          <w:rFonts w:hint="eastAsia"/>
          <w:lang w:val="en-US"/>
        </w:rPr>
        <w:t xml:space="preserve">in </w:t>
      </w:r>
      <w:r w:rsidR="003F24F2" w:rsidRPr="00510576">
        <w:rPr>
          <w:lang w:val="en-US"/>
        </w:rPr>
        <w:t>the sample</w:t>
      </w:r>
      <w:r w:rsidR="003F24F2" w:rsidRPr="00510576">
        <w:rPr>
          <w:rFonts w:hint="eastAsia"/>
          <w:lang w:val="en-US"/>
        </w:rPr>
        <w:t xml:space="preserve"> </w:t>
      </w:r>
      <w:r w:rsidRPr="00510576">
        <w:rPr>
          <w:rFonts w:hint="eastAsia"/>
          <w:lang w:val="en-US"/>
        </w:rPr>
        <w:t>treated at 375</w:t>
      </w:r>
      <w:r w:rsidRPr="00510576">
        <w:rPr>
          <w:lang w:val="en-US"/>
        </w:rPr>
        <w:t xml:space="preserve">°C for </w:t>
      </w:r>
      <w:r w:rsidRPr="00510576">
        <w:rPr>
          <w:rFonts w:hint="eastAsia"/>
          <w:lang w:val="en-US"/>
        </w:rPr>
        <w:t>48h</w:t>
      </w:r>
    </w:p>
    <w:p w:rsidR="00C117D0" w:rsidRPr="00510576" w:rsidRDefault="00C117D0" w:rsidP="003325EF">
      <w:pPr>
        <w:ind w:firstLine="480"/>
        <w:rPr>
          <w:lang w:val="en-US"/>
        </w:rPr>
      </w:pPr>
      <w:r w:rsidRPr="00510576">
        <w:rPr>
          <w:noProof/>
        </w:rPr>
        <w:drawing>
          <wp:anchor distT="0" distB="0" distL="114300" distR="114300" simplePos="0" relativeHeight="251660288" behindDoc="0" locked="0" layoutInCell="1" allowOverlap="1" wp14:anchorId="467FA0C3" wp14:editId="2947300F">
            <wp:simplePos x="0" y="0"/>
            <wp:positionH relativeFrom="column">
              <wp:posOffset>504825</wp:posOffset>
            </wp:positionH>
            <wp:positionV relativeFrom="paragraph">
              <wp:posOffset>182880</wp:posOffset>
            </wp:positionV>
            <wp:extent cx="4314190" cy="1629410"/>
            <wp:effectExtent l="0" t="0" r="0" b="0"/>
            <wp:wrapNone/>
            <wp:docPr id="13" name="Picture 3" descr="G:\3004\paper\thermal stability\preparision\Figure\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004\paper\thermal stability\preparision\Figure\5-3.tif"/>
                    <pic:cNvPicPr>
                      <a:picLocks noChangeAspect="1" noChangeArrowheads="1"/>
                    </pic:cNvPicPr>
                  </pic:nvPicPr>
                  <pic:blipFill>
                    <a:blip r:embed="rId12"/>
                    <a:srcRect/>
                    <a:stretch>
                      <a:fillRect/>
                    </a:stretch>
                  </pic:blipFill>
                  <pic:spPr bwMode="auto">
                    <a:xfrm>
                      <a:off x="0" y="0"/>
                      <a:ext cx="4314190" cy="1629410"/>
                    </a:xfrm>
                    <a:prstGeom prst="rect">
                      <a:avLst/>
                    </a:prstGeom>
                    <a:noFill/>
                    <a:ln w="9525">
                      <a:noFill/>
                      <a:miter lim="800000"/>
                      <a:headEnd/>
                      <a:tailEnd/>
                    </a:ln>
                  </pic:spPr>
                </pic:pic>
              </a:graphicData>
            </a:graphic>
          </wp:anchor>
        </w:drawing>
      </w:r>
    </w:p>
    <w:p w:rsidR="00C117D0" w:rsidRPr="00510576" w:rsidRDefault="00C117D0" w:rsidP="003325EF">
      <w:pPr>
        <w:ind w:firstLine="480"/>
        <w:rPr>
          <w:lang w:val="en-US"/>
        </w:rPr>
      </w:pPr>
    </w:p>
    <w:p w:rsidR="00C117D0" w:rsidRPr="00510576" w:rsidRDefault="00C117D0" w:rsidP="003325EF">
      <w:pPr>
        <w:ind w:firstLine="480"/>
        <w:rPr>
          <w:lang w:val="en-US"/>
        </w:rPr>
      </w:pPr>
    </w:p>
    <w:p w:rsidR="00C117D0" w:rsidRPr="00510576" w:rsidRDefault="00C117D0" w:rsidP="003325EF">
      <w:pPr>
        <w:ind w:firstLine="480"/>
        <w:rPr>
          <w:lang w:val="en-US"/>
        </w:rPr>
      </w:pPr>
    </w:p>
    <w:p w:rsidR="00C117D0" w:rsidRPr="00510576" w:rsidRDefault="00C117D0" w:rsidP="003325EF">
      <w:pPr>
        <w:ind w:firstLine="480"/>
        <w:rPr>
          <w:lang w:val="en-US"/>
        </w:rPr>
      </w:pPr>
    </w:p>
    <w:p w:rsidR="00C117D0" w:rsidRPr="00510576" w:rsidRDefault="00C117D0" w:rsidP="003325EF">
      <w:pPr>
        <w:ind w:firstLine="480"/>
        <w:rPr>
          <w:lang w:val="en-US"/>
        </w:rPr>
      </w:pPr>
    </w:p>
    <w:p w:rsidR="00C117D0" w:rsidRPr="00510576" w:rsidRDefault="00C117D0" w:rsidP="003325EF">
      <w:pPr>
        <w:ind w:firstLine="480"/>
        <w:rPr>
          <w:lang w:val="en-US"/>
        </w:rPr>
      </w:pPr>
    </w:p>
    <w:p w:rsidR="00C117D0" w:rsidRPr="00510576" w:rsidRDefault="00C117D0" w:rsidP="003325EF">
      <w:pPr>
        <w:ind w:firstLine="480"/>
        <w:rPr>
          <w:lang w:val="en-US"/>
        </w:rPr>
      </w:pPr>
    </w:p>
    <w:p w:rsidR="00C117D0" w:rsidRPr="00510576" w:rsidRDefault="00C117D0" w:rsidP="003325EF">
      <w:pPr>
        <w:ind w:firstLineChars="0" w:firstLine="0"/>
        <w:contextualSpacing/>
        <w:jc w:val="center"/>
        <w:rPr>
          <w:lang w:val="en-US"/>
        </w:rPr>
      </w:pPr>
    </w:p>
    <w:p w:rsidR="00C117D0" w:rsidRPr="00510576" w:rsidRDefault="00C117D0" w:rsidP="003325EF">
      <w:pPr>
        <w:ind w:firstLineChars="0" w:firstLine="0"/>
        <w:contextualSpacing/>
        <w:jc w:val="center"/>
        <w:outlineLvl w:val="0"/>
        <w:rPr>
          <w:lang w:val="en-US"/>
        </w:rPr>
      </w:pPr>
      <w:r w:rsidRPr="00510576">
        <w:rPr>
          <w:lang w:val="en-US"/>
        </w:rPr>
        <w:tab/>
      </w:r>
    </w:p>
    <w:p w:rsidR="00C117D0" w:rsidRPr="00510576" w:rsidRDefault="00C117D0" w:rsidP="003325EF">
      <w:pPr>
        <w:ind w:firstLineChars="0" w:firstLine="0"/>
        <w:contextualSpacing/>
        <w:jc w:val="center"/>
        <w:outlineLvl w:val="0"/>
        <w:rPr>
          <w:lang w:val="en-US"/>
        </w:rPr>
      </w:pPr>
      <w:r w:rsidRPr="00510576">
        <w:rPr>
          <w:lang w:val="en-US"/>
        </w:rPr>
        <w:t xml:space="preserve">Fig. 5 Formation of PFZ in alloy treated at 425°C for </w:t>
      </w:r>
      <w:r w:rsidRPr="00510576">
        <w:rPr>
          <w:rFonts w:hint="eastAsia"/>
          <w:lang w:val="en-US"/>
        </w:rPr>
        <w:t>48</w:t>
      </w:r>
      <w:r w:rsidRPr="00510576">
        <w:rPr>
          <w:lang w:val="en-US"/>
        </w:rPr>
        <w:t>h</w:t>
      </w:r>
      <w:r w:rsidRPr="00510576">
        <w:rPr>
          <w:rFonts w:hint="eastAsia"/>
          <w:lang w:val="en-US"/>
        </w:rPr>
        <w:t>:                                                       (</w:t>
      </w:r>
      <w:r w:rsidRPr="00510576">
        <w:rPr>
          <w:lang w:val="en-US"/>
        </w:rPr>
        <w:t>a)</w:t>
      </w:r>
      <w:r w:rsidRPr="00510576">
        <w:rPr>
          <w:rFonts w:hint="eastAsia"/>
          <w:lang w:val="en-US"/>
        </w:rPr>
        <w:t xml:space="preserve"> OM</w:t>
      </w:r>
      <w:r w:rsidRPr="00510576">
        <w:rPr>
          <w:lang w:val="en-US"/>
        </w:rPr>
        <w:t xml:space="preserve"> and </w:t>
      </w:r>
      <w:r w:rsidRPr="00510576">
        <w:rPr>
          <w:rFonts w:hint="eastAsia"/>
          <w:lang w:val="en-US"/>
        </w:rPr>
        <w:t>(</w:t>
      </w:r>
      <w:r w:rsidRPr="00510576">
        <w:rPr>
          <w:lang w:val="en-US"/>
        </w:rPr>
        <w:t>b)</w:t>
      </w:r>
      <w:r w:rsidR="00E95330" w:rsidRPr="00510576">
        <w:rPr>
          <w:rFonts w:hint="eastAsia"/>
          <w:lang w:val="en-US"/>
        </w:rPr>
        <w:t xml:space="preserve"> </w:t>
      </w:r>
      <w:r w:rsidRPr="00510576">
        <w:rPr>
          <w:rFonts w:hint="eastAsia"/>
          <w:lang w:val="en-US"/>
        </w:rPr>
        <w:t>SEM</w:t>
      </w:r>
      <w:r w:rsidRPr="00510576">
        <w:rPr>
          <w:lang w:val="en-US"/>
        </w:rPr>
        <w:t xml:space="preserve">, an enlargement of </w:t>
      </w:r>
      <w:r w:rsidRPr="00510576">
        <w:rPr>
          <w:rFonts w:hint="eastAsia"/>
          <w:lang w:val="en-US"/>
        </w:rPr>
        <w:t>(</w:t>
      </w:r>
      <w:r w:rsidRPr="00510576">
        <w:rPr>
          <w:lang w:val="en-US"/>
        </w:rPr>
        <w:t>a)</w:t>
      </w:r>
    </w:p>
    <w:p w:rsidR="00C117D0" w:rsidRPr="00510576" w:rsidRDefault="00C117D0" w:rsidP="003325EF">
      <w:pPr>
        <w:ind w:firstLineChars="0" w:firstLine="0"/>
        <w:contextualSpacing/>
        <w:jc w:val="center"/>
        <w:outlineLvl w:val="0"/>
        <w:rPr>
          <w:lang w:val="en-US"/>
        </w:rPr>
      </w:pPr>
    </w:p>
    <w:p w:rsidR="00C117D0" w:rsidRPr="00510576" w:rsidRDefault="00C117D0" w:rsidP="003325EF">
      <w:pPr>
        <w:ind w:firstLineChars="0" w:firstLine="0"/>
        <w:contextualSpacing/>
        <w:jc w:val="left"/>
        <w:outlineLvl w:val="0"/>
        <w:rPr>
          <w:lang w:val="en-US"/>
        </w:rPr>
      </w:pPr>
      <w:r w:rsidRPr="00510576">
        <w:rPr>
          <w:lang w:val="en-US"/>
        </w:rPr>
        <w:t>3.2 Evolution of properties during precipitation treatment</w:t>
      </w:r>
    </w:p>
    <w:p w:rsidR="00C117D0" w:rsidRPr="00510576" w:rsidRDefault="00C117D0" w:rsidP="0068337A">
      <w:pPr>
        <w:ind w:firstLine="480"/>
        <w:contextualSpacing/>
        <w:rPr>
          <w:lang w:val="en-US"/>
        </w:rPr>
      </w:pPr>
      <w:r w:rsidRPr="00510576">
        <w:rPr>
          <w:lang w:val="en-US"/>
        </w:rPr>
        <w:t>To study the precipitation behavior of dispersoids, precipitation treatments at different temperature and times (Table 2) were performed on the experimental alloy; the evolution of EC and microhardness</w:t>
      </w:r>
      <w:r w:rsidRPr="00510576">
        <w:rPr>
          <w:rFonts w:hint="eastAsia"/>
          <w:lang w:val="en-US"/>
        </w:rPr>
        <w:t xml:space="preserve"> </w:t>
      </w:r>
      <w:r w:rsidRPr="00510576">
        <w:rPr>
          <w:lang w:val="en-US"/>
        </w:rPr>
        <w:t>are shown in Fig. 6.</w:t>
      </w:r>
    </w:p>
    <w:p w:rsidR="00C117D0" w:rsidRPr="00510576" w:rsidRDefault="00C117D0" w:rsidP="00F40DEC">
      <w:pPr>
        <w:ind w:firstLineChars="0" w:firstLine="0"/>
        <w:contextualSpacing/>
        <w:rPr>
          <w:lang w:val="en-US"/>
        </w:rPr>
      </w:pPr>
    </w:p>
    <w:p w:rsidR="00C117D0" w:rsidRPr="00510576" w:rsidRDefault="00C117D0" w:rsidP="00410F77">
      <w:pPr>
        <w:ind w:firstLine="480"/>
        <w:contextualSpacing/>
        <w:rPr>
          <w:lang w:val="en-US"/>
        </w:rPr>
      </w:pPr>
      <w:r w:rsidRPr="00510576">
        <w:rPr>
          <w:noProof/>
        </w:rPr>
        <w:drawing>
          <wp:anchor distT="0" distB="0" distL="114300" distR="114300" simplePos="0" relativeHeight="251667456" behindDoc="0" locked="0" layoutInCell="1" allowOverlap="1" wp14:anchorId="16FC91C6" wp14:editId="7271134C">
            <wp:simplePos x="0" y="0"/>
            <wp:positionH relativeFrom="column">
              <wp:posOffset>390525</wp:posOffset>
            </wp:positionH>
            <wp:positionV relativeFrom="paragraph">
              <wp:posOffset>52070</wp:posOffset>
            </wp:positionV>
            <wp:extent cx="4680585" cy="3857625"/>
            <wp:effectExtent l="19050" t="0" r="5715" b="0"/>
            <wp:wrapNone/>
            <wp:docPr id="5" name="Picture 1" descr="G:\3004\paper\thermal stability\preparision\Figure\Fig. 6-04.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preparision\Figure\Fig. 6-04.21.tif"/>
                    <pic:cNvPicPr>
                      <a:picLocks noChangeAspect="1" noChangeArrowheads="1"/>
                    </pic:cNvPicPr>
                  </pic:nvPicPr>
                  <pic:blipFill>
                    <a:blip r:embed="rId13"/>
                    <a:srcRect/>
                    <a:stretch>
                      <a:fillRect/>
                    </a:stretch>
                  </pic:blipFill>
                  <pic:spPr bwMode="auto">
                    <a:xfrm>
                      <a:off x="0" y="0"/>
                      <a:ext cx="4680585" cy="3857625"/>
                    </a:xfrm>
                    <a:prstGeom prst="rect">
                      <a:avLst/>
                    </a:prstGeom>
                    <a:noFill/>
                    <a:ln w="9525">
                      <a:noFill/>
                      <a:miter lim="800000"/>
                      <a:headEnd/>
                      <a:tailEnd/>
                    </a:ln>
                  </pic:spPr>
                </pic:pic>
              </a:graphicData>
            </a:graphic>
          </wp:anchor>
        </w:drawing>
      </w:r>
    </w:p>
    <w:p w:rsidR="00C117D0" w:rsidRPr="00510576" w:rsidRDefault="00C117D0" w:rsidP="00130833">
      <w:pPr>
        <w:ind w:firstLine="480"/>
        <w:contextualSpacing/>
        <w:rPr>
          <w:lang w:val="en-US"/>
        </w:rPr>
      </w:pPr>
    </w:p>
    <w:p w:rsidR="00C117D0" w:rsidRPr="00510576" w:rsidRDefault="00C117D0" w:rsidP="00B940D4">
      <w:pPr>
        <w:ind w:firstLine="480"/>
        <w:contextualSpacing/>
        <w:rPr>
          <w:lang w:val="en-US"/>
        </w:rPr>
      </w:pPr>
    </w:p>
    <w:p w:rsidR="00C117D0" w:rsidRPr="00510576" w:rsidRDefault="00C117D0" w:rsidP="006E47F1">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5455EC">
      <w:pPr>
        <w:ind w:firstLine="480"/>
        <w:contextualSpacing/>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A943CC">
      <w:pPr>
        <w:ind w:firstLine="480"/>
        <w:contextualSpacing/>
        <w:jc w:val="center"/>
        <w:rPr>
          <w:lang w:val="en-US"/>
        </w:rPr>
      </w:pPr>
    </w:p>
    <w:p w:rsidR="00C117D0" w:rsidRPr="00510576" w:rsidRDefault="00C117D0" w:rsidP="006B61EC">
      <w:pPr>
        <w:ind w:firstLineChars="0" w:firstLine="0"/>
        <w:contextualSpacing/>
        <w:jc w:val="center"/>
        <w:rPr>
          <w:lang w:val="en-US"/>
        </w:rPr>
      </w:pPr>
      <w:r w:rsidRPr="00510576">
        <w:rPr>
          <w:lang w:val="en-US"/>
        </w:rPr>
        <w:t>Fig. 6 Evolution of EC(a)</w:t>
      </w:r>
      <w:r w:rsidRPr="00510576">
        <w:rPr>
          <w:rFonts w:hint="eastAsia"/>
          <w:lang w:val="en-US"/>
        </w:rPr>
        <w:t>,</w:t>
      </w:r>
      <w:r w:rsidRPr="00510576">
        <w:rPr>
          <w:lang w:val="en-US"/>
        </w:rPr>
        <w:t xml:space="preserve"> and microhardness (b) during precipitation treatment</w:t>
      </w:r>
      <w:r w:rsidRPr="00510576">
        <w:rPr>
          <w:rFonts w:hint="eastAsia"/>
          <w:lang w:val="en-US"/>
        </w:rPr>
        <w:t xml:space="preserve">                        and </w:t>
      </w:r>
      <w:r w:rsidRPr="00510576">
        <w:rPr>
          <w:lang w:val="en-US"/>
        </w:rPr>
        <w:t>the precipitation temperature of dispersoids during DSC heating</w:t>
      </w:r>
      <w:r w:rsidRPr="00510576">
        <w:rPr>
          <w:rFonts w:hint="eastAsia"/>
          <w:lang w:val="en-US"/>
        </w:rPr>
        <w:t xml:space="preserve"> (c)</w:t>
      </w:r>
    </w:p>
    <w:p w:rsidR="00C117D0" w:rsidRPr="00510576" w:rsidRDefault="00C117D0" w:rsidP="00A943CC">
      <w:pPr>
        <w:ind w:firstLine="480"/>
        <w:contextualSpacing/>
        <w:jc w:val="center"/>
        <w:rPr>
          <w:lang w:val="en-US"/>
        </w:rPr>
      </w:pPr>
    </w:p>
    <w:p w:rsidR="00C117D0" w:rsidRPr="00510576" w:rsidRDefault="00C117D0" w:rsidP="00BC1BE0">
      <w:pPr>
        <w:ind w:firstLine="480"/>
        <w:contextualSpacing/>
        <w:rPr>
          <w:lang w:val="en-US"/>
        </w:rPr>
      </w:pPr>
      <w:r w:rsidRPr="00510576">
        <w:rPr>
          <w:lang w:val="en-US"/>
        </w:rPr>
        <w:t>As shown in Fig. 6a, EC increases quickly in the beginning of holding</w:t>
      </w:r>
      <w:r w:rsidRPr="00510576">
        <w:rPr>
          <w:rFonts w:hint="eastAsia"/>
          <w:lang w:val="en-US"/>
        </w:rPr>
        <w:t xml:space="preserve"> </w:t>
      </w:r>
      <w:r w:rsidRPr="00510576">
        <w:rPr>
          <w:lang w:val="en-US"/>
        </w:rPr>
        <w:t>and gradually increases to a peak; however, the maximum value and the time taken to reach it vary with the holding temperature. It can be observed that the highest EC reached in 72 hours increased from 29.2 %IACS at 300°C to 32.2 at 350°C, 38.6 at 375°C and 40.2 at 425°C. It seemed</w:t>
      </w:r>
      <w:r w:rsidRPr="00510576">
        <w:rPr>
          <w:rFonts w:hint="eastAsia"/>
          <w:lang w:val="en-US"/>
        </w:rPr>
        <w:t xml:space="preserve"> </w:t>
      </w:r>
      <w:r w:rsidRPr="00510576">
        <w:rPr>
          <w:lang w:val="en-US"/>
        </w:rPr>
        <w:t>that more than 72 hours</w:t>
      </w:r>
      <w:r w:rsidRPr="00510576">
        <w:rPr>
          <w:rFonts w:hint="eastAsia"/>
          <w:lang w:val="en-US"/>
        </w:rPr>
        <w:t xml:space="preserve"> </w:t>
      </w:r>
      <w:r w:rsidRPr="00510576">
        <w:rPr>
          <w:lang w:val="en-US"/>
        </w:rPr>
        <w:t xml:space="preserve">were required </w:t>
      </w:r>
      <w:r w:rsidRPr="00510576">
        <w:rPr>
          <w:rFonts w:hint="eastAsia"/>
          <w:lang w:val="en-US"/>
        </w:rPr>
        <w:t xml:space="preserve">to reach the peak </w:t>
      </w:r>
      <w:r w:rsidRPr="00510576">
        <w:rPr>
          <w:lang w:val="en-US"/>
        </w:rPr>
        <w:t>when the material was treated at 350°C and 375°C</w:t>
      </w:r>
      <w:r w:rsidRPr="00510576">
        <w:rPr>
          <w:rFonts w:hint="eastAsia"/>
          <w:lang w:val="en-US"/>
        </w:rPr>
        <w:t xml:space="preserve"> </w:t>
      </w:r>
      <w:r w:rsidRPr="00510576">
        <w:rPr>
          <w:lang w:val="en-US"/>
        </w:rPr>
        <w:t xml:space="preserve">but less than 12 hours were required at 425°C. </w:t>
      </w:r>
    </w:p>
    <w:p w:rsidR="00C117D0" w:rsidRPr="00510576" w:rsidRDefault="00C117D0" w:rsidP="00BC1BE0">
      <w:pPr>
        <w:ind w:firstLine="480"/>
        <w:contextualSpacing/>
        <w:rPr>
          <w:lang w:val="en-US"/>
        </w:rPr>
      </w:pPr>
      <w:r w:rsidRPr="00510576">
        <w:rPr>
          <w:lang w:val="en-US"/>
        </w:rPr>
        <w:t>EC measurements were used to determine the amount of solute in solid solution; their relationship can be expressed as</w:t>
      </w:r>
      <w:r w:rsidRPr="00510576">
        <w:rPr>
          <w:rFonts w:hint="eastAsia"/>
          <w:lang w:val="en-US"/>
        </w:rPr>
        <w:t xml:space="preserve"> </w:t>
      </w:r>
      <w:r w:rsidRPr="00510576">
        <w:rPr>
          <w:noProof/>
          <w:lang w:val="en-US"/>
        </w:rPr>
        <w:t xml:space="preserve">[3, 11, </w:t>
      </w:r>
      <w:r w:rsidR="0055206E" w:rsidRPr="00510576">
        <w:rPr>
          <w:rFonts w:hint="eastAsia"/>
          <w:noProof/>
          <w:lang w:val="en-US"/>
        </w:rPr>
        <w:t>29</w:t>
      </w:r>
      <w:r w:rsidRPr="00510576">
        <w:rPr>
          <w:noProof/>
          <w:lang w:val="en-US"/>
        </w:rPr>
        <w:t>]</w:t>
      </w:r>
      <w:r w:rsidRPr="00510576">
        <w:rPr>
          <w:lang w:val="en-US"/>
        </w:rPr>
        <w:t>:</w:t>
      </w:r>
    </w:p>
    <w:p w:rsidR="00C117D0" w:rsidRPr="00510576" w:rsidRDefault="00C117D0" w:rsidP="00BC1BE0">
      <w:pPr>
        <w:ind w:firstLine="480"/>
        <w:contextualSpacing/>
        <w:rPr>
          <w:lang w:val="en-US"/>
        </w:rPr>
      </w:pPr>
    </w:p>
    <w:p w:rsidR="00C117D0" w:rsidRPr="00510576" w:rsidRDefault="00C117D0" w:rsidP="00BC1BE0">
      <w:pPr>
        <w:ind w:firstLineChars="0" w:firstLine="0"/>
        <w:contextualSpacing/>
        <w:rPr>
          <w:lang w:val="en-US"/>
        </w:rPr>
      </w:pPr>
      <w:r w:rsidRPr="00510576">
        <w:rPr>
          <w:lang w:val="en-US"/>
        </w:rPr>
        <w:t>1/EC=0.0267+0.032Fe</w:t>
      </w:r>
      <w:r w:rsidRPr="00510576">
        <w:rPr>
          <w:i/>
          <w:vertAlign w:val="subscript"/>
          <w:lang w:val="en-US"/>
        </w:rPr>
        <w:t>ss</w:t>
      </w:r>
      <w:r w:rsidRPr="00510576">
        <w:rPr>
          <w:lang w:val="en-US"/>
        </w:rPr>
        <w:t>%+0.033Mn</w:t>
      </w:r>
      <w:r w:rsidRPr="00510576">
        <w:rPr>
          <w:i/>
          <w:vertAlign w:val="subscript"/>
          <w:lang w:val="en-US"/>
        </w:rPr>
        <w:t>ss</w:t>
      </w:r>
      <w:r w:rsidRPr="00510576">
        <w:rPr>
          <w:lang w:val="en-US"/>
        </w:rPr>
        <w:t>%+0.0068Si</w:t>
      </w:r>
      <w:r w:rsidRPr="00510576">
        <w:rPr>
          <w:i/>
          <w:vertAlign w:val="subscript"/>
          <w:lang w:val="en-US"/>
        </w:rPr>
        <w:t>ss</w:t>
      </w:r>
      <w:r w:rsidRPr="00510576">
        <w:rPr>
          <w:lang w:val="en-US"/>
        </w:rPr>
        <w:t>%+0.003Mg</w:t>
      </w:r>
      <w:r w:rsidRPr="00510576">
        <w:rPr>
          <w:i/>
          <w:vertAlign w:val="subscript"/>
          <w:lang w:val="en-US"/>
        </w:rPr>
        <w:t>ss</w:t>
      </w:r>
      <w:r w:rsidRPr="00510576">
        <w:rPr>
          <w:lang w:val="en-US"/>
        </w:rPr>
        <w:t>%+0.0021particle%</w:t>
      </w:r>
      <w:r w:rsidRPr="00510576">
        <w:rPr>
          <w:rFonts w:hint="eastAsia"/>
          <w:lang w:val="en-US"/>
        </w:rPr>
        <w:t xml:space="preserve"> (2)</w:t>
      </w:r>
    </w:p>
    <w:p w:rsidR="00C117D0" w:rsidRPr="00510576" w:rsidRDefault="00C117D0" w:rsidP="00BC1BE0">
      <w:pPr>
        <w:ind w:firstLineChars="0" w:firstLine="0"/>
        <w:contextualSpacing/>
        <w:rPr>
          <w:lang w:val="en-US"/>
        </w:rPr>
      </w:pPr>
    </w:p>
    <w:p w:rsidR="00C117D0" w:rsidRPr="00510576" w:rsidRDefault="00C117D0" w:rsidP="00126530">
      <w:pPr>
        <w:ind w:firstLineChars="0" w:firstLine="0"/>
        <w:contextualSpacing/>
        <w:rPr>
          <w:lang w:val="en-US"/>
        </w:rPr>
      </w:pPr>
      <w:r w:rsidRPr="00510576">
        <w:rPr>
          <w:rFonts w:hint="eastAsia"/>
          <w:lang w:val="en-US"/>
        </w:rPr>
        <w:t>W</w:t>
      </w:r>
      <w:r w:rsidRPr="00510576">
        <w:rPr>
          <w:lang w:val="en-US"/>
        </w:rPr>
        <w:t>here</w:t>
      </w:r>
      <w:r w:rsidR="0069112F" w:rsidRPr="00510576">
        <w:rPr>
          <w:rFonts w:hint="eastAsia"/>
          <w:lang w:val="en-US"/>
        </w:rPr>
        <w:t>,</w:t>
      </w:r>
      <w:r w:rsidRPr="00510576">
        <w:rPr>
          <w:lang w:val="en-US"/>
        </w:rPr>
        <w:t xml:space="preserve"> Fe</w:t>
      </w:r>
      <w:r w:rsidRPr="00510576">
        <w:rPr>
          <w:i/>
          <w:vertAlign w:val="subscript"/>
          <w:lang w:val="en-US"/>
        </w:rPr>
        <w:t>ss</w:t>
      </w:r>
      <w:r w:rsidRPr="00510576">
        <w:rPr>
          <w:lang w:val="en-US"/>
        </w:rPr>
        <w:t>%, Mn</w:t>
      </w:r>
      <w:r w:rsidRPr="00510576">
        <w:rPr>
          <w:i/>
          <w:vertAlign w:val="subscript"/>
          <w:lang w:val="en-US"/>
        </w:rPr>
        <w:t>ss</w:t>
      </w:r>
      <w:r w:rsidRPr="00510576">
        <w:rPr>
          <w:lang w:val="en-US"/>
        </w:rPr>
        <w:t>%,</w:t>
      </w:r>
      <w:r w:rsidRPr="00510576">
        <w:rPr>
          <w:rFonts w:hint="eastAsia"/>
          <w:lang w:val="en-US"/>
        </w:rPr>
        <w:t xml:space="preserve"> </w:t>
      </w:r>
      <w:r w:rsidRPr="00510576">
        <w:rPr>
          <w:lang w:val="en-US"/>
        </w:rPr>
        <w:t>Si</w:t>
      </w:r>
      <w:r w:rsidRPr="00510576">
        <w:rPr>
          <w:i/>
          <w:vertAlign w:val="subscript"/>
          <w:lang w:val="en-US"/>
        </w:rPr>
        <w:t>ss</w:t>
      </w:r>
      <w:r w:rsidRPr="00510576">
        <w:rPr>
          <w:lang w:val="en-US"/>
        </w:rPr>
        <w:t>% and Mg</w:t>
      </w:r>
      <w:r w:rsidRPr="00510576">
        <w:rPr>
          <w:i/>
          <w:vertAlign w:val="subscript"/>
          <w:lang w:val="en-US"/>
        </w:rPr>
        <w:t>ss</w:t>
      </w:r>
      <w:r w:rsidRPr="00510576">
        <w:rPr>
          <w:lang w:val="en-US"/>
        </w:rPr>
        <w:t>% and</w:t>
      </w:r>
      <w:r w:rsidRPr="00510576">
        <w:rPr>
          <w:rFonts w:hint="eastAsia"/>
          <w:lang w:val="en-US"/>
        </w:rPr>
        <w:t xml:space="preserve"> particle% </w:t>
      </w:r>
      <w:r w:rsidRPr="00510576">
        <w:rPr>
          <w:lang w:val="en-US"/>
        </w:rPr>
        <w:t>are weight percentage. As shown in Eq. (</w:t>
      </w:r>
      <w:r w:rsidRPr="00510576">
        <w:rPr>
          <w:rFonts w:hint="eastAsia"/>
          <w:lang w:val="en-US"/>
        </w:rPr>
        <w:t>2</w:t>
      </w:r>
      <w:r w:rsidRPr="00510576">
        <w:rPr>
          <w:lang w:val="en-US"/>
        </w:rPr>
        <w:t>), Si</w:t>
      </w:r>
      <w:r w:rsidRPr="00510576">
        <w:rPr>
          <w:i/>
          <w:vertAlign w:val="subscript"/>
          <w:lang w:val="en-US"/>
        </w:rPr>
        <w:t>ss</w:t>
      </w:r>
      <w:r w:rsidRPr="00510576">
        <w:rPr>
          <w:lang w:val="en-US"/>
        </w:rPr>
        <w:t>,</w:t>
      </w:r>
      <w:r w:rsidRPr="00510576">
        <w:rPr>
          <w:rFonts w:hint="eastAsia"/>
          <w:lang w:val="en-US"/>
        </w:rPr>
        <w:t xml:space="preserve"> </w:t>
      </w:r>
      <w:r w:rsidRPr="00510576">
        <w:rPr>
          <w:lang w:val="en-US"/>
        </w:rPr>
        <w:t>Mg</w:t>
      </w:r>
      <w:r w:rsidRPr="00510576">
        <w:rPr>
          <w:i/>
          <w:vertAlign w:val="subscript"/>
          <w:lang w:val="en-US"/>
        </w:rPr>
        <w:t>ss</w:t>
      </w:r>
      <w:r w:rsidRPr="00510576">
        <w:rPr>
          <w:rFonts w:hint="eastAsia"/>
          <w:i/>
          <w:vertAlign w:val="subscript"/>
          <w:lang w:val="en-US"/>
        </w:rPr>
        <w:t xml:space="preserve"> </w:t>
      </w:r>
      <w:r w:rsidRPr="00510576">
        <w:rPr>
          <w:lang w:val="en-US"/>
        </w:rPr>
        <w:t>and</w:t>
      </w:r>
      <w:r w:rsidRPr="00510576">
        <w:rPr>
          <w:rFonts w:hint="eastAsia"/>
          <w:lang w:val="en-US"/>
        </w:rPr>
        <w:t xml:space="preserve"> particle</w:t>
      </w:r>
      <w:r w:rsidRPr="00510576">
        <w:rPr>
          <w:lang w:val="en-US"/>
        </w:rPr>
        <w:t xml:space="preserve"> percentages</w:t>
      </w:r>
      <w:r w:rsidRPr="00510576">
        <w:rPr>
          <w:rFonts w:hint="eastAsia"/>
          <w:lang w:val="en-US"/>
        </w:rPr>
        <w:t xml:space="preserve"> </w:t>
      </w:r>
      <w:r w:rsidRPr="00510576">
        <w:rPr>
          <w:lang w:val="en-US"/>
        </w:rPr>
        <w:t>had much less effect on EC than</w:t>
      </w:r>
      <w:r w:rsidRPr="00510576">
        <w:rPr>
          <w:rFonts w:hint="eastAsia"/>
          <w:lang w:val="en-US"/>
        </w:rPr>
        <w:t xml:space="preserve"> </w:t>
      </w:r>
      <w:r w:rsidRPr="00510576">
        <w:rPr>
          <w:lang w:val="en-US"/>
        </w:rPr>
        <w:t>Mn</w:t>
      </w:r>
      <w:r w:rsidRPr="00510576">
        <w:rPr>
          <w:i/>
          <w:vertAlign w:val="subscript"/>
          <w:lang w:val="en-US"/>
        </w:rPr>
        <w:t>ss</w:t>
      </w:r>
      <w:r w:rsidRPr="00510576">
        <w:rPr>
          <w:lang w:val="en-US"/>
        </w:rPr>
        <w:t xml:space="preserve"> and Fe</w:t>
      </w:r>
      <w:r w:rsidRPr="00510576">
        <w:rPr>
          <w:i/>
          <w:vertAlign w:val="subscript"/>
          <w:lang w:val="en-US"/>
        </w:rPr>
        <w:t>ss</w:t>
      </w:r>
      <w:r w:rsidRPr="00510576">
        <w:rPr>
          <w:lang w:val="en-US"/>
        </w:rPr>
        <w:t>,</w:t>
      </w:r>
      <w:r w:rsidRPr="00510576">
        <w:rPr>
          <w:rFonts w:hint="eastAsia"/>
          <w:lang w:val="en-US"/>
        </w:rPr>
        <w:t xml:space="preserve"> </w:t>
      </w:r>
      <w:r w:rsidRPr="00510576">
        <w:rPr>
          <w:lang w:val="en-US"/>
        </w:rPr>
        <w:t>and</w:t>
      </w:r>
      <w:r w:rsidRPr="00510576">
        <w:rPr>
          <w:rFonts w:hint="eastAsia"/>
          <w:lang w:val="en-US"/>
        </w:rPr>
        <w:t xml:space="preserve"> </w:t>
      </w:r>
      <w:r w:rsidRPr="00510576">
        <w:rPr>
          <w:lang w:val="en-US"/>
        </w:rPr>
        <w:t>most of Fe was in the form of intermetallics during solidification, such as Al</w:t>
      </w:r>
      <w:r w:rsidRPr="00510576">
        <w:rPr>
          <w:vertAlign w:val="subscript"/>
          <w:lang w:val="en-US"/>
        </w:rPr>
        <w:t>6</w:t>
      </w:r>
      <w:r w:rsidRPr="00510576">
        <w:rPr>
          <w:lang w:val="en-US"/>
        </w:rPr>
        <w:t xml:space="preserve">(MnFe) and </w:t>
      </w:r>
      <w:r w:rsidRPr="00510576">
        <w:rPr>
          <w:rFonts w:cs="Times New Roman"/>
          <w:lang w:val="en-US"/>
        </w:rPr>
        <w:t>α</w:t>
      </w:r>
      <w:r w:rsidRPr="00510576">
        <w:rPr>
          <w:lang w:val="en-US"/>
        </w:rPr>
        <w:t>-Al(MnFe)Si.</w:t>
      </w:r>
      <w:r w:rsidRPr="00510576">
        <w:rPr>
          <w:rFonts w:hint="eastAsia"/>
          <w:lang w:val="en-US"/>
        </w:rPr>
        <w:t xml:space="preserve"> </w:t>
      </w:r>
      <w:r w:rsidRPr="00510576">
        <w:rPr>
          <w:lang w:val="en-US"/>
        </w:rPr>
        <w:t>Therefore, the changes of EC during precipitation treatment primarily depended on the concentration of Mn in solid solution.</w:t>
      </w:r>
    </w:p>
    <w:p w:rsidR="00C117D0" w:rsidRPr="00510576" w:rsidRDefault="00C117D0" w:rsidP="007E09D1">
      <w:pPr>
        <w:ind w:firstLine="480"/>
        <w:contextualSpacing/>
        <w:rPr>
          <w:lang w:val="en-US"/>
        </w:rPr>
      </w:pPr>
      <w:r w:rsidRPr="00510576">
        <w:rPr>
          <w:lang w:val="en-US"/>
        </w:rPr>
        <w:lastRenderedPageBreak/>
        <w:t>During precipitation treatment, the instant decomposition of the supersaturated solid solution leads to an increase in EC. However, the diffusion rate of Mn</w:t>
      </w:r>
      <w:r w:rsidRPr="00510576">
        <w:rPr>
          <w:rFonts w:hint="eastAsia"/>
          <w:lang w:val="en-US"/>
        </w:rPr>
        <w:t xml:space="preserve"> rapidly increases with </w:t>
      </w:r>
      <w:r w:rsidRPr="00510576">
        <w:rPr>
          <w:lang w:val="en-US"/>
        </w:rPr>
        <w:t>temperature</w:t>
      </w:r>
      <w:r w:rsidRPr="00510576">
        <w:rPr>
          <w:rFonts w:hint="eastAsia"/>
          <w:lang w:val="en-US"/>
        </w:rPr>
        <w:t xml:space="preserve"> </w:t>
      </w:r>
      <w:r w:rsidRPr="00510576">
        <w:rPr>
          <w:noProof/>
          <w:lang w:val="en-US"/>
        </w:rPr>
        <w:t>[17, 3</w:t>
      </w:r>
      <w:r w:rsidR="0055206E" w:rsidRPr="00510576">
        <w:rPr>
          <w:rFonts w:hint="eastAsia"/>
          <w:noProof/>
          <w:lang w:val="en-US"/>
        </w:rPr>
        <w:t>0</w:t>
      </w:r>
      <w:r w:rsidRPr="00510576">
        <w:rPr>
          <w:noProof/>
          <w:lang w:val="en-US"/>
        </w:rPr>
        <w:t>]</w:t>
      </w:r>
      <w:r w:rsidRPr="00510576">
        <w:rPr>
          <w:lang w:val="en-US"/>
        </w:rPr>
        <w:t>.</w:t>
      </w:r>
      <w:r w:rsidRPr="00510576">
        <w:rPr>
          <w:rFonts w:hint="eastAsia"/>
          <w:lang w:val="en-US"/>
        </w:rPr>
        <w:t xml:space="preserve"> </w:t>
      </w:r>
      <w:r w:rsidRPr="00510576">
        <w:rPr>
          <w:lang w:val="en-US"/>
        </w:rPr>
        <w:t xml:space="preserve">Hence, EC increases with increasing temperature when treated </w:t>
      </w:r>
      <w:r w:rsidRPr="00510576">
        <w:rPr>
          <w:rFonts w:hint="eastAsia"/>
          <w:lang w:val="en-US"/>
        </w:rPr>
        <w:t>for</w:t>
      </w:r>
      <w:r w:rsidRPr="00510576">
        <w:rPr>
          <w:lang w:val="en-US"/>
        </w:rPr>
        <w:t xml:space="preserve"> the same duration, and the time to reach the peak of EC decreases with increasing temperature</w:t>
      </w:r>
      <w:r w:rsidRPr="00510576">
        <w:rPr>
          <w:rFonts w:hint="eastAsia"/>
          <w:lang w:val="en-US"/>
        </w:rPr>
        <w:t xml:space="preserve"> (Fig. 6a)</w:t>
      </w:r>
      <w:r w:rsidRPr="00510576">
        <w:rPr>
          <w:lang w:val="en-US"/>
        </w:rPr>
        <w:t>. Finally, full decomposition of the supersaturated solid solution results in a stable EC as time proceeds</w:t>
      </w:r>
      <w:r w:rsidRPr="00510576">
        <w:rPr>
          <w:rFonts w:hint="eastAsia"/>
          <w:lang w:val="en-US"/>
        </w:rPr>
        <w:t>.</w:t>
      </w:r>
    </w:p>
    <w:p w:rsidR="00C117D0" w:rsidRPr="00510576" w:rsidRDefault="00C117D0" w:rsidP="00DB53CE">
      <w:pPr>
        <w:ind w:firstLine="480"/>
        <w:contextualSpacing/>
        <w:rPr>
          <w:lang w:val="en-US"/>
        </w:rPr>
      </w:pPr>
      <w:r w:rsidRPr="00510576">
        <w:rPr>
          <w:lang w:val="en-US"/>
        </w:rPr>
        <w:t>Fig. 6b shows the evolution of microhardness during holding, which is reflected in the effect of dispersoid</w:t>
      </w:r>
      <w:r w:rsidRPr="00510576">
        <w:rPr>
          <w:rFonts w:hint="eastAsia"/>
          <w:lang w:val="en-US"/>
        </w:rPr>
        <w:t xml:space="preserve">s </w:t>
      </w:r>
      <w:r w:rsidRPr="00510576">
        <w:rPr>
          <w:lang w:val="en-US"/>
        </w:rPr>
        <w:t>precipitation on</w:t>
      </w:r>
      <w:r w:rsidRPr="00510576">
        <w:rPr>
          <w:rFonts w:hint="eastAsia"/>
          <w:lang w:val="en-US"/>
        </w:rPr>
        <w:t xml:space="preserve"> </w:t>
      </w:r>
      <w:r w:rsidRPr="00510576">
        <w:rPr>
          <w:lang w:val="en-US"/>
        </w:rPr>
        <w:t>mechanical properties. When treated at 300°C with a prolonged soak time,</w:t>
      </w:r>
      <w:r w:rsidRPr="00510576">
        <w:rPr>
          <w:rFonts w:hint="eastAsia"/>
          <w:lang w:val="en-US"/>
        </w:rPr>
        <w:t xml:space="preserve"> a minor decrease </w:t>
      </w:r>
      <w:r w:rsidRPr="00510576">
        <w:rPr>
          <w:lang w:val="en-US"/>
        </w:rPr>
        <w:t>in microhardness</w:t>
      </w:r>
      <w:r w:rsidRPr="00510576">
        <w:rPr>
          <w:rFonts w:hint="eastAsia"/>
          <w:lang w:val="en-US"/>
        </w:rPr>
        <w:t xml:space="preserve"> </w:t>
      </w:r>
      <w:r w:rsidRPr="00510576">
        <w:rPr>
          <w:lang w:val="en-US"/>
        </w:rPr>
        <w:t>was observed, while an increasing trend was observed at 350 and 375°C. At high temperature (</w:t>
      </w:r>
      <w:r w:rsidRPr="00510576">
        <w:rPr>
          <w:rFonts w:hint="eastAsia"/>
          <w:lang w:val="en-US"/>
        </w:rPr>
        <w:t>425</w:t>
      </w:r>
      <w:r w:rsidRPr="00510576">
        <w:rPr>
          <w:lang w:val="en-US"/>
        </w:rPr>
        <w:t>°C), microhardness</w:t>
      </w:r>
      <w:r w:rsidRPr="00510576">
        <w:rPr>
          <w:rFonts w:hint="eastAsia"/>
          <w:lang w:val="en-US"/>
        </w:rPr>
        <w:t xml:space="preserve"> </w:t>
      </w:r>
      <w:r w:rsidRPr="00510576">
        <w:rPr>
          <w:lang w:val="en-US"/>
        </w:rPr>
        <w:t>rapidly increased to its maximum after 12 hours and then decreased with increasing soak time.</w:t>
      </w:r>
    </w:p>
    <w:p w:rsidR="00C117D0" w:rsidRPr="00510576" w:rsidRDefault="00C117D0" w:rsidP="00FA6ABC">
      <w:pPr>
        <w:ind w:firstLine="480"/>
        <w:contextualSpacing/>
        <w:rPr>
          <w:lang w:val="en-US"/>
        </w:rPr>
      </w:pPr>
      <w:r w:rsidRPr="00510576">
        <w:rPr>
          <w:lang w:val="en-US"/>
        </w:rPr>
        <w:t xml:space="preserve">The evolution of microhardness can be attributed to the precipitation and coarsening of </w:t>
      </w:r>
      <w:r w:rsidRPr="00510576">
        <w:rPr>
          <w:rFonts w:cs="Times New Roman"/>
          <w:lang w:val="en-US"/>
        </w:rPr>
        <w:t>α</w:t>
      </w:r>
      <w:r w:rsidRPr="00510576">
        <w:rPr>
          <w:lang w:val="en-US"/>
        </w:rPr>
        <w:t xml:space="preserve">-Al(MnFe)Si dispersoids during precipitation treatment. Fig. 6c shows a DSC curve revealing that the onset precipitation temperature of </w:t>
      </w:r>
      <w:r w:rsidRPr="00510576">
        <w:rPr>
          <w:rFonts w:cs="Times New Roman"/>
          <w:lang w:val="en-US"/>
        </w:rPr>
        <w:t>α</w:t>
      </w:r>
      <w:r w:rsidRPr="00510576">
        <w:rPr>
          <w:lang w:val="en-US"/>
        </w:rPr>
        <w:t>-Al(MnFe)Si dispersoids is near 342°C. Therefore, it is difficult for dispersoids to precipitate at 300°C. As shown in</w:t>
      </w:r>
      <w:r w:rsidRPr="00510576">
        <w:rPr>
          <w:rFonts w:hint="eastAsia"/>
          <w:lang w:val="en-US"/>
        </w:rPr>
        <w:t xml:space="preserve">                   </w:t>
      </w:r>
      <w:r w:rsidRPr="00510576">
        <w:rPr>
          <w:lang w:val="en-US"/>
        </w:rPr>
        <w:t>Fig. 7a, few fine dispersoids</w:t>
      </w:r>
      <w:r w:rsidRPr="00510576">
        <w:rPr>
          <w:rFonts w:hint="eastAsia"/>
          <w:lang w:val="en-US"/>
        </w:rPr>
        <w:t xml:space="preserve"> </w:t>
      </w:r>
      <w:r w:rsidRPr="00510576">
        <w:rPr>
          <w:lang w:val="en-US"/>
        </w:rPr>
        <w:t xml:space="preserve">are found when the alloy was treated at 300°C for </w:t>
      </w:r>
      <w:r w:rsidRPr="00510576">
        <w:rPr>
          <w:rFonts w:hint="eastAsia"/>
          <w:lang w:val="en-US"/>
        </w:rPr>
        <w:t>48h</w:t>
      </w:r>
      <w:r w:rsidRPr="00510576">
        <w:rPr>
          <w:lang w:val="en-US"/>
        </w:rPr>
        <w:t>.</w:t>
      </w:r>
      <w:r w:rsidRPr="00510576">
        <w:rPr>
          <w:rFonts w:hint="eastAsia"/>
          <w:lang w:val="en-US"/>
        </w:rPr>
        <w:t xml:space="preserve"> </w:t>
      </w:r>
      <w:r w:rsidRPr="00510576">
        <w:rPr>
          <w:lang w:val="en-US"/>
        </w:rPr>
        <w:t xml:space="preserve">Table </w:t>
      </w:r>
      <w:r w:rsidRPr="00510576">
        <w:rPr>
          <w:rFonts w:hint="eastAsia"/>
          <w:lang w:val="en-US"/>
        </w:rPr>
        <w:t>3</w:t>
      </w:r>
      <w:r w:rsidRPr="00510576">
        <w:rPr>
          <w:lang w:val="en-US"/>
        </w:rPr>
        <w:t xml:space="preserve"> summarizes the average </w:t>
      </w:r>
      <w:r w:rsidRPr="00510576">
        <w:rPr>
          <w:rFonts w:hint="eastAsia"/>
          <w:lang w:val="en-US"/>
        </w:rPr>
        <w:t xml:space="preserve">equivalent diameter </w:t>
      </w:r>
      <w:r w:rsidRPr="00510576">
        <w:rPr>
          <w:lang w:val="en-US"/>
        </w:rPr>
        <w:t xml:space="preserve">and </w:t>
      </w:r>
      <w:r w:rsidRPr="00510576">
        <w:rPr>
          <w:rFonts w:hint="eastAsia"/>
          <w:lang w:val="en-US"/>
        </w:rPr>
        <w:t>volume fraction</w:t>
      </w:r>
      <w:r w:rsidRPr="00510576">
        <w:rPr>
          <w:lang w:val="en-US"/>
        </w:rPr>
        <w:t xml:space="preserve"> of dispersoids when treated for 48 hours at different temperatures. It can be found that the size of dispersoids after treatment at 300°C for </w:t>
      </w:r>
      <w:r w:rsidRPr="00510576">
        <w:rPr>
          <w:rFonts w:hint="eastAsia"/>
          <w:lang w:val="en-US"/>
        </w:rPr>
        <w:t>48h</w:t>
      </w:r>
      <w:r w:rsidRPr="00510576">
        <w:rPr>
          <w:lang w:val="en-US"/>
        </w:rPr>
        <w:t xml:space="preserve"> is only </w:t>
      </w:r>
      <w:r w:rsidRPr="00510576">
        <w:rPr>
          <w:rFonts w:hint="eastAsia"/>
          <w:lang w:val="en-US"/>
        </w:rPr>
        <w:t>12</w:t>
      </w:r>
      <w:r w:rsidRPr="00510576">
        <w:rPr>
          <w:lang w:val="en-US"/>
        </w:rPr>
        <w:t xml:space="preserve"> nm, but the </w:t>
      </w:r>
      <w:r w:rsidRPr="00510576">
        <w:rPr>
          <w:rFonts w:hint="eastAsia"/>
          <w:lang w:val="en-US"/>
        </w:rPr>
        <w:t>volume fraction</w:t>
      </w:r>
      <w:r w:rsidRPr="00510576">
        <w:rPr>
          <w:lang w:val="en-US"/>
        </w:rPr>
        <w:t xml:space="preserve"> is very</w:t>
      </w:r>
      <w:r w:rsidRPr="00510576">
        <w:rPr>
          <w:rFonts w:hint="eastAsia"/>
          <w:lang w:val="en-US"/>
        </w:rPr>
        <w:t xml:space="preserve"> </w:t>
      </w:r>
      <w:r w:rsidRPr="00510576">
        <w:rPr>
          <w:lang w:val="en-US"/>
        </w:rPr>
        <w:t>low (</w:t>
      </w:r>
      <w:r w:rsidRPr="00510576">
        <w:rPr>
          <w:rFonts w:hint="eastAsia"/>
          <w:lang w:val="en-US"/>
        </w:rPr>
        <w:t xml:space="preserve">0.006 </w:t>
      </w:r>
      <w:r w:rsidRPr="00510576">
        <w:rPr>
          <w:lang w:val="en-US"/>
        </w:rPr>
        <w:t>v</w:t>
      </w:r>
      <w:r w:rsidRPr="00510576">
        <w:rPr>
          <w:rFonts w:hint="eastAsia"/>
          <w:lang w:val="en-US"/>
        </w:rPr>
        <w:t>ol.%</w:t>
      </w:r>
      <w:r w:rsidRPr="00510576">
        <w:rPr>
          <w:lang w:val="en-US"/>
        </w:rPr>
        <w:t>) due to the low</w:t>
      </w:r>
      <w:r w:rsidRPr="00510576">
        <w:rPr>
          <w:rFonts w:hint="eastAsia"/>
          <w:lang w:val="en-US"/>
        </w:rPr>
        <w:t xml:space="preserve"> precipitation</w:t>
      </w:r>
      <w:r w:rsidRPr="00510576">
        <w:rPr>
          <w:lang w:val="en-US"/>
        </w:rPr>
        <w:t xml:space="preserve"> temperature. Hence, the contribution of dispersoids</w:t>
      </w:r>
      <w:r w:rsidRPr="00510576">
        <w:rPr>
          <w:rFonts w:hint="eastAsia"/>
          <w:lang w:val="en-US"/>
        </w:rPr>
        <w:t xml:space="preserve"> </w:t>
      </w:r>
      <w:r w:rsidRPr="00510576">
        <w:rPr>
          <w:lang w:val="en-US"/>
        </w:rPr>
        <w:t>to the microhardness is nearly</w:t>
      </w:r>
      <w:r w:rsidRPr="00510576">
        <w:rPr>
          <w:rFonts w:hint="eastAsia"/>
          <w:lang w:val="en-US"/>
        </w:rPr>
        <w:t xml:space="preserve"> </w:t>
      </w:r>
      <w:r w:rsidRPr="00510576">
        <w:rPr>
          <w:lang w:val="en-US"/>
        </w:rPr>
        <w:t>negligible. On the other hand, the decreased concentration of Mn in solid solution indicated by the increasing EC in</w:t>
      </w:r>
      <w:r w:rsidRPr="00510576">
        <w:rPr>
          <w:rFonts w:hint="eastAsia"/>
          <w:lang w:val="en-US"/>
        </w:rPr>
        <w:t xml:space="preserve"> </w:t>
      </w:r>
      <w:r w:rsidRPr="00510576">
        <w:rPr>
          <w:lang w:val="en-US"/>
        </w:rPr>
        <w:t>Fig. 6a weakens the solution strengthening effect of Mn. Therefore, the microhardness</w:t>
      </w:r>
      <w:r w:rsidRPr="00510576">
        <w:rPr>
          <w:rFonts w:hint="eastAsia"/>
          <w:lang w:val="en-US"/>
        </w:rPr>
        <w:t xml:space="preserve"> </w:t>
      </w:r>
      <w:r w:rsidRPr="00510576">
        <w:rPr>
          <w:lang w:val="en-US"/>
        </w:rPr>
        <w:t>gradually decreased with prolonged soak time at 300°C.</w:t>
      </w: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p>
    <w:p w:rsidR="00C117D0" w:rsidRPr="00510576" w:rsidRDefault="00C117D0" w:rsidP="00FA6ABC">
      <w:pPr>
        <w:ind w:firstLine="480"/>
        <w:contextualSpacing/>
        <w:rPr>
          <w:lang w:val="en-US"/>
        </w:rPr>
      </w:pPr>
      <w:r w:rsidRPr="00510576">
        <w:rPr>
          <w:noProof/>
        </w:rPr>
        <w:lastRenderedPageBreak/>
        <w:drawing>
          <wp:anchor distT="0" distB="0" distL="114300" distR="114300" simplePos="0" relativeHeight="251661312" behindDoc="1" locked="0" layoutInCell="1" allowOverlap="1" wp14:anchorId="53AD0E5A" wp14:editId="310C6F3C">
            <wp:simplePos x="0" y="0"/>
            <wp:positionH relativeFrom="column">
              <wp:posOffset>47625</wp:posOffset>
            </wp:positionH>
            <wp:positionV relativeFrom="paragraph">
              <wp:posOffset>92075</wp:posOffset>
            </wp:positionV>
            <wp:extent cx="5407025" cy="3629025"/>
            <wp:effectExtent l="19050" t="0" r="3175" b="0"/>
            <wp:wrapNone/>
            <wp:docPr id="11" name="Picture 3" descr="G:\3004\paper\thermal stability\preparision\Figure\Fig.7-1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004\paper\thermal stability\preparision\Figure\Fig.7-12.16.tif"/>
                    <pic:cNvPicPr>
                      <a:picLocks noChangeAspect="1" noChangeArrowheads="1"/>
                    </pic:cNvPicPr>
                  </pic:nvPicPr>
                  <pic:blipFill>
                    <a:blip r:embed="rId14"/>
                    <a:srcRect/>
                    <a:stretch>
                      <a:fillRect/>
                    </a:stretch>
                  </pic:blipFill>
                  <pic:spPr bwMode="auto">
                    <a:xfrm>
                      <a:off x="0" y="0"/>
                      <a:ext cx="5407025" cy="3629025"/>
                    </a:xfrm>
                    <a:prstGeom prst="rect">
                      <a:avLst/>
                    </a:prstGeom>
                    <a:noFill/>
                    <a:ln w="9525">
                      <a:noFill/>
                      <a:miter lim="800000"/>
                      <a:headEnd/>
                      <a:tailEnd/>
                    </a:ln>
                  </pic:spPr>
                </pic:pic>
              </a:graphicData>
            </a:graphic>
          </wp:anchor>
        </w:drawing>
      </w:r>
    </w:p>
    <w:p w:rsidR="00C117D0" w:rsidRPr="00510576" w:rsidRDefault="00C117D0" w:rsidP="00E207EA">
      <w:pPr>
        <w:ind w:firstLine="480"/>
        <w:contextualSpacing/>
        <w:rPr>
          <w:lang w:val="en-US"/>
        </w:rPr>
      </w:pPr>
    </w:p>
    <w:p w:rsidR="00C117D0" w:rsidRPr="00510576" w:rsidRDefault="00C117D0" w:rsidP="00007CF0">
      <w:pPr>
        <w:ind w:firstLine="480"/>
        <w:contextualSpacing/>
        <w:rPr>
          <w:lang w:val="en-US"/>
        </w:rPr>
      </w:pPr>
    </w:p>
    <w:p w:rsidR="00C117D0" w:rsidRPr="00510576" w:rsidRDefault="00C117D0" w:rsidP="00C373D4">
      <w:pPr>
        <w:ind w:firstLine="480"/>
        <w:contextualSpacing/>
        <w:rPr>
          <w:lang w:val="en-US"/>
        </w:rPr>
      </w:pPr>
    </w:p>
    <w:p w:rsidR="00C117D0" w:rsidRPr="00510576" w:rsidRDefault="00C117D0" w:rsidP="00541F44">
      <w:pPr>
        <w:ind w:firstLine="480"/>
        <w:contextualSpacing/>
        <w:rPr>
          <w:lang w:val="en-US"/>
        </w:rPr>
      </w:pPr>
    </w:p>
    <w:p w:rsidR="00C117D0" w:rsidRPr="00510576" w:rsidRDefault="00C117D0" w:rsidP="00262AD1">
      <w:pPr>
        <w:ind w:firstLine="480"/>
        <w:contextualSpacing/>
        <w:rPr>
          <w:lang w:val="en-US"/>
        </w:rPr>
      </w:pPr>
    </w:p>
    <w:p w:rsidR="00C117D0" w:rsidRPr="00510576" w:rsidRDefault="00C117D0" w:rsidP="00162FDE">
      <w:pPr>
        <w:ind w:firstLine="480"/>
        <w:contextualSpacing/>
        <w:rPr>
          <w:lang w:val="en-US"/>
        </w:rPr>
      </w:pPr>
    </w:p>
    <w:p w:rsidR="00C117D0" w:rsidRPr="00510576" w:rsidRDefault="00C117D0" w:rsidP="00162FDE">
      <w:pPr>
        <w:ind w:firstLine="480"/>
        <w:contextualSpacing/>
        <w:rPr>
          <w:lang w:val="en-US"/>
        </w:rPr>
      </w:pPr>
    </w:p>
    <w:p w:rsidR="00C117D0" w:rsidRPr="00510576" w:rsidRDefault="00C117D0" w:rsidP="00162FDE">
      <w:pPr>
        <w:ind w:firstLine="480"/>
        <w:contextualSpacing/>
        <w:rPr>
          <w:lang w:val="en-US"/>
        </w:rPr>
      </w:pPr>
    </w:p>
    <w:p w:rsidR="00C117D0" w:rsidRPr="00510576" w:rsidRDefault="00C117D0" w:rsidP="00162FDE">
      <w:pPr>
        <w:ind w:firstLine="480"/>
        <w:contextualSpacing/>
        <w:rPr>
          <w:lang w:val="en-US"/>
        </w:rPr>
      </w:pPr>
    </w:p>
    <w:p w:rsidR="00C117D0" w:rsidRPr="00510576" w:rsidRDefault="00C117D0" w:rsidP="00162FDE">
      <w:pPr>
        <w:ind w:firstLine="480"/>
        <w:contextualSpacing/>
        <w:rPr>
          <w:lang w:val="en-US"/>
        </w:rPr>
      </w:pPr>
    </w:p>
    <w:p w:rsidR="00C117D0" w:rsidRPr="00510576" w:rsidRDefault="00C117D0" w:rsidP="00162FDE">
      <w:pPr>
        <w:ind w:firstLine="480"/>
        <w:contextualSpacing/>
        <w:rPr>
          <w:lang w:val="en-US"/>
        </w:rPr>
      </w:pPr>
    </w:p>
    <w:p w:rsidR="00C117D0" w:rsidRPr="00510576" w:rsidRDefault="00C117D0" w:rsidP="00DB6428">
      <w:pPr>
        <w:ind w:firstLine="480"/>
        <w:contextualSpacing/>
        <w:jc w:val="center"/>
        <w:rPr>
          <w:lang w:val="en-US"/>
        </w:rPr>
      </w:pPr>
    </w:p>
    <w:p w:rsidR="00C117D0" w:rsidRPr="00510576" w:rsidRDefault="00C117D0" w:rsidP="006A7AC8">
      <w:pPr>
        <w:ind w:firstLine="480"/>
        <w:contextualSpacing/>
        <w:rPr>
          <w:lang w:val="en-US"/>
        </w:rPr>
      </w:pPr>
    </w:p>
    <w:p w:rsidR="00C117D0" w:rsidRPr="00510576" w:rsidRDefault="00C117D0" w:rsidP="006A7AC8">
      <w:pPr>
        <w:ind w:firstLine="480"/>
        <w:contextualSpacing/>
        <w:rPr>
          <w:lang w:val="en-US"/>
        </w:rPr>
      </w:pPr>
    </w:p>
    <w:p w:rsidR="00C117D0" w:rsidRPr="00510576" w:rsidRDefault="00C117D0" w:rsidP="006A7AC8">
      <w:pPr>
        <w:ind w:firstLine="480"/>
        <w:contextualSpacing/>
        <w:rPr>
          <w:lang w:val="en-US"/>
        </w:rPr>
      </w:pPr>
    </w:p>
    <w:p w:rsidR="00C117D0" w:rsidRPr="00510576" w:rsidRDefault="00C117D0" w:rsidP="006A7AC8">
      <w:pPr>
        <w:ind w:firstLine="480"/>
        <w:contextualSpacing/>
        <w:rPr>
          <w:lang w:val="en-US"/>
        </w:rPr>
      </w:pPr>
    </w:p>
    <w:p w:rsidR="00C117D0" w:rsidRPr="00510576" w:rsidRDefault="00C117D0" w:rsidP="006A7AC8">
      <w:pPr>
        <w:ind w:firstLine="480"/>
        <w:contextualSpacing/>
        <w:rPr>
          <w:lang w:val="en-US"/>
        </w:rPr>
      </w:pPr>
    </w:p>
    <w:p w:rsidR="00C117D0" w:rsidRPr="00510576" w:rsidRDefault="00C117D0" w:rsidP="006A7AC8">
      <w:pPr>
        <w:ind w:firstLine="480"/>
        <w:contextualSpacing/>
        <w:jc w:val="center"/>
        <w:outlineLvl w:val="0"/>
        <w:rPr>
          <w:lang w:val="en-US"/>
        </w:rPr>
      </w:pPr>
    </w:p>
    <w:p w:rsidR="00C117D0" w:rsidRPr="00510576" w:rsidRDefault="00C117D0" w:rsidP="00500C3F">
      <w:pPr>
        <w:ind w:firstLineChars="0" w:firstLine="0"/>
        <w:contextualSpacing/>
        <w:jc w:val="center"/>
        <w:outlineLvl w:val="0"/>
        <w:rPr>
          <w:lang w:val="en-US"/>
        </w:rPr>
      </w:pPr>
      <w:r w:rsidRPr="00510576">
        <w:rPr>
          <w:lang w:val="en-US"/>
        </w:rPr>
        <w:t>Fig. 7 Distribution of dispersoids at different conditions</w:t>
      </w:r>
    </w:p>
    <w:p w:rsidR="00C117D0" w:rsidRPr="00510576" w:rsidRDefault="00C117D0" w:rsidP="00500C3F">
      <w:pPr>
        <w:ind w:firstLineChars="0" w:firstLine="0"/>
        <w:contextualSpacing/>
        <w:jc w:val="center"/>
        <w:outlineLvl w:val="0"/>
        <w:rPr>
          <w:lang w:val="en-US"/>
        </w:rPr>
      </w:pPr>
    </w:p>
    <w:p w:rsidR="00C117D0" w:rsidRPr="00510576" w:rsidRDefault="00C117D0" w:rsidP="003325EF">
      <w:pPr>
        <w:ind w:firstLine="480"/>
        <w:contextualSpacing/>
        <w:jc w:val="center"/>
        <w:outlineLvl w:val="0"/>
        <w:rPr>
          <w:lang w:val="en-US"/>
        </w:rPr>
      </w:pPr>
      <w:r w:rsidRPr="00510576">
        <w:rPr>
          <w:lang w:val="en-US"/>
        </w:rPr>
        <w:t xml:space="preserve">Table </w:t>
      </w:r>
      <w:r w:rsidRPr="00510576">
        <w:rPr>
          <w:rFonts w:hint="eastAsia"/>
          <w:lang w:val="en-US"/>
        </w:rPr>
        <w:t xml:space="preserve">3 </w:t>
      </w:r>
      <w:r w:rsidRPr="00510576">
        <w:rPr>
          <w:lang w:val="en-US"/>
        </w:rPr>
        <w:t>Characteristic of dispersoids and PFZ during precipitation treatment</w:t>
      </w:r>
    </w:p>
    <w:tbl>
      <w:tblPr>
        <w:tblW w:w="5000" w:type="pct"/>
        <w:tblLook w:val="04A0" w:firstRow="1" w:lastRow="0" w:firstColumn="1" w:lastColumn="0" w:noHBand="0" w:noVBand="1"/>
      </w:tblPr>
      <w:tblGrid>
        <w:gridCol w:w="2094"/>
        <w:gridCol w:w="2189"/>
        <w:gridCol w:w="2118"/>
        <w:gridCol w:w="2455"/>
      </w:tblGrid>
      <w:tr w:rsidR="00510576" w:rsidRPr="00510576" w:rsidTr="00DD482A">
        <w:trPr>
          <w:trHeight w:val="315"/>
        </w:trPr>
        <w:tc>
          <w:tcPr>
            <w:tcW w:w="1182" w:type="pct"/>
            <w:vMerge w:val="restart"/>
            <w:tcBorders>
              <w:top w:val="single" w:sz="8" w:space="0" w:color="auto"/>
              <w:left w:val="nil"/>
              <w:bottom w:val="single" w:sz="8" w:space="0" w:color="000000"/>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Condition</w:t>
            </w:r>
          </w:p>
        </w:tc>
        <w:tc>
          <w:tcPr>
            <w:tcW w:w="2432" w:type="pct"/>
            <w:gridSpan w:val="2"/>
            <w:tcBorders>
              <w:top w:val="single" w:sz="8" w:space="0" w:color="auto"/>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Dispersoids</w:t>
            </w:r>
          </w:p>
        </w:tc>
        <w:tc>
          <w:tcPr>
            <w:tcW w:w="1387" w:type="pct"/>
            <w:tcBorders>
              <w:top w:val="single" w:sz="8" w:space="0" w:color="auto"/>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PFZ</w:t>
            </w:r>
          </w:p>
        </w:tc>
      </w:tr>
      <w:tr w:rsidR="00510576" w:rsidRPr="00510576" w:rsidTr="00DD482A">
        <w:trPr>
          <w:trHeight w:val="645"/>
        </w:trPr>
        <w:tc>
          <w:tcPr>
            <w:tcW w:w="1181" w:type="pct"/>
            <w:vMerge/>
            <w:tcBorders>
              <w:top w:val="single" w:sz="8" w:space="0" w:color="auto"/>
              <w:left w:val="nil"/>
              <w:bottom w:val="single" w:sz="8" w:space="0" w:color="000000"/>
              <w:right w:val="nil"/>
            </w:tcBorders>
            <w:vAlign w:val="center"/>
            <w:hideMark/>
          </w:tcPr>
          <w:p w:rsidR="00096520" w:rsidRPr="00510576" w:rsidRDefault="00096520" w:rsidP="00096520">
            <w:pPr>
              <w:spacing w:after="200" w:line="240" w:lineRule="auto"/>
              <w:ind w:firstLineChars="0" w:firstLine="0"/>
              <w:jc w:val="left"/>
              <w:rPr>
                <w:rFonts w:eastAsia="Times New Roman" w:cs="Times New Roman"/>
                <w:szCs w:val="24"/>
                <w:lang w:val="en-US"/>
              </w:rPr>
            </w:pPr>
          </w:p>
        </w:tc>
        <w:tc>
          <w:tcPr>
            <w:tcW w:w="1236" w:type="pct"/>
            <w:tcBorders>
              <w:top w:val="nil"/>
              <w:left w:val="nil"/>
              <w:bottom w:val="single" w:sz="8" w:space="0" w:color="auto"/>
              <w:right w:val="nil"/>
            </w:tcBorders>
            <w:shd w:val="clear" w:color="auto" w:fill="auto"/>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宋体" w:cs="Times New Roman"/>
                <w:szCs w:val="24"/>
                <w:lang w:val="en-US"/>
              </w:rPr>
              <w:t xml:space="preserve">Average equivalent diameter, </w:t>
            </w:r>
            <w:r w:rsidRPr="00510576">
              <w:rPr>
                <w:rFonts w:eastAsia="Times New Roman" w:cs="Times New Roman"/>
                <w:szCs w:val="24"/>
                <w:lang w:val="en-US"/>
              </w:rPr>
              <w:t>nm</w:t>
            </w:r>
          </w:p>
        </w:tc>
        <w:tc>
          <w:tcPr>
            <w:tcW w:w="1195" w:type="pct"/>
            <w:tcBorders>
              <w:top w:val="nil"/>
              <w:left w:val="nil"/>
              <w:bottom w:val="single" w:sz="8" w:space="0" w:color="auto"/>
              <w:right w:val="nil"/>
            </w:tcBorders>
            <w:shd w:val="clear" w:color="auto" w:fill="auto"/>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Volume fraction</w:t>
            </w:r>
            <w:r w:rsidRPr="00510576">
              <w:rPr>
                <w:rFonts w:eastAsia="宋体" w:hAnsi="宋体" w:cs="Times New Roman"/>
                <w:szCs w:val="24"/>
                <w:lang w:val="en-US"/>
              </w:rPr>
              <w:t>，</w:t>
            </w:r>
            <w:r w:rsidRPr="00510576">
              <w:rPr>
                <w:rFonts w:eastAsia="宋体" w:cs="Times New Roman"/>
                <w:szCs w:val="24"/>
                <w:lang w:val="en-US"/>
              </w:rPr>
              <w:t>v</w:t>
            </w:r>
            <w:r w:rsidRPr="00510576">
              <w:rPr>
                <w:rFonts w:eastAsia="Times New Roman" w:cs="Times New Roman"/>
                <w:szCs w:val="24"/>
                <w:lang w:val="en-US"/>
              </w:rPr>
              <w:t>ol.</w:t>
            </w:r>
            <w:r w:rsidR="00E95330" w:rsidRPr="00510576">
              <w:rPr>
                <w:rFonts w:cs="Times New Roman" w:hint="eastAsia"/>
                <w:szCs w:val="24"/>
                <w:lang w:val="en-US"/>
              </w:rPr>
              <w:t xml:space="preserve"> </w:t>
            </w:r>
            <w:r w:rsidRPr="00510576">
              <w:rPr>
                <w:rFonts w:eastAsia="Times New Roman" w:cs="Times New Roman"/>
                <w:szCs w:val="24"/>
                <w:lang w:val="en-US"/>
              </w:rPr>
              <w:t>%</w:t>
            </w:r>
          </w:p>
        </w:tc>
        <w:tc>
          <w:tcPr>
            <w:tcW w:w="1387" w:type="pct"/>
            <w:tcBorders>
              <w:top w:val="nil"/>
              <w:left w:val="nil"/>
              <w:bottom w:val="single" w:sz="8" w:space="0" w:color="auto"/>
              <w:right w:val="nil"/>
            </w:tcBorders>
            <w:shd w:val="clear" w:color="auto" w:fill="auto"/>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 xml:space="preserve">Volume fraction, </w:t>
            </w:r>
            <w:r w:rsidRPr="00510576">
              <w:rPr>
                <w:rFonts w:eastAsia="宋体" w:cs="Times New Roman"/>
                <w:szCs w:val="24"/>
                <w:lang w:val="en-US"/>
              </w:rPr>
              <w:t>v</w:t>
            </w:r>
            <w:r w:rsidRPr="00510576">
              <w:rPr>
                <w:rFonts w:eastAsia="Times New Roman" w:cs="Times New Roman"/>
                <w:szCs w:val="24"/>
                <w:lang w:val="en-US"/>
              </w:rPr>
              <w:t>ol.</w:t>
            </w:r>
            <w:r w:rsidR="00E95330" w:rsidRPr="00510576">
              <w:rPr>
                <w:rFonts w:cs="Times New Roman" w:hint="eastAsia"/>
                <w:szCs w:val="24"/>
                <w:lang w:val="en-US"/>
              </w:rPr>
              <w:t xml:space="preserve"> </w:t>
            </w:r>
            <w:r w:rsidRPr="00510576">
              <w:rPr>
                <w:rFonts w:eastAsia="Times New Roman" w:cs="Times New Roman"/>
                <w:szCs w:val="24"/>
                <w:lang w:val="en-US"/>
              </w:rPr>
              <w:t>%</w:t>
            </w:r>
          </w:p>
        </w:tc>
      </w:tr>
      <w:tr w:rsidR="00510576" w:rsidRPr="00510576" w:rsidTr="00DD482A">
        <w:trPr>
          <w:trHeight w:val="315"/>
        </w:trPr>
        <w:tc>
          <w:tcPr>
            <w:tcW w:w="1181"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300°C</w:t>
            </w:r>
            <w:r w:rsidRPr="00510576">
              <w:rPr>
                <w:rFonts w:eastAsia="宋体" w:cs="Times New Roman"/>
                <w:szCs w:val="24"/>
                <w:lang w:val="en-US"/>
              </w:rPr>
              <w:t>/48h</w:t>
            </w:r>
          </w:p>
        </w:tc>
        <w:tc>
          <w:tcPr>
            <w:tcW w:w="1236" w:type="pct"/>
            <w:tcBorders>
              <w:top w:val="nil"/>
              <w:left w:val="nil"/>
              <w:bottom w:val="nil"/>
              <w:right w:val="nil"/>
            </w:tcBorders>
            <w:shd w:val="clear" w:color="auto" w:fill="auto"/>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1</w:t>
            </w:r>
            <w:r w:rsidRPr="00510576">
              <w:rPr>
                <w:rFonts w:eastAsia="宋体" w:cs="Times New Roman"/>
                <w:szCs w:val="24"/>
                <w:lang w:val="en-US"/>
              </w:rPr>
              <w:t xml:space="preserve">1 </w:t>
            </w:r>
            <w:r w:rsidRPr="00510576">
              <w:rPr>
                <w:rFonts w:eastAsia="Times New Roman" w:cs="Times New Roman"/>
                <w:szCs w:val="24"/>
                <w:lang w:val="en-US"/>
              </w:rPr>
              <w:t>±</w:t>
            </w:r>
            <w:r w:rsidRPr="00510576">
              <w:rPr>
                <w:rFonts w:eastAsia="宋体" w:cs="Times New Roman"/>
                <w:szCs w:val="24"/>
                <w:lang w:val="en-US"/>
              </w:rPr>
              <w:t xml:space="preserve"> 3</w:t>
            </w:r>
          </w:p>
        </w:tc>
        <w:tc>
          <w:tcPr>
            <w:tcW w:w="1195" w:type="pct"/>
            <w:tcBorders>
              <w:top w:val="nil"/>
              <w:left w:val="nil"/>
              <w:bottom w:val="nil"/>
              <w:right w:val="nil"/>
            </w:tcBorders>
            <w:shd w:val="clear" w:color="auto" w:fill="auto"/>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0.00</w:t>
            </w:r>
            <w:r w:rsidRPr="00510576">
              <w:rPr>
                <w:rFonts w:eastAsia="宋体" w:cs="Times New Roman"/>
                <w:szCs w:val="24"/>
                <w:lang w:val="en-US"/>
              </w:rPr>
              <w:t xml:space="preserve">6 </w:t>
            </w:r>
            <w:r w:rsidRPr="00510576">
              <w:rPr>
                <w:rFonts w:eastAsia="Times New Roman" w:cs="Times New Roman"/>
                <w:szCs w:val="24"/>
                <w:lang w:val="en-US"/>
              </w:rPr>
              <w:t>±</w:t>
            </w:r>
            <w:r w:rsidRPr="00510576">
              <w:rPr>
                <w:rFonts w:eastAsia="宋体" w:cs="Times New Roman"/>
                <w:szCs w:val="24"/>
                <w:lang w:val="en-US"/>
              </w:rPr>
              <w:t xml:space="preserve"> 0.002</w:t>
            </w:r>
          </w:p>
        </w:tc>
        <w:tc>
          <w:tcPr>
            <w:tcW w:w="1387" w:type="pct"/>
            <w:tcBorders>
              <w:top w:val="nil"/>
              <w:left w:val="nil"/>
              <w:bottom w:val="nil"/>
              <w:right w:val="nil"/>
            </w:tcBorders>
            <w:shd w:val="clear" w:color="auto" w:fill="auto"/>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 -</w:t>
            </w:r>
          </w:p>
        </w:tc>
      </w:tr>
      <w:tr w:rsidR="00510576" w:rsidRPr="00510576" w:rsidTr="00DD482A">
        <w:trPr>
          <w:trHeight w:val="315"/>
        </w:trPr>
        <w:tc>
          <w:tcPr>
            <w:tcW w:w="1181"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350°C</w:t>
            </w:r>
            <w:r w:rsidRPr="00510576">
              <w:rPr>
                <w:rFonts w:eastAsia="宋体" w:cs="Times New Roman"/>
                <w:szCs w:val="24"/>
                <w:lang w:val="en-US"/>
              </w:rPr>
              <w:t>/48h</w:t>
            </w:r>
          </w:p>
        </w:tc>
        <w:tc>
          <w:tcPr>
            <w:tcW w:w="1236"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宋体" w:cs="Times New Roman"/>
                <w:szCs w:val="24"/>
                <w:lang w:val="en-US"/>
              </w:rPr>
              <w:t xml:space="preserve">46 </w:t>
            </w:r>
            <w:r w:rsidRPr="00510576">
              <w:rPr>
                <w:rFonts w:eastAsia="Times New Roman" w:cs="Times New Roman"/>
                <w:szCs w:val="24"/>
                <w:lang w:val="en-US"/>
              </w:rPr>
              <w:t>±</w:t>
            </w:r>
            <w:r w:rsidRPr="00510576">
              <w:rPr>
                <w:rFonts w:eastAsia="宋体" w:cs="Times New Roman"/>
                <w:szCs w:val="24"/>
                <w:lang w:val="en-US"/>
              </w:rPr>
              <w:t xml:space="preserve"> 9</w:t>
            </w:r>
          </w:p>
        </w:tc>
        <w:tc>
          <w:tcPr>
            <w:tcW w:w="1195"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0.</w:t>
            </w:r>
            <w:r w:rsidRPr="00510576">
              <w:rPr>
                <w:rFonts w:eastAsia="宋体" w:cs="Times New Roman"/>
                <w:szCs w:val="24"/>
                <w:lang w:val="en-US"/>
              </w:rPr>
              <w:t xml:space="preserve">78 </w:t>
            </w:r>
            <w:r w:rsidRPr="00510576">
              <w:rPr>
                <w:rFonts w:eastAsia="Times New Roman" w:cs="Times New Roman"/>
                <w:szCs w:val="24"/>
                <w:lang w:val="en-US"/>
              </w:rPr>
              <w:t>±</w:t>
            </w:r>
            <w:r w:rsidRPr="00510576">
              <w:rPr>
                <w:rFonts w:eastAsia="宋体" w:cs="Times New Roman"/>
                <w:szCs w:val="24"/>
                <w:lang w:val="en-US"/>
              </w:rPr>
              <w:t xml:space="preserve"> 0.12</w:t>
            </w:r>
          </w:p>
        </w:tc>
        <w:tc>
          <w:tcPr>
            <w:tcW w:w="1387"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宋体" w:cs="Times New Roman"/>
                <w:szCs w:val="24"/>
                <w:lang w:val="en-US"/>
              </w:rPr>
              <w:t xml:space="preserve">39 </w:t>
            </w:r>
            <w:r w:rsidRPr="00510576">
              <w:rPr>
                <w:rFonts w:eastAsia="Times New Roman" w:cs="Times New Roman"/>
                <w:szCs w:val="24"/>
                <w:lang w:val="en-US"/>
              </w:rPr>
              <w:t>±</w:t>
            </w:r>
            <w:r w:rsidRPr="00510576">
              <w:rPr>
                <w:rFonts w:eastAsia="宋体" w:cs="Times New Roman"/>
                <w:szCs w:val="24"/>
                <w:lang w:val="en-US"/>
              </w:rPr>
              <w:t xml:space="preserve"> 6</w:t>
            </w:r>
          </w:p>
        </w:tc>
      </w:tr>
      <w:tr w:rsidR="00510576" w:rsidRPr="00510576" w:rsidTr="00DD482A">
        <w:trPr>
          <w:trHeight w:val="315"/>
        </w:trPr>
        <w:tc>
          <w:tcPr>
            <w:tcW w:w="1181"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375°C</w:t>
            </w:r>
            <w:r w:rsidRPr="00510576">
              <w:rPr>
                <w:rFonts w:eastAsia="宋体" w:cs="Times New Roman"/>
                <w:szCs w:val="24"/>
                <w:lang w:val="en-US"/>
              </w:rPr>
              <w:t>/48h</w:t>
            </w:r>
          </w:p>
        </w:tc>
        <w:tc>
          <w:tcPr>
            <w:tcW w:w="1236"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宋体" w:cs="Times New Roman"/>
                <w:szCs w:val="24"/>
                <w:lang w:val="en-US"/>
              </w:rPr>
              <w:t xml:space="preserve">  61 </w:t>
            </w:r>
            <w:r w:rsidRPr="00510576">
              <w:rPr>
                <w:rFonts w:eastAsia="Times New Roman" w:cs="Times New Roman"/>
                <w:szCs w:val="24"/>
                <w:lang w:val="en-US"/>
              </w:rPr>
              <w:t>±</w:t>
            </w:r>
            <w:r w:rsidRPr="00510576">
              <w:rPr>
                <w:rFonts w:eastAsia="宋体" w:cs="Times New Roman"/>
                <w:szCs w:val="24"/>
                <w:lang w:val="en-US"/>
              </w:rPr>
              <w:t xml:space="preserve"> 11</w:t>
            </w:r>
          </w:p>
        </w:tc>
        <w:tc>
          <w:tcPr>
            <w:tcW w:w="1195"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2.95±</w:t>
            </w:r>
            <w:r w:rsidRPr="00510576">
              <w:rPr>
                <w:rFonts w:eastAsia="宋体" w:cs="Times New Roman"/>
                <w:szCs w:val="24"/>
                <w:lang w:val="en-US"/>
              </w:rPr>
              <w:t xml:space="preserve"> 0.68</w:t>
            </w:r>
          </w:p>
        </w:tc>
        <w:tc>
          <w:tcPr>
            <w:tcW w:w="1387"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28±</w:t>
            </w:r>
            <w:r w:rsidRPr="00510576">
              <w:rPr>
                <w:rFonts w:eastAsia="宋体" w:cs="Times New Roman"/>
                <w:szCs w:val="24"/>
                <w:lang w:val="en-US"/>
              </w:rPr>
              <w:t xml:space="preserve"> 3</w:t>
            </w:r>
          </w:p>
        </w:tc>
      </w:tr>
      <w:tr w:rsidR="00510576" w:rsidRPr="00510576" w:rsidTr="00DD482A">
        <w:trPr>
          <w:trHeight w:val="330"/>
        </w:trPr>
        <w:tc>
          <w:tcPr>
            <w:tcW w:w="1181"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宋体" w:cs="Times New Roman"/>
                <w:szCs w:val="24"/>
                <w:lang w:val="en-US"/>
              </w:rPr>
              <w:t>425</w:t>
            </w:r>
            <w:r w:rsidRPr="00510576">
              <w:rPr>
                <w:rFonts w:eastAsia="Times New Roman" w:cs="Times New Roman"/>
                <w:szCs w:val="24"/>
                <w:lang w:val="en-US"/>
              </w:rPr>
              <w:t>°C</w:t>
            </w:r>
            <w:r w:rsidRPr="00510576">
              <w:rPr>
                <w:rFonts w:eastAsia="宋体" w:cs="Times New Roman"/>
                <w:szCs w:val="24"/>
                <w:lang w:val="en-US"/>
              </w:rPr>
              <w:t>/48h</w:t>
            </w:r>
          </w:p>
        </w:tc>
        <w:tc>
          <w:tcPr>
            <w:tcW w:w="1236"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firstLine="0"/>
              <w:jc w:val="left"/>
              <w:rPr>
                <w:rFonts w:eastAsia="宋体" w:cs="Times New Roman"/>
                <w:szCs w:val="24"/>
                <w:lang w:val="en-US"/>
              </w:rPr>
            </w:pPr>
            <w:r w:rsidRPr="00510576">
              <w:rPr>
                <w:rFonts w:eastAsia="宋体" w:cs="Times New Roman"/>
                <w:szCs w:val="24"/>
                <w:lang w:val="en-US"/>
              </w:rPr>
              <w:t xml:space="preserve">           78 </w:t>
            </w:r>
            <w:r w:rsidRPr="00510576">
              <w:rPr>
                <w:rFonts w:eastAsia="Times New Roman" w:cs="Times New Roman"/>
                <w:szCs w:val="24"/>
                <w:lang w:val="en-US"/>
              </w:rPr>
              <w:t>±</w:t>
            </w:r>
            <w:r w:rsidRPr="00510576">
              <w:rPr>
                <w:rFonts w:eastAsia="宋体" w:cs="Times New Roman"/>
                <w:szCs w:val="24"/>
                <w:lang w:val="en-US"/>
              </w:rPr>
              <w:t xml:space="preserve"> 18</w:t>
            </w:r>
          </w:p>
        </w:tc>
        <w:tc>
          <w:tcPr>
            <w:tcW w:w="1195"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hanging="717"/>
              <w:jc w:val="center"/>
              <w:rPr>
                <w:rFonts w:eastAsia="宋体" w:cs="Times New Roman"/>
                <w:szCs w:val="24"/>
                <w:lang w:val="en-US"/>
              </w:rPr>
            </w:pPr>
            <w:r w:rsidRPr="00510576">
              <w:rPr>
                <w:rFonts w:eastAsia="宋体" w:cs="Times New Roman"/>
                <w:szCs w:val="24"/>
                <w:lang w:val="en-US"/>
              </w:rPr>
              <w:t xml:space="preserve">           1.94 </w:t>
            </w:r>
            <w:r w:rsidRPr="00510576">
              <w:rPr>
                <w:rFonts w:eastAsia="Times New Roman" w:cs="Times New Roman"/>
                <w:szCs w:val="24"/>
                <w:lang w:val="en-US"/>
              </w:rPr>
              <w:t>±</w:t>
            </w:r>
            <w:r w:rsidRPr="00510576">
              <w:rPr>
                <w:rFonts w:eastAsia="宋体" w:cs="Times New Roman"/>
                <w:szCs w:val="24"/>
                <w:lang w:val="en-US"/>
              </w:rPr>
              <w:t xml:space="preserve"> 0.43</w:t>
            </w:r>
          </w:p>
        </w:tc>
        <w:tc>
          <w:tcPr>
            <w:tcW w:w="1387" w:type="pct"/>
            <w:tcBorders>
              <w:top w:val="nil"/>
              <w:left w:val="nil"/>
              <w:bottom w:val="nil"/>
              <w:right w:val="nil"/>
            </w:tcBorders>
            <w:shd w:val="clear" w:color="auto" w:fill="auto"/>
            <w:noWrap/>
            <w:vAlign w:val="bottom"/>
            <w:hideMark/>
          </w:tcPr>
          <w:p w:rsidR="00096520" w:rsidRPr="00510576" w:rsidRDefault="00096520" w:rsidP="00096520">
            <w:pPr>
              <w:spacing w:after="200" w:line="240" w:lineRule="auto"/>
              <w:ind w:firstLineChars="0" w:hanging="214"/>
              <w:jc w:val="center"/>
              <w:rPr>
                <w:rFonts w:eastAsia="宋体" w:cs="Times New Roman"/>
                <w:szCs w:val="24"/>
                <w:lang w:val="en-US"/>
              </w:rPr>
            </w:pPr>
            <w:r w:rsidRPr="00510576">
              <w:rPr>
                <w:rFonts w:eastAsia="宋体" w:cs="Times New Roman"/>
                <w:szCs w:val="24"/>
                <w:lang w:val="en-US"/>
              </w:rPr>
              <w:t xml:space="preserve">   35 </w:t>
            </w:r>
            <w:r w:rsidRPr="00510576">
              <w:rPr>
                <w:rFonts w:eastAsia="Times New Roman" w:cs="Times New Roman"/>
                <w:szCs w:val="24"/>
                <w:lang w:val="en-US"/>
              </w:rPr>
              <w:t>±</w:t>
            </w:r>
            <w:r w:rsidRPr="00510576">
              <w:rPr>
                <w:rFonts w:eastAsia="宋体" w:cs="Times New Roman"/>
                <w:szCs w:val="24"/>
                <w:lang w:val="en-US"/>
              </w:rPr>
              <w:t xml:space="preserve"> 7</w:t>
            </w:r>
          </w:p>
        </w:tc>
      </w:tr>
      <w:tr w:rsidR="00096520" w:rsidRPr="00510576" w:rsidTr="00DD482A">
        <w:trPr>
          <w:trHeight w:val="330"/>
        </w:trPr>
        <w:tc>
          <w:tcPr>
            <w:tcW w:w="1181" w:type="pct"/>
            <w:tcBorders>
              <w:top w:val="nil"/>
              <w:left w:val="nil"/>
              <w:bottom w:val="single" w:sz="8" w:space="0" w:color="auto"/>
              <w:right w:val="nil"/>
            </w:tcBorders>
            <w:shd w:val="clear" w:color="auto" w:fill="auto"/>
            <w:noWrap/>
            <w:vAlign w:val="bottom"/>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宋体" w:cs="Times New Roman"/>
                <w:szCs w:val="24"/>
                <w:lang w:val="en-US"/>
              </w:rPr>
              <w:t>6</w:t>
            </w:r>
            <w:r w:rsidRPr="00510576">
              <w:rPr>
                <w:rFonts w:eastAsia="Times New Roman" w:cs="Times New Roman"/>
                <w:szCs w:val="24"/>
                <w:lang w:val="en-US"/>
              </w:rPr>
              <w:t>00°C</w:t>
            </w:r>
            <w:r w:rsidRPr="00510576">
              <w:rPr>
                <w:rFonts w:eastAsia="宋体" w:cs="Times New Roman"/>
                <w:szCs w:val="24"/>
                <w:lang w:val="en-US"/>
              </w:rPr>
              <w:t>/4h</w:t>
            </w:r>
          </w:p>
        </w:tc>
        <w:tc>
          <w:tcPr>
            <w:tcW w:w="1236" w:type="pct"/>
            <w:tcBorders>
              <w:top w:val="nil"/>
              <w:left w:val="nil"/>
              <w:bottom w:val="single" w:sz="8" w:space="0" w:color="auto"/>
              <w:right w:val="nil"/>
            </w:tcBorders>
            <w:shd w:val="clear" w:color="auto" w:fill="auto"/>
            <w:noWrap/>
            <w:vAlign w:val="bottom"/>
            <w:hideMark/>
          </w:tcPr>
          <w:p w:rsidR="00096520" w:rsidRPr="00510576" w:rsidRDefault="00096520" w:rsidP="00096520">
            <w:pPr>
              <w:spacing w:after="200" w:line="240" w:lineRule="auto"/>
              <w:ind w:firstLineChars="0" w:firstLine="0"/>
              <w:jc w:val="left"/>
              <w:rPr>
                <w:rFonts w:eastAsia="宋体" w:cs="Times New Roman"/>
                <w:szCs w:val="24"/>
                <w:lang w:val="en-US"/>
              </w:rPr>
            </w:pPr>
            <w:r w:rsidRPr="00510576">
              <w:rPr>
                <w:rFonts w:eastAsia="宋体" w:cs="Times New Roman"/>
                <w:szCs w:val="24"/>
                <w:lang w:val="en-US"/>
              </w:rPr>
              <w:t xml:space="preserve">     </w:t>
            </w:r>
            <w:r w:rsidRPr="00510576">
              <w:rPr>
                <w:rFonts w:eastAsia="宋体" w:cs="Times New Roman" w:hint="eastAsia"/>
                <w:szCs w:val="24"/>
                <w:lang w:val="en-US"/>
              </w:rPr>
              <w:t xml:space="preserve"> </w:t>
            </w:r>
            <w:r w:rsidRPr="00510576">
              <w:rPr>
                <w:rFonts w:eastAsia="宋体" w:cs="Times New Roman"/>
                <w:szCs w:val="24"/>
                <w:lang w:val="en-US"/>
              </w:rPr>
              <w:t xml:space="preserve">    135 </w:t>
            </w:r>
            <w:r w:rsidRPr="00510576">
              <w:rPr>
                <w:rFonts w:eastAsia="Times New Roman" w:cs="Times New Roman"/>
                <w:szCs w:val="24"/>
                <w:lang w:val="en-US"/>
              </w:rPr>
              <w:t>±</w:t>
            </w:r>
            <w:r w:rsidRPr="00510576">
              <w:rPr>
                <w:rFonts w:eastAsia="宋体" w:cs="Times New Roman"/>
                <w:szCs w:val="24"/>
                <w:lang w:val="en-US"/>
              </w:rPr>
              <w:t xml:space="preserve"> 16</w:t>
            </w:r>
          </w:p>
        </w:tc>
        <w:tc>
          <w:tcPr>
            <w:tcW w:w="1195" w:type="pct"/>
            <w:tcBorders>
              <w:top w:val="nil"/>
              <w:left w:val="nil"/>
              <w:bottom w:val="single" w:sz="8" w:space="0" w:color="auto"/>
              <w:right w:val="nil"/>
            </w:tcBorders>
            <w:shd w:val="clear" w:color="auto" w:fill="auto"/>
            <w:noWrap/>
            <w:vAlign w:val="bottom"/>
            <w:hideMark/>
          </w:tcPr>
          <w:p w:rsidR="00096520" w:rsidRPr="00510576" w:rsidRDefault="00096520" w:rsidP="00096520">
            <w:pPr>
              <w:spacing w:after="200" w:line="240" w:lineRule="auto"/>
              <w:ind w:firstLineChars="0" w:hanging="717"/>
              <w:jc w:val="center"/>
              <w:rPr>
                <w:rFonts w:eastAsia="宋体" w:cs="Times New Roman"/>
                <w:szCs w:val="24"/>
                <w:lang w:val="en-US"/>
              </w:rPr>
            </w:pPr>
            <w:r w:rsidRPr="00510576">
              <w:rPr>
                <w:rFonts w:eastAsia="宋体" w:cs="Times New Roman"/>
                <w:szCs w:val="24"/>
                <w:lang w:val="en-US"/>
              </w:rPr>
              <w:t xml:space="preserve">            0.65 </w:t>
            </w:r>
            <w:r w:rsidRPr="00510576">
              <w:rPr>
                <w:rFonts w:eastAsia="Times New Roman" w:cs="Times New Roman"/>
                <w:szCs w:val="24"/>
                <w:lang w:val="en-US"/>
              </w:rPr>
              <w:t>±</w:t>
            </w:r>
            <w:r w:rsidRPr="00510576">
              <w:rPr>
                <w:rFonts w:eastAsia="宋体" w:cs="Times New Roman"/>
                <w:szCs w:val="24"/>
                <w:lang w:val="en-US"/>
              </w:rPr>
              <w:t xml:space="preserve"> 0.11</w:t>
            </w:r>
          </w:p>
        </w:tc>
        <w:tc>
          <w:tcPr>
            <w:tcW w:w="1387" w:type="pct"/>
            <w:tcBorders>
              <w:top w:val="nil"/>
              <w:left w:val="nil"/>
              <w:bottom w:val="single" w:sz="8" w:space="0" w:color="auto"/>
              <w:right w:val="nil"/>
            </w:tcBorders>
            <w:shd w:val="clear" w:color="auto" w:fill="auto"/>
            <w:noWrap/>
            <w:vAlign w:val="bottom"/>
            <w:hideMark/>
          </w:tcPr>
          <w:p w:rsidR="00096520" w:rsidRPr="00510576" w:rsidRDefault="00096520" w:rsidP="00096520">
            <w:pPr>
              <w:spacing w:after="200" w:line="240" w:lineRule="auto"/>
              <w:ind w:firstLineChars="0" w:hanging="214"/>
              <w:jc w:val="center"/>
              <w:rPr>
                <w:rFonts w:eastAsia="宋体" w:cs="Times New Roman"/>
                <w:szCs w:val="24"/>
                <w:lang w:val="en-US"/>
              </w:rPr>
            </w:pPr>
            <w:r w:rsidRPr="00510576">
              <w:rPr>
                <w:rFonts w:eastAsia="宋体" w:cs="Times New Roman"/>
                <w:szCs w:val="24"/>
                <w:lang w:val="en-US"/>
              </w:rPr>
              <w:t xml:space="preserve">   41 </w:t>
            </w:r>
            <w:r w:rsidRPr="00510576">
              <w:rPr>
                <w:rFonts w:eastAsia="Times New Roman" w:cs="Times New Roman"/>
                <w:szCs w:val="24"/>
                <w:lang w:val="en-US"/>
              </w:rPr>
              <w:t>±</w:t>
            </w:r>
            <w:r w:rsidRPr="00510576">
              <w:rPr>
                <w:rFonts w:eastAsia="宋体" w:cs="Times New Roman"/>
                <w:szCs w:val="24"/>
                <w:lang w:val="en-US"/>
              </w:rPr>
              <w:t xml:space="preserve"> 8 </w:t>
            </w:r>
          </w:p>
        </w:tc>
      </w:tr>
    </w:tbl>
    <w:p w:rsidR="00C117D0" w:rsidRPr="00510576" w:rsidRDefault="00C117D0" w:rsidP="003325EF">
      <w:pPr>
        <w:ind w:firstLineChars="0" w:firstLine="0"/>
        <w:contextualSpacing/>
        <w:rPr>
          <w:lang w:val="en-US"/>
        </w:rPr>
      </w:pPr>
    </w:p>
    <w:p w:rsidR="00C117D0" w:rsidRPr="00510576" w:rsidRDefault="00C117D0" w:rsidP="003325EF">
      <w:pPr>
        <w:ind w:firstLine="480"/>
        <w:contextualSpacing/>
        <w:rPr>
          <w:lang w:val="en-US"/>
        </w:rPr>
      </w:pPr>
      <w:r w:rsidRPr="00510576">
        <w:rPr>
          <w:lang w:val="en-US"/>
        </w:rPr>
        <w:t>When the alloy was</w:t>
      </w:r>
      <w:r w:rsidRPr="00510576">
        <w:rPr>
          <w:rFonts w:hint="eastAsia"/>
          <w:lang w:val="en-US"/>
        </w:rPr>
        <w:t xml:space="preserve"> </w:t>
      </w:r>
      <w:r w:rsidRPr="00510576">
        <w:rPr>
          <w:lang w:val="en-US"/>
        </w:rPr>
        <w:t>treated at 350 and 375°C, which is near the precipitation temperature of the dispersoids, continuous precipitation of fine dispersoids</w:t>
      </w:r>
      <w:r w:rsidRPr="00510576">
        <w:rPr>
          <w:rFonts w:hint="eastAsia"/>
          <w:lang w:val="en-US"/>
        </w:rPr>
        <w:t xml:space="preserve"> </w:t>
      </w:r>
      <w:r w:rsidRPr="00510576">
        <w:rPr>
          <w:lang w:val="en-US"/>
        </w:rPr>
        <w:t>was dominant, and no significant coarsening was observed. As shown in Fig. 7, fine dispersoids</w:t>
      </w:r>
      <w:r w:rsidRPr="00510576">
        <w:rPr>
          <w:rFonts w:hint="eastAsia"/>
          <w:lang w:val="en-US"/>
        </w:rPr>
        <w:t xml:space="preserve"> </w:t>
      </w:r>
      <w:r w:rsidRPr="00510576">
        <w:rPr>
          <w:lang w:val="en-US"/>
        </w:rPr>
        <w:t xml:space="preserve">were observed to be uniformly distributed in the matrix when treated at 350°C for </w:t>
      </w:r>
      <w:r w:rsidRPr="00510576">
        <w:rPr>
          <w:rFonts w:hint="eastAsia"/>
          <w:lang w:val="en-US"/>
        </w:rPr>
        <w:t>48h</w:t>
      </w:r>
      <w:r w:rsidRPr="00510576">
        <w:rPr>
          <w:lang w:val="en-US"/>
        </w:rPr>
        <w:t xml:space="preserve"> (Fig. 7b) and at 375°C for </w:t>
      </w:r>
      <w:r w:rsidRPr="00510576">
        <w:rPr>
          <w:rFonts w:hint="eastAsia"/>
          <w:lang w:val="en-US"/>
        </w:rPr>
        <w:t>48h</w:t>
      </w:r>
      <w:r w:rsidRPr="00510576">
        <w:rPr>
          <w:lang w:val="en-US"/>
        </w:rPr>
        <w:t xml:space="preserve"> (Fig. 7c). As shown in Table </w:t>
      </w:r>
      <w:r w:rsidRPr="00510576">
        <w:rPr>
          <w:rFonts w:hint="eastAsia"/>
          <w:lang w:val="en-US"/>
        </w:rPr>
        <w:t>3</w:t>
      </w:r>
      <w:r w:rsidRPr="00510576">
        <w:rPr>
          <w:lang w:val="en-US"/>
        </w:rPr>
        <w:t>, the average size of the dispersoids</w:t>
      </w:r>
      <w:r w:rsidRPr="00510576">
        <w:rPr>
          <w:rFonts w:hint="eastAsia"/>
          <w:lang w:val="en-US"/>
        </w:rPr>
        <w:t xml:space="preserve"> </w:t>
      </w:r>
      <w:r w:rsidRPr="00510576">
        <w:rPr>
          <w:lang w:val="en-US"/>
        </w:rPr>
        <w:t>after</w:t>
      </w:r>
      <w:r w:rsidRPr="00510576">
        <w:rPr>
          <w:rFonts w:hint="eastAsia"/>
          <w:lang w:val="en-US"/>
        </w:rPr>
        <w:t xml:space="preserve"> </w:t>
      </w:r>
      <w:r w:rsidRPr="00510576">
        <w:rPr>
          <w:lang w:val="en-US"/>
        </w:rPr>
        <w:t>350°C</w:t>
      </w:r>
      <w:r w:rsidRPr="00510576">
        <w:rPr>
          <w:rFonts w:hint="eastAsia"/>
          <w:lang w:val="en-US"/>
        </w:rPr>
        <w:t xml:space="preserve"> </w:t>
      </w:r>
      <w:r w:rsidRPr="00510576">
        <w:rPr>
          <w:lang w:val="en-US"/>
        </w:rPr>
        <w:t>for</w:t>
      </w:r>
      <w:r w:rsidRPr="00510576">
        <w:rPr>
          <w:rFonts w:hint="eastAsia"/>
          <w:lang w:val="en-US"/>
        </w:rPr>
        <w:t xml:space="preserve"> 48h </w:t>
      </w:r>
      <w:r w:rsidRPr="00510576">
        <w:rPr>
          <w:lang w:val="en-US"/>
        </w:rPr>
        <w:t xml:space="preserve">is </w:t>
      </w:r>
      <w:r w:rsidRPr="00510576">
        <w:rPr>
          <w:rFonts w:hint="eastAsia"/>
          <w:lang w:val="en-US"/>
        </w:rPr>
        <w:t xml:space="preserve">smaller (46 nm) than that </w:t>
      </w:r>
      <w:r w:rsidRPr="00510576">
        <w:rPr>
          <w:lang w:val="en-US"/>
        </w:rPr>
        <w:t>after</w:t>
      </w:r>
      <w:r w:rsidRPr="00510576">
        <w:rPr>
          <w:rFonts w:hint="eastAsia"/>
          <w:lang w:val="en-US"/>
        </w:rPr>
        <w:t xml:space="preserve"> </w:t>
      </w:r>
      <w:r w:rsidRPr="00510576">
        <w:rPr>
          <w:lang w:val="en-US"/>
        </w:rPr>
        <w:t xml:space="preserve">375°C for </w:t>
      </w:r>
      <w:r w:rsidRPr="00510576">
        <w:rPr>
          <w:rFonts w:hint="eastAsia"/>
          <w:lang w:val="en-US"/>
        </w:rPr>
        <w:t>48h (61 nm)</w:t>
      </w:r>
      <w:r w:rsidRPr="00510576">
        <w:rPr>
          <w:lang w:val="en-US"/>
        </w:rPr>
        <w:t>,</w:t>
      </w:r>
      <w:r w:rsidRPr="00510576">
        <w:rPr>
          <w:rFonts w:hint="eastAsia"/>
          <w:lang w:val="en-US"/>
        </w:rPr>
        <w:t xml:space="preserve"> but</w:t>
      </w:r>
      <w:r w:rsidRPr="00510576">
        <w:rPr>
          <w:lang w:val="en-US"/>
        </w:rPr>
        <w:t xml:space="preserve"> the </w:t>
      </w:r>
      <w:r w:rsidRPr="00510576">
        <w:rPr>
          <w:rFonts w:hint="eastAsia"/>
          <w:lang w:val="en-US"/>
        </w:rPr>
        <w:lastRenderedPageBreak/>
        <w:t xml:space="preserve">volume fraction </w:t>
      </w:r>
      <w:r w:rsidRPr="00510576">
        <w:rPr>
          <w:lang w:val="en-US"/>
        </w:rPr>
        <w:t xml:space="preserve">after 375°C for </w:t>
      </w:r>
      <w:r w:rsidRPr="00510576">
        <w:rPr>
          <w:rFonts w:hint="eastAsia"/>
          <w:lang w:val="en-US"/>
        </w:rPr>
        <w:t xml:space="preserve">48h </w:t>
      </w:r>
      <w:r w:rsidRPr="00510576">
        <w:rPr>
          <w:lang w:val="en-US"/>
        </w:rPr>
        <w:t>was much higher (</w:t>
      </w:r>
      <w:r w:rsidRPr="00510576">
        <w:rPr>
          <w:rFonts w:hint="eastAsia"/>
          <w:lang w:val="en-US"/>
        </w:rPr>
        <w:t xml:space="preserve">2.95 </w:t>
      </w:r>
      <w:r w:rsidRPr="00510576">
        <w:rPr>
          <w:lang w:val="en-US"/>
        </w:rPr>
        <w:t>v</w:t>
      </w:r>
      <w:r w:rsidRPr="00510576">
        <w:rPr>
          <w:rFonts w:hint="eastAsia"/>
          <w:lang w:val="en-US"/>
        </w:rPr>
        <w:t>ol.</w:t>
      </w:r>
      <w:r w:rsidR="009B33FA" w:rsidRPr="00510576">
        <w:rPr>
          <w:rFonts w:hint="eastAsia"/>
          <w:lang w:val="en-US"/>
        </w:rPr>
        <w:t xml:space="preserve"> </w:t>
      </w:r>
      <w:r w:rsidRPr="00510576">
        <w:rPr>
          <w:rFonts w:hint="eastAsia"/>
          <w:lang w:val="en-US"/>
        </w:rPr>
        <w:t xml:space="preserve">%) </w:t>
      </w:r>
      <w:r w:rsidRPr="00510576">
        <w:rPr>
          <w:lang w:val="en-US"/>
        </w:rPr>
        <w:t xml:space="preserve">than that after 350°C for </w:t>
      </w:r>
      <w:r w:rsidRPr="00510576">
        <w:rPr>
          <w:rFonts w:hint="eastAsia"/>
          <w:lang w:val="en-US"/>
        </w:rPr>
        <w:t xml:space="preserve">48h </w:t>
      </w:r>
      <w:r w:rsidRPr="00510576">
        <w:rPr>
          <w:lang w:val="en-US"/>
        </w:rPr>
        <w:t>(</w:t>
      </w:r>
      <w:r w:rsidRPr="00510576">
        <w:rPr>
          <w:rFonts w:hint="eastAsia"/>
          <w:lang w:val="en-US"/>
        </w:rPr>
        <w:t xml:space="preserve">0.78 </w:t>
      </w:r>
      <w:r w:rsidRPr="00510576">
        <w:rPr>
          <w:lang w:val="en-US"/>
        </w:rPr>
        <w:t>v</w:t>
      </w:r>
      <w:r w:rsidRPr="00510576">
        <w:rPr>
          <w:rFonts w:hint="eastAsia"/>
          <w:lang w:val="en-US"/>
        </w:rPr>
        <w:t>ol.%)</w:t>
      </w:r>
      <w:r w:rsidRPr="00510576">
        <w:rPr>
          <w:lang w:val="en-US"/>
        </w:rPr>
        <w:t>,</w:t>
      </w:r>
      <w:r w:rsidRPr="00510576">
        <w:rPr>
          <w:rFonts w:hint="eastAsia"/>
          <w:lang w:val="en-US"/>
        </w:rPr>
        <w:t xml:space="preserve"> </w:t>
      </w:r>
      <w:r w:rsidRPr="00510576">
        <w:rPr>
          <w:lang w:val="en-US"/>
        </w:rPr>
        <w:t>explaining the higher microhardness</w:t>
      </w:r>
      <w:r w:rsidRPr="00510576">
        <w:rPr>
          <w:rFonts w:hint="eastAsia"/>
          <w:lang w:val="en-US"/>
        </w:rPr>
        <w:t xml:space="preserve"> </w:t>
      </w:r>
      <w:r w:rsidRPr="00510576">
        <w:rPr>
          <w:lang w:val="en-US"/>
        </w:rPr>
        <w:t xml:space="preserve">observed at 375°C. Li </w:t>
      </w:r>
      <w:r w:rsidRPr="00510576">
        <w:rPr>
          <w:i/>
          <w:lang w:val="en-US"/>
        </w:rPr>
        <w:t>et al.</w:t>
      </w:r>
      <w:r w:rsidRPr="00510576">
        <w:rPr>
          <w:rFonts w:hint="eastAsia"/>
          <w:i/>
          <w:lang w:val="en-US"/>
        </w:rPr>
        <w:t xml:space="preserve"> </w:t>
      </w:r>
      <w:r w:rsidRPr="00510576">
        <w:rPr>
          <w:noProof/>
          <w:lang w:val="en-US"/>
        </w:rPr>
        <w:t>[5]</w:t>
      </w:r>
      <w:r w:rsidRPr="00510576">
        <w:rPr>
          <w:rFonts w:hint="eastAsia"/>
          <w:lang w:val="en-US"/>
        </w:rPr>
        <w:t xml:space="preserve"> </w:t>
      </w:r>
      <w:r w:rsidRPr="00510576">
        <w:rPr>
          <w:lang w:val="en-US"/>
        </w:rPr>
        <w:t xml:space="preserve">reported that the volume </w:t>
      </w:r>
      <w:r w:rsidRPr="00510576">
        <w:rPr>
          <w:rFonts w:hint="eastAsia"/>
          <w:lang w:val="en-US"/>
        </w:rPr>
        <w:t>fraction</w:t>
      </w:r>
      <w:r w:rsidRPr="00510576">
        <w:rPr>
          <w:lang w:val="en-US"/>
        </w:rPr>
        <w:t xml:space="preserve"> in AA 3003 alloy when treated at 375°C for </w:t>
      </w:r>
      <w:r w:rsidRPr="00510576">
        <w:rPr>
          <w:rFonts w:hint="eastAsia"/>
          <w:lang w:val="en-US"/>
        </w:rPr>
        <w:t xml:space="preserve">24h </w:t>
      </w:r>
      <w:r w:rsidRPr="00510576">
        <w:rPr>
          <w:lang w:val="en-US"/>
        </w:rPr>
        <w:t>was</w:t>
      </w:r>
      <w:r w:rsidRPr="00510576">
        <w:rPr>
          <w:rFonts w:hint="eastAsia"/>
          <w:lang w:val="en-US"/>
        </w:rPr>
        <w:t xml:space="preserve"> 0.77 </w:t>
      </w:r>
      <w:r w:rsidRPr="00510576">
        <w:rPr>
          <w:lang w:val="en-US"/>
        </w:rPr>
        <w:t>v</w:t>
      </w:r>
      <w:r w:rsidRPr="00510576">
        <w:rPr>
          <w:rFonts w:hint="eastAsia"/>
          <w:lang w:val="en-US"/>
        </w:rPr>
        <w:t>ol.%</w:t>
      </w:r>
      <w:r w:rsidRPr="00510576">
        <w:rPr>
          <w:lang w:val="en-US"/>
        </w:rPr>
        <w:t xml:space="preserve">, which is </w:t>
      </w:r>
      <w:r w:rsidRPr="00510576">
        <w:rPr>
          <w:rFonts w:hint="eastAsia"/>
          <w:lang w:val="en-US"/>
        </w:rPr>
        <w:t xml:space="preserve">much </w:t>
      </w:r>
      <w:r w:rsidRPr="00510576">
        <w:rPr>
          <w:lang w:val="en-US"/>
        </w:rPr>
        <w:t xml:space="preserve">lower than </w:t>
      </w:r>
      <w:r w:rsidRPr="00510576">
        <w:rPr>
          <w:rFonts w:hint="eastAsia"/>
          <w:lang w:val="en-US"/>
        </w:rPr>
        <w:t xml:space="preserve">that </w:t>
      </w:r>
      <w:r w:rsidRPr="00510576">
        <w:rPr>
          <w:lang w:val="en-US"/>
        </w:rPr>
        <w:t>in the experimental 3004 alloy. One likely reason for this discrepancy</w:t>
      </w:r>
      <w:r w:rsidRPr="00510576">
        <w:rPr>
          <w:rFonts w:hint="eastAsia"/>
          <w:lang w:val="en-US"/>
        </w:rPr>
        <w:t xml:space="preserve"> </w:t>
      </w:r>
      <w:r w:rsidRPr="00510576">
        <w:rPr>
          <w:lang w:val="en-US"/>
        </w:rPr>
        <w:t>is</w:t>
      </w:r>
      <w:r w:rsidRPr="00510576">
        <w:rPr>
          <w:rFonts w:hint="eastAsia"/>
          <w:lang w:val="en-US"/>
        </w:rPr>
        <w:t xml:space="preserve"> the</w:t>
      </w:r>
      <w:r w:rsidRPr="00510576">
        <w:rPr>
          <w:lang w:val="en-US"/>
        </w:rPr>
        <w:t xml:space="preserve"> high content of Mg (1.1 wt. %) in the experimental 3004 alloy, which would promote the formation of Mg</w:t>
      </w:r>
      <w:r w:rsidRPr="00510576">
        <w:rPr>
          <w:vertAlign w:val="subscript"/>
          <w:lang w:val="en-US"/>
        </w:rPr>
        <w:t>2</w:t>
      </w:r>
      <w:r w:rsidRPr="00510576">
        <w:rPr>
          <w:lang w:val="en-US"/>
        </w:rPr>
        <w:t xml:space="preserve">Si, which is reported to be the potential nuclei of </w:t>
      </w:r>
      <w:r w:rsidRPr="00510576">
        <w:rPr>
          <w:rFonts w:cs="Times New Roman"/>
          <w:lang w:val="en-US"/>
        </w:rPr>
        <w:t>α-Al(MnFe)Si dispersoids</w:t>
      </w:r>
      <w:r w:rsidRPr="00510576">
        <w:rPr>
          <w:rFonts w:cs="Times New Roman" w:hint="eastAsia"/>
          <w:lang w:val="en-US"/>
        </w:rPr>
        <w:t xml:space="preserve"> </w:t>
      </w:r>
      <w:r w:rsidRPr="00510576">
        <w:rPr>
          <w:rFonts w:cs="Times New Roman"/>
          <w:noProof/>
          <w:lang w:val="en-US"/>
        </w:rPr>
        <w:t>[3</w:t>
      </w:r>
      <w:r w:rsidR="0055206E" w:rsidRPr="00510576">
        <w:rPr>
          <w:rFonts w:cs="Times New Roman" w:hint="eastAsia"/>
          <w:noProof/>
          <w:lang w:val="en-US"/>
        </w:rPr>
        <w:t>1</w:t>
      </w:r>
      <w:r w:rsidRPr="00510576">
        <w:rPr>
          <w:rFonts w:cs="Times New Roman"/>
          <w:noProof/>
          <w:lang w:val="en-US"/>
        </w:rPr>
        <w:t>]</w:t>
      </w:r>
      <w:r w:rsidRPr="00510576">
        <w:rPr>
          <w:rFonts w:cs="Times New Roman"/>
          <w:lang w:val="en-US"/>
        </w:rPr>
        <w:t>.</w:t>
      </w:r>
      <w:r w:rsidRPr="00510576">
        <w:rPr>
          <w:rFonts w:cs="Times New Roman" w:hint="eastAsia"/>
          <w:lang w:val="en-US"/>
        </w:rPr>
        <w:t xml:space="preserve"> </w:t>
      </w:r>
      <w:r w:rsidRPr="00510576">
        <w:rPr>
          <w:rFonts w:hint="eastAsia"/>
          <w:lang w:val="en-US"/>
        </w:rPr>
        <w:t xml:space="preserve">With increasing precipitation temperature </w:t>
      </w:r>
      <w:r w:rsidRPr="00510576">
        <w:rPr>
          <w:lang w:val="en-US"/>
        </w:rPr>
        <w:t>(</w:t>
      </w:r>
      <w:r w:rsidRPr="00510576">
        <w:rPr>
          <w:rFonts w:hint="eastAsia"/>
          <w:lang w:val="en-US"/>
        </w:rPr>
        <w:t>425</w:t>
      </w:r>
      <w:r w:rsidRPr="00510576">
        <w:rPr>
          <w:lang w:val="en-US"/>
        </w:rPr>
        <w:t>°C)</w:t>
      </w:r>
      <w:r w:rsidRPr="00510576">
        <w:rPr>
          <w:rFonts w:hint="eastAsia"/>
          <w:lang w:val="en-US"/>
        </w:rPr>
        <w:t xml:space="preserve"> in </w:t>
      </w:r>
      <w:r w:rsidRPr="00510576">
        <w:rPr>
          <w:lang w:val="en-US"/>
        </w:rPr>
        <w:t>this study</w:t>
      </w:r>
      <w:r w:rsidRPr="00510576">
        <w:rPr>
          <w:rFonts w:hint="eastAsia"/>
          <w:lang w:val="en-US"/>
        </w:rPr>
        <w:t>,</w:t>
      </w:r>
      <w:r w:rsidRPr="00510576">
        <w:rPr>
          <w:lang w:val="en-US"/>
        </w:rPr>
        <w:t xml:space="preserve"> which is much higher than the precipitation temperature of </w:t>
      </w:r>
      <w:r w:rsidRPr="00510576">
        <w:rPr>
          <w:rFonts w:cs="Times New Roman"/>
          <w:lang w:val="en-US"/>
        </w:rPr>
        <w:t>α</w:t>
      </w:r>
      <w:r w:rsidRPr="00510576">
        <w:rPr>
          <w:lang w:val="en-US"/>
        </w:rPr>
        <w:t>-Al(MnFe)Si dispersoids, the precipitation of dispersoids is found to be much faster and then begin to coarsen with increasing soak time.</w:t>
      </w:r>
      <w:r w:rsidRPr="00510576">
        <w:rPr>
          <w:rFonts w:hint="eastAsia"/>
          <w:lang w:val="en-US"/>
        </w:rPr>
        <w:t xml:space="preserve"> </w:t>
      </w:r>
      <w:r w:rsidRPr="00510576">
        <w:rPr>
          <w:lang w:val="en-US"/>
        </w:rPr>
        <w:t>Therefore, this effect</w:t>
      </w:r>
      <w:r w:rsidRPr="00510576">
        <w:rPr>
          <w:rFonts w:hint="eastAsia"/>
          <w:lang w:val="en-US"/>
        </w:rPr>
        <w:t xml:space="preserve"> </w:t>
      </w:r>
      <w:r w:rsidRPr="00510576">
        <w:rPr>
          <w:lang w:val="en-US"/>
        </w:rPr>
        <w:t>results in a rapid increase of microhardness until the peak value is reached</w:t>
      </w:r>
      <w:r w:rsidRPr="00510576">
        <w:rPr>
          <w:rFonts w:hint="eastAsia"/>
          <w:lang w:val="en-US"/>
        </w:rPr>
        <w:t xml:space="preserve"> </w:t>
      </w:r>
      <w:r w:rsidRPr="00510576">
        <w:rPr>
          <w:lang w:val="en-US"/>
        </w:rPr>
        <w:t>(approximately 12 h</w:t>
      </w:r>
      <w:r w:rsidR="00E95330" w:rsidRPr="00510576">
        <w:rPr>
          <w:rFonts w:hint="eastAsia"/>
          <w:lang w:val="en-US"/>
        </w:rPr>
        <w:t>ours</w:t>
      </w:r>
      <w:r w:rsidRPr="00510576">
        <w:rPr>
          <w:lang w:val="en-US"/>
        </w:rPr>
        <w:t>). After the peak, dispersoids</w:t>
      </w:r>
      <w:r w:rsidRPr="00510576">
        <w:rPr>
          <w:rFonts w:hint="eastAsia"/>
          <w:lang w:val="en-US"/>
        </w:rPr>
        <w:t xml:space="preserve"> </w:t>
      </w:r>
      <w:r w:rsidRPr="00510576">
        <w:rPr>
          <w:lang w:val="en-US"/>
        </w:rPr>
        <w:t>grow and coarsen, and the microhardness</w:t>
      </w:r>
      <w:r w:rsidRPr="00510576">
        <w:rPr>
          <w:rFonts w:hint="eastAsia"/>
          <w:lang w:val="en-US"/>
        </w:rPr>
        <w:t xml:space="preserve"> </w:t>
      </w:r>
      <w:r w:rsidRPr="00510576">
        <w:rPr>
          <w:lang w:val="en-US"/>
        </w:rPr>
        <w:t>begins to decrease with the increase of soak time. As shown in Fig. 7</w:t>
      </w:r>
      <w:r w:rsidRPr="00510576">
        <w:rPr>
          <w:rFonts w:hint="eastAsia"/>
          <w:lang w:val="en-US"/>
        </w:rPr>
        <w:t xml:space="preserve">d </w:t>
      </w:r>
      <w:r w:rsidRPr="00510576">
        <w:rPr>
          <w:lang w:val="en-US"/>
        </w:rPr>
        <w:t xml:space="preserve">and Table </w:t>
      </w:r>
      <w:r w:rsidRPr="00510576">
        <w:rPr>
          <w:rFonts w:hint="eastAsia"/>
          <w:lang w:val="en-US"/>
        </w:rPr>
        <w:t>3</w:t>
      </w:r>
      <w:r w:rsidRPr="00510576">
        <w:rPr>
          <w:lang w:val="en-US"/>
        </w:rPr>
        <w:t xml:space="preserve">, the average size of the dispersoids reached </w:t>
      </w:r>
      <w:r w:rsidRPr="00510576">
        <w:rPr>
          <w:rFonts w:hint="eastAsia"/>
          <w:lang w:val="en-US"/>
        </w:rPr>
        <w:t>78</w:t>
      </w:r>
      <w:r w:rsidRPr="00510576">
        <w:rPr>
          <w:lang w:val="en-US"/>
        </w:rPr>
        <w:t xml:space="preserve"> nm with a decreased </w:t>
      </w:r>
      <w:r w:rsidRPr="00510576">
        <w:rPr>
          <w:rFonts w:hint="eastAsia"/>
          <w:lang w:val="en-US"/>
        </w:rPr>
        <w:t>volume fraction</w:t>
      </w:r>
      <w:r w:rsidRPr="00510576">
        <w:rPr>
          <w:lang w:val="en-US"/>
        </w:rPr>
        <w:t xml:space="preserve"> of</w:t>
      </w:r>
      <w:r w:rsidRPr="00510576">
        <w:rPr>
          <w:rFonts w:hint="eastAsia"/>
          <w:lang w:val="en-US"/>
        </w:rPr>
        <w:t xml:space="preserve"> 1.94 </w:t>
      </w:r>
      <w:r w:rsidRPr="00510576">
        <w:rPr>
          <w:lang w:val="en-US"/>
        </w:rPr>
        <w:t>v</w:t>
      </w:r>
      <w:r w:rsidRPr="00510576">
        <w:rPr>
          <w:rFonts w:hint="eastAsia"/>
          <w:lang w:val="en-US"/>
        </w:rPr>
        <w:t>ol. %</w:t>
      </w:r>
      <w:r w:rsidRPr="00510576">
        <w:rPr>
          <w:lang w:val="en-US"/>
        </w:rPr>
        <w:t xml:space="preserve"> after 48 h at </w:t>
      </w:r>
      <w:r w:rsidRPr="00510576">
        <w:rPr>
          <w:rFonts w:hint="eastAsia"/>
          <w:lang w:val="en-US"/>
        </w:rPr>
        <w:t>425</w:t>
      </w:r>
      <w:r w:rsidRPr="00510576">
        <w:rPr>
          <w:lang w:val="en-US"/>
        </w:rPr>
        <w:t>°C.</w:t>
      </w:r>
      <w:r w:rsidRPr="00510576">
        <w:rPr>
          <w:rFonts w:hint="eastAsia"/>
          <w:lang w:val="en-US"/>
        </w:rPr>
        <w:t xml:space="preserve"> In addition, the formation of dispersoids after traditional homogenization treatment (600</w:t>
      </w:r>
      <w:r w:rsidRPr="00510576">
        <w:rPr>
          <w:lang w:val="en-US"/>
        </w:rPr>
        <w:t>°C</w:t>
      </w:r>
      <w:r w:rsidRPr="00510576">
        <w:rPr>
          <w:rFonts w:hint="eastAsia"/>
          <w:lang w:val="en-US"/>
        </w:rPr>
        <w:t xml:space="preserve"> for 4 hours) is also shown in Fig. 7e and Table 3. </w:t>
      </w:r>
      <w:r w:rsidRPr="00510576">
        <w:rPr>
          <w:lang w:val="en-US"/>
        </w:rPr>
        <w:tab/>
      </w:r>
    </w:p>
    <w:p w:rsidR="00C117D0" w:rsidRPr="00510576" w:rsidRDefault="00C117D0" w:rsidP="00162FDE">
      <w:pPr>
        <w:ind w:firstLine="480"/>
        <w:contextualSpacing/>
        <w:rPr>
          <w:lang w:val="en-US"/>
        </w:rPr>
      </w:pPr>
      <w:r w:rsidRPr="00510576">
        <w:rPr>
          <w:lang w:val="en-US"/>
        </w:rPr>
        <w:t xml:space="preserve">In addition to the size and volume fraction of dispersoids, </w:t>
      </w:r>
      <w:r w:rsidRPr="00510576">
        <w:rPr>
          <w:rFonts w:hint="eastAsia"/>
          <w:lang w:val="en-US"/>
        </w:rPr>
        <w:t>an</w:t>
      </w:r>
      <w:r w:rsidRPr="00510576">
        <w:rPr>
          <w:lang w:val="en-US"/>
        </w:rPr>
        <w:t xml:space="preserve">other factor influencing mechanical properties during the precipitation treatment is the </w:t>
      </w:r>
      <w:r w:rsidRPr="00510576">
        <w:rPr>
          <w:rFonts w:hint="eastAsia"/>
          <w:lang w:val="en-US"/>
        </w:rPr>
        <w:t>evolution</w:t>
      </w:r>
      <w:r w:rsidRPr="00510576">
        <w:rPr>
          <w:lang w:val="en-US"/>
        </w:rPr>
        <w:t xml:space="preserve"> of PFZ. It was reported that the volume fraction of PFZ first deceased then increased with increasing heat treatment temperature </w:t>
      </w:r>
      <w:r w:rsidRPr="00510576">
        <w:rPr>
          <w:noProof/>
          <w:lang w:val="en-US"/>
        </w:rPr>
        <w:t>[10]</w:t>
      </w:r>
      <w:r w:rsidRPr="00510576">
        <w:rPr>
          <w:lang w:val="en-US"/>
        </w:rPr>
        <w:t xml:space="preserve">. In </w:t>
      </w:r>
      <w:r w:rsidR="00953D1A" w:rsidRPr="00510576">
        <w:rPr>
          <w:rFonts w:hint="eastAsia"/>
          <w:lang w:val="en-US"/>
        </w:rPr>
        <w:t>present work</w:t>
      </w:r>
      <w:r w:rsidRPr="00510576">
        <w:rPr>
          <w:lang w:val="en-US"/>
        </w:rPr>
        <w:t>,</w:t>
      </w:r>
      <w:r w:rsidR="00C340C9" w:rsidRPr="00510576">
        <w:rPr>
          <w:rFonts w:hint="eastAsia"/>
          <w:lang w:val="en-US"/>
        </w:rPr>
        <w:t xml:space="preserve"> the volume fraction of PFZ also has been measured and </w:t>
      </w:r>
      <w:r w:rsidR="00C340C9" w:rsidRPr="00510576">
        <w:rPr>
          <w:lang w:val="en-US"/>
        </w:rPr>
        <w:t>summarized</w:t>
      </w:r>
      <w:r w:rsidR="00C340C9" w:rsidRPr="00510576">
        <w:rPr>
          <w:rFonts w:hint="eastAsia"/>
          <w:lang w:val="en-US"/>
        </w:rPr>
        <w:t xml:space="preserve"> in Table 3</w:t>
      </w:r>
      <w:r w:rsidRPr="00510576">
        <w:rPr>
          <w:lang w:val="en-US"/>
        </w:rPr>
        <w:t xml:space="preserve">. As shown in Table </w:t>
      </w:r>
      <w:r w:rsidRPr="00510576">
        <w:rPr>
          <w:rFonts w:hint="eastAsia"/>
          <w:lang w:val="en-US"/>
        </w:rPr>
        <w:t>3</w:t>
      </w:r>
      <w:r w:rsidRPr="00510576">
        <w:rPr>
          <w:lang w:val="en-US"/>
        </w:rPr>
        <w:t>, the volume fraction of PFZ first</w:t>
      </w:r>
      <w:r w:rsidRPr="00510576">
        <w:rPr>
          <w:rFonts w:hint="eastAsia"/>
          <w:lang w:val="en-US"/>
        </w:rPr>
        <w:t xml:space="preserve"> </w:t>
      </w:r>
      <w:r w:rsidRPr="00510576">
        <w:rPr>
          <w:lang w:val="en-US"/>
        </w:rPr>
        <w:t>decreased</w:t>
      </w:r>
      <w:r w:rsidRPr="00510576">
        <w:rPr>
          <w:rFonts w:hint="eastAsia"/>
          <w:lang w:val="en-US"/>
        </w:rPr>
        <w:t xml:space="preserve"> </w:t>
      </w:r>
      <w:r w:rsidRPr="00510576">
        <w:rPr>
          <w:lang w:val="en-US"/>
        </w:rPr>
        <w:t xml:space="preserve">from </w:t>
      </w:r>
      <w:r w:rsidRPr="00510576">
        <w:rPr>
          <w:rFonts w:hint="eastAsia"/>
          <w:lang w:val="en-US"/>
        </w:rPr>
        <w:t xml:space="preserve">39 </w:t>
      </w:r>
      <w:r w:rsidRPr="00510576">
        <w:rPr>
          <w:lang w:val="en-US"/>
        </w:rPr>
        <w:t>vol.</w:t>
      </w:r>
      <w:r w:rsidR="009B33FA" w:rsidRPr="00510576">
        <w:rPr>
          <w:rFonts w:hint="eastAsia"/>
          <w:lang w:val="en-US"/>
        </w:rPr>
        <w:t xml:space="preserve"> </w:t>
      </w:r>
      <w:r w:rsidRPr="00510576">
        <w:rPr>
          <w:lang w:val="en-US"/>
        </w:rPr>
        <w:t xml:space="preserve">% at 350°C after </w:t>
      </w:r>
      <w:r w:rsidRPr="00510576">
        <w:rPr>
          <w:rFonts w:hint="eastAsia"/>
          <w:lang w:val="en-US"/>
        </w:rPr>
        <w:t>48h</w:t>
      </w:r>
      <w:r w:rsidRPr="00510576">
        <w:rPr>
          <w:lang w:val="en-US"/>
        </w:rPr>
        <w:t xml:space="preserve"> to </w:t>
      </w:r>
      <w:r w:rsidRPr="00510576">
        <w:rPr>
          <w:rFonts w:hint="eastAsia"/>
          <w:lang w:val="en-US"/>
        </w:rPr>
        <w:t xml:space="preserve">28 </w:t>
      </w:r>
      <w:r w:rsidRPr="00510576">
        <w:rPr>
          <w:lang w:val="en-US"/>
        </w:rPr>
        <w:t>vol.</w:t>
      </w:r>
      <w:r w:rsidR="009B33FA" w:rsidRPr="00510576">
        <w:rPr>
          <w:rFonts w:hint="eastAsia"/>
          <w:lang w:val="en-US"/>
        </w:rPr>
        <w:t xml:space="preserve"> </w:t>
      </w:r>
      <w:r w:rsidRPr="00510576">
        <w:rPr>
          <w:lang w:val="en-US"/>
        </w:rPr>
        <w:t>%</w:t>
      </w:r>
      <w:r w:rsidRPr="00510576">
        <w:rPr>
          <w:rFonts w:hint="eastAsia"/>
          <w:lang w:val="en-US"/>
        </w:rPr>
        <w:t xml:space="preserve"> </w:t>
      </w:r>
      <w:r w:rsidRPr="00510576">
        <w:rPr>
          <w:lang w:val="en-US"/>
        </w:rPr>
        <w:t xml:space="preserve">at </w:t>
      </w:r>
      <w:r w:rsidRPr="00510576">
        <w:rPr>
          <w:rFonts w:hint="eastAsia"/>
          <w:lang w:val="en-US"/>
        </w:rPr>
        <w:t>37</w:t>
      </w:r>
      <w:r w:rsidRPr="00510576">
        <w:rPr>
          <w:lang w:val="en-US"/>
        </w:rPr>
        <w:t xml:space="preserve">5°C after </w:t>
      </w:r>
      <w:r w:rsidRPr="00510576">
        <w:rPr>
          <w:rFonts w:hint="eastAsia"/>
          <w:lang w:val="en-US"/>
        </w:rPr>
        <w:t>48h</w:t>
      </w:r>
      <w:r w:rsidRPr="00510576">
        <w:rPr>
          <w:lang w:val="en-US"/>
        </w:rPr>
        <w:t>. The decrease of PFZ also contributed to the increase of microhardness</w:t>
      </w:r>
      <w:r w:rsidRPr="00510576">
        <w:rPr>
          <w:rFonts w:hint="eastAsia"/>
          <w:lang w:val="en-US"/>
        </w:rPr>
        <w:t xml:space="preserve"> </w:t>
      </w:r>
      <w:r w:rsidRPr="00510576">
        <w:rPr>
          <w:lang w:val="en-US"/>
        </w:rPr>
        <w:t xml:space="preserve">from 350°C after </w:t>
      </w:r>
      <w:r w:rsidRPr="00510576">
        <w:rPr>
          <w:rFonts w:hint="eastAsia"/>
          <w:lang w:val="en-US"/>
        </w:rPr>
        <w:t>48h</w:t>
      </w:r>
      <w:r w:rsidRPr="00510576">
        <w:rPr>
          <w:lang w:val="en-US"/>
        </w:rPr>
        <w:t xml:space="preserve"> to 375°C after </w:t>
      </w:r>
      <w:r w:rsidRPr="00510576">
        <w:rPr>
          <w:rFonts w:hint="eastAsia"/>
          <w:lang w:val="en-US"/>
        </w:rPr>
        <w:t>48h</w:t>
      </w:r>
      <w:r w:rsidRPr="00510576">
        <w:rPr>
          <w:lang w:val="en-US"/>
        </w:rPr>
        <w:t xml:space="preserve"> (Fig. 6). When treated at 425°C for </w:t>
      </w:r>
      <w:r w:rsidRPr="00510576">
        <w:rPr>
          <w:rFonts w:hint="eastAsia"/>
          <w:lang w:val="en-US"/>
        </w:rPr>
        <w:t>48h</w:t>
      </w:r>
      <w:r w:rsidRPr="00510576">
        <w:rPr>
          <w:lang w:val="en-US"/>
        </w:rPr>
        <w:t>, the volume fraction of PFZ increased</w:t>
      </w:r>
      <w:r w:rsidRPr="00510576">
        <w:rPr>
          <w:rFonts w:hint="eastAsia"/>
          <w:lang w:val="en-US"/>
        </w:rPr>
        <w:t xml:space="preserve"> again from 28 </w:t>
      </w:r>
      <w:r w:rsidRPr="00510576">
        <w:rPr>
          <w:lang w:val="en-US"/>
        </w:rPr>
        <w:t>vol.</w:t>
      </w:r>
      <w:r w:rsidR="009B33FA" w:rsidRPr="00510576">
        <w:rPr>
          <w:rFonts w:hint="eastAsia"/>
          <w:lang w:val="en-US"/>
        </w:rPr>
        <w:t xml:space="preserve"> </w:t>
      </w:r>
      <w:r w:rsidRPr="00510576">
        <w:rPr>
          <w:lang w:val="en-US"/>
        </w:rPr>
        <w:t>%</w:t>
      </w:r>
      <w:r w:rsidRPr="00510576">
        <w:rPr>
          <w:rFonts w:hint="eastAsia"/>
          <w:lang w:val="en-US"/>
        </w:rPr>
        <w:t xml:space="preserve"> at </w:t>
      </w:r>
      <w:r w:rsidRPr="00510576">
        <w:rPr>
          <w:lang w:val="en-US"/>
        </w:rPr>
        <w:t xml:space="preserve">375°C after </w:t>
      </w:r>
      <w:r w:rsidRPr="00510576">
        <w:rPr>
          <w:rFonts w:hint="eastAsia"/>
          <w:lang w:val="en-US"/>
        </w:rPr>
        <w:t xml:space="preserve">48h </w:t>
      </w:r>
      <w:r w:rsidRPr="00510576">
        <w:rPr>
          <w:lang w:val="en-US"/>
        </w:rPr>
        <w:t>to 3</w:t>
      </w:r>
      <w:r w:rsidRPr="00510576">
        <w:rPr>
          <w:rFonts w:hint="eastAsia"/>
          <w:lang w:val="en-US"/>
        </w:rPr>
        <w:t xml:space="preserve">5 </w:t>
      </w:r>
      <w:r w:rsidRPr="00510576">
        <w:rPr>
          <w:lang w:val="en-US"/>
        </w:rPr>
        <w:t>vol.</w:t>
      </w:r>
      <w:r w:rsidR="009B33FA" w:rsidRPr="00510576">
        <w:rPr>
          <w:rFonts w:hint="eastAsia"/>
          <w:lang w:val="en-US"/>
        </w:rPr>
        <w:t xml:space="preserve"> </w:t>
      </w:r>
      <w:r w:rsidRPr="00510576">
        <w:rPr>
          <w:lang w:val="en-US"/>
        </w:rPr>
        <w:t>%</w:t>
      </w:r>
      <w:r w:rsidRPr="00510576">
        <w:rPr>
          <w:rFonts w:hint="eastAsia"/>
          <w:lang w:val="en-US"/>
        </w:rPr>
        <w:t xml:space="preserve">, which can be attributed to </w:t>
      </w:r>
      <w:r w:rsidRPr="00510576">
        <w:rPr>
          <w:lang w:val="en-US"/>
        </w:rPr>
        <w:t>the coarsening of dispersoids</w:t>
      </w:r>
      <w:r w:rsidRPr="00510576">
        <w:rPr>
          <w:rFonts w:hint="eastAsia"/>
          <w:lang w:val="en-US"/>
        </w:rPr>
        <w:t xml:space="preserve"> and </w:t>
      </w:r>
      <w:r w:rsidRPr="00510576">
        <w:rPr>
          <w:lang w:val="en-US"/>
        </w:rPr>
        <w:t>dissolution of dispersoids into the intermetallic particles in the interdendrite regions where the large intermetallic particles are located</w:t>
      </w:r>
      <w:r w:rsidRPr="00510576">
        <w:rPr>
          <w:rFonts w:hint="eastAsia"/>
          <w:lang w:val="en-US"/>
        </w:rPr>
        <w:t xml:space="preserve">. Therefore, the increasing PFZ area also </w:t>
      </w:r>
      <w:r w:rsidRPr="00510576">
        <w:rPr>
          <w:lang w:val="en-US"/>
        </w:rPr>
        <w:t>reduced</w:t>
      </w:r>
      <w:r w:rsidRPr="00510576">
        <w:rPr>
          <w:rFonts w:hint="eastAsia"/>
          <w:lang w:val="en-US"/>
        </w:rPr>
        <w:t xml:space="preserve"> the </w:t>
      </w:r>
      <w:r w:rsidRPr="00510576">
        <w:rPr>
          <w:lang w:val="en-US"/>
        </w:rPr>
        <w:t>microhardness</w:t>
      </w:r>
      <w:r w:rsidRPr="00510576">
        <w:rPr>
          <w:rFonts w:hint="eastAsia"/>
          <w:lang w:val="en-US"/>
        </w:rPr>
        <w:t>.</w:t>
      </w:r>
    </w:p>
    <w:p w:rsidR="00C117D0" w:rsidRPr="00510576" w:rsidRDefault="00C117D0" w:rsidP="005D4EF8">
      <w:pPr>
        <w:ind w:firstLine="480"/>
        <w:contextualSpacing/>
        <w:rPr>
          <w:lang w:val="en-US"/>
        </w:rPr>
      </w:pPr>
      <w:r w:rsidRPr="00510576">
        <w:rPr>
          <w:lang w:val="en-US"/>
        </w:rPr>
        <w:t>To evaluate the YS during the precipitation treatment, f</w:t>
      </w:r>
      <w:r w:rsidRPr="00510576">
        <w:rPr>
          <w:rFonts w:hint="eastAsia"/>
          <w:lang w:val="en-US"/>
        </w:rPr>
        <w:t>ive</w:t>
      </w:r>
      <w:r w:rsidRPr="00510576">
        <w:rPr>
          <w:lang w:val="en-US"/>
        </w:rPr>
        <w:t xml:space="preserve"> conditions (300°C for </w:t>
      </w:r>
      <w:r w:rsidRPr="00510576">
        <w:rPr>
          <w:rFonts w:hint="eastAsia"/>
          <w:lang w:val="en-US"/>
        </w:rPr>
        <w:t>48h</w:t>
      </w:r>
      <w:r w:rsidRPr="00510576">
        <w:rPr>
          <w:lang w:val="en-US"/>
        </w:rPr>
        <w:t xml:space="preserve">, 350°C for </w:t>
      </w:r>
      <w:r w:rsidRPr="00510576">
        <w:rPr>
          <w:rFonts w:hint="eastAsia"/>
          <w:lang w:val="en-US"/>
        </w:rPr>
        <w:t>48h</w:t>
      </w:r>
      <w:r w:rsidRPr="00510576">
        <w:rPr>
          <w:lang w:val="en-US"/>
        </w:rPr>
        <w:t xml:space="preserve">, 375°C for </w:t>
      </w:r>
      <w:r w:rsidRPr="00510576">
        <w:rPr>
          <w:rFonts w:hint="eastAsia"/>
          <w:lang w:val="en-US"/>
        </w:rPr>
        <w:t>24h</w:t>
      </w:r>
      <w:r w:rsidRPr="00510576">
        <w:rPr>
          <w:lang w:val="en-US"/>
        </w:rPr>
        <w:t xml:space="preserve">, 375°C for </w:t>
      </w:r>
      <w:r w:rsidRPr="00510576">
        <w:rPr>
          <w:rFonts w:hint="eastAsia"/>
          <w:lang w:val="en-US"/>
        </w:rPr>
        <w:t>48h</w:t>
      </w:r>
      <w:r w:rsidRPr="00510576">
        <w:rPr>
          <w:lang w:val="en-US"/>
        </w:rPr>
        <w:t xml:space="preserve"> and 425°C for </w:t>
      </w:r>
      <w:r w:rsidRPr="00510576">
        <w:rPr>
          <w:rFonts w:hint="eastAsia"/>
          <w:lang w:val="en-US"/>
        </w:rPr>
        <w:t>48h</w:t>
      </w:r>
      <w:r w:rsidRPr="00510576">
        <w:rPr>
          <w:lang w:val="en-US"/>
        </w:rPr>
        <w:t>) were selected.</w:t>
      </w:r>
      <w:r w:rsidRPr="00510576">
        <w:rPr>
          <w:rFonts w:hint="eastAsia"/>
          <w:lang w:val="en-US"/>
        </w:rPr>
        <w:t xml:space="preserve"> </w:t>
      </w:r>
      <w:r w:rsidRPr="00510576">
        <w:rPr>
          <w:lang w:val="en-US"/>
        </w:rPr>
        <w:t>In addition,</w:t>
      </w:r>
      <w:r w:rsidRPr="00510576">
        <w:rPr>
          <w:rFonts w:hint="eastAsia"/>
          <w:lang w:val="en-US"/>
        </w:rPr>
        <w:t xml:space="preserve"> traditional </w:t>
      </w:r>
      <w:r w:rsidRPr="00510576">
        <w:rPr>
          <w:lang w:val="en-US"/>
        </w:rPr>
        <w:t>homogenization</w:t>
      </w:r>
      <w:r w:rsidRPr="00510576">
        <w:rPr>
          <w:rFonts w:hint="eastAsia"/>
          <w:lang w:val="en-US"/>
        </w:rPr>
        <w:t xml:space="preserve"> </w:t>
      </w:r>
      <w:r w:rsidRPr="00510576">
        <w:rPr>
          <w:lang w:val="en-US"/>
        </w:rPr>
        <w:t>treated</w:t>
      </w:r>
      <w:r w:rsidRPr="00510576">
        <w:rPr>
          <w:rFonts w:hint="eastAsia"/>
          <w:lang w:val="en-US"/>
        </w:rPr>
        <w:t xml:space="preserve"> 3004 alloy</w:t>
      </w:r>
      <w:r w:rsidRPr="00510576">
        <w:rPr>
          <w:lang w:val="en-US"/>
        </w:rPr>
        <w:t xml:space="preserve"> at</w:t>
      </w:r>
      <w:r w:rsidRPr="00510576">
        <w:rPr>
          <w:rFonts w:hint="eastAsia"/>
          <w:lang w:val="en-US"/>
        </w:rPr>
        <w:t xml:space="preserve"> 600</w:t>
      </w:r>
      <w:r w:rsidRPr="00510576">
        <w:rPr>
          <w:lang w:val="en-US"/>
        </w:rPr>
        <w:t xml:space="preserve">°C for </w:t>
      </w:r>
      <w:r w:rsidRPr="00510576">
        <w:rPr>
          <w:rFonts w:hint="eastAsia"/>
          <w:lang w:val="en-US"/>
        </w:rPr>
        <w:t xml:space="preserve">4h </w:t>
      </w:r>
      <w:r w:rsidRPr="00510576">
        <w:rPr>
          <w:lang w:val="en-US"/>
        </w:rPr>
        <w:t>was</w:t>
      </w:r>
      <w:r w:rsidRPr="00510576">
        <w:rPr>
          <w:rFonts w:hint="eastAsia"/>
          <w:lang w:val="en-US"/>
        </w:rPr>
        <w:t xml:space="preserve"> applied to compare with </w:t>
      </w:r>
      <w:r w:rsidRPr="00510576">
        <w:rPr>
          <w:lang w:val="en-US"/>
        </w:rPr>
        <w:t>different precipitation</w:t>
      </w:r>
      <w:r w:rsidRPr="00510576">
        <w:rPr>
          <w:rFonts w:hint="eastAsia"/>
          <w:lang w:val="en-US"/>
        </w:rPr>
        <w:t xml:space="preserve"> treatment conditions in </w:t>
      </w:r>
      <w:r w:rsidRPr="00510576">
        <w:rPr>
          <w:lang w:val="en-US"/>
        </w:rPr>
        <w:t>this study</w:t>
      </w:r>
      <w:r w:rsidRPr="00510576">
        <w:rPr>
          <w:rFonts w:hint="eastAsia"/>
          <w:lang w:val="en-US"/>
        </w:rPr>
        <w:t xml:space="preserve">. </w:t>
      </w:r>
      <w:r w:rsidRPr="00510576">
        <w:rPr>
          <w:lang w:val="en-US"/>
        </w:rPr>
        <w:t>For</w:t>
      </w:r>
      <w:r w:rsidRPr="00510576">
        <w:rPr>
          <w:rFonts w:hint="eastAsia"/>
          <w:lang w:val="en-US"/>
        </w:rPr>
        <w:t xml:space="preserve"> </w:t>
      </w:r>
      <w:r w:rsidRPr="00510576">
        <w:rPr>
          <w:lang w:val="en-US"/>
        </w:rPr>
        <w:t xml:space="preserve">example, the typical true stress-strain curves </w:t>
      </w:r>
      <w:r w:rsidRPr="00510576">
        <w:rPr>
          <w:rFonts w:hint="eastAsia"/>
          <w:lang w:val="en-US"/>
        </w:rPr>
        <w:t xml:space="preserve">from compression test </w:t>
      </w:r>
      <w:r w:rsidRPr="00510576">
        <w:rPr>
          <w:lang w:val="en-US"/>
        </w:rPr>
        <w:t>at 300°C,</w:t>
      </w:r>
      <w:r w:rsidRPr="00510576">
        <w:rPr>
          <w:rFonts w:hint="eastAsia"/>
          <w:lang w:val="en-US"/>
        </w:rPr>
        <w:t xml:space="preserve"> </w:t>
      </w:r>
      <w:r w:rsidRPr="00510576">
        <w:rPr>
          <w:lang w:val="en-US"/>
        </w:rPr>
        <w:t xml:space="preserve">treated at 375°C for </w:t>
      </w:r>
      <w:r w:rsidRPr="00510576">
        <w:rPr>
          <w:rFonts w:hint="eastAsia"/>
          <w:lang w:val="en-US"/>
        </w:rPr>
        <w:t xml:space="preserve">48h, </w:t>
      </w:r>
      <w:r w:rsidRPr="00510576">
        <w:rPr>
          <w:lang w:val="en-US"/>
        </w:rPr>
        <w:t xml:space="preserve">at 425°C for </w:t>
      </w:r>
      <w:r w:rsidRPr="00510576">
        <w:rPr>
          <w:rFonts w:hint="eastAsia"/>
          <w:lang w:val="en-US"/>
        </w:rPr>
        <w:t xml:space="preserve">48h and </w:t>
      </w:r>
      <w:r w:rsidRPr="00510576">
        <w:rPr>
          <w:lang w:val="en-US"/>
        </w:rPr>
        <w:t xml:space="preserve">at </w:t>
      </w:r>
      <w:r w:rsidRPr="00510576">
        <w:rPr>
          <w:rFonts w:hint="eastAsia"/>
          <w:lang w:val="en-US"/>
        </w:rPr>
        <w:t>600</w:t>
      </w:r>
      <w:r w:rsidRPr="00510576">
        <w:rPr>
          <w:lang w:val="en-US"/>
        </w:rPr>
        <w:t xml:space="preserve">°C for </w:t>
      </w:r>
      <w:r w:rsidRPr="00510576">
        <w:rPr>
          <w:rFonts w:hint="eastAsia"/>
          <w:lang w:val="en-US"/>
        </w:rPr>
        <w:t xml:space="preserve">4h </w:t>
      </w:r>
      <w:r w:rsidRPr="00510576">
        <w:rPr>
          <w:lang w:val="en-US"/>
        </w:rPr>
        <w:t>are shown in Fig. 8</w:t>
      </w:r>
      <w:r w:rsidRPr="00510576">
        <w:rPr>
          <w:rFonts w:hint="eastAsia"/>
          <w:lang w:val="en-US"/>
        </w:rPr>
        <w:t>a</w:t>
      </w:r>
      <w:r w:rsidRPr="00510576">
        <w:rPr>
          <w:lang w:val="en-US"/>
        </w:rPr>
        <w:t>.</w:t>
      </w:r>
      <w:r w:rsidRPr="00510576">
        <w:rPr>
          <w:rFonts w:hint="eastAsia"/>
          <w:lang w:val="en-US"/>
        </w:rPr>
        <w:t xml:space="preserve"> Compared with </w:t>
      </w:r>
      <w:r w:rsidRPr="00510576">
        <w:rPr>
          <w:lang w:val="en-US"/>
        </w:rPr>
        <w:t xml:space="preserve">the </w:t>
      </w:r>
      <w:r w:rsidRPr="00510576">
        <w:rPr>
          <w:rFonts w:hint="eastAsia"/>
          <w:lang w:val="en-US"/>
        </w:rPr>
        <w:t>as-homogenized alloy, the flow stress is much higher in both precipitation treated conditions. As shown in Fig. 8a, the flow stress increase</w:t>
      </w:r>
      <w:r w:rsidRPr="00510576">
        <w:rPr>
          <w:lang w:val="en-US"/>
        </w:rPr>
        <w:t>d</w:t>
      </w:r>
      <w:r w:rsidRPr="00510576">
        <w:rPr>
          <w:rFonts w:hint="eastAsia"/>
          <w:lang w:val="en-US"/>
        </w:rPr>
        <w:t xml:space="preserve"> from 68 MPa at </w:t>
      </w:r>
      <w:r w:rsidRPr="00510576">
        <w:rPr>
          <w:lang w:val="en-US"/>
        </w:rPr>
        <w:t xml:space="preserve">the </w:t>
      </w:r>
      <w:r w:rsidRPr="00510576">
        <w:rPr>
          <w:rFonts w:hint="eastAsia"/>
          <w:lang w:val="en-US"/>
        </w:rPr>
        <w:t xml:space="preserve">as-homogenized condition to 77 MPa </w:t>
      </w:r>
      <w:r w:rsidRPr="00510576">
        <w:rPr>
          <w:lang w:val="en-US"/>
        </w:rPr>
        <w:t xml:space="preserve">at 425°C for </w:t>
      </w:r>
      <w:r w:rsidRPr="00510576">
        <w:rPr>
          <w:rFonts w:hint="eastAsia"/>
          <w:lang w:val="en-US"/>
        </w:rPr>
        <w:t>48h and further to 88 MPa at 37</w:t>
      </w:r>
      <w:r w:rsidRPr="00510576">
        <w:rPr>
          <w:lang w:val="en-US"/>
        </w:rPr>
        <w:t xml:space="preserve">5°C for </w:t>
      </w:r>
      <w:r w:rsidRPr="00510576">
        <w:rPr>
          <w:rFonts w:hint="eastAsia"/>
          <w:lang w:val="en-US"/>
        </w:rPr>
        <w:t xml:space="preserve">48h. Fig. 8b presents the evolution of YS during the precipitation treatments. Similar to the flow stress shown in Fig. 8a, YS after precipitation treatments are all higher than </w:t>
      </w:r>
      <w:r w:rsidRPr="00510576">
        <w:rPr>
          <w:lang w:val="en-US"/>
        </w:rPr>
        <w:t xml:space="preserve">the </w:t>
      </w:r>
      <w:r w:rsidRPr="00510576">
        <w:rPr>
          <w:rFonts w:hint="eastAsia"/>
          <w:lang w:val="en-US"/>
        </w:rPr>
        <w:t xml:space="preserve">                                  </w:t>
      </w:r>
      <w:r w:rsidRPr="00510576">
        <w:rPr>
          <w:rFonts w:hint="eastAsia"/>
          <w:lang w:val="en-US"/>
        </w:rPr>
        <w:lastRenderedPageBreak/>
        <w:t xml:space="preserve">as-homogenized </w:t>
      </w:r>
      <w:r w:rsidRPr="00510576">
        <w:rPr>
          <w:lang w:val="en-US"/>
        </w:rPr>
        <w:t xml:space="preserve">material </w:t>
      </w:r>
      <w:r w:rsidRPr="00510576">
        <w:rPr>
          <w:rFonts w:hint="eastAsia"/>
          <w:lang w:val="en-US"/>
        </w:rPr>
        <w:t xml:space="preserve">at both RT and </w:t>
      </w:r>
      <w:r w:rsidRPr="00510576">
        <w:rPr>
          <w:lang w:val="en-US"/>
        </w:rPr>
        <w:t>300°C</w:t>
      </w:r>
      <w:r w:rsidRPr="00510576">
        <w:rPr>
          <w:rFonts w:hint="eastAsia"/>
          <w:lang w:val="en-US"/>
        </w:rPr>
        <w:t>, indicating the remarkable strengthening effect. However, YS varie</w:t>
      </w:r>
      <w:r w:rsidRPr="00510576">
        <w:rPr>
          <w:lang w:val="en-US"/>
        </w:rPr>
        <w:t>d</w:t>
      </w:r>
      <w:r w:rsidRPr="00510576">
        <w:rPr>
          <w:rFonts w:hint="eastAsia"/>
          <w:lang w:val="en-US"/>
        </w:rPr>
        <w:t xml:space="preserve"> with precipitation treatment</w:t>
      </w:r>
      <w:r w:rsidRPr="00510576">
        <w:rPr>
          <w:lang w:val="en-US"/>
        </w:rPr>
        <w:t xml:space="preserve"> applied</w:t>
      </w:r>
      <w:r w:rsidRPr="00510576">
        <w:rPr>
          <w:rFonts w:hint="eastAsia"/>
          <w:lang w:val="en-US"/>
        </w:rPr>
        <w:t>. As shown in Fig. 8b,</w:t>
      </w:r>
      <w:r w:rsidR="0069112F" w:rsidRPr="00510576">
        <w:rPr>
          <w:rFonts w:hint="eastAsia"/>
          <w:lang w:val="en-US"/>
        </w:rPr>
        <w:t xml:space="preserve"> </w:t>
      </w:r>
      <w:r w:rsidRPr="00510576">
        <w:rPr>
          <w:lang w:val="en-US"/>
        </w:rPr>
        <w:t xml:space="preserve">YS gradually increased from 300°C for </w:t>
      </w:r>
      <w:r w:rsidRPr="00510576">
        <w:rPr>
          <w:rFonts w:hint="eastAsia"/>
          <w:lang w:val="en-US"/>
        </w:rPr>
        <w:t>48h</w:t>
      </w:r>
      <w:r w:rsidRPr="00510576">
        <w:rPr>
          <w:lang w:val="en-US"/>
        </w:rPr>
        <w:t xml:space="preserve"> to a peak value at 375°C after </w:t>
      </w:r>
      <w:r w:rsidRPr="00510576">
        <w:rPr>
          <w:rFonts w:hint="eastAsia"/>
          <w:lang w:val="en-US"/>
        </w:rPr>
        <w:t>48h</w:t>
      </w:r>
      <w:r w:rsidRPr="00510576">
        <w:rPr>
          <w:lang w:val="en-US"/>
        </w:rPr>
        <w:t xml:space="preserve"> then began to decrease</w:t>
      </w:r>
      <w:r w:rsidRPr="00510576">
        <w:rPr>
          <w:rFonts w:hint="eastAsia"/>
          <w:lang w:val="en-US"/>
        </w:rPr>
        <w:t xml:space="preserve"> </w:t>
      </w:r>
      <w:r w:rsidRPr="00510576">
        <w:rPr>
          <w:lang w:val="en-US"/>
        </w:rPr>
        <w:t xml:space="preserve">at 425°C after </w:t>
      </w:r>
      <w:r w:rsidRPr="00510576">
        <w:rPr>
          <w:rFonts w:hint="eastAsia"/>
          <w:lang w:val="en-US"/>
        </w:rPr>
        <w:t>48h</w:t>
      </w:r>
      <w:r w:rsidRPr="00510576">
        <w:rPr>
          <w:lang w:val="en-US"/>
        </w:rPr>
        <w:t>.</w:t>
      </w:r>
      <w:r w:rsidRPr="00510576">
        <w:rPr>
          <w:rFonts w:hint="eastAsia"/>
          <w:lang w:val="en-US"/>
        </w:rPr>
        <w:t xml:space="preserve"> </w:t>
      </w:r>
      <w:r w:rsidRPr="00510576">
        <w:rPr>
          <w:lang w:val="en-US"/>
        </w:rPr>
        <w:t xml:space="preserve">For instance, the YS </w:t>
      </w:r>
      <w:r w:rsidRPr="00510576">
        <w:rPr>
          <w:rFonts w:hint="eastAsia"/>
          <w:lang w:val="en-US"/>
        </w:rPr>
        <w:t xml:space="preserve">at </w:t>
      </w:r>
      <w:r w:rsidRPr="00510576">
        <w:rPr>
          <w:lang w:val="en-US"/>
        </w:rPr>
        <w:t>RT</w:t>
      </w:r>
      <w:r w:rsidRPr="00510576">
        <w:rPr>
          <w:rFonts w:hint="eastAsia"/>
          <w:lang w:val="en-US"/>
        </w:rPr>
        <w:t xml:space="preserve"> </w:t>
      </w:r>
      <w:r w:rsidRPr="00510576">
        <w:rPr>
          <w:lang w:val="en-US"/>
        </w:rPr>
        <w:t>and 300 °C increased from 9</w:t>
      </w:r>
      <w:r w:rsidRPr="00510576">
        <w:rPr>
          <w:rFonts w:hint="eastAsia"/>
          <w:lang w:val="en-US"/>
        </w:rPr>
        <w:t>3</w:t>
      </w:r>
      <w:r w:rsidRPr="00510576">
        <w:rPr>
          <w:lang w:val="en-US"/>
        </w:rPr>
        <w:t xml:space="preserve"> and 6</w:t>
      </w:r>
      <w:r w:rsidRPr="00510576">
        <w:rPr>
          <w:rFonts w:hint="eastAsia"/>
          <w:lang w:val="en-US"/>
        </w:rPr>
        <w:t xml:space="preserve">3 </w:t>
      </w:r>
      <w:r w:rsidRPr="00510576">
        <w:rPr>
          <w:lang w:val="en-US"/>
        </w:rPr>
        <w:t>MPa</w:t>
      </w:r>
      <w:r w:rsidRPr="00510576">
        <w:rPr>
          <w:rFonts w:hint="eastAsia"/>
          <w:lang w:val="en-US"/>
        </w:rPr>
        <w:t xml:space="preserve"> </w:t>
      </w:r>
      <w:r w:rsidRPr="00510576">
        <w:rPr>
          <w:lang w:val="en-US"/>
        </w:rPr>
        <w:t xml:space="preserve">at 300°C for </w:t>
      </w:r>
      <w:r w:rsidRPr="00510576">
        <w:rPr>
          <w:rFonts w:hint="eastAsia"/>
          <w:lang w:val="en-US"/>
        </w:rPr>
        <w:t>48h</w:t>
      </w:r>
      <w:r w:rsidRPr="00510576">
        <w:rPr>
          <w:lang w:val="en-US"/>
        </w:rPr>
        <w:t xml:space="preserve"> to 10</w:t>
      </w:r>
      <w:r w:rsidRPr="00510576">
        <w:rPr>
          <w:rFonts w:hint="eastAsia"/>
          <w:lang w:val="en-US"/>
        </w:rPr>
        <w:t>4</w:t>
      </w:r>
      <w:r w:rsidRPr="00510576">
        <w:rPr>
          <w:lang w:val="en-US"/>
        </w:rPr>
        <w:t xml:space="preserve"> and </w:t>
      </w:r>
      <w:r w:rsidRPr="00510576">
        <w:rPr>
          <w:rFonts w:hint="eastAsia"/>
          <w:lang w:val="en-US"/>
        </w:rPr>
        <w:t xml:space="preserve">78 </w:t>
      </w:r>
      <w:r w:rsidRPr="00510576">
        <w:rPr>
          <w:lang w:val="en-US"/>
        </w:rPr>
        <w:t xml:space="preserve">MPa at 375°C for </w:t>
      </w:r>
      <w:r w:rsidRPr="00510576">
        <w:rPr>
          <w:rFonts w:hint="eastAsia"/>
          <w:lang w:val="en-US"/>
        </w:rPr>
        <w:t>48h</w:t>
      </w:r>
      <w:r w:rsidRPr="00510576">
        <w:rPr>
          <w:lang w:val="en-US"/>
        </w:rPr>
        <w:t xml:space="preserve"> and</w:t>
      </w:r>
      <w:r w:rsidRPr="00510576">
        <w:rPr>
          <w:rFonts w:hint="eastAsia"/>
          <w:lang w:val="en-US"/>
        </w:rPr>
        <w:t xml:space="preserve"> </w:t>
      </w:r>
      <w:r w:rsidRPr="00510576">
        <w:rPr>
          <w:lang w:val="en-US"/>
        </w:rPr>
        <w:t xml:space="preserve">then reduced to </w:t>
      </w:r>
      <w:r w:rsidRPr="00510576">
        <w:rPr>
          <w:rFonts w:hint="eastAsia"/>
          <w:lang w:val="en-US"/>
        </w:rPr>
        <w:t>9</w:t>
      </w:r>
      <w:r w:rsidRPr="00510576">
        <w:rPr>
          <w:lang w:val="en-US"/>
        </w:rPr>
        <w:t xml:space="preserve">2 and </w:t>
      </w:r>
      <w:r w:rsidRPr="00510576">
        <w:rPr>
          <w:rFonts w:hint="eastAsia"/>
          <w:lang w:val="en-US"/>
        </w:rPr>
        <w:t xml:space="preserve">65 </w:t>
      </w:r>
      <w:r w:rsidRPr="00510576">
        <w:rPr>
          <w:lang w:val="en-US"/>
        </w:rPr>
        <w:t>MPa</w:t>
      </w:r>
      <w:r w:rsidRPr="00510576">
        <w:rPr>
          <w:rFonts w:hint="eastAsia"/>
          <w:lang w:val="en-US"/>
        </w:rPr>
        <w:t xml:space="preserve"> at 425</w:t>
      </w:r>
      <w:r w:rsidRPr="00510576">
        <w:rPr>
          <w:lang w:val="en-US"/>
        </w:rPr>
        <w:t xml:space="preserve">°C after </w:t>
      </w:r>
      <w:r w:rsidRPr="00510576">
        <w:rPr>
          <w:rFonts w:hint="eastAsia"/>
          <w:lang w:val="en-US"/>
        </w:rPr>
        <w:t>48h</w:t>
      </w:r>
      <w:r w:rsidRPr="00510576">
        <w:rPr>
          <w:lang w:val="en-US"/>
        </w:rPr>
        <w:t>, respectively.</w:t>
      </w:r>
      <w:r w:rsidRPr="00510576">
        <w:rPr>
          <w:rFonts w:hint="eastAsia"/>
          <w:lang w:val="en-US"/>
        </w:rPr>
        <w:t xml:space="preserve"> </w:t>
      </w:r>
      <w:r w:rsidRPr="00510576">
        <w:rPr>
          <w:lang w:val="en-US"/>
        </w:rPr>
        <w:t>The YS at 300°C with proper precipitation treatment</w:t>
      </w:r>
      <w:r w:rsidRPr="00510576">
        <w:rPr>
          <w:rFonts w:hint="eastAsia"/>
          <w:lang w:val="en-US"/>
        </w:rPr>
        <w:t xml:space="preserve">, such as </w:t>
      </w:r>
      <w:r w:rsidRPr="00510576">
        <w:rPr>
          <w:lang w:val="en-US"/>
        </w:rPr>
        <w:t xml:space="preserve">375°C for </w:t>
      </w:r>
      <w:r w:rsidRPr="00510576">
        <w:rPr>
          <w:rFonts w:hint="eastAsia"/>
          <w:lang w:val="en-US"/>
        </w:rPr>
        <w:t xml:space="preserve">48h, </w:t>
      </w:r>
      <w:r w:rsidRPr="00510576">
        <w:rPr>
          <w:lang w:val="en-US"/>
        </w:rPr>
        <w:t xml:space="preserve">can </w:t>
      </w:r>
      <w:r w:rsidRPr="00510576">
        <w:rPr>
          <w:rFonts w:hint="eastAsia"/>
          <w:lang w:val="en-US"/>
        </w:rPr>
        <w:t xml:space="preserve">reach </w:t>
      </w:r>
      <w:r w:rsidRPr="00510576">
        <w:rPr>
          <w:lang w:val="en-US"/>
        </w:rPr>
        <w:t>7</w:t>
      </w:r>
      <w:r w:rsidRPr="00510576">
        <w:rPr>
          <w:rFonts w:hint="eastAsia"/>
          <w:lang w:val="en-US"/>
        </w:rPr>
        <w:t xml:space="preserve">8 </w:t>
      </w:r>
      <w:r w:rsidRPr="00510576">
        <w:rPr>
          <w:lang w:val="en-US"/>
        </w:rPr>
        <w:t>MPa</w:t>
      </w:r>
      <w:r w:rsidRPr="00510576">
        <w:rPr>
          <w:rFonts w:hint="eastAsia"/>
          <w:lang w:val="en-US"/>
        </w:rPr>
        <w:t xml:space="preserve">, which is </w:t>
      </w:r>
      <w:r w:rsidRPr="00510576">
        <w:rPr>
          <w:lang w:val="en-US"/>
        </w:rPr>
        <w:t xml:space="preserve">a </w:t>
      </w:r>
      <w:r w:rsidRPr="00510576">
        <w:rPr>
          <w:rFonts w:hint="eastAsia"/>
          <w:lang w:val="en-US"/>
        </w:rPr>
        <w:t>40% improve</w:t>
      </w:r>
      <w:r w:rsidRPr="00510576">
        <w:rPr>
          <w:lang w:val="en-US"/>
        </w:rPr>
        <w:t>ment</w:t>
      </w:r>
      <w:r w:rsidRPr="00510576">
        <w:rPr>
          <w:rFonts w:hint="eastAsia"/>
          <w:lang w:val="en-US"/>
        </w:rPr>
        <w:t xml:space="preserve"> compared with </w:t>
      </w:r>
      <w:r w:rsidRPr="00510576">
        <w:rPr>
          <w:lang w:val="en-US"/>
        </w:rPr>
        <w:t xml:space="preserve">the </w:t>
      </w:r>
      <w:r w:rsidRPr="00510576">
        <w:rPr>
          <w:rFonts w:hint="eastAsia"/>
          <w:lang w:val="en-US"/>
        </w:rPr>
        <w:t xml:space="preserve">as-homogenized </w:t>
      </w:r>
      <w:r w:rsidRPr="00510576">
        <w:rPr>
          <w:lang w:val="en-US"/>
        </w:rPr>
        <w:t xml:space="preserve">material </w:t>
      </w:r>
      <w:r w:rsidRPr="00510576">
        <w:rPr>
          <w:rFonts w:hint="eastAsia"/>
          <w:lang w:val="en-US"/>
        </w:rPr>
        <w:t>(56 MPa)</w:t>
      </w:r>
      <w:r w:rsidRPr="00510576">
        <w:rPr>
          <w:lang w:val="en-US"/>
        </w:rPr>
        <w:t>, indicating</w:t>
      </w:r>
      <w:r w:rsidRPr="00510576">
        <w:rPr>
          <w:rFonts w:hint="eastAsia"/>
          <w:lang w:val="en-US"/>
        </w:rPr>
        <w:t xml:space="preserve"> </w:t>
      </w:r>
      <w:r w:rsidRPr="00510576">
        <w:rPr>
          <w:lang w:val="en-US"/>
        </w:rPr>
        <w:t xml:space="preserve">significant potential of the alloy for high temperature applications. </w:t>
      </w:r>
    </w:p>
    <w:p w:rsidR="00C117D0" w:rsidRPr="00510576" w:rsidRDefault="00C117D0" w:rsidP="00945150">
      <w:pPr>
        <w:ind w:firstLine="480"/>
        <w:contextualSpacing/>
        <w:rPr>
          <w:lang w:val="en-US"/>
        </w:rPr>
      </w:pPr>
      <w:r w:rsidRPr="00510576">
        <w:rPr>
          <w:noProof/>
        </w:rPr>
        <w:drawing>
          <wp:anchor distT="0" distB="0" distL="114300" distR="114300" simplePos="0" relativeHeight="251665408" behindDoc="0" locked="0" layoutInCell="1" allowOverlap="1" wp14:anchorId="7E01D8E8" wp14:editId="27EB3032">
            <wp:simplePos x="0" y="0"/>
            <wp:positionH relativeFrom="column">
              <wp:posOffset>19050</wp:posOffset>
            </wp:positionH>
            <wp:positionV relativeFrom="paragraph">
              <wp:posOffset>43815</wp:posOffset>
            </wp:positionV>
            <wp:extent cx="5400675" cy="2105025"/>
            <wp:effectExtent l="19050" t="0" r="9525" b="0"/>
            <wp:wrapNone/>
            <wp:docPr id="23" name="Picture 9" descr="G:\3004\paper\thermal stability\preparision\Figure\Fig.8-03.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004\paper\thermal stability\preparision\Figure\Fig.8-03.04.tif"/>
                    <pic:cNvPicPr>
                      <a:picLocks noChangeAspect="1" noChangeArrowheads="1"/>
                    </pic:cNvPicPr>
                  </pic:nvPicPr>
                  <pic:blipFill>
                    <a:blip r:embed="rId15"/>
                    <a:srcRect/>
                    <a:stretch>
                      <a:fillRect/>
                    </a:stretch>
                  </pic:blipFill>
                  <pic:spPr bwMode="auto">
                    <a:xfrm>
                      <a:off x="0" y="0"/>
                      <a:ext cx="5400675" cy="2105025"/>
                    </a:xfrm>
                    <a:prstGeom prst="rect">
                      <a:avLst/>
                    </a:prstGeom>
                    <a:noFill/>
                    <a:ln w="9525">
                      <a:noFill/>
                      <a:miter lim="800000"/>
                      <a:headEnd/>
                      <a:tailEnd/>
                    </a:ln>
                  </pic:spPr>
                </pic:pic>
              </a:graphicData>
            </a:graphic>
          </wp:anchor>
        </w:drawing>
      </w:r>
    </w:p>
    <w:p w:rsidR="00C117D0" w:rsidRPr="00510576" w:rsidRDefault="00C117D0" w:rsidP="00692934">
      <w:pPr>
        <w:ind w:firstLine="480"/>
        <w:contextualSpacing/>
        <w:rPr>
          <w:lang w:val="en-US"/>
        </w:rPr>
      </w:pPr>
    </w:p>
    <w:p w:rsidR="00C117D0" w:rsidRPr="00510576" w:rsidRDefault="00C117D0" w:rsidP="00D411F7">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1C127B">
      <w:pPr>
        <w:ind w:firstLine="480"/>
        <w:contextualSpacing/>
        <w:rPr>
          <w:lang w:val="en-US"/>
        </w:rPr>
      </w:pPr>
    </w:p>
    <w:p w:rsidR="00C117D0" w:rsidRPr="00510576" w:rsidRDefault="00C117D0" w:rsidP="00500C3F">
      <w:pPr>
        <w:ind w:firstLineChars="0" w:firstLine="0"/>
        <w:contextualSpacing/>
        <w:jc w:val="center"/>
        <w:rPr>
          <w:lang w:val="en-US"/>
        </w:rPr>
      </w:pPr>
      <w:r w:rsidRPr="00510576">
        <w:rPr>
          <w:lang w:val="en-US"/>
        </w:rPr>
        <w:t>Fig. 8</w:t>
      </w:r>
      <w:r w:rsidRPr="00510576">
        <w:rPr>
          <w:rFonts w:hint="eastAsia"/>
          <w:lang w:val="en-US"/>
        </w:rPr>
        <w:t xml:space="preserve"> Typical </w:t>
      </w:r>
      <w:r w:rsidRPr="00510576">
        <w:rPr>
          <w:lang w:val="en-US"/>
        </w:rPr>
        <w:t>true stress-strain</w:t>
      </w:r>
      <w:r w:rsidRPr="00510576">
        <w:rPr>
          <w:rFonts w:hint="eastAsia"/>
          <w:lang w:val="en-US"/>
        </w:rPr>
        <w:t xml:space="preserve"> curves (a) and </w:t>
      </w:r>
      <w:r w:rsidRPr="00510576">
        <w:rPr>
          <w:lang w:val="en-US"/>
        </w:rPr>
        <w:t>YS</w:t>
      </w:r>
      <w:r w:rsidRPr="00510576">
        <w:rPr>
          <w:rFonts w:hint="eastAsia"/>
          <w:lang w:val="en-US"/>
        </w:rPr>
        <w:t xml:space="preserve"> </w:t>
      </w:r>
      <w:r w:rsidRPr="00510576">
        <w:rPr>
          <w:lang w:val="en-US"/>
        </w:rPr>
        <w:t>at both RT</w:t>
      </w:r>
      <w:r w:rsidRPr="00510576">
        <w:rPr>
          <w:rFonts w:hint="eastAsia"/>
          <w:lang w:val="en-US"/>
        </w:rPr>
        <w:t xml:space="preserve"> </w:t>
      </w:r>
      <w:r w:rsidRPr="00510576">
        <w:rPr>
          <w:lang w:val="en-US"/>
        </w:rPr>
        <w:t>and 300°C</w:t>
      </w:r>
      <w:r w:rsidRPr="00510576">
        <w:rPr>
          <w:rFonts w:hint="eastAsia"/>
          <w:lang w:val="en-US"/>
        </w:rPr>
        <w:t xml:space="preserve"> </w:t>
      </w:r>
      <w:r w:rsidRPr="00510576">
        <w:rPr>
          <w:lang w:val="en-US"/>
        </w:rPr>
        <w:t>at different treatment conditions</w:t>
      </w:r>
      <w:r w:rsidRPr="00510576">
        <w:rPr>
          <w:rFonts w:hint="eastAsia"/>
          <w:lang w:val="en-US"/>
        </w:rPr>
        <w:t xml:space="preserve"> (b)</w:t>
      </w:r>
    </w:p>
    <w:p w:rsidR="00C117D0" w:rsidRPr="00510576" w:rsidRDefault="00C117D0" w:rsidP="009D31BF">
      <w:pPr>
        <w:ind w:firstLine="480"/>
        <w:contextualSpacing/>
        <w:jc w:val="center"/>
        <w:rPr>
          <w:lang w:val="en-US"/>
        </w:rPr>
      </w:pPr>
    </w:p>
    <w:p w:rsidR="00C117D0" w:rsidRPr="00510576" w:rsidRDefault="00C117D0" w:rsidP="00BB6E1D">
      <w:pPr>
        <w:ind w:firstLine="480"/>
        <w:contextualSpacing/>
        <w:rPr>
          <w:lang w:val="en-US"/>
        </w:rPr>
      </w:pPr>
      <w:r w:rsidRPr="00510576">
        <w:rPr>
          <w:rFonts w:hint="eastAsia"/>
          <w:lang w:val="en-US"/>
        </w:rPr>
        <w:t>For</w:t>
      </w:r>
      <w:r w:rsidRPr="00510576">
        <w:rPr>
          <w:lang w:val="en-US"/>
        </w:rPr>
        <w:t xml:space="preserve"> the evolution of mechanical properties</w:t>
      </w:r>
      <w:r w:rsidRPr="00510576">
        <w:rPr>
          <w:rFonts w:hint="eastAsia"/>
          <w:lang w:val="en-US"/>
        </w:rPr>
        <w:t xml:space="preserve"> during precipitation treatment</w:t>
      </w:r>
      <w:r w:rsidRPr="00510576">
        <w:rPr>
          <w:lang w:val="en-US"/>
        </w:rPr>
        <w:t>, multiple mechanisms can be involved, such as changes in grain size</w:t>
      </w:r>
      <w:r w:rsidRPr="00510576">
        <w:rPr>
          <w:rFonts w:hint="eastAsia"/>
          <w:lang w:val="en-US"/>
        </w:rPr>
        <w:t xml:space="preserve">, </w:t>
      </w:r>
      <w:r w:rsidRPr="00510576">
        <w:rPr>
          <w:lang w:val="en-US"/>
        </w:rPr>
        <w:t xml:space="preserve">solid solution and the precipitation of </w:t>
      </w:r>
      <w:r w:rsidRPr="00510576">
        <w:rPr>
          <w:rFonts w:cs="Times New Roman"/>
          <w:lang w:val="en-US"/>
        </w:rPr>
        <w:t>α</w:t>
      </w:r>
      <w:r w:rsidRPr="00510576">
        <w:rPr>
          <w:lang w:val="en-US"/>
        </w:rPr>
        <w:t xml:space="preserve">-Al(MnFe)Si dispersoids. In this study, </w:t>
      </w:r>
      <w:r w:rsidRPr="00510576">
        <w:rPr>
          <w:rFonts w:hint="eastAsia"/>
          <w:lang w:val="en-US"/>
        </w:rPr>
        <w:t xml:space="preserve">the </w:t>
      </w:r>
      <w:r w:rsidRPr="00510576">
        <w:rPr>
          <w:lang w:val="en-US"/>
        </w:rPr>
        <w:t xml:space="preserve">EBSD technique was used to determine the grain structure and measure grain size. For example, the grain structures of the material after treatment at 300°C for </w:t>
      </w:r>
      <w:r w:rsidRPr="00510576">
        <w:rPr>
          <w:rFonts w:hint="eastAsia"/>
          <w:lang w:val="en-US"/>
        </w:rPr>
        <w:t>48h</w:t>
      </w:r>
      <w:r w:rsidRPr="00510576">
        <w:rPr>
          <w:lang w:val="en-US"/>
        </w:rPr>
        <w:t xml:space="preserve"> and 375°C for </w:t>
      </w:r>
      <w:r w:rsidRPr="00510576">
        <w:rPr>
          <w:rFonts w:hint="eastAsia"/>
          <w:lang w:val="en-US"/>
        </w:rPr>
        <w:t>48h</w:t>
      </w:r>
      <w:r w:rsidRPr="00510576">
        <w:rPr>
          <w:lang w:val="en-US"/>
        </w:rPr>
        <w:t xml:space="preserve"> are shown in Fig. 9. The different colors represent aluminum grains with different orientations. It can be found that the grain was coarse, and no major changes were observed in the average grain size during the precipitation treatment. Then, the increment of YS from the change of grain size could be negligible based on the Hall-</w:t>
      </w:r>
      <w:proofErr w:type="spellStart"/>
      <w:r w:rsidRPr="00510576">
        <w:rPr>
          <w:lang w:val="en-US"/>
        </w:rPr>
        <w:t>Petch</w:t>
      </w:r>
      <w:proofErr w:type="spellEnd"/>
      <w:r w:rsidRPr="00510576">
        <w:rPr>
          <w:lang w:val="en-US"/>
        </w:rPr>
        <w:t xml:space="preserve"> equation</w:t>
      </w:r>
      <w:r w:rsidRPr="00510576">
        <w:rPr>
          <w:rFonts w:hint="eastAsia"/>
          <w:lang w:val="en-US"/>
        </w:rPr>
        <w:t xml:space="preserve"> </w:t>
      </w:r>
      <w:r w:rsidRPr="00510576">
        <w:rPr>
          <w:noProof/>
          <w:lang w:val="en-US"/>
        </w:rPr>
        <w:t>[19, 3</w:t>
      </w:r>
      <w:r w:rsidR="0055206E" w:rsidRPr="00510576">
        <w:rPr>
          <w:rFonts w:hint="eastAsia"/>
          <w:noProof/>
          <w:lang w:val="en-US"/>
        </w:rPr>
        <w:t>2</w:t>
      </w:r>
      <w:r w:rsidRPr="00510576">
        <w:rPr>
          <w:noProof/>
          <w:lang w:val="en-US"/>
        </w:rPr>
        <w:t>]</w:t>
      </w:r>
      <w:r w:rsidRPr="00510576">
        <w:rPr>
          <w:lang w:val="en-US"/>
        </w:rPr>
        <w:t xml:space="preserve">. Therefore, </w:t>
      </w:r>
      <w:r w:rsidRPr="00510576">
        <w:rPr>
          <w:rFonts w:hint="eastAsia"/>
          <w:lang w:val="en-US"/>
        </w:rPr>
        <w:t xml:space="preserve">the evolution of YS </w:t>
      </w:r>
      <w:r w:rsidRPr="00510576">
        <w:rPr>
          <w:lang w:val="en-US"/>
        </w:rPr>
        <w:t>could</w:t>
      </w:r>
      <w:r w:rsidRPr="00510576">
        <w:rPr>
          <w:rFonts w:hint="eastAsia"/>
          <w:lang w:val="en-US"/>
        </w:rPr>
        <w:t xml:space="preserve"> be </w:t>
      </w:r>
      <w:r w:rsidRPr="00510576">
        <w:rPr>
          <w:lang w:val="en-US"/>
        </w:rPr>
        <w:t xml:space="preserve">significantly </w:t>
      </w:r>
      <w:r w:rsidRPr="00510576">
        <w:rPr>
          <w:rFonts w:hint="eastAsia"/>
          <w:lang w:val="en-US"/>
        </w:rPr>
        <w:t xml:space="preserve">attributed to the synthetic effect of solid solution and dispersion strengthening. </w:t>
      </w:r>
    </w:p>
    <w:p w:rsidR="00C117D0" w:rsidRPr="00510576" w:rsidRDefault="00C117D0" w:rsidP="00910134">
      <w:pPr>
        <w:ind w:firstLine="480"/>
        <w:contextualSpacing/>
        <w:outlineLvl w:val="0"/>
        <w:rPr>
          <w:lang w:val="en-US"/>
        </w:rPr>
      </w:pPr>
      <w:r w:rsidRPr="00510576">
        <w:rPr>
          <w:rFonts w:hint="eastAsia"/>
          <w:lang w:val="en-US"/>
        </w:rPr>
        <w:t xml:space="preserve">According to the Orowan mechanism </w:t>
      </w:r>
      <w:r w:rsidRPr="00510576">
        <w:rPr>
          <w:noProof/>
          <w:lang w:val="en-US"/>
        </w:rPr>
        <w:t>[3, 10, 11]</w:t>
      </w:r>
      <w:r w:rsidRPr="00510576">
        <w:rPr>
          <w:rFonts w:hint="eastAsia"/>
          <w:lang w:val="en-US"/>
        </w:rPr>
        <w:t xml:space="preserve">, the weak contribution of dispersion </w:t>
      </w:r>
      <w:r w:rsidRPr="00510576">
        <w:rPr>
          <w:lang w:val="en-US"/>
        </w:rPr>
        <w:t>to</w:t>
      </w:r>
      <w:r w:rsidRPr="00510576">
        <w:rPr>
          <w:rFonts w:hint="eastAsia"/>
          <w:lang w:val="en-US"/>
        </w:rPr>
        <w:t xml:space="preserve"> mechanical properties at 6</w:t>
      </w:r>
      <w:r w:rsidRPr="00510576">
        <w:rPr>
          <w:lang w:val="en-US"/>
        </w:rPr>
        <w:t xml:space="preserve">00°C after </w:t>
      </w:r>
      <w:r w:rsidRPr="00510576">
        <w:rPr>
          <w:rFonts w:hint="eastAsia"/>
          <w:lang w:val="en-US"/>
        </w:rPr>
        <w:t xml:space="preserve">4h and </w:t>
      </w:r>
      <w:r w:rsidRPr="00510576">
        <w:rPr>
          <w:lang w:val="en-US"/>
        </w:rPr>
        <w:t xml:space="preserve">300°C after </w:t>
      </w:r>
      <w:r w:rsidRPr="00510576">
        <w:rPr>
          <w:rFonts w:hint="eastAsia"/>
          <w:lang w:val="en-US"/>
        </w:rPr>
        <w:t>48h can be attributed to either too fine (</w:t>
      </w:r>
      <w:r w:rsidRPr="00510576">
        <w:rPr>
          <w:lang w:val="en-US"/>
        </w:rPr>
        <w:t xml:space="preserve">300°C after </w:t>
      </w:r>
      <w:r w:rsidRPr="00510576">
        <w:rPr>
          <w:rFonts w:hint="eastAsia"/>
          <w:lang w:val="en-US"/>
        </w:rPr>
        <w:t>48h) or too coarse (6</w:t>
      </w:r>
      <w:r w:rsidRPr="00510576">
        <w:rPr>
          <w:lang w:val="en-US"/>
        </w:rPr>
        <w:t xml:space="preserve">00°C after </w:t>
      </w:r>
      <w:r w:rsidRPr="00510576">
        <w:rPr>
          <w:rFonts w:hint="eastAsia"/>
          <w:lang w:val="en-US"/>
        </w:rPr>
        <w:t xml:space="preserve">4h) dispersoids and </w:t>
      </w:r>
      <w:r w:rsidRPr="00510576">
        <w:rPr>
          <w:lang w:val="en-US"/>
        </w:rPr>
        <w:t xml:space="preserve">a </w:t>
      </w:r>
      <w:r w:rsidRPr="00510576">
        <w:rPr>
          <w:rFonts w:hint="eastAsia"/>
          <w:lang w:val="en-US"/>
        </w:rPr>
        <w:t>low volume fraction of dispersoids. However, higher EC at 6</w:t>
      </w:r>
      <w:r w:rsidRPr="00510576">
        <w:rPr>
          <w:lang w:val="en-US"/>
        </w:rPr>
        <w:t xml:space="preserve">00°C after </w:t>
      </w:r>
      <w:r w:rsidRPr="00510576">
        <w:rPr>
          <w:rFonts w:hint="eastAsia"/>
          <w:lang w:val="en-US"/>
        </w:rPr>
        <w:t>4h (35.5 %IACS) indicate</w:t>
      </w:r>
      <w:r w:rsidRPr="00510576">
        <w:rPr>
          <w:lang w:val="en-US"/>
        </w:rPr>
        <w:t>d</w:t>
      </w:r>
      <w:r w:rsidRPr="00510576">
        <w:rPr>
          <w:rFonts w:hint="eastAsia"/>
          <w:lang w:val="en-US"/>
        </w:rPr>
        <w:t xml:space="preserve"> </w:t>
      </w:r>
      <w:r w:rsidRPr="00510576">
        <w:rPr>
          <w:lang w:val="en-US"/>
        </w:rPr>
        <w:t>a</w:t>
      </w:r>
      <w:r w:rsidRPr="00510576">
        <w:rPr>
          <w:rFonts w:hint="eastAsia"/>
          <w:lang w:val="en-US"/>
        </w:rPr>
        <w:t xml:space="preserve"> lower Mn concentration in solid solution than </w:t>
      </w:r>
      <w:r w:rsidRPr="00510576">
        <w:rPr>
          <w:lang w:val="en-US"/>
        </w:rPr>
        <w:t xml:space="preserve">at 300°C for </w:t>
      </w:r>
      <w:r w:rsidRPr="00510576">
        <w:rPr>
          <w:rFonts w:hint="eastAsia"/>
          <w:lang w:val="en-US"/>
        </w:rPr>
        <w:t>48h</w:t>
      </w:r>
      <w:r w:rsidRPr="00510576">
        <w:rPr>
          <w:lang w:val="en-US"/>
        </w:rPr>
        <w:t>;</w:t>
      </w:r>
      <w:r w:rsidRPr="00510576">
        <w:rPr>
          <w:rFonts w:hint="eastAsia"/>
          <w:lang w:val="en-US"/>
        </w:rPr>
        <w:t xml:space="preserve"> hence, the lower YS at 6</w:t>
      </w:r>
      <w:r w:rsidRPr="00510576">
        <w:rPr>
          <w:lang w:val="en-US"/>
        </w:rPr>
        <w:t xml:space="preserve">00°C after </w:t>
      </w:r>
      <w:r w:rsidRPr="00510576">
        <w:rPr>
          <w:rFonts w:hint="eastAsia"/>
          <w:lang w:val="en-US"/>
        </w:rPr>
        <w:t xml:space="preserve">4h </w:t>
      </w:r>
      <w:r w:rsidRPr="00510576">
        <w:rPr>
          <w:lang w:val="en-US"/>
        </w:rPr>
        <w:t>was</w:t>
      </w:r>
      <w:r w:rsidRPr="00510576">
        <w:rPr>
          <w:rFonts w:hint="eastAsia"/>
          <w:lang w:val="en-US"/>
        </w:rPr>
        <w:t xml:space="preserve"> </w:t>
      </w:r>
      <w:r w:rsidRPr="00510576">
        <w:rPr>
          <w:lang w:val="en-US"/>
        </w:rPr>
        <w:t>likely caused</w:t>
      </w:r>
      <w:r w:rsidRPr="00510576">
        <w:rPr>
          <w:rFonts w:hint="eastAsia"/>
          <w:lang w:val="en-US"/>
        </w:rPr>
        <w:t xml:space="preserve"> </w:t>
      </w:r>
      <w:r w:rsidRPr="00510576">
        <w:rPr>
          <w:lang w:val="en-US"/>
        </w:rPr>
        <w:t xml:space="preserve">by a </w:t>
      </w:r>
      <w:r w:rsidRPr="00510576">
        <w:rPr>
          <w:rFonts w:hint="eastAsia"/>
          <w:lang w:val="en-US"/>
        </w:rPr>
        <w:t>decreas</w:t>
      </w:r>
      <w:r w:rsidRPr="00510576">
        <w:rPr>
          <w:lang w:val="en-US"/>
        </w:rPr>
        <w:t>e</w:t>
      </w:r>
      <w:r w:rsidRPr="00510576">
        <w:rPr>
          <w:rFonts w:hint="eastAsia"/>
          <w:lang w:val="en-US"/>
        </w:rPr>
        <w:t xml:space="preserve"> </w:t>
      </w:r>
      <w:r w:rsidRPr="00510576">
        <w:rPr>
          <w:lang w:val="en-US"/>
        </w:rPr>
        <w:t xml:space="preserve">in </w:t>
      </w:r>
      <w:r w:rsidRPr="00510576">
        <w:rPr>
          <w:rFonts w:hint="eastAsia"/>
          <w:lang w:val="en-US"/>
        </w:rPr>
        <w:t xml:space="preserve">Mn </w:t>
      </w:r>
      <w:r w:rsidRPr="00510576">
        <w:rPr>
          <w:rFonts w:hint="eastAsia"/>
          <w:lang w:val="en-US"/>
        </w:rPr>
        <w:lastRenderedPageBreak/>
        <w:t xml:space="preserve">concentration from the decomposition of </w:t>
      </w:r>
      <w:r w:rsidRPr="00510576">
        <w:rPr>
          <w:lang w:val="en-US"/>
        </w:rPr>
        <w:t xml:space="preserve">the </w:t>
      </w:r>
      <w:r w:rsidRPr="00510576">
        <w:rPr>
          <w:rFonts w:hint="eastAsia"/>
          <w:lang w:val="en-US"/>
        </w:rPr>
        <w:t xml:space="preserve">supersaturated solid solution </w:t>
      </w:r>
      <w:r w:rsidRPr="00510576">
        <w:rPr>
          <w:noProof/>
          <w:lang w:val="en-US"/>
        </w:rPr>
        <w:t>[3</w:t>
      </w:r>
      <w:r w:rsidR="0055206E" w:rsidRPr="00510576">
        <w:rPr>
          <w:rFonts w:hint="eastAsia"/>
          <w:noProof/>
          <w:lang w:val="en-US"/>
        </w:rPr>
        <w:t>3</w:t>
      </w:r>
      <w:r w:rsidRPr="00510576">
        <w:rPr>
          <w:noProof/>
          <w:lang w:val="en-US"/>
        </w:rPr>
        <w:t>]</w:t>
      </w:r>
      <w:r w:rsidRPr="00510576">
        <w:rPr>
          <w:lang w:val="en-US"/>
        </w:rPr>
        <w:t>.</w:t>
      </w:r>
      <w:r w:rsidRPr="00510576">
        <w:rPr>
          <w:rFonts w:hint="eastAsia"/>
          <w:lang w:val="en-US"/>
        </w:rPr>
        <w:t xml:space="preserve"> Conversely, the level of solute concentration of Mn is similar for </w:t>
      </w:r>
      <w:r w:rsidRPr="00510576">
        <w:rPr>
          <w:lang w:val="en-US"/>
        </w:rPr>
        <w:t>3</w:t>
      </w:r>
      <w:r w:rsidRPr="00510576">
        <w:rPr>
          <w:rFonts w:hint="eastAsia"/>
          <w:lang w:val="en-US"/>
        </w:rPr>
        <w:t>75</w:t>
      </w:r>
      <w:r w:rsidRPr="00510576">
        <w:rPr>
          <w:lang w:val="en-US"/>
        </w:rPr>
        <w:t xml:space="preserve">°C after </w:t>
      </w:r>
      <w:r w:rsidRPr="00510576">
        <w:rPr>
          <w:rFonts w:hint="eastAsia"/>
          <w:lang w:val="en-US"/>
        </w:rPr>
        <w:t>48h and 6</w:t>
      </w:r>
      <w:r w:rsidRPr="00510576">
        <w:rPr>
          <w:lang w:val="en-US"/>
        </w:rPr>
        <w:t xml:space="preserve">00°C after </w:t>
      </w:r>
      <w:r w:rsidRPr="00510576">
        <w:rPr>
          <w:rFonts w:hint="eastAsia"/>
          <w:lang w:val="en-US"/>
        </w:rPr>
        <w:t>4h due to similar EC</w:t>
      </w:r>
      <w:r w:rsidRPr="00510576">
        <w:rPr>
          <w:lang w:val="en-US"/>
        </w:rPr>
        <w:t>s</w:t>
      </w:r>
      <w:r w:rsidRPr="00510576">
        <w:rPr>
          <w:rFonts w:hint="eastAsia"/>
          <w:lang w:val="en-US"/>
        </w:rPr>
        <w:t xml:space="preserve">, then the much higher YS at </w:t>
      </w:r>
      <w:r w:rsidRPr="00510576">
        <w:rPr>
          <w:lang w:val="en-US"/>
        </w:rPr>
        <w:t>3</w:t>
      </w:r>
      <w:r w:rsidRPr="00510576">
        <w:rPr>
          <w:rFonts w:hint="eastAsia"/>
          <w:lang w:val="en-US"/>
        </w:rPr>
        <w:t>75</w:t>
      </w:r>
      <w:r w:rsidRPr="00510576">
        <w:rPr>
          <w:lang w:val="en-US"/>
        </w:rPr>
        <w:t xml:space="preserve">°C after </w:t>
      </w:r>
      <w:r w:rsidRPr="00510576">
        <w:rPr>
          <w:rFonts w:hint="eastAsia"/>
          <w:lang w:val="en-US"/>
        </w:rPr>
        <w:t xml:space="preserve">48h </w:t>
      </w:r>
      <w:r w:rsidRPr="00510576">
        <w:rPr>
          <w:lang w:val="en-US"/>
        </w:rPr>
        <w:t>could</w:t>
      </w:r>
      <w:r w:rsidRPr="00510576">
        <w:rPr>
          <w:rFonts w:hint="eastAsia"/>
          <w:lang w:val="en-US"/>
        </w:rPr>
        <w:t xml:space="preserve"> be</w:t>
      </w:r>
      <w:r w:rsidRPr="00510576">
        <w:rPr>
          <w:lang w:val="en-US"/>
        </w:rPr>
        <w:t xml:space="preserve"> pr</w:t>
      </w:r>
      <w:r w:rsidRPr="00510576">
        <w:rPr>
          <w:rFonts w:hint="eastAsia"/>
          <w:lang w:val="en-US"/>
        </w:rPr>
        <w:t>imarily contribut</w:t>
      </w:r>
      <w:r w:rsidRPr="00510576">
        <w:rPr>
          <w:lang w:val="en-US"/>
        </w:rPr>
        <w:t>ing</w:t>
      </w:r>
      <w:r w:rsidRPr="00510576">
        <w:rPr>
          <w:rFonts w:hint="eastAsia"/>
          <w:lang w:val="en-US"/>
        </w:rPr>
        <w:t xml:space="preserve"> to the precipitation of fine dispersoids </w:t>
      </w:r>
      <w:r w:rsidRPr="00510576">
        <w:rPr>
          <w:lang w:val="en-US"/>
        </w:rPr>
        <w:t xml:space="preserve">with a considerable volume fraction </w:t>
      </w:r>
      <w:r w:rsidRPr="00510576">
        <w:rPr>
          <w:rFonts w:hint="eastAsia"/>
          <w:lang w:val="en-US"/>
        </w:rPr>
        <w:t xml:space="preserve">(Fig. 7), indicating the significant strengthening effect of dispersoids at both RT and </w:t>
      </w:r>
      <w:r w:rsidRPr="00510576">
        <w:rPr>
          <w:lang w:val="en-US"/>
        </w:rPr>
        <w:t>3</w:t>
      </w:r>
      <w:r w:rsidRPr="00510576">
        <w:rPr>
          <w:rFonts w:hint="eastAsia"/>
          <w:lang w:val="en-US"/>
        </w:rPr>
        <w:t>00</w:t>
      </w:r>
      <w:r w:rsidRPr="00510576">
        <w:rPr>
          <w:lang w:val="en-US"/>
        </w:rPr>
        <w:t>°C</w:t>
      </w:r>
      <w:r w:rsidRPr="00510576">
        <w:rPr>
          <w:rFonts w:hint="eastAsia"/>
          <w:lang w:val="en-US"/>
        </w:rPr>
        <w:t xml:space="preserve">. </w:t>
      </w:r>
      <w:r w:rsidRPr="00510576">
        <w:rPr>
          <w:lang w:val="en-US"/>
        </w:rPr>
        <w:t>T</w:t>
      </w:r>
      <w:r w:rsidRPr="00510576">
        <w:rPr>
          <w:rFonts w:hint="eastAsia"/>
          <w:lang w:val="en-US"/>
        </w:rPr>
        <w:t xml:space="preserve">he increased YS from the dispersoids is </w:t>
      </w:r>
      <w:r w:rsidRPr="00510576">
        <w:rPr>
          <w:lang w:val="en-US"/>
        </w:rPr>
        <w:t xml:space="preserve">always found to be </w:t>
      </w:r>
      <w:r w:rsidRPr="00510576">
        <w:rPr>
          <w:rFonts w:hint="eastAsia"/>
          <w:lang w:val="en-US"/>
        </w:rPr>
        <w:t xml:space="preserve">higher than the decreased YS from the reducing concentration of Mn, indicated by increasing YS from </w:t>
      </w:r>
      <w:r w:rsidRPr="00510576">
        <w:rPr>
          <w:lang w:val="en-US"/>
        </w:rPr>
        <w:t>3</w:t>
      </w:r>
      <w:r w:rsidRPr="00510576">
        <w:rPr>
          <w:rFonts w:hint="eastAsia"/>
          <w:lang w:val="en-US"/>
        </w:rPr>
        <w:t>00</w:t>
      </w:r>
      <w:r w:rsidRPr="00510576">
        <w:rPr>
          <w:lang w:val="en-US"/>
        </w:rPr>
        <w:t xml:space="preserve">°C after </w:t>
      </w:r>
      <w:r w:rsidRPr="00510576">
        <w:rPr>
          <w:rFonts w:hint="eastAsia"/>
          <w:lang w:val="en-US"/>
        </w:rPr>
        <w:t xml:space="preserve">48h to </w:t>
      </w:r>
      <w:r w:rsidRPr="00510576">
        <w:rPr>
          <w:lang w:val="en-US"/>
        </w:rPr>
        <w:t>3</w:t>
      </w:r>
      <w:r w:rsidRPr="00510576">
        <w:rPr>
          <w:rFonts w:hint="eastAsia"/>
          <w:lang w:val="en-US"/>
        </w:rPr>
        <w:t>75</w:t>
      </w:r>
      <w:r w:rsidRPr="00510576">
        <w:rPr>
          <w:lang w:val="en-US"/>
        </w:rPr>
        <w:t xml:space="preserve">°C after </w:t>
      </w:r>
      <w:r w:rsidRPr="00510576">
        <w:rPr>
          <w:rFonts w:hint="eastAsia"/>
          <w:lang w:val="en-US"/>
        </w:rPr>
        <w:t xml:space="preserve">48h. This provides the possibility that YS </w:t>
      </w:r>
      <w:r w:rsidRPr="00510576">
        <w:rPr>
          <w:lang w:val="en-US"/>
        </w:rPr>
        <w:t>could</w:t>
      </w:r>
      <w:r w:rsidRPr="00510576">
        <w:rPr>
          <w:rFonts w:hint="eastAsia"/>
          <w:lang w:val="en-US"/>
        </w:rPr>
        <w:t xml:space="preserve"> be further improved </w:t>
      </w:r>
      <w:r w:rsidRPr="00510576">
        <w:rPr>
          <w:lang w:val="en-US"/>
        </w:rPr>
        <w:t>by</w:t>
      </w:r>
      <w:r w:rsidRPr="00510576">
        <w:rPr>
          <w:rFonts w:hint="eastAsia"/>
          <w:lang w:val="en-US"/>
        </w:rPr>
        <w:t xml:space="preserve"> controlling the size, volume fraction and distribution of dispersoids during heat treatment</w:t>
      </w:r>
      <w:r w:rsidRPr="00510576">
        <w:rPr>
          <w:lang w:val="en-US"/>
        </w:rPr>
        <w:t>.</w:t>
      </w:r>
    </w:p>
    <w:p w:rsidR="00C117D0" w:rsidRPr="00510576" w:rsidRDefault="00C117D0" w:rsidP="00BB6E1D">
      <w:pPr>
        <w:ind w:firstLine="480"/>
        <w:contextualSpacing/>
        <w:rPr>
          <w:lang w:val="en-US"/>
        </w:rPr>
      </w:pPr>
      <w:r w:rsidRPr="00510576">
        <w:rPr>
          <w:noProof/>
        </w:rPr>
        <w:drawing>
          <wp:anchor distT="0" distB="0" distL="114300" distR="114300" simplePos="0" relativeHeight="251662336" behindDoc="0" locked="0" layoutInCell="1" allowOverlap="1" wp14:anchorId="679CA95C" wp14:editId="001A20D7">
            <wp:simplePos x="0" y="0"/>
            <wp:positionH relativeFrom="column">
              <wp:posOffset>647700</wp:posOffset>
            </wp:positionH>
            <wp:positionV relativeFrom="paragraph">
              <wp:posOffset>78740</wp:posOffset>
            </wp:positionV>
            <wp:extent cx="4320540" cy="3571875"/>
            <wp:effectExtent l="19050" t="0" r="3810" b="0"/>
            <wp:wrapNone/>
            <wp:docPr id="4" name="Picture 1" descr="G:\3004\paper\thermal stability\preparision\Figure\fig9-0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preparision\Figure\fig9-01.23.tif"/>
                    <pic:cNvPicPr>
                      <a:picLocks noChangeAspect="1" noChangeArrowheads="1"/>
                    </pic:cNvPicPr>
                  </pic:nvPicPr>
                  <pic:blipFill>
                    <a:blip r:embed="rId16"/>
                    <a:srcRect/>
                    <a:stretch>
                      <a:fillRect/>
                    </a:stretch>
                  </pic:blipFill>
                  <pic:spPr bwMode="auto">
                    <a:xfrm>
                      <a:off x="0" y="0"/>
                      <a:ext cx="4320540" cy="3571875"/>
                    </a:xfrm>
                    <a:prstGeom prst="rect">
                      <a:avLst/>
                    </a:prstGeom>
                    <a:noFill/>
                    <a:ln w="9525">
                      <a:noFill/>
                      <a:miter lim="800000"/>
                      <a:headEnd/>
                      <a:tailEnd/>
                    </a:ln>
                  </pic:spPr>
                </pic:pic>
              </a:graphicData>
            </a:graphic>
          </wp:anchor>
        </w:drawing>
      </w:r>
    </w:p>
    <w:p w:rsidR="00C117D0" w:rsidRPr="00510576" w:rsidRDefault="00C117D0" w:rsidP="004D58A9">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p>
    <w:p w:rsidR="00C117D0" w:rsidRPr="00510576" w:rsidRDefault="00C117D0" w:rsidP="00ED5D9F">
      <w:pPr>
        <w:ind w:firstLineChars="0" w:firstLine="0"/>
        <w:contextualSpacing/>
        <w:jc w:val="center"/>
        <w:outlineLvl w:val="0"/>
        <w:rPr>
          <w:lang w:val="en-US"/>
        </w:rPr>
      </w:pPr>
      <w:r w:rsidRPr="00510576">
        <w:rPr>
          <w:lang w:val="en-US"/>
        </w:rPr>
        <w:t>Fig. 9 EBSD micrographs</w:t>
      </w:r>
      <w:r w:rsidRPr="00510576">
        <w:rPr>
          <w:rFonts w:hint="eastAsia"/>
          <w:lang w:val="en-US"/>
        </w:rPr>
        <w:t xml:space="preserve"> </w:t>
      </w:r>
      <w:r w:rsidRPr="00510576">
        <w:rPr>
          <w:lang w:val="en-US"/>
        </w:rPr>
        <w:t xml:space="preserve">that </w:t>
      </w:r>
      <w:r w:rsidRPr="00510576">
        <w:rPr>
          <w:rFonts w:hint="eastAsia"/>
          <w:lang w:val="en-US"/>
        </w:rPr>
        <w:t>show grain size</w:t>
      </w:r>
      <w:r w:rsidRPr="00510576">
        <w:rPr>
          <w:lang w:val="en-US"/>
        </w:rPr>
        <w:t xml:space="preserve"> under various conditions</w:t>
      </w:r>
    </w:p>
    <w:p w:rsidR="00C117D0" w:rsidRPr="00510576" w:rsidRDefault="00C117D0" w:rsidP="00D13B39">
      <w:pPr>
        <w:ind w:firstLine="480"/>
        <w:contextualSpacing/>
        <w:rPr>
          <w:lang w:val="en-US"/>
        </w:rPr>
      </w:pPr>
    </w:p>
    <w:p w:rsidR="00C117D0" w:rsidRPr="00510576" w:rsidRDefault="00C117D0" w:rsidP="00EA34BD">
      <w:pPr>
        <w:ind w:firstLineChars="0" w:firstLine="0"/>
        <w:rPr>
          <w:lang w:val="en-US"/>
        </w:rPr>
      </w:pPr>
      <w:r w:rsidRPr="00510576">
        <w:rPr>
          <w:lang w:val="en-US"/>
        </w:rPr>
        <w:t>3.3</w:t>
      </w:r>
      <w:r w:rsidRPr="00510576">
        <w:rPr>
          <w:rFonts w:hint="eastAsia"/>
          <w:lang w:val="en-US"/>
        </w:rPr>
        <w:t xml:space="preserve"> Long-t</w:t>
      </w:r>
      <w:r w:rsidRPr="00510576">
        <w:rPr>
          <w:lang w:val="en-US"/>
        </w:rPr>
        <w:t>er</w:t>
      </w:r>
      <w:r w:rsidRPr="00510576">
        <w:rPr>
          <w:rFonts w:hint="eastAsia"/>
          <w:lang w:val="en-US"/>
        </w:rPr>
        <w:t xml:space="preserve">m thermal </w:t>
      </w:r>
      <w:r w:rsidRPr="00510576">
        <w:rPr>
          <w:lang w:val="en-US"/>
        </w:rPr>
        <w:t>stability</w:t>
      </w:r>
    </w:p>
    <w:p w:rsidR="00C117D0" w:rsidRPr="00510576" w:rsidRDefault="00C117D0" w:rsidP="00D13B39">
      <w:pPr>
        <w:ind w:firstLine="480"/>
        <w:contextualSpacing/>
        <w:rPr>
          <w:lang w:val="en-US"/>
        </w:rPr>
      </w:pPr>
      <w:r w:rsidRPr="00510576">
        <w:rPr>
          <w:rFonts w:hint="eastAsia"/>
          <w:lang w:val="en-US"/>
        </w:rPr>
        <w:t>After peak precipitation treatment (375</w:t>
      </w:r>
      <w:r w:rsidRPr="00510576">
        <w:rPr>
          <w:lang w:val="en-US"/>
        </w:rPr>
        <w:t>°C</w:t>
      </w:r>
      <w:r w:rsidRPr="00510576">
        <w:rPr>
          <w:rFonts w:hint="eastAsia"/>
          <w:lang w:val="en-US"/>
        </w:rPr>
        <w:t>/48h) to generate maximum strength (Figs. 6 and 8), a long-t</w:t>
      </w:r>
      <w:r w:rsidRPr="00510576">
        <w:rPr>
          <w:lang w:val="en-US"/>
        </w:rPr>
        <w:t>er</w:t>
      </w:r>
      <w:r w:rsidRPr="00510576">
        <w:rPr>
          <w:rFonts w:hint="eastAsia"/>
          <w:lang w:val="en-US"/>
        </w:rPr>
        <w:t>m thermal holding at 300</w:t>
      </w:r>
      <w:r w:rsidRPr="00510576">
        <w:rPr>
          <w:lang w:val="en-US"/>
        </w:rPr>
        <w:t>°C</w:t>
      </w:r>
      <w:r w:rsidRPr="00510576">
        <w:rPr>
          <w:rFonts w:hint="eastAsia"/>
          <w:lang w:val="en-US"/>
        </w:rPr>
        <w:t xml:space="preserve"> </w:t>
      </w:r>
      <w:r w:rsidRPr="00510576">
        <w:rPr>
          <w:lang w:val="en-US"/>
        </w:rPr>
        <w:t xml:space="preserve">for </w:t>
      </w:r>
      <w:r w:rsidRPr="00510576">
        <w:rPr>
          <w:rFonts w:hint="eastAsia"/>
          <w:lang w:val="en-US"/>
        </w:rPr>
        <w:t>up to 1000 hours was performed to a</w:t>
      </w:r>
      <w:r w:rsidRPr="00510576">
        <w:rPr>
          <w:lang w:val="en-US"/>
        </w:rPr>
        <w:t>ss</w:t>
      </w:r>
      <w:r w:rsidRPr="00510576">
        <w:rPr>
          <w:rFonts w:hint="eastAsia"/>
          <w:lang w:val="en-US"/>
        </w:rPr>
        <w:t xml:space="preserve">ess the thermal stability of </w:t>
      </w:r>
      <w:r w:rsidRPr="00510576">
        <w:rPr>
          <w:lang w:val="en-US"/>
        </w:rPr>
        <w:t xml:space="preserve">the </w:t>
      </w:r>
      <w:r w:rsidRPr="00510576">
        <w:rPr>
          <w:rFonts w:hint="eastAsia"/>
          <w:lang w:val="en-US"/>
        </w:rPr>
        <w:t xml:space="preserve">mechanical properties. Fig. 10 displays the plots of EC, microhardness </w:t>
      </w:r>
      <w:r w:rsidRPr="00510576">
        <w:rPr>
          <w:lang w:val="en-US"/>
        </w:rPr>
        <w:t>and</w:t>
      </w:r>
      <w:r w:rsidRPr="00510576">
        <w:rPr>
          <w:rFonts w:hint="eastAsia"/>
          <w:lang w:val="en-US"/>
        </w:rPr>
        <w:t xml:space="preserve"> YS at both RT and 300</w:t>
      </w:r>
      <w:r w:rsidRPr="00510576">
        <w:rPr>
          <w:lang w:val="en-US"/>
        </w:rPr>
        <w:t>°C</w:t>
      </w:r>
      <w:r w:rsidRPr="00510576">
        <w:rPr>
          <w:rFonts w:hint="eastAsia"/>
          <w:lang w:val="en-US"/>
        </w:rPr>
        <w:t xml:space="preserve"> </w:t>
      </w:r>
      <w:r w:rsidRPr="00510576">
        <w:rPr>
          <w:lang w:val="en-US"/>
        </w:rPr>
        <w:t>during thermal</w:t>
      </w:r>
      <w:r w:rsidRPr="00510576">
        <w:rPr>
          <w:rFonts w:hint="eastAsia"/>
          <w:lang w:val="en-US"/>
        </w:rPr>
        <w:t xml:space="preserve"> holding. </w:t>
      </w:r>
    </w:p>
    <w:p w:rsidR="00C117D0" w:rsidRPr="00510576" w:rsidRDefault="00C117D0" w:rsidP="00096520">
      <w:pPr>
        <w:ind w:firstLine="480"/>
        <w:contextualSpacing/>
        <w:rPr>
          <w:lang w:val="en-US"/>
        </w:rPr>
      </w:pPr>
      <w:r w:rsidRPr="00510576">
        <w:rPr>
          <w:rFonts w:hint="eastAsia"/>
          <w:lang w:val="en-US"/>
        </w:rPr>
        <w:t xml:space="preserve">As shown in Fig. 10a, the EC </w:t>
      </w:r>
      <w:r w:rsidRPr="00510576">
        <w:rPr>
          <w:lang w:val="en-US"/>
        </w:rPr>
        <w:t>remains</w:t>
      </w:r>
      <w:r w:rsidRPr="00510576">
        <w:rPr>
          <w:rFonts w:hint="eastAsia"/>
          <w:lang w:val="en-US"/>
        </w:rPr>
        <w:t xml:space="preserve"> stable </w:t>
      </w:r>
      <w:r w:rsidRPr="00510576">
        <w:rPr>
          <w:lang w:val="en-US"/>
        </w:rPr>
        <w:t xml:space="preserve">and marginally increases </w:t>
      </w:r>
      <w:r w:rsidRPr="00510576">
        <w:rPr>
          <w:rFonts w:hint="eastAsia"/>
          <w:lang w:val="en-US"/>
        </w:rPr>
        <w:t xml:space="preserve">from 38 % to 38.5%IACS </w:t>
      </w:r>
      <w:r w:rsidRPr="00510576">
        <w:rPr>
          <w:lang w:val="en-US"/>
        </w:rPr>
        <w:t>after 1000h of holding</w:t>
      </w:r>
      <w:r w:rsidRPr="00510576">
        <w:rPr>
          <w:rFonts w:hint="eastAsia"/>
          <w:lang w:val="en-US"/>
        </w:rPr>
        <w:t xml:space="preserve"> due to the complete decomposition of </w:t>
      </w:r>
      <w:r w:rsidRPr="00510576">
        <w:rPr>
          <w:lang w:val="en-US"/>
        </w:rPr>
        <w:t xml:space="preserve">the </w:t>
      </w:r>
      <w:r w:rsidRPr="00510576">
        <w:rPr>
          <w:rFonts w:hint="eastAsia"/>
          <w:lang w:val="en-US"/>
        </w:rPr>
        <w:t>supersaturated solid solution</w:t>
      </w:r>
      <w:r w:rsidRPr="00510576">
        <w:rPr>
          <w:lang w:val="en-US"/>
        </w:rPr>
        <w:t>.</w:t>
      </w:r>
      <w:r w:rsidRPr="00510576">
        <w:rPr>
          <w:rFonts w:hint="eastAsia"/>
          <w:lang w:val="en-US"/>
        </w:rPr>
        <w:t xml:space="preserve"> </w:t>
      </w:r>
      <w:r w:rsidRPr="00510576">
        <w:rPr>
          <w:lang w:val="en-US"/>
        </w:rPr>
        <w:t>T</w:t>
      </w:r>
      <w:r w:rsidRPr="00510576">
        <w:rPr>
          <w:rFonts w:hint="eastAsia"/>
          <w:lang w:val="en-US"/>
        </w:rPr>
        <w:t xml:space="preserve">he microhardness </w:t>
      </w:r>
      <w:r w:rsidRPr="00510576">
        <w:rPr>
          <w:lang w:val="en-US"/>
        </w:rPr>
        <w:t>shows</w:t>
      </w:r>
      <w:r w:rsidRPr="00510576">
        <w:rPr>
          <w:rFonts w:hint="eastAsia"/>
          <w:lang w:val="en-US"/>
        </w:rPr>
        <w:t xml:space="preserve"> a minor decrease from 61.3 to 60.7 </w:t>
      </w:r>
      <w:r w:rsidRPr="00510576">
        <w:rPr>
          <w:lang w:val="en-US"/>
        </w:rPr>
        <w:t>HV</w:t>
      </w:r>
      <w:r w:rsidRPr="00510576">
        <w:rPr>
          <w:rFonts w:hint="eastAsia"/>
          <w:lang w:val="en-US"/>
        </w:rPr>
        <w:t xml:space="preserve"> </w:t>
      </w:r>
      <w:r w:rsidRPr="00510576">
        <w:rPr>
          <w:lang w:val="en-US"/>
        </w:rPr>
        <w:t>after</w:t>
      </w:r>
      <w:r w:rsidRPr="00510576">
        <w:rPr>
          <w:rFonts w:hint="eastAsia"/>
          <w:lang w:val="en-US"/>
        </w:rPr>
        <w:t xml:space="preserve"> 1000h while </w:t>
      </w:r>
      <w:r w:rsidRPr="00510576">
        <w:rPr>
          <w:lang w:val="en-US"/>
        </w:rPr>
        <w:t xml:space="preserve">the </w:t>
      </w:r>
      <w:r w:rsidRPr="00510576">
        <w:rPr>
          <w:rFonts w:hint="eastAsia"/>
          <w:lang w:val="en-US"/>
        </w:rPr>
        <w:t xml:space="preserve">YS shows </w:t>
      </w:r>
      <w:r w:rsidRPr="00510576">
        <w:rPr>
          <w:lang w:val="en-US"/>
        </w:rPr>
        <w:t>a</w:t>
      </w:r>
      <w:r w:rsidRPr="00510576">
        <w:rPr>
          <w:rFonts w:hint="eastAsia"/>
          <w:lang w:val="en-US"/>
        </w:rPr>
        <w:t xml:space="preserve"> </w:t>
      </w:r>
      <w:r w:rsidRPr="00510576">
        <w:rPr>
          <w:lang w:val="en-US"/>
        </w:rPr>
        <w:t>stable</w:t>
      </w:r>
      <w:r w:rsidRPr="00510576">
        <w:rPr>
          <w:rFonts w:hint="eastAsia"/>
          <w:lang w:val="en-US"/>
        </w:rPr>
        <w:t xml:space="preserve"> tendency during the entire holding </w:t>
      </w:r>
      <w:r w:rsidRPr="00510576">
        <w:rPr>
          <w:rFonts w:hint="eastAsia"/>
          <w:lang w:val="en-US"/>
        </w:rPr>
        <w:lastRenderedPageBreak/>
        <w:t xml:space="preserve">process </w:t>
      </w:r>
      <w:r w:rsidRPr="00510576">
        <w:rPr>
          <w:lang w:val="en-US"/>
        </w:rPr>
        <w:t>(</w:t>
      </w:r>
      <w:r w:rsidRPr="00510576">
        <w:rPr>
          <w:rFonts w:hint="eastAsia"/>
          <w:lang w:val="en-US"/>
        </w:rPr>
        <w:t>Fig. 10b</w:t>
      </w:r>
      <w:r w:rsidRPr="00510576">
        <w:rPr>
          <w:lang w:val="en-US"/>
        </w:rPr>
        <w:t>)</w:t>
      </w:r>
      <w:r w:rsidRPr="00510576">
        <w:rPr>
          <w:rFonts w:hint="eastAsia"/>
          <w:lang w:val="en-US"/>
        </w:rPr>
        <w:t xml:space="preserve">. It can be found that the YS </w:t>
      </w:r>
      <w:r w:rsidRPr="00510576">
        <w:rPr>
          <w:lang w:val="en-US"/>
        </w:rPr>
        <w:t>remains</w:t>
      </w:r>
      <w:r w:rsidRPr="00510576">
        <w:rPr>
          <w:rFonts w:hint="eastAsia"/>
          <w:lang w:val="en-US"/>
        </w:rPr>
        <w:t xml:space="preserve"> at 104-105 MPa at RT and 77-78 MPa at 300</w:t>
      </w:r>
      <w:r w:rsidRPr="00510576">
        <w:rPr>
          <w:lang w:val="en-US"/>
        </w:rPr>
        <w:t xml:space="preserve">°C </w:t>
      </w:r>
      <w:r w:rsidRPr="00510576">
        <w:rPr>
          <w:rFonts w:hint="eastAsia"/>
          <w:lang w:val="en-US"/>
        </w:rPr>
        <w:t xml:space="preserve">after </w:t>
      </w:r>
      <w:r w:rsidRPr="00510576">
        <w:rPr>
          <w:lang w:val="en-US"/>
        </w:rPr>
        <w:t>the 1000h holding</w:t>
      </w:r>
      <w:r w:rsidRPr="00510576">
        <w:rPr>
          <w:rFonts w:hint="eastAsia"/>
          <w:lang w:val="en-US"/>
        </w:rPr>
        <w:t xml:space="preserve">, indicating the </w:t>
      </w:r>
      <w:r w:rsidRPr="00510576">
        <w:rPr>
          <w:lang w:val="en-US"/>
        </w:rPr>
        <w:t>excellent</w:t>
      </w:r>
      <w:r w:rsidRPr="00510576">
        <w:rPr>
          <w:rFonts w:hint="eastAsia"/>
          <w:lang w:val="en-US"/>
        </w:rPr>
        <w:t xml:space="preserve"> thermal stability of </w:t>
      </w:r>
      <w:r w:rsidRPr="00510576">
        <w:rPr>
          <w:lang w:val="en-US"/>
        </w:rPr>
        <w:t>the</w:t>
      </w:r>
      <w:r w:rsidRPr="00510576">
        <w:rPr>
          <w:rFonts w:hint="eastAsia"/>
          <w:lang w:val="en-US"/>
        </w:rPr>
        <w:t xml:space="preserve"> experimental alloy at </w:t>
      </w:r>
      <w:r w:rsidRPr="00510576">
        <w:rPr>
          <w:lang w:val="en-US"/>
        </w:rPr>
        <w:t>elevated temperature</w:t>
      </w:r>
      <w:r w:rsidRPr="00510576">
        <w:rPr>
          <w:rFonts w:hint="eastAsia"/>
          <w:lang w:val="en-US"/>
        </w:rPr>
        <w:t>.</w:t>
      </w:r>
    </w:p>
    <w:p w:rsidR="00C117D0" w:rsidRPr="00510576" w:rsidRDefault="00C117D0" w:rsidP="00747D4E">
      <w:pPr>
        <w:ind w:firstLine="480"/>
        <w:contextualSpacing/>
        <w:jc w:val="center"/>
        <w:rPr>
          <w:lang w:val="en-US"/>
        </w:rPr>
      </w:pPr>
      <w:r w:rsidRPr="00510576">
        <w:rPr>
          <w:noProof/>
        </w:rPr>
        <w:drawing>
          <wp:anchor distT="0" distB="0" distL="114300" distR="114300" simplePos="0" relativeHeight="251668480" behindDoc="0" locked="0" layoutInCell="1" allowOverlap="1" wp14:anchorId="611599C1" wp14:editId="14B86EF6">
            <wp:simplePos x="0" y="0"/>
            <wp:positionH relativeFrom="column">
              <wp:posOffset>68427</wp:posOffset>
            </wp:positionH>
            <wp:positionV relativeFrom="paragraph">
              <wp:posOffset>13487</wp:posOffset>
            </wp:positionV>
            <wp:extent cx="5401514" cy="2092148"/>
            <wp:effectExtent l="19050" t="0" r="8686" b="0"/>
            <wp:wrapNone/>
            <wp:docPr id="7" name="Picture 1" descr="G:\3004\paper\thermal stability\submission\Final Figures\Fig 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submission\Final Figures\Fig 10.tif"/>
                    <pic:cNvPicPr>
                      <a:picLocks noChangeAspect="1" noChangeArrowheads="1"/>
                    </pic:cNvPicPr>
                  </pic:nvPicPr>
                  <pic:blipFill>
                    <a:blip r:embed="rId17"/>
                    <a:srcRect/>
                    <a:stretch>
                      <a:fillRect/>
                    </a:stretch>
                  </pic:blipFill>
                  <pic:spPr bwMode="auto">
                    <a:xfrm>
                      <a:off x="0" y="0"/>
                      <a:ext cx="5401514" cy="2092148"/>
                    </a:xfrm>
                    <a:prstGeom prst="rect">
                      <a:avLst/>
                    </a:prstGeom>
                    <a:noFill/>
                    <a:ln w="9525">
                      <a:noFill/>
                      <a:miter lim="800000"/>
                      <a:headEnd/>
                      <a:tailEnd/>
                    </a:ln>
                  </pic:spPr>
                </pic:pic>
              </a:graphicData>
            </a:graphic>
          </wp:anchor>
        </w:drawing>
      </w:r>
    </w:p>
    <w:p w:rsidR="00C117D0" w:rsidRPr="00510576" w:rsidRDefault="00C117D0" w:rsidP="00F12854">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B05143">
      <w:pPr>
        <w:ind w:firstLineChars="0" w:firstLine="0"/>
        <w:contextualSpacing/>
        <w:jc w:val="center"/>
        <w:rPr>
          <w:lang w:val="en-US"/>
        </w:rPr>
      </w:pPr>
      <w:r w:rsidRPr="00510576">
        <w:rPr>
          <w:rFonts w:hint="eastAsia"/>
          <w:lang w:val="en-US"/>
        </w:rPr>
        <w:t xml:space="preserve">Fig. 10 Evolution of EC and hardness (a) and YS (b) </w:t>
      </w:r>
      <w:r w:rsidRPr="00510576">
        <w:rPr>
          <w:lang w:val="en-US"/>
        </w:rPr>
        <w:t xml:space="preserve">during a </w:t>
      </w:r>
      <w:r w:rsidRPr="00510576">
        <w:rPr>
          <w:rFonts w:hint="eastAsia"/>
          <w:lang w:val="en-US"/>
        </w:rPr>
        <w:t>long thermal holding</w:t>
      </w:r>
    </w:p>
    <w:p w:rsidR="00C117D0" w:rsidRPr="00510576" w:rsidRDefault="00C117D0" w:rsidP="00BF5719">
      <w:pPr>
        <w:tabs>
          <w:tab w:val="left" w:pos="829"/>
        </w:tabs>
        <w:ind w:firstLine="480"/>
        <w:contextualSpacing/>
        <w:rPr>
          <w:lang w:val="en-US"/>
        </w:rPr>
      </w:pPr>
    </w:p>
    <w:p w:rsidR="00C117D0" w:rsidRPr="00510576" w:rsidRDefault="00C117D0" w:rsidP="00921763">
      <w:pPr>
        <w:tabs>
          <w:tab w:val="left" w:pos="829"/>
        </w:tabs>
        <w:ind w:firstLine="480"/>
        <w:contextualSpacing/>
        <w:rPr>
          <w:lang w:val="en-US"/>
        </w:rPr>
      </w:pPr>
      <w:r w:rsidRPr="00510576">
        <w:rPr>
          <w:rFonts w:hint="eastAsia"/>
          <w:lang w:val="en-US"/>
        </w:rPr>
        <w:t xml:space="preserve">During thermal holding, </w:t>
      </w:r>
      <w:r w:rsidRPr="00510576">
        <w:rPr>
          <w:lang w:val="en-US"/>
        </w:rPr>
        <w:t>grain</w:t>
      </w:r>
      <w:r w:rsidRPr="00510576">
        <w:rPr>
          <w:rFonts w:hint="eastAsia"/>
          <w:lang w:val="en-US"/>
        </w:rPr>
        <w:t xml:space="preserve"> growth </w:t>
      </w:r>
      <w:r w:rsidRPr="00510576">
        <w:rPr>
          <w:lang w:val="en-US"/>
        </w:rPr>
        <w:t>was not</w:t>
      </w:r>
      <w:r w:rsidRPr="00510576">
        <w:rPr>
          <w:rFonts w:hint="eastAsia"/>
          <w:lang w:val="en-US"/>
        </w:rPr>
        <w:t xml:space="preserve"> observed. As shown in Fig. 9, the grain size only </w:t>
      </w:r>
      <w:r w:rsidRPr="00510576">
        <w:rPr>
          <w:lang w:val="en-US"/>
        </w:rPr>
        <w:t>marginally changed</w:t>
      </w:r>
      <w:r w:rsidRPr="00510576">
        <w:rPr>
          <w:rFonts w:hint="eastAsia"/>
          <w:lang w:val="en-US"/>
        </w:rPr>
        <w:t xml:space="preserve"> from 356 to 387</w:t>
      </w:r>
      <w:r w:rsidRPr="00510576">
        <w:rPr>
          <w:rFonts w:cs="Times New Roman"/>
          <w:lang w:val="en-US"/>
        </w:rPr>
        <w:t>µ</w:t>
      </w:r>
      <w:r w:rsidRPr="00510576">
        <w:rPr>
          <w:rFonts w:hint="eastAsia"/>
          <w:lang w:val="en-US"/>
        </w:rPr>
        <w:t xml:space="preserve">m </w:t>
      </w:r>
      <w:r w:rsidRPr="00510576">
        <w:rPr>
          <w:lang w:val="en-US"/>
        </w:rPr>
        <w:t xml:space="preserve">after </w:t>
      </w:r>
      <w:r w:rsidRPr="00510576">
        <w:rPr>
          <w:rFonts w:hint="eastAsia"/>
          <w:lang w:val="en-US"/>
        </w:rPr>
        <w:t xml:space="preserve">1000h, which </w:t>
      </w:r>
      <w:r w:rsidRPr="00510576">
        <w:rPr>
          <w:lang w:val="en-US"/>
        </w:rPr>
        <w:t xml:space="preserve">were both </w:t>
      </w:r>
      <w:r w:rsidRPr="00510576">
        <w:rPr>
          <w:rFonts w:hint="eastAsia"/>
          <w:lang w:val="en-US"/>
        </w:rPr>
        <w:t xml:space="preserve">quite coarse. TEM </w:t>
      </w:r>
      <w:r w:rsidRPr="00510576">
        <w:rPr>
          <w:lang w:val="en-US"/>
        </w:rPr>
        <w:t>results</w:t>
      </w:r>
      <w:r w:rsidRPr="00510576">
        <w:rPr>
          <w:rFonts w:hint="eastAsia"/>
          <w:lang w:val="en-US"/>
        </w:rPr>
        <w:t xml:space="preserve"> in Fig. 11</w:t>
      </w:r>
      <w:r w:rsidRPr="00510576">
        <w:rPr>
          <w:lang w:val="en-US"/>
        </w:rPr>
        <w:t xml:space="preserve"> indicate</w:t>
      </w:r>
      <w:r w:rsidRPr="00510576">
        <w:rPr>
          <w:rFonts w:hint="eastAsia"/>
          <w:lang w:val="en-US"/>
        </w:rPr>
        <w:t xml:space="preserve"> </w:t>
      </w:r>
      <w:r w:rsidRPr="00510576">
        <w:rPr>
          <w:lang w:val="en-US"/>
        </w:rPr>
        <w:t>few</w:t>
      </w:r>
      <w:r w:rsidRPr="00510576">
        <w:rPr>
          <w:rFonts w:hint="eastAsia"/>
          <w:lang w:val="en-US"/>
        </w:rPr>
        <w:t xml:space="preserve"> changes </w:t>
      </w:r>
      <w:r w:rsidRPr="00510576">
        <w:rPr>
          <w:lang w:val="en-US"/>
        </w:rPr>
        <w:t>in</w:t>
      </w:r>
      <w:r w:rsidRPr="00510576">
        <w:rPr>
          <w:rFonts w:hint="eastAsia"/>
          <w:lang w:val="en-US"/>
        </w:rPr>
        <w:t xml:space="preserve"> the size and distribution of dispersoids even after 1000h holding at 300</w:t>
      </w:r>
      <w:r w:rsidRPr="00510576">
        <w:rPr>
          <w:lang w:val="en-US"/>
        </w:rPr>
        <w:t>°C</w:t>
      </w:r>
      <w:r w:rsidRPr="00510576">
        <w:rPr>
          <w:rFonts w:hint="eastAsia"/>
          <w:lang w:val="en-US"/>
        </w:rPr>
        <w:t>. Image analysis show</w:t>
      </w:r>
      <w:r w:rsidRPr="00510576">
        <w:rPr>
          <w:lang w:val="en-US"/>
        </w:rPr>
        <w:t>s</w:t>
      </w:r>
      <w:r w:rsidRPr="00510576">
        <w:rPr>
          <w:rFonts w:hint="eastAsia"/>
          <w:lang w:val="en-US"/>
        </w:rPr>
        <w:t xml:space="preserve"> that the size and volume fraction of dispersoids </w:t>
      </w:r>
      <w:r w:rsidRPr="00510576">
        <w:rPr>
          <w:lang w:val="en-US"/>
        </w:rPr>
        <w:t>were</w:t>
      </w:r>
      <w:r w:rsidRPr="00510576">
        <w:rPr>
          <w:rFonts w:hint="eastAsia"/>
          <w:lang w:val="en-US"/>
        </w:rPr>
        <w:t xml:space="preserve"> 61 nm and 2.95 </w:t>
      </w:r>
      <w:r w:rsidRPr="00510576">
        <w:rPr>
          <w:lang w:val="en-US"/>
        </w:rPr>
        <w:t>v</w:t>
      </w:r>
      <w:r w:rsidRPr="00510576">
        <w:rPr>
          <w:rFonts w:hint="eastAsia"/>
          <w:lang w:val="en-US"/>
        </w:rPr>
        <w:t xml:space="preserve">ol.% at </w:t>
      </w:r>
      <w:r w:rsidRPr="00510576">
        <w:rPr>
          <w:lang w:val="en-US"/>
        </w:rPr>
        <w:t>initially</w:t>
      </w:r>
      <w:r w:rsidRPr="00510576">
        <w:rPr>
          <w:rFonts w:hint="eastAsia"/>
          <w:lang w:val="en-US"/>
        </w:rPr>
        <w:t xml:space="preserve"> and </w:t>
      </w:r>
      <w:r w:rsidRPr="00510576">
        <w:rPr>
          <w:lang w:val="en-US"/>
        </w:rPr>
        <w:t>marginally changed</w:t>
      </w:r>
      <w:r w:rsidRPr="00510576">
        <w:rPr>
          <w:rFonts w:hint="eastAsia"/>
          <w:lang w:val="en-US"/>
        </w:rPr>
        <w:t xml:space="preserve"> to 64 nm and 2.87 </w:t>
      </w:r>
      <w:r w:rsidRPr="00510576">
        <w:rPr>
          <w:lang w:val="en-US"/>
        </w:rPr>
        <w:t>v</w:t>
      </w:r>
      <w:r w:rsidRPr="00510576">
        <w:rPr>
          <w:rFonts w:hint="eastAsia"/>
          <w:lang w:val="en-US"/>
        </w:rPr>
        <w:t xml:space="preserve">ol.% </w:t>
      </w:r>
      <w:r w:rsidRPr="00510576">
        <w:rPr>
          <w:lang w:val="en-US"/>
        </w:rPr>
        <w:t xml:space="preserve">after </w:t>
      </w:r>
      <w:r w:rsidRPr="00510576">
        <w:rPr>
          <w:rFonts w:hint="eastAsia"/>
          <w:lang w:val="en-US"/>
        </w:rPr>
        <w:t>1000h</w:t>
      </w:r>
      <w:r w:rsidRPr="00510576">
        <w:rPr>
          <w:lang w:val="en-US"/>
        </w:rPr>
        <w:t>, respectively</w:t>
      </w:r>
      <w:r w:rsidRPr="00510576">
        <w:rPr>
          <w:rFonts w:hint="eastAsia"/>
          <w:lang w:val="en-US"/>
        </w:rPr>
        <w:t xml:space="preserve">, </w:t>
      </w:r>
      <w:r w:rsidRPr="00510576">
        <w:rPr>
          <w:lang w:val="en-US"/>
        </w:rPr>
        <w:t>confirm</w:t>
      </w:r>
      <w:r w:rsidRPr="00510576">
        <w:rPr>
          <w:rFonts w:hint="eastAsia"/>
          <w:lang w:val="en-US"/>
        </w:rPr>
        <w:t xml:space="preserve">ing the thermal stability of </w:t>
      </w:r>
      <w:r w:rsidRPr="00510576">
        <w:rPr>
          <w:rFonts w:cs="Times New Roman"/>
          <w:lang w:val="en-US"/>
        </w:rPr>
        <w:t>α</w:t>
      </w:r>
      <w:r w:rsidRPr="00510576">
        <w:rPr>
          <w:lang w:val="en-US"/>
        </w:rPr>
        <w:t xml:space="preserve">-Al(MnFe)Si </w:t>
      </w:r>
      <w:r w:rsidRPr="00510576">
        <w:rPr>
          <w:rFonts w:hint="eastAsia"/>
          <w:lang w:val="en-US"/>
        </w:rPr>
        <w:t xml:space="preserve">dispersoids, which results in stable mechanical properties of </w:t>
      </w:r>
      <w:r w:rsidRPr="00510576">
        <w:rPr>
          <w:lang w:val="en-US"/>
        </w:rPr>
        <w:t xml:space="preserve">the </w:t>
      </w:r>
      <w:r w:rsidRPr="00510576">
        <w:rPr>
          <w:rFonts w:hint="eastAsia"/>
          <w:lang w:val="en-US"/>
        </w:rPr>
        <w:t>experimental alloy at elevated temperature.</w:t>
      </w:r>
      <w:r w:rsidRPr="00510576">
        <w:rPr>
          <w:lang w:val="en-US"/>
        </w:rPr>
        <w:t xml:space="preserve"> I</w:t>
      </w:r>
      <w:r w:rsidRPr="00510576">
        <w:rPr>
          <w:rFonts w:hint="eastAsia"/>
          <w:lang w:val="en-US"/>
        </w:rPr>
        <w:t xml:space="preserve">t is expected </w:t>
      </w:r>
      <w:r w:rsidRPr="00510576">
        <w:rPr>
          <w:lang w:val="en-US"/>
        </w:rPr>
        <w:t xml:space="preserve">that </w:t>
      </w:r>
      <w:r w:rsidRPr="00510576">
        <w:rPr>
          <w:rFonts w:hint="eastAsia"/>
          <w:lang w:val="en-US"/>
        </w:rPr>
        <w:t xml:space="preserve">high YS </w:t>
      </w:r>
      <w:r w:rsidRPr="00510576">
        <w:rPr>
          <w:lang w:val="en-US"/>
        </w:rPr>
        <w:t xml:space="preserve">will be kept </w:t>
      </w:r>
      <w:r w:rsidRPr="00510576">
        <w:rPr>
          <w:rFonts w:hint="eastAsia"/>
          <w:lang w:val="en-US"/>
        </w:rPr>
        <w:t xml:space="preserve">for longer </w:t>
      </w:r>
      <w:r w:rsidRPr="00510576">
        <w:rPr>
          <w:lang w:val="en-US"/>
        </w:rPr>
        <w:t>durations</w:t>
      </w:r>
      <w:r w:rsidRPr="00510576">
        <w:rPr>
          <w:rFonts w:hint="eastAsia"/>
          <w:lang w:val="en-US"/>
        </w:rPr>
        <w:t xml:space="preserve">, such as </w:t>
      </w:r>
      <w:r w:rsidRPr="00510576">
        <w:rPr>
          <w:lang w:val="en-US"/>
        </w:rPr>
        <w:t xml:space="preserve">above </w:t>
      </w:r>
      <w:r w:rsidRPr="00510576">
        <w:rPr>
          <w:rFonts w:hint="eastAsia"/>
          <w:lang w:val="en-US"/>
        </w:rPr>
        <w:t>2000 hours</w:t>
      </w:r>
      <w:r w:rsidRPr="00510576">
        <w:rPr>
          <w:lang w:val="en-US"/>
        </w:rPr>
        <w:t>,</w:t>
      </w:r>
      <w:r w:rsidRPr="00510576">
        <w:rPr>
          <w:rFonts w:hint="eastAsia"/>
          <w:lang w:val="en-US"/>
        </w:rPr>
        <w:t xml:space="preserve"> due to the lower coarsening rate of </w:t>
      </w:r>
      <w:r w:rsidR="0069112F" w:rsidRPr="00510576">
        <w:rPr>
          <w:rFonts w:hint="eastAsia"/>
          <w:lang w:val="en-US"/>
        </w:rPr>
        <w:t xml:space="preserve">                   </w:t>
      </w:r>
      <w:r w:rsidRPr="00510576">
        <w:rPr>
          <w:rFonts w:cs="Times New Roman"/>
          <w:lang w:val="en-US"/>
        </w:rPr>
        <w:t>α</w:t>
      </w:r>
      <w:r w:rsidRPr="00510576">
        <w:rPr>
          <w:rFonts w:hint="eastAsia"/>
          <w:lang w:val="en-US"/>
        </w:rPr>
        <w:t xml:space="preserve">-Al(MnFe)Si dispersoids. </w:t>
      </w:r>
    </w:p>
    <w:p w:rsidR="00C117D0" w:rsidRPr="00510576" w:rsidRDefault="00C117D0" w:rsidP="003325EF">
      <w:pPr>
        <w:tabs>
          <w:tab w:val="left" w:pos="829"/>
        </w:tabs>
        <w:ind w:firstLineChars="83" w:firstLine="199"/>
        <w:contextualSpacing/>
        <w:rPr>
          <w:lang w:val="en-US"/>
        </w:rPr>
      </w:pPr>
      <w:r w:rsidRPr="00510576">
        <w:rPr>
          <w:noProof/>
        </w:rPr>
        <w:drawing>
          <wp:anchor distT="0" distB="0" distL="114300" distR="114300" simplePos="0" relativeHeight="251663360" behindDoc="1" locked="0" layoutInCell="1" allowOverlap="1" wp14:anchorId="0125D52E" wp14:editId="236FF152">
            <wp:simplePos x="0" y="0"/>
            <wp:positionH relativeFrom="column">
              <wp:posOffset>380594</wp:posOffset>
            </wp:positionH>
            <wp:positionV relativeFrom="paragraph">
              <wp:posOffset>127289</wp:posOffset>
            </wp:positionV>
            <wp:extent cx="4679950" cy="2314575"/>
            <wp:effectExtent l="0" t="0" r="6350" b="9525"/>
            <wp:wrapNone/>
            <wp:docPr id="19" name="Picture 5" descr="G:\3004\paper\thermal stability\preparision\Figure\fig.12-12.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004\paper\thermal stability\preparision\Figure\fig.12-12.13.tif"/>
                    <pic:cNvPicPr>
                      <a:picLocks noChangeAspect="1" noChangeArrowheads="1"/>
                    </pic:cNvPicPr>
                  </pic:nvPicPr>
                  <pic:blipFill>
                    <a:blip r:embed="rId18"/>
                    <a:srcRect/>
                    <a:stretch>
                      <a:fillRect/>
                    </a:stretch>
                  </pic:blipFill>
                  <pic:spPr bwMode="auto">
                    <a:xfrm>
                      <a:off x="0" y="0"/>
                      <a:ext cx="4679950" cy="2314575"/>
                    </a:xfrm>
                    <a:prstGeom prst="rect">
                      <a:avLst/>
                    </a:prstGeom>
                    <a:noFill/>
                    <a:ln w="9525">
                      <a:noFill/>
                      <a:miter lim="800000"/>
                      <a:headEnd/>
                      <a:tailEnd/>
                    </a:ln>
                  </pic:spPr>
                </pic:pic>
              </a:graphicData>
            </a:graphic>
          </wp:anchor>
        </w:drawing>
      </w:r>
    </w:p>
    <w:p w:rsidR="00C117D0" w:rsidRPr="00510576" w:rsidRDefault="00C117D0" w:rsidP="00692934">
      <w:pPr>
        <w:ind w:firstLine="480"/>
        <w:contextualSpacing/>
        <w:rPr>
          <w:lang w:val="en-US"/>
        </w:rPr>
      </w:pPr>
    </w:p>
    <w:p w:rsidR="00C117D0" w:rsidRPr="00510576" w:rsidRDefault="00C117D0" w:rsidP="00692934">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096520">
      <w:pPr>
        <w:ind w:firstLineChars="0" w:firstLine="0"/>
        <w:contextualSpacing/>
        <w:rPr>
          <w:lang w:val="en-US"/>
        </w:rPr>
      </w:pPr>
    </w:p>
    <w:p w:rsidR="00096520" w:rsidRPr="00510576" w:rsidRDefault="00096520" w:rsidP="00096520">
      <w:pPr>
        <w:ind w:firstLineChars="0" w:firstLine="0"/>
        <w:contextualSpacing/>
        <w:rPr>
          <w:lang w:val="en-US"/>
        </w:rPr>
      </w:pPr>
    </w:p>
    <w:p w:rsidR="003F030F" w:rsidRPr="00510576" w:rsidRDefault="00C117D0" w:rsidP="00F40DEC">
      <w:pPr>
        <w:ind w:firstLineChars="0" w:firstLine="0"/>
        <w:contextualSpacing/>
        <w:jc w:val="center"/>
        <w:rPr>
          <w:lang w:val="en-US"/>
        </w:rPr>
      </w:pPr>
      <w:r w:rsidRPr="00510576">
        <w:rPr>
          <w:rFonts w:hint="eastAsia"/>
          <w:lang w:val="en-US"/>
        </w:rPr>
        <w:t>Fig. 11 STEM images showing the evolution of dispersoids during thermal holding</w:t>
      </w:r>
    </w:p>
    <w:p w:rsidR="00C117D0" w:rsidRPr="00510576" w:rsidRDefault="00C117D0" w:rsidP="00DB6428">
      <w:pPr>
        <w:ind w:firstLine="480"/>
        <w:contextualSpacing/>
        <w:rPr>
          <w:lang w:val="en-US"/>
        </w:rPr>
      </w:pPr>
      <w:r w:rsidRPr="00510576">
        <w:rPr>
          <w:lang w:val="en-US"/>
        </w:rPr>
        <w:lastRenderedPageBreak/>
        <w:t>Moreover,</w:t>
      </w:r>
      <w:r w:rsidRPr="00510576">
        <w:rPr>
          <w:rFonts w:hint="eastAsia"/>
          <w:lang w:val="en-US"/>
        </w:rPr>
        <w:t xml:space="preserve"> the creep resistance </w:t>
      </w:r>
      <w:r w:rsidRPr="00510576">
        <w:rPr>
          <w:lang w:val="en-US"/>
        </w:rPr>
        <w:t>of the experimental alloy at 300°C was</w:t>
      </w:r>
      <w:r w:rsidRPr="00510576">
        <w:rPr>
          <w:rFonts w:hint="eastAsia"/>
          <w:lang w:val="en-US"/>
        </w:rPr>
        <w:t xml:space="preserve"> </w:t>
      </w:r>
      <w:r w:rsidRPr="00510576">
        <w:rPr>
          <w:lang w:val="en-US"/>
        </w:rPr>
        <w:t xml:space="preserve">also </w:t>
      </w:r>
      <w:r w:rsidRPr="00510576">
        <w:rPr>
          <w:rFonts w:hint="eastAsia"/>
          <w:lang w:val="en-US"/>
        </w:rPr>
        <w:t>preliminary investigated. As shown in Fig. 12a, t</w:t>
      </w:r>
      <w:r w:rsidRPr="00510576">
        <w:rPr>
          <w:lang w:val="en-US"/>
        </w:rPr>
        <w:t>he homo-treated sample</w:t>
      </w:r>
      <w:r w:rsidRPr="00510576">
        <w:rPr>
          <w:rFonts w:hint="eastAsia"/>
          <w:lang w:val="en-US"/>
        </w:rPr>
        <w:t xml:space="preserve"> already reached the measurement limitation of </w:t>
      </w:r>
      <w:r w:rsidRPr="00510576">
        <w:rPr>
          <w:lang w:val="en-US"/>
        </w:rPr>
        <w:t xml:space="preserve">the creep </w:t>
      </w:r>
      <w:r w:rsidRPr="00510576">
        <w:rPr>
          <w:rFonts w:hint="eastAsia"/>
          <w:lang w:val="en-US"/>
        </w:rPr>
        <w:t xml:space="preserve">machine </w:t>
      </w:r>
      <w:r w:rsidRPr="00510576">
        <w:rPr>
          <w:lang w:val="en-US"/>
        </w:rPr>
        <w:t>(0.225 strain of creep deformation) after</w:t>
      </w:r>
      <w:r w:rsidRPr="00510576">
        <w:rPr>
          <w:rFonts w:hint="eastAsia"/>
          <w:lang w:val="en-US"/>
        </w:rPr>
        <w:t xml:space="preserve"> </w:t>
      </w:r>
      <w:r w:rsidRPr="00510576">
        <w:rPr>
          <w:lang w:val="en-US"/>
        </w:rPr>
        <w:t xml:space="preserve">running </w:t>
      </w:r>
      <w:r w:rsidRPr="00510576">
        <w:rPr>
          <w:rFonts w:hint="eastAsia"/>
          <w:lang w:val="en-US"/>
        </w:rPr>
        <w:t xml:space="preserve">just </w:t>
      </w:r>
      <w:r w:rsidRPr="00510576">
        <w:rPr>
          <w:lang w:val="en-US"/>
        </w:rPr>
        <w:t>for</w:t>
      </w:r>
      <w:r w:rsidRPr="00510576">
        <w:rPr>
          <w:rFonts w:hint="eastAsia"/>
          <w:lang w:val="en-US"/>
        </w:rPr>
        <w:t xml:space="preserve"> 72 hours, showing </w:t>
      </w:r>
      <w:r w:rsidRPr="00510576">
        <w:rPr>
          <w:lang w:val="en-US"/>
        </w:rPr>
        <w:t>very</w:t>
      </w:r>
      <w:r w:rsidRPr="00510576">
        <w:rPr>
          <w:rFonts w:hint="eastAsia"/>
          <w:lang w:val="en-US"/>
        </w:rPr>
        <w:t xml:space="preserve"> low creep resistance. Conversely, creep resistance </w:t>
      </w:r>
      <w:r w:rsidRPr="00510576">
        <w:rPr>
          <w:lang w:val="en-US"/>
        </w:rPr>
        <w:t>was found to be</w:t>
      </w:r>
      <w:r w:rsidRPr="00510576">
        <w:rPr>
          <w:rFonts w:hint="eastAsia"/>
          <w:lang w:val="en-US"/>
        </w:rPr>
        <w:t xml:space="preserve"> much higher </w:t>
      </w:r>
      <w:r w:rsidRPr="00510576">
        <w:rPr>
          <w:lang w:val="en-US"/>
        </w:rPr>
        <w:t xml:space="preserve">for the samples treated at </w:t>
      </w:r>
      <w:r w:rsidRPr="00510576">
        <w:rPr>
          <w:rFonts w:hint="eastAsia"/>
          <w:lang w:val="en-US"/>
        </w:rPr>
        <w:t>375</w:t>
      </w:r>
      <w:r w:rsidRPr="00510576">
        <w:rPr>
          <w:lang w:val="en-US"/>
        </w:rPr>
        <w:t xml:space="preserve">°C for </w:t>
      </w:r>
      <w:r w:rsidRPr="00510576">
        <w:rPr>
          <w:rFonts w:hint="eastAsia"/>
          <w:lang w:val="en-US"/>
        </w:rPr>
        <w:t>48h and 375</w:t>
      </w:r>
      <w:r w:rsidRPr="00510576">
        <w:rPr>
          <w:lang w:val="en-US"/>
        </w:rPr>
        <w:t xml:space="preserve">°C for </w:t>
      </w:r>
      <w:r w:rsidRPr="00510576">
        <w:rPr>
          <w:rFonts w:hint="eastAsia"/>
          <w:lang w:val="en-US"/>
        </w:rPr>
        <w:t>48h + 300</w:t>
      </w:r>
      <w:r w:rsidRPr="00510576">
        <w:rPr>
          <w:lang w:val="en-US"/>
        </w:rPr>
        <w:t xml:space="preserve">°C for </w:t>
      </w:r>
      <w:r w:rsidRPr="00510576">
        <w:rPr>
          <w:rFonts w:hint="eastAsia"/>
          <w:lang w:val="en-US"/>
        </w:rPr>
        <w:t>1000h, in which t</w:t>
      </w:r>
      <w:r w:rsidRPr="00510576">
        <w:rPr>
          <w:lang w:val="en-US"/>
        </w:rPr>
        <w:t>he t</w:t>
      </w:r>
      <w:r w:rsidRPr="00510576">
        <w:rPr>
          <w:rFonts w:hint="eastAsia"/>
          <w:lang w:val="en-US"/>
        </w:rPr>
        <w:t xml:space="preserve">otal strain of both </w:t>
      </w:r>
      <w:r w:rsidRPr="00510576">
        <w:rPr>
          <w:lang w:val="en-US"/>
        </w:rPr>
        <w:t>samples was</w:t>
      </w:r>
      <w:r w:rsidRPr="00510576">
        <w:rPr>
          <w:rFonts w:hint="eastAsia"/>
          <w:lang w:val="en-US"/>
        </w:rPr>
        <w:t xml:space="preserve"> only 0.01 after </w:t>
      </w:r>
      <w:r w:rsidRPr="00510576">
        <w:rPr>
          <w:lang w:val="en-US"/>
        </w:rPr>
        <w:t>72</w:t>
      </w:r>
      <w:r w:rsidRPr="00510576">
        <w:rPr>
          <w:rFonts w:hint="eastAsia"/>
          <w:lang w:val="en-US"/>
        </w:rPr>
        <w:t xml:space="preserve"> hours (Fig. 12b), which </w:t>
      </w:r>
      <w:r w:rsidRPr="00510576">
        <w:rPr>
          <w:lang w:val="en-US"/>
        </w:rPr>
        <w:t>was</w:t>
      </w:r>
      <w:r w:rsidRPr="00510576">
        <w:rPr>
          <w:rFonts w:hint="eastAsia"/>
          <w:lang w:val="en-US"/>
        </w:rPr>
        <w:t xml:space="preserve"> less than </w:t>
      </w:r>
      <w:r w:rsidRPr="00510576">
        <w:rPr>
          <w:lang w:val="en-US"/>
        </w:rPr>
        <w:t>5</w:t>
      </w:r>
      <w:r w:rsidRPr="00510576">
        <w:rPr>
          <w:rFonts w:hint="eastAsia"/>
          <w:lang w:val="en-US"/>
        </w:rPr>
        <w:t xml:space="preserve">% of </w:t>
      </w:r>
      <w:r w:rsidRPr="00510576">
        <w:rPr>
          <w:lang w:val="en-US"/>
        </w:rPr>
        <w:t xml:space="preserve">the creep </w:t>
      </w:r>
      <w:r w:rsidRPr="00510576">
        <w:rPr>
          <w:rFonts w:hint="eastAsia"/>
          <w:lang w:val="en-US"/>
        </w:rPr>
        <w:t xml:space="preserve">deformation </w:t>
      </w:r>
      <w:r w:rsidRPr="00510576">
        <w:rPr>
          <w:lang w:val="en-US"/>
        </w:rPr>
        <w:t>of the homo-treated sample.</w:t>
      </w:r>
      <w:r w:rsidRPr="00510576">
        <w:rPr>
          <w:rFonts w:hint="eastAsia"/>
          <w:lang w:val="en-US"/>
        </w:rPr>
        <w:t xml:space="preserve"> Additionally, after the long thermal holding (1000h), the creep resistance of 3004 alloy </w:t>
      </w:r>
      <w:r w:rsidRPr="00510576">
        <w:rPr>
          <w:lang w:val="en-US"/>
        </w:rPr>
        <w:t xml:space="preserve">was </w:t>
      </w:r>
      <w:r w:rsidRPr="00510576">
        <w:rPr>
          <w:rFonts w:hint="eastAsia"/>
          <w:lang w:val="en-US"/>
        </w:rPr>
        <w:t xml:space="preserve">only slightly </w:t>
      </w:r>
      <w:r w:rsidRPr="00510576">
        <w:rPr>
          <w:lang w:val="en-US"/>
        </w:rPr>
        <w:t xml:space="preserve">lower than the sample without holding </w:t>
      </w:r>
      <w:r w:rsidRPr="00510576">
        <w:rPr>
          <w:rFonts w:hint="eastAsia"/>
          <w:lang w:val="en-US"/>
        </w:rPr>
        <w:t>(Fig. 12b)</w:t>
      </w:r>
      <w:r w:rsidRPr="00510576">
        <w:rPr>
          <w:lang w:val="en-US"/>
        </w:rPr>
        <w:t>.</w:t>
      </w:r>
      <w:r w:rsidRPr="00510576">
        <w:rPr>
          <w:rFonts w:hint="eastAsia"/>
          <w:lang w:val="en-US"/>
        </w:rPr>
        <w:t xml:space="preserve">The calculated creep rate of </w:t>
      </w:r>
      <w:r w:rsidRPr="00510576">
        <w:rPr>
          <w:lang w:val="en-US"/>
        </w:rPr>
        <w:t>the homo-treated sample</w:t>
      </w:r>
      <w:r w:rsidRPr="00510576">
        <w:rPr>
          <w:rFonts w:hint="eastAsia"/>
          <w:lang w:val="en-US"/>
        </w:rPr>
        <w:t xml:space="preserve"> </w:t>
      </w:r>
      <w:r w:rsidRPr="00510576">
        <w:rPr>
          <w:lang w:val="en-US"/>
        </w:rPr>
        <w:t>was</w:t>
      </w:r>
      <w:r w:rsidRPr="00510576">
        <w:rPr>
          <w:rFonts w:hint="eastAsia"/>
          <w:lang w:val="en-US"/>
        </w:rPr>
        <w:t xml:space="preserve"> 1.4 </w:t>
      </w:r>
      <w:r w:rsidRPr="00510576">
        <w:rPr>
          <w:rFonts w:cs="Times New Roman"/>
          <w:lang w:val="en-US"/>
        </w:rPr>
        <w:t>×</w:t>
      </w:r>
      <w:r w:rsidRPr="00510576">
        <w:rPr>
          <w:rFonts w:hint="eastAsia"/>
          <w:lang w:val="en-US"/>
        </w:rPr>
        <w:t>10</w:t>
      </w:r>
      <w:r w:rsidRPr="00510576">
        <w:rPr>
          <w:rFonts w:hint="eastAsia"/>
          <w:vertAlign w:val="superscript"/>
          <w:lang w:val="en-US"/>
        </w:rPr>
        <w:t xml:space="preserve">-6 </w:t>
      </w:r>
      <w:r w:rsidRPr="00510576">
        <w:rPr>
          <w:rFonts w:hint="eastAsia"/>
          <w:lang w:val="en-US"/>
        </w:rPr>
        <w:t>s</w:t>
      </w:r>
      <w:r w:rsidRPr="00510576">
        <w:rPr>
          <w:rFonts w:hint="eastAsia"/>
          <w:vertAlign w:val="superscript"/>
          <w:lang w:val="en-US"/>
        </w:rPr>
        <w:t>-1</w:t>
      </w:r>
      <w:r w:rsidRPr="00510576">
        <w:rPr>
          <w:lang w:val="en-US"/>
        </w:rPr>
        <w:t xml:space="preserve">. It was </w:t>
      </w:r>
      <w:r w:rsidRPr="00510576">
        <w:rPr>
          <w:rFonts w:hint="eastAsia"/>
          <w:lang w:val="en-US"/>
        </w:rPr>
        <w:t>3.1</w:t>
      </w:r>
      <w:r w:rsidRPr="00510576">
        <w:rPr>
          <w:rFonts w:cs="Times New Roman"/>
          <w:lang w:val="en-US"/>
        </w:rPr>
        <w:t>×</w:t>
      </w:r>
      <w:r w:rsidRPr="00510576">
        <w:rPr>
          <w:rFonts w:hint="eastAsia"/>
          <w:lang w:val="en-US"/>
        </w:rPr>
        <w:t>10</w:t>
      </w:r>
      <w:r w:rsidRPr="00510576">
        <w:rPr>
          <w:rFonts w:hint="eastAsia"/>
          <w:vertAlign w:val="superscript"/>
          <w:lang w:val="en-US"/>
        </w:rPr>
        <w:t>-8</w:t>
      </w:r>
      <w:r w:rsidRPr="00510576">
        <w:rPr>
          <w:rFonts w:hint="eastAsia"/>
          <w:lang w:val="en-US"/>
        </w:rPr>
        <w:t xml:space="preserve"> s</w:t>
      </w:r>
      <w:r w:rsidRPr="00510576">
        <w:rPr>
          <w:rFonts w:hint="eastAsia"/>
          <w:vertAlign w:val="superscript"/>
          <w:lang w:val="en-US"/>
        </w:rPr>
        <w:t xml:space="preserve">-1 </w:t>
      </w:r>
      <w:r w:rsidRPr="00510576">
        <w:rPr>
          <w:lang w:val="en-US"/>
        </w:rPr>
        <w:t>without holding and 3.6</w:t>
      </w:r>
      <w:r w:rsidRPr="00510576">
        <w:rPr>
          <w:rFonts w:cs="Times New Roman"/>
          <w:lang w:val="en-US"/>
        </w:rPr>
        <w:t>×</w:t>
      </w:r>
      <w:r w:rsidRPr="00510576">
        <w:rPr>
          <w:rFonts w:hint="eastAsia"/>
          <w:lang w:val="en-US"/>
        </w:rPr>
        <w:t>10</w:t>
      </w:r>
      <w:r w:rsidRPr="00510576">
        <w:rPr>
          <w:rFonts w:hint="eastAsia"/>
          <w:vertAlign w:val="superscript"/>
          <w:lang w:val="en-US"/>
        </w:rPr>
        <w:t xml:space="preserve">-8 </w:t>
      </w:r>
      <w:r w:rsidRPr="00510576">
        <w:rPr>
          <w:rFonts w:hint="eastAsia"/>
          <w:lang w:val="en-US"/>
        </w:rPr>
        <w:t>s</w:t>
      </w:r>
      <w:r w:rsidRPr="00510576">
        <w:rPr>
          <w:rFonts w:hint="eastAsia"/>
          <w:vertAlign w:val="superscript"/>
          <w:lang w:val="en-US"/>
        </w:rPr>
        <w:t xml:space="preserve">-1 </w:t>
      </w:r>
      <w:r w:rsidRPr="00510576">
        <w:rPr>
          <w:lang w:val="en-US"/>
        </w:rPr>
        <w:t>after</w:t>
      </w:r>
      <w:r w:rsidRPr="00510576">
        <w:rPr>
          <w:rFonts w:hint="eastAsia"/>
          <w:lang w:val="en-US"/>
        </w:rPr>
        <w:t xml:space="preserve"> </w:t>
      </w:r>
      <w:r w:rsidRPr="00510576">
        <w:rPr>
          <w:lang w:val="en-US"/>
        </w:rPr>
        <w:t>a 1000 h holding</w:t>
      </w:r>
      <w:r w:rsidRPr="00510576">
        <w:rPr>
          <w:rFonts w:hint="eastAsia"/>
          <w:lang w:val="en-US"/>
        </w:rPr>
        <w:t xml:space="preserve"> after peak </w:t>
      </w:r>
      <w:r w:rsidRPr="00510576">
        <w:rPr>
          <w:lang w:val="en-US"/>
        </w:rPr>
        <w:t>precipitation</w:t>
      </w:r>
      <w:r w:rsidRPr="00510576">
        <w:rPr>
          <w:rFonts w:hint="eastAsia"/>
          <w:lang w:val="en-US"/>
        </w:rPr>
        <w:t xml:space="preserve"> treatment (375</w:t>
      </w:r>
      <w:r w:rsidRPr="00510576">
        <w:rPr>
          <w:lang w:val="en-US"/>
        </w:rPr>
        <w:t xml:space="preserve">°C for </w:t>
      </w:r>
      <w:r w:rsidRPr="00510576">
        <w:rPr>
          <w:rFonts w:hint="eastAsia"/>
          <w:lang w:val="en-US"/>
        </w:rPr>
        <w:t>48h)</w:t>
      </w:r>
      <w:r w:rsidRPr="00510576">
        <w:rPr>
          <w:lang w:val="en-US"/>
        </w:rPr>
        <w:t>, respectively</w:t>
      </w:r>
      <w:r w:rsidRPr="00510576">
        <w:rPr>
          <w:rFonts w:hint="eastAsia"/>
          <w:lang w:val="en-US"/>
        </w:rPr>
        <w:t>, in which t</w:t>
      </w:r>
      <w:r w:rsidRPr="00510576">
        <w:rPr>
          <w:lang w:val="en-US"/>
        </w:rPr>
        <w:t>he creep rates were in the same order but</w:t>
      </w:r>
      <w:r w:rsidRPr="00510576">
        <w:rPr>
          <w:rFonts w:hint="eastAsia"/>
          <w:lang w:val="en-US"/>
        </w:rPr>
        <w:t xml:space="preserve"> </w:t>
      </w:r>
      <w:r w:rsidRPr="00510576">
        <w:rPr>
          <w:lang w:val="en-US"/>
        </w:rPr>
        <w:t xml:space="preserve">are </w:t>
      </w:r>
      <w:r w:rsidRPr="00510576">
        <w:rPr>
          <w:rFonts w:hint="eastAsia"/>
          <w:lang w:val="en-US"/>
        </w:rPr>
        <w:t xml:space="preserve">two </w:t>
      </w:r>
      <w:r w:rsidRPr="00510576">
        <w:rPr>
          <w:lang w:val="en-US"/>
        </w:rPr>
        <w:t>orders of magnitude</w:t>
      </w:r>
      <w:r w:rsidRPr="00510576">
        <w:rPr>
          <w:rFonts w:hint="eastAsia"/>
          <w:lang w:val="en-US"/>
        </w:rPr>
        <w:t xml:space="preserve"> lower than the homo</w:t>
      </w:r>
      <w:r w:rsidRPr="00510576">
        <w:rPr>
          <w:lang w:val="en-US"/>
        </w:rPr>
        <w:t>-treated</w:t>
      </w:r>
      <w:r w:rsidRPr="00510576">
        <w:rPr>
          <w:rFonts w:hint="eastAsia"/>
          <w:lang w:val="en-US"/>
        </w:rPr>
        <w:t xml:space="preserve"> condition.</w:t>
      </w:r>
    </w:p>
    <w:p w:rsidR="00C117D0" w:rsidRPr="00510576" w:rsidRDefault="00C117D0" w:rsidP="00A925BE">
      <w:pPr>
        <w:ind w:firstLine="480"/>
        <w:contextualSpacing/>
        <w:rPr>
          <w:lang w:val="en-US"/>
        </w:rPr>
      </w:pPr>
      <w:r w:rsidRPr="00510576">
        <w:rPr>
          <w:noProof/>
        </w:rPr>
        <w:drawing>
          <wp:anchor distT="0" distB="0" distL="114300" distR="114300" simplePos="0" relativeHeight="251669504" behindDoc="0" locked="0" layoutInCell="1" allowOverlap="1" wp14:anchorId="0DDC5349" wp14:editId="5873E19F">
            <wp:simplePos x="0" y="0"/>
            <wp:positionH relativeFrom="column">
              <wp:posOffset>149098</wp:posOffset>
            </wp:positionH>
            <wp:positionV relativeFrom="paragraph">
              <wp:posOffset>75311</wp:posOffset>
            </wp:positionV>
            <wp:extent cx="5400000" cy="2016748"/>
            <wp:effectExtent l="0" t="0" r="0" b="0"/>
            <wp:wrapNone/>
            <wp:docPr id="6" name="Picture 6" descr="G:\3004\paper\thermal stability\submission\Final Figures\Fig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004\paper\thermal stability\submission\Final Figures\Fig 12.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00" cy="20167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DB6428">
      <w:pPr>
        <w:ind w:firstLine="480"/>
        <w:contextualSpacing/>
        <w:rPr>
          <w:lang w:val="en-US"/>
        </w:rPr>
      </w:pPr>
    </w:p>
    <w:p w:rsidR="00C117D0" w:rsidRPr="00510576" w:rsidRDefault="00C117D0" w:rsidP="00692934">
      <w:pPr>
        <w:ind w:firstLine="480"/>
        <w:contextualSpacing/>
        <w:rPr>
          <w:lang w:val="en-US"/>
        </w:rPr>
      </w:pPr>
    </w:p>
    <w:p w:rsidR="00C117D0" w:rsidRPr="00510576" w:rsidRDefault="00C117D0" w:rsidP="002D1E19">
      <w:pPr>
        <w:ind w:firstLine="480"/>
        <w:contextualSpacing/>
        <w:rPr>
          <w:lang w:val="en-US"/>
        </w:rPr>
      </w:pPr>
    </w:p>
    <w:p w:rsidR="00C117D0" w:rsidRPr="00510576" w:rsidRDefault="00C117D0" w:rsidP="001F2A16">
      <w:pPr>
        <w:ind w:firstLine="480"/>
        <w:contextualSpacing/>
        <w:jc w:val="center"/>
        <w:rPr>
          <w:lang w:val="en-US"/>
        </w:rPr>
      </w:pPr>
    </w:p>
    <w:p w:rsidR="00C117D0" w:rsidRPr="00510576" w:rsidRDefault="00C117D0" w:rsidP="001F2A16">
      <w:pPr>
        <w:ind w:firstLine="480"/>
        <w:contextualSpacing/>
        <w:jc w:val="center"/>
        <w:rPr>
          <w:lang w:val="en-US"/>
        </w:rPr>
      </w:pPr>
    </w:p>
    <w:p w:rsidR="00C117D0" w:rsidRPr="00510576" w:rsidRDefault="00C117D0" w:rsidP="001F2A16">
      <w:pPr>
        <w:ind w:firstLine="480"/>
        <w:contextualSpacing/>
        <w:jc w:val="center"/>
        <w:rPr>
          <w:lang w:val="en-US"/>
        </w:rPr>
      </w:pPr>
    </w:p>
    <w:p w:rsidR="00C117D0" w:rsidRPr="00510576" w:rsidRDefault="00C117D0" w:rsidP="00500C3F">
      <w:pPr>
        <w:ind w:firstLineChars="0" w:firstLine="0"/>
        <w:contextualSpacing/>
        <w:jc w:val="center"/>
        <w:rPr>
          <w:lang w:val="en-US"/>
        </w:rPr>
      </w:pPr>
      <w:r w:rsidRPr="00510576">
        <w:rPr>
          <w:rFonts w:hint="eastAsia"/>
          <w:lang w:val="en-US"/>
        </w:rPr>
        <w:t>Fig. 12 Compression creep curves at different conditions at various strain range:</w:t>
      </w:r>
    </w:p>
    <w:p w:rsidR="00C117D0" w:rsidRPr="00510576" w:rsidRDefault="00C117D0" w:rsidP="00500C3F">
      <w:pPr>
        <w:ind w:firstLineChars="0" w:firstLine="0"/>
        <w:contextualSpacing/>
        <w:jc w:val="center"/>
        <w:rPr>
          <w:lang w:val="en-US"/>
        </w:rPr>
      </w:pPr>
      <w:r w:rsidRPr="00510576">
        <w:rPr>
          <w:rFonts w:hint="eastAsia"/>
          <w:lang w:val="en-US"/>
        </w:rPr>
        <w:t>(a): 0-0.25 and (b) 0-0.025</w:t>
      </w:r>
    </w:p>
    <w:p w:rsidR="00C117D0" w:rsidRPr="00510576" w:rsidRDefault="00C117D0" w:rsidP="00730A60">
      <w:pPr>
        <w:ind w:firstLine="480"/>
        <w:contextualSpacing/>
        <w:rPr>
          <w:lang w:val="en-US"/>
        </w:rPr>
      </w:pPr>
    </w:p>
    <w:p w:rsidR="00C117D0" w:rsidRPr="00510576" w:rsidRDefault="00C117D0" w:rsidP="00E95330">
      <w:pPr>
        <w:ind w:firstLine="480"/>
        <w:contextualSpacing/>
        <w:rPr>
          <w:lang w:val="en-US"/>
        </w:rPr>
      </w:pPr>
      <w:r w:rsidRPr="00510576">
        <w:rPr>
          <w:rFonts w:hint="eastAsia"/>
          <w:lang w:val="en-US"/>
        </w:rPr>
        <w:t xml:space="preserve">Due </w:t>
      </w:r>
      <w:r w:rsidRPr="00510576">
        <w:rPr>
          <w:lang w:val="en-US"/>
        </w:rPr>
        <w:t xml:space="preserve">to </w:t>
      </w:r>
      <w:r w:rsidRPr="00510576">
        <w:rPr>
          <w:rFonts w:hint="eastAsia"/>
          <w:lang w:val="en-US"/>
        </w:rPr>
        <w:t>the similar level of Mn solut</w:t>
      </w:r>
      <w:r w:rsidRPr="00510576">
        <w:rPr>
          <w:lang w:val="en-US"/>
        </w:rPr>
        <w:t>ion</w:t>
      </w:r>
      <w:r w:rsidRPr="00510576">
        <w:rPr>
          <w:rFonts w:hint="eastAsia"/>
          <w:lang w:val="en-US"/>
        </w:rPr>
        <w:t xml:space="preserve"> concentration</w:t>
      </w:r>
      <w:r w:rsidRPr="00510576">
        <w:rPr>
          <w:lang w:val="en-US"/>
        </w:rPr>
        <w:t>s</w:t>
      </w:r>
      <w:r w:rsidRPr="00510576">
        <w:rPr>
          <w:rFonts w:hint="eastAsia"/>
          <w:lang w:val="en-US"/>
        </w:rPr>
        <w:t xml:space="preserve"> for these three conditions, </w:t>
      </w:r>
      <w:r w:rsidRPr="00510576">
        <w:rPr>
          <w:lang w:val="en-US"/>
        </w:rPr>
        <w:t>it is evident</w:t>
      </w:r>
      <w:r w:rsidRPr="00510576">
        <w:rPr>
          <w:rFonts w:hint="eastAsia"/>
          <w:lang w:val="en-US"/>
        </w:rPr>
        <w:t xml:space="preserve"> </w:t>
      </w:r>
      <w:r w:rsidRPr="00510576">
        <w:rPr>
          <w:lang w:val="en-US"/>
        </w:rPr>
        <w:t xml:space="preserve">that </w:t>
      </w:r>
      <w:r w:rsidRPr="00510576">
        <w:rPr>
          <w:rFonts w:hint="eastAsia"/>
          <w:lang w:val="en-US"/>
        </w:rPr>
        <w:t xml:space="preserve">dispersoids play a significant role </w:t>
      </w:r>
      <w:r w:rsidRPr="00510576">
        <w:rPr>
          <w:lang w:val="en-US"/>
        </w:rPr>
        <w:t>in</w:t>
      </w:r>
      <w:r w:rsidRPr="00510576">
        <w:rPr>
          <w:rFonts w:hint="eastAsia"/>
          <w:lang w:val="en-US"/>
        </w:rPr>
        <w:t xml:space="preserve"> creep resistance. According to the</w:t>
      </w:r>
      <w:r w:rsidRPr="00510576">
        <w:rPr>
          <w:lang w:val="en-US"/>
        </w:rPr>
        <w:t xml:space="preserve"> creep condition</w:t>
      </w:r>
      <w:r w:rsidRPr="00510576">
        <w:rPr>
          <w:rFonts w:hint="eastAsia"/>
          <w:lang w:val="en-US"/>
        </w:rPr>
        <w:t xml:space="preserve"> applied (45 MPa</w:t>
      </w:r>
      <w:r w:rsidRPr="00510576">
        <w:rPr>
          <w:lang w:val="en-US"/>
        </w:rPr>
        <w:t xml:space="preserve"> at </w:t>
      </w:r>
      <w:r w:rsidRPr="00510576">
        <w:rPr>
          <w:rFonts w:hint="eastAsia"/>
          <w:lang w:val="en-US"/>
        </w:rPr>
        <w:t>300</w:t>
      </w:r>
      <w:r w:rsidRPr="00510576">
        <w:rPr>
          <w:lang w:val="en-US"/>
        </w:rPr>
        <w:t>°C</w:t>
      </w:r>
      <w:r w:rsidRPr="00510576">
        <w:rPr>
          <w:rFonts w:hint="eastAsia"/>
          <w:lang w:val="en-US"/>
        </w:rPr>
        <w:t>)</w:t>
      </w:r>
      <w:proofErr w:type="gramStart"/>
      <w:r w:rsidRPr="00510576">
        <w:rPr>
          <w:rFonts w:hint="eastAsia"/>
          <w:lang w:val="en-US"/>
        </w:rPr>
        <w:t>,</w:t>
      </w:r>
      <w:proofErr w:type="gramEnd"/>
      <w:r w:rsidRPr="00510576">
        <w:rPr>
          <w:rFonts w:hint="eastAsia"/>
          <w:lang w:val="en-US"/>
        </w:rPr>
        <w:t xml:space="preserve"> the </w:t>
      </w:r>
      <w:r w:rsidRPr="00510576">
        <w:rPr>
          <w:lang w:val="en-US"/>
        </w:rPr>
        <w:t>creep</w:t>
      </w:r>
      <w:r w:rsidRPr="00510576">
        <w:rPr>
          <w:rFonts w:hint="eastAsia"/>
          <w:lang w:val="en-US"/>
        </w:rPr>
        <w:t xml:space="preserve"> mechanism </w:t>
      </w:r>
      <w:r w:rsidRPr="00510576">
        <w:rPr>
          <w:lang w:val="en-US"/>
        </w:rPr>
        <w:t>is</w:t>
      </w:r>
      <w:r w:rsidRPr="00510576">
        <w:rPr>
          <w:rFonts w:hint="eastAsia"/>
          <w:lang w:val="en-US"/>
        </w:rPr>
        <w:t xml:space="preserve"> </w:t>
      </w:r>
      <w:r w:rsidRPr="00510576">
        <w:rPr>
          <w:lang w:val="en-US"/>
        </w:rPr>
        <w:t>pr</w:t>
      </w:r>
      <w:r w:rsidRPr="00510576">
        <w:rPr>
          <w:rFonts w:hint="eastAsia"/>
          <w:lang w:val="en-US"/>
        </w:rPr>
        <w:t xml:space="preserve">imarily controlled by the glide and climb of dislocations during creep </w:t>
      </w:r>
      <w:r w:rsidRPr="00510576">
        <w:rPr>
          <w:noProof/>
          <w:lang w:val="en-US"/>
        </w:rPr>
        <w:t>[3</w:t>
      </w:r>
      <w:r w:rsidR="0055206E" w:rsidRPr="00510576">
        <w:rPr>
          <w:rFonts w:hint="eastAsia"/>
          <w:noProof/>
          <w:lang w:val="en-US"/>
        </w:rPr>
        <w:t>4</w:t>
      </w:r>
      <w:r w:rsidRPr="00510576">
        <w:rPr>
          <w:noProof/>
          <w:lang w:val="en-US"/>
        </w:rPr>
        <w:t>]</w:t>
      </w:r>
      <w:r w:rsidRPr="00510576">
        <w:rPr>
          <w:rFonts w:hint="eastAsia"/>
          <w:lang w:val="en-US"/>
        </w:rPr>
        <w:t>. As shown in Figs. 7 and 11, the volume fraction of dispersoids at 375</w:t>
      </w:r>
      <w:r w:rsidRPr="00510576">
        <w:rPr>
          <w:lang w:val="en-US"/>
        </w:rPr>
        <w:t xml:space="preserve">°C after </w:t>
      </w:r>
      <w:r w:rsidRPr="00510576">
        <w:rPr>
          <w:rFonts w:hint="eastAsia"/>
          <w:lang w:val="en-US"/>
        </w:rPr>
        <w:t>48h and 375</w:t>
      </w:r>
      <w:r w:rsidRPr="00510576">
        <w:rPr>
          <w:lang w:val="en-US"/>
        </w:rPr>
        <w:t xml:space="preserve">°C after </w:t>
      </w:r>
      <w:r w:rsidRPr="00510576">
        <w:rPr>
          <w:rFonts w:hint="eastAsia"/>
          <w:lang w:val="en-US"/>
        </w:rPr>
        <w:t>48h + 300</w:t>
      </w:r>
      <w:r w:rsidRPr="00510576">
        <w:rPr>
          <w:lang w:val="en-US"/>
        </w:rPr>
        <w:t xml:space="preserve">°C for </w:t>
      </w:r>
      <w:r w:rsidRPr="00510576">
        <w:rPr>
          <w:rFonts w:hint="eastAsia"/>
          <w:lang w:val="en-US"/>
        </w:rPr>
        <w:t xml:space="preserve">1000h </w:t>
      </w:r>
      <w:r w:rsidRPr="00510576">
        <w:rPr>
          <w:lang w:val="en-US"/>
        </w:rPr>
        <w:t>was</w:t>
      </w:r>
      <w:r w:rsidRPr="00510576">
        <w:rPr>
          <w:rFonts w:hint="eastAsia"/>
          <w:lang w:val="en-US"/>
        </w:rPr>
        <w:t xml:space="preserve"> much higher than 600</w:t>
      </w:r>
      <w:r w:rsidRPr="00510576">
        <w:rPr>
          <w:lang w:val="en-US"/>
        </w:rPr>
        <w:t xml:space="preserve">°C for </w:t>
      </w:r>
      <w:r w:rsidRPr="00510576">
        <w:rPr>
          <w:rFonts w:hint="eastAsia"/>
          <w:lang w:val="en-US"/>
        </w:rPr>
        <w:t>4h</w:t>
      </w:r>
      <w:r w:rsidRPr="00510576">
        <w:rPr>
          <w:lang w:val="en-US"/>
        </w:rPr>
        <w:t>,</w:t>
      </w:r>
      <w:r w:rsidRPr="00510576">
        <w:rPr>
          <w:rFonts w:hint="eastAsia"/>
          <w:lang w:val="en-US"/>
        </w:rPr>
        <w:t xml:space="preserve"> and </w:t>
      </w:r>
      <w:r w:rsidRPr="00510576">
        <w:rPr>
          <w:lang w:val="en-US"/>
        </w:rPr>
        <w:t xml:space="preserve">the </w:t>
      </w:r>
      <w:r w:rsidRPr="00510576">
        <w:rPr>
          <w:rFonts w:hint="eastAsia"/>
          <w:lang w:val="en-US"/>
        </w:rPr>
        <w:t xml:space="preserve">size </w:t>
      </w:r>
      <w:r w:rsidRPr="00510576">
        <w:rPr>
          <w:lang w:val="en-US"/>
        </w:rPr>
        <w:t>of dispersoids</w:t>
      </w:r>
      <w:r w:rsidRPr="00510576">
        <w:rPr>
          <w:rFonts w:hint="eastAsia"/>
          <w:lang w:val="en-US"/>
        </w:rPr>
        <w:t xml:space="preserve"> </w:t>
      </w:r>
      <w:r w:rsidRPr="00510576">
        <w:rPr>
          <w:lang w:val="en-US"/>
        </w:rPr>
        <w:t>was</w:t>
      </w:r>
      <w:r w:rsidRPr="00510576">
        <w:rPr>
          <w:rFonts w:hint="eastAsia"/>
          <w:lang w:val="en-US"/>
        </w:rPr>
        <w:t xml:space="preserve"> much finer</w:t>
      </w:r>
      <w:r w:rsidRPr="00510576">
        <w:rPr>
          <w:lang w:val="en-US"/>
        </w:rPr>
        <w:t xml:space="preserve">; </w:t>
      </w:r>
      <w:r w:rsidRPr="00510576">
        <w:rPr>
          <w:rFonts w:hint="eastAsia"/>
          <w:lang w:val="en-US"/>
        </w:rPr>
        <w:t>hence</w:t>
      </w:r>
      <w:r w:rsidRPr="00510576">
        <w:rPr>
          <w:lang w:val="en-US"/>
        </w:rPr>
        <w:t>, dislocations</w:t>
      </w:r>
      <w:r w:rsidRPr="00510576">
        <w:rPr>
          <w:rFonts w:hint="eastAsia"/>
          <w:lang w:val="en-US"/>
        </w:rPr>
        <w:t xml:space="preserve"> </w:t>
      </w:r>
      <w:r w:rsidRPr="00510576">
        <w:rPr>
          <w:lang w:val="en-US"/>
        </w:rPr>
        <w:t>were</w:t>
      </w:r>
      <w:r w:rsidRPr="00510576">
        <w:rPr>
          <w:rFonts w:hint="eastAsia"/>
          <w:lang w:val="en-US"/>
        </w:rPr>
        <w:t xml:space="preserve"> effectively pinned by the dispersoids, leading to </w:t>
      </w:r>
      <w:r w:rsidRPr="00510576">
        <w:rPr>
          <w:lang w:val="en-US"/>
        </w:rPr>
        <w:t>a much</w:t>
      </w:r>
      <w:r w:rsidRPr="00510576">
        <w:rPr>
          <w:rFonts w:hint="eastAsia"/>
          <w:lang w:val="en-US"/>
        </w:rPr>
        <w:t xml:space="preserve"> higher creep resistance compared with </w:t>
      </w:r>
      <w:r w:rsidRPr="00510576">
        <w:rPr>
          <w:lang w:val="en-US"/>
        </w:rPr>
        <w:t>the homo-treated sample</w:t>
      </w:r>
      <w:r w:rsidRPr="00510576">
        <w:rPr>
          <w:rFonts w:hint="eastAsia"/>
          <w:lang w:val="en-US"/>
        </w:rPr>
        <w:t xml:space="preserve">. </w:t>
      </w:r>
      <w:r w:rsidRPr="00510576">
        <w:rPr>
          <w:lang w:val="en-US"/>
        </w:rPr>
        <w:t>T</w:t>
      </w:r>
      <w:r w:rsidRPr="00510576">
        <w:rPr>
          <w:rFonts w:hint="eastAsia"/>
          <w:lang w:val="en-US"/>
        </w:rPr>
        <w:t xml:space="preserve">here </w:t>
      </w:r>
      <w:r w:rsidRPr="00510576">
        <w:rPr>
          <w:lang w:val="en-US"/>
        </w:rPr>
        <w:t>were</w:t>
      </w:r>
      <w:r w:rsidRPr="00510576">
        <w:rPr>
          <w:rFonts w:hint="eastAsia"/>
          <w:lang w:val="en-US"/>
        </w:rPr>
        <w:t xml:space="preserve"> little change</w:t>
      </w:r>
      <w:r w:rsidRPr="00510576">
        <w:rPr>
          <w:lang w:val="en-US"/>
        </w:rPr>
        <w:t>s</w:t>
      </w:r>
      <w:r w:rsidRPr="00510576">
        <w:rPr>
          <w:rFonts w:hint="eastAsia"/>
          <w:lang w:val="en-US"/>
        </w:rPr>
        <w:t xml:space="preserve"> </w:t>
      </w:r>
      <w:r w:rsidRPr="00510576">
        <w:rPr>
          <w:lang w:val="en-US"/>
        </w:rPr>
        <w:t xml:space="preserve">in </w:t>
      </w:r>
      <w:r w:rsidRPr="00510576">
        <w:rPr>
          <w:rFonts w:hint="eastAsia"/>
          <w:lang w:val="en-US"/>
        </w:rPr>
        <w:t xml:space="preserve">the </w:t>
      </w:r>
      <w:r w:rsidRPr="00510576">
        <w:rPr>
          <w:lang w:val="en-US"/>
        </w:rPr>
        <w:t xml:space="preserve">size and </w:t>
      </w:r>
      <w:r w:rsidRPr="00510576">
        <w:rPr>
          <w:rFonts w:hint="eastAsia"/>
          <w:lang w:val="en-US"/>
        </w:rPr>
        <w:t xml:space="preserve">volume fraction of dispersoids after </w:t>
      </w:r>
      <w:r w:rsidRPr="00510576">
        <w:rPr>
          <w:lang w:val="en-US"/>
        </w:rPr>
        <w:t>a long</w:t>
      </w:r>
      <w:r w:rsidRPr="00510576">
        <w:rPr>
          <w:rFonts w:hint="eastAsia"/>
          <w:lang w:val="en-US"/>
        </w:rPr>
        <w:t xml:space="preserve"> thermal holding (Fig. 11), leading to </w:t>
      </w:r>
      <w:r w:rsidRPr="00510576">
        <w:rPr>
          <w:lang w:val="en-US"/>
        </w:rPr>
        <w:t>a</w:t>
      </w:r>
      <w:r w:rsidRPr="00510576">
        <w:rPr>
          <w:rFonts w:hint="eastAsia"/>
          <w:lang w:val="en-US"/>
        </w:rPr>
        <w:t xml:space="preserve"> similar high creep resistance. Therefore, the high creep resistance</w:t>
      </w:r>
      <w:r w:rsidRPr="00510576">
        <w:rPr>
          <w:lang w:val="en-US"/>
        </w:rPr>
        <w:t xml:space="preserve"> observed</w:t>
      </w:r>
      <w:r w:rsidRPr="00510576">
        <w:rPr>
          <w:rFonts w:hint="eastAsia"/>
          <w:lang w:val="en-US"/>
        </w:rPr>
        <w:t xml:space="preserve"> after the proper precipitation treatment provide</w:t>
      </w:r>
      <w:r w:rsidRPr="00510576">
        <w:rPr>
          <w:lang w:val="en-US"/>
        </w:rPr>
        <w:t>d</w:t>
      </w:r>
      <w:r w:rsidRPr="00510576">
        <w:rPr>
          <w:rFonts w:hint="eastAsia"/>
          <w:lang w:val="en-US"/>
        </w:rPr>
        <w:t xml:space="preserve"> another advantage for the application of 3004 alloy at elevated temperature. </w:t>
      </w:r>
    </w:p>
    <w:p w:rsidR="00F40DEC" w:rsidRPr="00510576" w:rsidRDefault="00F40DEC" w:rsidP="00E95330">
      <w:pPr>
        <w:ind w:firstLine="480"/>
        <w:contextualSpacing/>
        <w:rPr>
          <w:lang w:val="en-US"/>
        </w:rPr>
      </w:pPr>
    </w:p>
    <w:p w:rsidR="00C117D0" w:rsidRPr="00510576" w:rsidRDefault="00C117D0" w:rsidP="00975B26">
      <w:pPr>
        <w:ind w:firstLineChars="0" w:firstLine="0"/>
        <w:rPr>
          <w:lang w:val="en-US"/>
        </w:rPr>
      </w:pPr>
      <w:r w:rsidRPr="00510576">
        <w:rPr>
          <w:lang w:val="en-US"/>
        </w:rPr>
        <w:lastRenderedPageBreak/>
        <w:t>3.4</w:t>
      </w:r>
      <w:r w:rsidRPr="00510576">
        <w:rPr>
          <w:rFonts w:hint="eastAsia"/>
          <w:lang w:val="en-US"/>
        </w:rPr>
        <w:t xml:space="preserve"> Prospect of 3004 alloy </w:t>
      </w:r>
      <w:r w:rsidRPr="00510576">
        <w:rPr>
          <w:lang w:val="en-US"/>
        </w:rPr>
        <w:t>in</w:t>
      </w:r>
      <w:r w:rsidRPr="00510576">
        <w:rPr>
          <w:rFonts w:hint="eastAsia"/>
          <w:lang w:val="en-US"/>
        </w:rPr>
        <w:t xml:space="preserve"> applications at elevated temperature</w:t>
      </w:r>
    </w:p>
    <w:p w:rsidR="00C117D0" w:rsidRPr="00510576" w:rsidRDefault="00C117D0" w:rsidP="00A923EC">
      <w:pPr>
        <w:ind w:firstLine="480"/>
        <w:rPr>
          <w:lang w:val="en-US"/>
        </w:rPr>
      </w:pPr>
      <w:r w:rsidRPr="00510576">
        <w:rPr>
          <w:rFonts w:hint="eastAsia"/>
          <w:lang w:val="en-US"/>
        </w:rPr>
        <w:t>In order to fully develop the properties of 3004 alloy at elevated temperature, the compression YS as a function of temperature after the peak precipitation treatment (375</w:t>
      </w:r>
      <w:r w:rsidRPr="00510576">
        <w:rPr>
          <w:lang w:val="en-US"/>
        </w:rPr>
        <w:t xml:space="preserve">°C for </w:t>
      </w:r>
      <w:r w:rsidRPr="00510576">
        <w:rPr>
          <w:rFonts w:hint="eastAsia"/>
          <w:lang w:val="en-US"/>
        </w:rPr>
        <w:t>48</w:t>
      </w:r>
      <w:r w:rsidR="00E95330" w:rsidRPr="00510576">
        <w:rPr>
          <w:rFonts w:hint="eastAsia"/>
          <w:lang w:val="en-US"/>
        </w:rPr>
        <w:t>h</w:t>
      </w:r>
      <w:r w:rsidRPr="00510576">
        <w:rPr>
          <w:rFonts w:hint="eastAsia"/>
          <w:lang w:val="en-US"/>
        </w:rPr>
        <w:t xml:space="preserve">) has been measured and shown in Fig. 13. Compared with </w:t>
      </w:r>
      <w:r w:rsidRPr="00510576">
        <w:rPr>
          <w:lang w:val="en-US"/>
        </w:rPr>
        <w:t xml:space="preserve">the </w:t>
      </w:r>
      <w:r w:rsidRPr="00510576">
        <w:rPr>
          <w:rFonts w:hint="eastAsia"/>
          <w:lang w:val="en-US"/>
        </w:rPr>
        <w:t xml:space="preserve">                                as-homogenized condition, it can be found that there is visible improvement </w:t>
      </w:r>
      <w:r w:rsidRPr="00510576">
        <w:rPr>
          <w:lang w:val="en-US"/>
        </w:rPr>
        <w:t>in</w:t>
      </w:r>
      <w:r w:rsidRPr="00510576">
        <w:rPr>
          <w:rFonts w:hint="eastAsia"/>
          <w:lang w:val="en-US"/>
        </w:rPr>
        <w:t xml:space="preserve"> YS at low temperature</w:t>
      </w:r>
      <w:r w:rsidRPr="00510576">
        <w:rPr>
          <w:lang w:val="en-US"/>
        </w:rPr>
        <w:t>s (</w:t>
      </w:r>
      <w:r w:rsidRPr="00510576">
        <w:rPr>
          <w:rFonts w:hint="eastAsia"/>
          <w:lang w:val="en-US"/>
        </w:rPr>
        <w:t>25-100</w:t>
      </w:r>
      <w:r w:rsidRPr="00510576">
        <w:rPr>
          <w:lang w:val="en-US"/>
        </w:rPr>
        <w:t>°C)</w:t>
      </w:r>
      <w:r w:rsidRPr="00510576">
        <w:rPr>
          <w:rFonts w:hint="eastAsia"/>
          <w:lang w:val="en-US"/>
        </w:rPr>
        <w:t>, in which the YS increase</w:t>
      </w:r>
      <w:r w:rsidRPr="00510576">
        <w:rPr>
          <w:lang w:val="en-US"/>
        </w:rPr>
        <w:t>d</w:t>
      </w:r>
      <w:r w:rsidRPr="00510576">
        <w:rPr>
          <w:rFonts w:hint="eastAsia"/>
          <w:lang w:val="en-US"/>
        </w:rPr>
        <w:t xml:space="preserve"> from 89 MPa as-homogenized to 103 MPa </w:t>
      </w:r>
      <w:r w:rsidRPr="00510576">
        <w:rPr>
          <w:lang w:val="en-US"/>
        </w:rPr>
        <w:t>after</w:t>
      </w:r>
      <w:r w:rsidRPr="00510576">
        <w:rPr>
          <w:rFonts w:hint="eastAsia"/>
          <w:lang w:val="en-US"/>
        </w:rPr>
        <w:t xml:space="preserve"> 375</w:t>
      </w:r>
      <w:r w:rsidRPr="00510576">
        <w:rPr>
          <w:lang w:val="en-US"/>
        </w:rPr>
        <w:t xml:space="preserve">°C for </w:t>
      </w:r>
      <w:r w:rsidRPr="00510576">
        <w:rPr>
          <w:rFonts w:hint="eastAsia"/>
          <w:lang w:val="en-US"/>
        </w:rPr>
        <w:t xml:space="preserve">48, showing </w:t>
      </w:r>
      <w:r w:rsidRPr="00510576">
        <w:rPr>
          <w:lang w:val="en-US"/>
        </w:rPr>
        <w:t>a</w:t>
      </w:r>
      <w:r w:rsidRPr="00510576">
        <w:rPr>
          <w:rFonts w:hint="eastAsia"/>
          <w:lang w:val="en-US"/>
        </w:rPr>
        <w:t xml:space="preserve"> moderate strengthening effect of dispersoids on mechanical properties. However, the improvement of YS </w:t>
      </w:r>
      <w:r w:rsidRPr="00510576">
        <w:rPr>
          <w:lang w:val="en-US"/>
        </w:rPr>
        <w:t>was</w:t>
      </w:r>
      <w:r w:rsidRPr="00510576">
        <w:rPr>
          <w:rFonts w:hint="eastAsia"/>
          <w:lang w:val="en-US"/>
        </w:rPr>
        <w:t xml:space="preserve"> more significant at elevated temperature</w:t>
      </w:r>
      <w:r w:rsidRPr="00510576">
        <w:rPr>
          <w:lang w:val="en-US"/>
        </w:rPr>
        <w:t>s</w:t>
      </w:r>
      <w:r w:rsidRPr="00510576">
        <w:rPr>
          <w:rFonts w:hint="eastAsia"/>
          <w:lang w:val="en-US"/>
        </w:rPr>
        <w:t>, such as 300-400</w:t>
      </w:r>
      <w:r w:rsidRPr="00510576">
        <w:rPr>
          <w:lang w:val="en-US"/>
        </w:rPr>
        <w:t>°C</w:t>
      </w:r>
      <w:r w:rsidRPr="00510576">
        <w:rPr>
          <w:rFonts w:hint="eastAsia"/>
          <w:lang w:val="en-US"/>
        </w:rPr>
        <w:t xml:space="preserve">. As shown in Fig. 13, there </w:t>
      </w:r>
      <w:r w:rsidRPr="00510576">
        <w:rPr>
          <w:lang w:val="en-US"/>
        </w:rPr>
        <w:t>was a</w:t>
      </w:r>
      <w:r w:rsidRPr="00510576">
        <w:rPr>
          <w:rFonts w:hint="eastAsia"/>
          <w:lang w:val="en-US"/>
        </w:rPr>
        <w:t xml:space="preserve"> 22 MPa increase </w:t>
      </w:r>
      <w:r w:rsidRPr="00510576">
        <w:rPr>
          <w:lang w:val="en-US"/>
        </w:rPr>
        <w:t>in</w:t>
      </w:r>
      <w:r w:rsidRPr="00510576">
        <w:rPr>
          <w:rFonts w:hint="eastAsia"/>
          <w:lang w:val="en-US"/>
        </w:rPr>
        <w:t xml:space="preserve"> YS at 300</w:t>
      </w:r>
      <w:r w:rsidRPr="00510576">
        <w:rPr>
          <w:lang w:val="en-US"/>
        </w:rPr>
        <w:t>°C</w:t>
      </w:r>
      <w:r w:rsidRPr="00510576">
        <w:rPr>
          <w:rFonts w:hint="eastAsia"/>
          <w:lang w:val="en-US"/>
        </w:rPr>
        <w:t xml:space="preserve"> from as-homogenized (56 MPa) to </w:t>
      </w:r>
      <w:r w:rsidRPr="00510576">
        <w:rPr>
          <w:lang w:val="en-US"/>
        </w:rPr>
        <w:t xml:space="preserve">after the </w:t>
      </w:r>
      <w:r w:rsidRPr="00510576">
        <w:rPr>
          <w:rFonts w:hint="eastAsia"/>
          <w:lang w:val="en-US"/>
        </w:rPr>
        <w:t>peak precipitation treatment (78 MPa), exhibiting a remarkable strengthening effect at elevated temperature</w:t>
      </w:r>
      <w:r w:rsidRPr="00510576">
        <w:rPr>
          <w:lang w:val="en-US"/>
        </w:rPr>
        <w:t>s</w:t>
      </w:r>
      <w:r w:rsidRPr="00510576">
        <w:rPr>
          <w:rFonts w:hint="eastAsia"/>
          <w:lang w:val="en-US"/>
        </w:rPr>
        <w:t xml:space="preserve">. Additionally, YS can </w:t>
      </w:r>
      <w:r w:rsidRPr="00510576">
        <w:rPr>
          <w:lang w:val="en-US"/>
        </w:rPr>
        <w:t xml:space="preserve">reach </w:t>
      </w:r>
      <w:r w:rsidRPr="00510576">
        <w:rPr>
          <w:rFonts w:hint="eastAsia"/>
          <w:lang w:val="en-US"/>
        </w:rPr>
        <w:t xml:space="preserve">as high as 55 MPa </w:t>
      </w:r>
      <w:r w:rsidRPr="00510576">
        <w:rPr>
          <w:lang w:val="en-US"/>
        </w:rPr>
        <w:t xml:space="preserve">even </w:t>
      </w:r>
      <w:r w:rsidRPr="00510576">
        <w:rPr>
          <w:rFonts w:hint="eastAsia"/>
          <w:lang w:val="en-US"/>
        </w:rPr>
        <w:t>at 400</w:t>
      </w:r>
      <w:r w:rsidRPr="00510576">
        <w:rPr>
          <w:lang w:val="en-US"/>
        </w:rPr>
        <w:t>°C</w:t>
      </w:r>
      <w:r w:rsidRPr="00510576">
        <w:rPr>
          <w:rFonts w:hint="eastAsia"/>
          <w:lang w:val="en-US"/>
        </w:rPr>
        <w:t xml:space="preserve">, providing </w:t>
      </w:r>
      <w:r w:rsidRPr="00510576">
        <w:rPr>
          <w:lang w:val="en-US"/>
        </w:rPr>
        <w:t>a</w:t>
      </w:r>
      <w:r w:rsidRPr="00510576">
        <w:rPr>
          <w:rFonts w:hint="eastAsia"/>
          <w:lang w:val="en-US"/>
        </w:rPr>
        <w:t xml:space="preserve"> reliable and wide safety margin </w:t>
      </w:r>
      <w:r w:rsidRPr="00510576">
        <w:rPr>
          <w:lang w:val="en-US"/>
        </w:rPr>
        <w:t>during exposure at high</w:t>
      </w:r>
      <w:r w:rsidRPr="00510576">
        <w:rPr>
          <w:rFonts w:hint="eastAsia"/>
          <w:lang w:val="en-US"/>
        </w:rPr>
        <w:t>er service</w:t>
      </w:r>
      <w:r w:rsidRPr="00510576">
        <w:rPr>
          <w:lang w:val="en-US"/>
        </w:rPr>
        <w:t xml:space="preserve"> temperature.</w:t>
      </w:r>
    </w:p>
    <w:p w:rsidR="00C117D0" w:rsidRPr="00510576" w:rsidRDefault="00C117D0" w:rsidP="00A923EC">
      <w:pPr>
        <w:ind w:firstLine="480"/>
        <w:rPr>
          <w:lang w:val="en-US"/>
        </w:rPr>
      </w:pPr>
      <w:r w:rsidRPr="00510576">
        <w:rPr>
          <w:noProof/>
        </w:rPr>
        <w:drawing>
          <wp:anchor distT="0" distB="0" distL="114300" distR="114300" simplePos="0" relativeHeight="251664384" behindDoc="1" locked="0" layoutInCell="1" allowOverlap="1" wp14:anchorId="6AEED66B" wp14:editId="67A4A44E">
            <wp:simplePos x="0" y="0"/>
            <wp:positionH relativeFrom="column">
              <wp:posOffset>624383</wp:posOffset>
            </wp:positionH>
            <wp:positionV relativeFrom="paragraph">
              <wp:posOffset>69088</wp:posOffset>
            </wp:positionV>
            <wp:extent cx="4311548" cy="2494483"/>
            <wp:effectExtent l="19050" t="0" r="0" b="0"/>
            <wp:wrapNone/>
            <wp:docPr id="14" name="Picture 3" descr="G:\3004\paper\thermal stability\preparision\Figure\Fig.13- 12.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3004\paper\thermal stability\preparision\Figure\Fig.13- 12.16.tif"/>
                    <pic:cNvPicPr>
                      <a:picLocks noChangeAspect="1" noChangeArrowheads="1"/>
                    </pic:cNvPicPr>
                  </pic:nvPicPr>
                  <pic:blipFill>
                    <a:blip r:embed="rId20"/>
                    <a:srcRect/>
                    <a:stretch>
                      <a:fillRect/>
                    </a:stretch>
                  </pic:blipFill>
                  <pic:spPr bwMode="auto">
                    <a:xfrm>
                      <a:off x="0" y="0"/>
                      <a:ext cx="4311548" cy="2494483"/>
                    </a:xfrm>
                    <a:prstGeom prst="rect">
                      <a:avLst/>
                    </a:prstGeom>
                    <a:noFill/>
                    <a:ln w="9525">
                      <a:noFill/>
                      <a:miter lim="800000"/>
                      <a:headEnd/>
                      <a:tailEnd/>
                    </a:ln>
                  </pic:spPr>
                </pic:pic>
              </a:graphicData>
            </a:graphic>
          </wp:anchor>
        </w:drawing>
      </w: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A923EC">
      <w:pPr>
        <w:ind w:firstLine="480"/>
        <w:rPr>
          <w:lang w:val="en-US"/>
        </w:rPr>
      </w:pPr>
    </w:p>
    <w:p w:rsidR="00C117D0" w:rsidRPr="00510576" w:rsidRDefault="00C117D0" w:rsidP="00FC6367">
      <w:pPr>
        <w:ind w:firstLineChars="0" w:firstLine="0"/>
        <w:jc w:val="center"/>
        <w:rPr>
          <w:lang w:val="en-US"/>
        </w:rPr>
      </w:pPr>
      <w:r w:rsidRPr="00510576">
        <w:rPr>
          <w:rFonts w:hint="eastAsia"/>
          <w:lang w:val="en-US"/>
        </w:rPr>
        <w:t xml:space="preserve">Fig. 13 YS of experimental 3004 alloy at various </w:t>
      </w:r>
      <w:r w:rsidRPr="00510576">
        <w:rPr>
          <w:lang w:val="en-US"/>
        </w:rPr>
        <w:t>temperatures</w:t>
      </w:r>
      <w:r w:rsidRPr="00510576">
        <w:rPr>
          <w:rFonts w:hint="eastAsia"/>
          <w:lang w:val="en-US"/>
        </w:rPr>
        <w:t xml:space="preserve"> after 375</w:t>
      </w:r>
      <w:r w:rsidRPr="00510576">
        <w:rPr>
          <w:lang w:val="en-US"/>
        </w:rPr>
        <w:t>°C</w:t>
      </w:r>
      <w:r w:rsidRPr="00510576">
        <w:rPr>
          <w:rFonts w:hint="eastAsia"/>
          <w:lang w:val="en-US"/>
        </w:rPr>
        <w:t>/48h</w:t>
      </w:r>
    </w:p>
    <w:p w:rsidR="00C117D0" w:rsidRPr="00510576" w:rsidRDefault="00C117D0" w:rsidP="00A923EC">
      <w:pPr>
        <w:ind w:firstLine="480"/>
        <w:rPr>
          <w:lang w:val="en-US"/>
        </w:rPr>
      </w:pPr>
    </w:p>
    <w:p w:rsidR="00C117D0" w:rsidRPr="00510576" w:rsidRDefault="00C117D0" w:rsidP="00C60EFE">
      <w:pPr>
        <w:ind w:firstLine="480"/>
        <w:rPr>
          <w:lang w:val="en-US"/>
        </w:rPr>
      </w:pPr>
      <w:r w:rsidRPr="00510576">
        <w:rPr>
          <w:lang w:val="en-US"/>
        </w:rPr>
        <w:t>T</w:t>
      </w:r>
      <w:r w:rsidRPr="00510576">
        <w:rPr>
          <w:rFonts w:hint="eastAsia"/>
          <w:lang w:val="en-US"/>
        </w:rPr>
        <w:t xml:space="preserve">he significant strengthening effect of dispersoids at elevated temperature provide a promising advantage of </w:t>
      </w:r>
      <w:r w:rsidRPr="00510576">
        <w:rPr>
          <w:lang w:val="en-US"/>
        </w:rPr>
        <w:t xml:space="preserve">the </w:t>
      </w:r>
      <w:r w:rsidRPr="00510576">
        <w:rPr>
          <w:rFonts w:hint="eastAsia"/>
          <w:lang w:val="en-US"/>
        </w:rPr>
        <w:t xml:space="preserve">experimental alloy compared to traditional precipitation strengthening alloys, such as 2xxx, 6xxx and 7xxx alloys. The data in Table 4 shows that the mechanical properties of </w:t>
      </w:r>
      <w:r w:rsidRPr="00510576">
        <w:rPr>
          <w:lang w:val="en-US"/>
        </w:rPr>
        <w:t xml:space="preserve">the </w:t>
      </w:r>
      <w:r w:rsidRPr="00510576">
        <w:rPr>
          <w:rFonts w:hint="eastAsia"/>
          <w:lang w:val="en-US"/>
        </w:rPr>
        <w:t xml:space="preserve">experimental 3004 alloy are comparable </w:t>
      </w:r>
      <w:r w:rsidRPr="00510576">
        <w:rPr>
          <w:lang w:val="en-US"/>
        </w:rPr>
        <w:t>to</w:t>
      </w:r>
      <w:r w:rsidRPr="00510576">
        <w:rPr>
          <w:rFonts w:hint="eastAsia"/>
          <w:lang w:val="en-US"/>
        </w:rPr>
        <w:t xml:space="preserve"> </w:t>
      </w:r>
      <w:r w:rsidRPr="00510576">
        <w:rPr>
          <w:lang w:val="en-US"/>
        </w:rPr>
        <w:t>2024</w:t>
      </w:r>
      <w:r w:rsidRPr="00510576">
        <w:rPr>
          <w:rFonts w:hint="eastAsia"/>
          <w:lang w:val="en-US"/>
        </w:rPr>
        <w:t>-T6 (7</w:t>
      </w:r>
      <w:r w:rsidRPr="00510576">
        <w:rPr>
          <w:lang w:val="en-US"/>
        </w:rPr>
        <w:t>0</w:t>
      </w:r>
      <w:r w:rsidRPr="00510576">
        <w:rPr>
          <w:rFonts w:hint="eastAsia"/>
          <w:lang w:val="en-US"/>
        </w:rPr>
        <w:t xml:space="preserve"> MPa</w:t>
      </w:r>
      <w:r w:rsidRPr="00510576">
        <w:rPr>
          <w:lang w:val="en-US"/>
        </w:rPr>
        <w:t xml:space="preserve">) </w:t>
      </w:r>
      <w:r w:rsidRPr="00510576">
        <w:rPr>
          <w:rFonts w:hint="eastAsia"/>
          <w:lang w:val="en-US"/>
        </w:rPr>
        <w:t xml:space="preserve">but </w:t>
      </w:r>
      <w:r w:rsidRPr="00510576">
        <w:rPr>
          <w:lang w:val="en-US"/>
        </w:rPr>
        <w:t xml:space="preserve">are </w:t>
      </w:r>
      <w:r w:rsidRPr="00510576">
        <w:rPr>
          <w:rFonts w:hint="eastAsia"/>
          <w:lang w:val="en-US"/>
        </w:rPr>
        <w:t xml:space="preserve">much higher than </w:t>
      </w:r>
      <w:r w:rsidRPr="00510576">
        <w:rPr>
          <w:lang w:val="en-US"/>
        </w:rPr>
        <w:t xml:space="preserve">6061-T6 </w:t>
      </w:r>
      <w:r w:rsidRPr="00510576">
        <w:rPr>
          <w:rFonts w:hint="eastAsia"/>
          <w:lang w:val="en-US"/>
        </w:rPr>
        <w:t>(5</w:t>
      </w:r>
      <w:r w:rsidRPr="00510576">
        <w:rPr>
          <w:lang w:val="en-US"/>
        </w:rPr>
        <w:t>5</w:t>
      </w:r>
      <w:r w:rsidRPr="00510576">
        <w:rPr>
          <w:rFonts w:hint="eastAsia"/>
          <w:lang w:val="en-US"/>
        </w:rPr>
        <w:t xml:space="preserve"> MPa)</w:t>
      </w:r>
      <w:r w:rsidRPr="00510576">
        <w:rPr>
          <w:lang w:val="en-US"/>
        </w:rPr>
        <w:t xml:space="preserve"> and </w:t>
      </w:r>
      <w:r w:rsidRPr="00510576">
        <w:rPr>
          <w:rFonts w:hint="eastAsia"/>
          <w:lang w:val="en-US"/>
        </w:rPr>
        <w:t>7075-T6 (5</w:t>
      </w:r>
      <w:r w:rsidRPr="00510576">
        <w:rPr>
          <w:lang w:val="en-US"/>
        </w:rPr>
        <w:t>2</w:t>
      </w:r>
      <w:r w:rsidRPr="00510576">
        <w:rPr>
          <w:rFonts w:hint="eastAsia"/>
          <w:lang w:val="en-US"/>
        </w:rPr>
        <w:t xml:space="preserve"> MPa)</w:t>
      </w:r>
      <w:r w:rsidRPr="00510576">
        <w:rPr>
          <w:lang w:val="en-US"/>
        </w:rPr>
        <w:t xml:space="preserve"> after 10 h holding.</w:t>
      </w:r>
      <w:r w:rsidRPr="00510576">
        <w:rPr>
          <w:rFonts w:hint="eastAsia"/>
          <w:lang w:val="en-US"/>
        </w:rPr>
        <w:t xml:space="preserve"> </w:t>
      </w:r>
      <w:r w:rsidRPr="00510576">
        <w:rPr>
          <w:lang w:val="en-US"/>
        </w:rPr>
        <w:t>T</w:t>
      </w:r>
      <w:r w:rsidRPr="00510576">
        <w:rPr>
          <w:rFonts w:hint="eastAsia"/>
          <w:lang w:val="en-US"/>
        </w:rPr>
        <w:t xml:space="preserve">he </w:t>
      </w:r>
      <w:r w:rsidRPr="00510576">
        <w:rPr>
          <w:lang w:val="en-US"/>
        </w:rPr>
        <w:t xml:space="preserve">long-term </w:t>
      </w:r>
      <w:r w:rsidRPr="00510576">
        <w:rPr>
          <w:rFonts w:hint="eastAsia"/>
          <w:lang w:val="en-US"/>
        </w:rPr>
        <w:t xml:space="preserve">thermal stability of alloys is one of the most significant </w:t>
      </w:r>
      <w:r w:rsidRPr="00510576">
        <w:rPr>
          <w:lang w:val="en-US"/>
        </w:rPr>
        <w:t>factor</w:t>
      </w:r>
      <w:r w:rsidRPr="00510576">
        <w:rPr>
          <w:rFonts w:hint="eastAsia"/>
          <w:lang w:val="en-US"/>
        </w:rPr>
        <w:t>s to be considered for applications at elevated temperature. Because of the rapid coarsening of precipitat</w:t>
      </w:r>
      <w:r w:rsidRPr="00510576">
        <w:rPr>
          <w:lang w:val="en-US"/>
        </w:rPr>
        <w:t>e</w:t>
      </w:r>
      <w:r w:rsidRPr="00510576">
        <w:rPr>
          <w:rFonts w:hint="eastAsia"/>
          <w:lang w:val="en-US"/>
        </w:rPr>
        <w:t>s in 2xxx, 6xxx and 7xxx alloys, th</w:t>
      </w:r>
      <w:r w:rsidRPr="00510576">
        <w:rPr>
          <w:lang w:val="en-US"/>
        </w:rPr>
        <w:t>ose alloys</w:t>
      </w:r>
      <w:r w:rsidRPr="00510576">
        <w:rPr>
          <w:rFonts w:hint="eastAsia"/>
          <w:lang w:val="en-US"/>
        </w:rPr>
        <w:t xml:space="preserve"> exhibit </w:t>
      </w:r>
      <w:r w:rsidRPr="00510576">
        <w:rPr>
          <w:lang w:val="en-US"/>
        </w:rPr>
        <w:t>a</w:t>
      </w:r>
      <w:r w:rsidRPr="00510576">
        <w:rPr>
          <w:rFonts w:hint="eastAsia"/>
          <w:lang w:val="en-US"/>
        </w:rPr>
        <w:t xml:space="preserve"> terrible </w:t>
      </w:r>
      <w:r w:rsidRPr="00510576">
        <w:rPr>
          <w:lang w:val="en-US"/>
        </w:rPr>
        <w:t>deterioration of mechanical properties during prolonged exposure at elevated service temperatures</w:t>
      </w:r>
      <w:r w:rsidRPr="00510576">
        <w:rPr>
          <w:rFonts w:hint="eastAsia"/>
          <w:lang w:val="en-US"/>
        </w:rPr>
        <w:t>. As shown in Table 4, the initial YS of 2024-T6 at 315</w:t>
      </w:r>
      <w:r w:rsidRPr="00510576">
        <w:rPr>
          <w:lang w:val="en-US"/>
        </w:rPr>
        <w:t>°C</w:t>
      </w:r>
      <w:r w:rsidRPr="00510576">
        <w:rPr>
          <w:rFonts w:hint="eastAsia"/>
          <w:lang w:val="en-US"/>
        </w:rPr>
        <w:t xml:space="preserve"> </w:t>
      </w:r>
      <w:r w:rsidRPr="00510576">
        <w:rPr>
          <w:lang w:val="en-US"/>
        </w:rPr>
        <w:t>was</w:t>
      </w:r>
      <w:r w:rsidRPr="00510576">
        <w:rPr>
          <w:rFonts w:hint="eastAsia"/>
          <w:lang w:val="en-US"/>
        </w:rPr>
        <w:t xml:space="preserve"> relative</w:t>
      </w:r>
      <w:r w:rsidRPr="00510576">
        <w:rPr>
          <w:lang w:val="en-US"/>
        </w:rPr>
        <w:t>ly</w:t>
      </w:r>
      <w:r w:rsidRPr="00510576">
        <w:rPr>
          <w:rFonts w:hint="eastAsia"/>
          <w:lang w:val="en-US"/>
        </w:rPr>
        <w:t xml:space="preserve"> high (95 MPa) but rapidly decrease</w:t>
      </w:r>
      <w:r w:rsidRPr="00510576">
        <w:rPr>
          <w:lang w:val="en-US"/>
        </w:rPr>
        <w:t>d</w:t>
      </w:r>
      <w:r w:rsidRPr="00510576">
        <w:rPr>
          <w:rFonts w:hint="eastAsia"/>
          <w:lang w:val="en-US"/>
        </w:rPr>
        <w:t xml:space="preserve"> to 70 MPa after 10 hours and to 45 MPa after 1000 hours. </w:t>
      </w:r>
      <w:r w:rsidRPr="00510576">
        <w:rPr>
          <w:lang w:val="en-US"/>
        </w:rPr>
        <w:t>S</w:t>
      </w:r>
      <w:r w:rsidRPr="00510576">
        <w:rPr>
          <w:rFonts w:hint="eastAsia"/>
          <w:lang w:val="en-US"/>
        </w:rPr>
        <w:t>imilar</w:t>
      </w:r>
      <w:r w:rsidRPr="00510576">
        <w:rPr>
          <w:lang w:val="en-US"/>
        </w:rPr>
        <w:t>ly</w:t>
      </w:r>
      <w:r w:rsidRPr="00510576">
        <w:rPr>
          <w:rFonts w:hint="eastAsia"/>
          <w:lang w:val="en-US"/>
        </w:rPr>
        <w:t xml:space="preserve"> for 6061-T6, the YS decrease</w:t>
      </w:r>
      <w:r w:rsidRPr="00510576">
        <w:rPr>
          <w:lang w:val="en-US"/>
        </w:rPr>
        <w:t>d</w:t>
      </w:r>
      <w:r w:rsidRPr="00510576">
        <w:rPr>
          <w:rFonts w:hint="eastAsia"/>
          <w:lang w:val="en-US"/>
        </w:rPr>
        <w:t xml:space="preserve"> from 75 MPa after 0.5 h</w:t>
      </w:r>
      <w:r w:rsidRPr="00510576">
        <w:rPr>
          <w:lang w:val="en-US"/>
        </w:rPr>
        <w:t>ours</w:t>
      </w:r>
      <w:r w:rsidRPr="00510576">
        <w:rPr>
          <w:rFonts w:hint="eastAsia"/>
          <w:lang w:val="en-US"/>
        </w:rPr>
        <w:t xml:space="preserve"> to 29 MPa after 1000 hours at </w:t>
      </w:r>
      <w:r w:rsidRPr="00510576">
        <w:rPr>
          <w:rFonts w:hint="eastAsia"/>
          <w:lang w:val="en-US"/>
        </w:rPr>
        <w:lastRenderedPageBreak/>
        <w:t>315</w:t>
      </w:r>
      <w:r w:rsidRPr="00510576">
        <w:rPr>
          <w:lang w:val="en-US"/>
        </w:rPr>
        <w:t>°C</w:t>
      </w:r>
      <w:r w:rsidRPr="00510576">
        <w:rPr>
          <w:rFonts w:hint="eastAsia"/>
          <w:lang w:val="en-US"/>
        </w:rPr>
        <w:t xml:space="preserve">, in which 61% of </w:t>
      </w:r>
      <w:r w:rsidRPr="00510576">
        <w:rPr>
          <w:lang w:val="en-US"/>
        </w:rPr>
        <w:t xml:space="preserve">the </w:t>
      </w:r>
      <w:r w:rsidRPr="00510576">
        <w:rPr>
          <w:rFonts w:hint="eastAsia"/>
          <w:lang w:val="en-US"/>
        </w:rPr>
        <w:t xml:space="preserve">YS </w:t>
      </w:r>
      <w:r w:rsidRPr="00510576">
        <w:rPr>
          <w:lang w:val="en-US"/>
        </w:rPr>
        <w:t>had</w:t>
      </w:r>
      <w:r w:rsidRPr="00510576">
        <w:rPr>
          <w:rFonts w:hint="eastAsia"/>
          <w:lang w:val="en-US"/>
        </w:rPr>
        <w:t xml:space="preserve"> been lost </w:t>
      </w:r>
      <w:r w:rsidRPr="00510576">
        <w:rPr>
          <w:lang w:val="en-US"/>
        </w:rPr>
        <w:t>after</w:t>
      </w:r>
      <w:r w:rsidRPr="00510576">
        <w:rPr>
          <w:rFonts w:hint="eastAsia"/>
          <w:lang w:val="en-US"/>
        </w:rPr>
        <w:t xml:space="preserve"> thermal holding. However, the YS </w:t>
      </w:r>
      <w:r w:rsidRPr="00510576">
        <w:rPr>
          <w:lang w:val="en-US"/>
        </w:rPr>
        <w:t>remained</w:t>
      </w:r>
      <w:r w:rsidRPr="00510576">
        <w:rPr>
          <w:rFonts w:hint="eastAsia"/>
          <w:lang w:val="en-US"/>
        </w:rPr>
        <w:t xml:space="preserve"> stable for </w:t>
      </w:r>
      <w:r w:rsidRPr="00510576">
        <w:rPr>
          <w:lang w:val="en-US"/>
        </w:rPr>
        <w:t xml:space="preserve">the </w:t>
      </w:r>
      <w:r w:rsidRPr="00510576">
        <w:rPr>
          <w:rFonts w:hint="eastAsia"/>
          <w:lang w:val="en-US"/>
        </w:rPr>
        <w:t>experimental 3004 alloy</w:t>
      </w:r>
      <w:r w:rsidRPr="00510576">
        <w:rPr>
          <w:lang w:val="en-US"/>
        </w:rPr>
        <w:t xml:space="preserve"> during prolonged holding:</w:t>
      </w:r>
      <w:r w:rsidRPr="00510576">
        <w:rPr>
          <w:rFonts w:hint="eastAsia"/>
          <w:lang w:val="en-US"/>
        </w:rPr>
        <w:t xml:space="preserve"> 78 MPa </w:t>
      </w:r>
      <w:r w:rsidRPr="00510576">
        <w:rPr>
          <w:lang w:val="en-US"/>
        </w:rPr>
        <w:t xml:space="preserve">after the </w:t>
      </w:r>
      <w:r w:rsidRPr="00510576">
        <w:rPr>
          <w:rFonts w:hint="eastAsia"/>
          <w:lang w:val="en-US"/>
        </w:rPr>
        <w:t>peak precipitation treatment without holding</w:t>
      </w:r>
      <w:r w:rsidRPr="00510576">
        <w:rPr>
          <w:lang w:val="en-US"/>
        </w:rPr>
        <w:t>, and 77</w:t>
      </w:r>
      <w:r w:rsidRPr="00510576">
        <w:rPr>
          <w:rFonts w:hint="eastAsia"/>
          <w:lang w:val="en-US"/>
        </w:rPr>
        <w:t xml:space="preserve"> </w:t>
      </w:r>
      <w:r w:rsidRPr="00510576">
        <w:rPr>
          <w:lang w:val="en-US"/>
        </w:rPr>
        <w:t>MPa</w:t>
      </w:r>
      <w:r w:rsidRPr="00510576">
        <w:rPr>
          <w:rFonts w:hint="eastAsia"/>
          <w:lang w:val="en-US"/>
        </w:rPr>
        <w:t xml:space="preserve"> after 1000 hours at 300</w:t>
      </w:r>
      <w:r w:rsidRPr="00510576">
        <w:rPr>
          <w:lang w:val="en-US"/>
        </w:rPr>
        <w:t>°C</w:t>
      </w:r>
      <w:r w:rsidRPr="00510576">
        <w:rPr>
          <w:rFonts w:hint="eastAsia"/>
          <w:lang w:val="en-US"/>
        </w:rPr>
        <w:t xml:space="preserve">, </w:t>
      </w:r>
      <w:r w:rsidRPr="00510576">
        <w:rPr>
          <w:lang w:val="en-US"/>
        </w:rPr>
        <w:t>indicating</w:t>
      </w:r>
      <w:r w:rsidRPr="00510576">
        <w:rPr>
          <w:rFonts w:hint="eastAsia"/>
          <w:lang w:val="en-US"/>
        </w:rPr>
        <w:t xml:space="preserve"> </w:t>
      </w:r>
      <w:r w:rsidRPr="00510576">
        <w:rPr>
          <w:lang w:val="en-US"/>
        </w:rPr>
        <w:t>an excellent long-term</w:t>
      </w:r>
      <w:r w:rsidRPr="00510576">
        <w:rPr>
          <w:rFonts w:hint="eastAsia"/>
          <w:lang w:val="en-US"/>
        </w:rPr>
        <w:t xml:space="preserve"> thermal stability. </w:t>
      </w:r>
    </w:p>
    <w:p w:rsidR="00C117D0" w:rsidRPr="00510576" w:rsidRDefault="00C117D0" w:rsidP="00C60EFE">
      <w:pPr>
        <w:ind w:firstLine="480"/>
        <w:rPr>
          <w:lang w:val="en-US"/>
        </w:rPr>
      </w:pPr>
    </w:p>
    <w:p w:rsidR="00C117D0" w:rsidRPr="00510576" w:rsidRDefault="003F030F" w:rsidP="009C4BCD">
      <w:pPr>
        <w:ind w:firstLineChars="0" w:firstLine="0"/>
        <w:jc w:val="center"/>
        <w:rPr>
          <w:lang w:val="en-US"/>
        </w:rPr>
      </w:pPr>
      <w:r w:rsidRPr="00510576">
        <w:rPr>
          <w:rFonts w:hint="eastAsia"/>
          <w:lang w:val="en-US"/>
        </w:rPr>
        <w:t xml:space="preserve">Table 4 </w:t>
      </w:r>
      <w:r w:rsidR="00C117D0" w:rsidRPr="00510576">
        <w:rPr>
          <w:rFonts w:hint="eastAsia"/>
          <w:lang w:val="en-US"/>
        </w:rPr>
        <w:t>YS of wrought aluminum alloys during the thermal holding</w:t>
      </w:r>
    </w:p>
    <w:tbl>
      <w:tblPr>
        <w:tblW w:w="8868" w:type="dxa"/>
        <w:tblInd w:w="95" w:type="dxa"/>
        <w:tblLook w:val="04A0" w:firstRow="1" w:lastRow="0" w:firstColumn="1" w:lastColumn="0" w:noHBand="0" w:noVBand="1"/>
      </w:tblPr>
      <w:tblGrid>
        <w:gridCol w:w="1998"/>
        <w:gridCol w:w="2268"/>
        <w:gridCol w:w="657"/>
        <w:gridCol w:w="1115"/>
        <w:gridCol w:w="1265"/>
        <w:gridCol w:w="1565"/>
      </w:tblGrid>
      <w:tr w:rsidR="00510576" w:rsidRPr="00510576" w:rsidTr="00DD482A">
        <w:trPr>
          <w:trHeight w:val="315"/>
        </w:trPr>
        <w:tc>
          <w:tcPr>
            <w:tcW w:w="1998" w:type="dxa"/>
            <w:vMerge w:val="restart"/>
            <w:tcBorders>
              <w:top w:val="single" w:sz="8" w:space="0" w:color="auto"/>
              <w:left w:val="nil"/>
              <w:bottom w:val="single" w:sz="8" w:space="0" w:color="000000"/>
              <w:right w:val="nil"/>
            </w:tcBorders>
            <w:shd w:val="clear" w:color="auto" w:fill="auto"/>
            <w:noWrap/>
            <w:vAlign w:val="center"/>
            <w:hideMark/>
          </w:tcPr>
          <w:p w:rsidR="00096520" w:rsidRPr="00510576" w:rsidRDefault="00096520" w:rsidP="00096520">
            <w:pPr>
              <w:spacing w:after="200" w:line="240" w:lineRule="auto"/>
              <w:ind w:firstLineChars="0" w:firstLine="480"/>
              <w:jc w:val="left"/>
              <w:rPr>
                <w:rFonts w:eastAsia="Times New Roman" w:cs="Times New Roman"/>
                <w:szCs w:val="24"/>
                <w:lang w:val="en-US"/>
              </w:rPr>
            </w:pPr>
            <w:r w:rsidRPr="00510576">
              <w:rPr>
                <w:rFonts w:eastAsia="Times New Roman" w:cs="Times New Roman"/>
                <w:szCs w:val="24"/>
                <w:lang w:val="en-US"/>
              </w:rPr>
              <w:t>Source</w:t>
            </w:r>
          </w:p>
        </w:tc>
        <w:tc>
          <w:tcPr>
            <w:tcW w:w="2268" w:type="dxa"/>
            <w:vMerge w:val="restart"/>
            <w:tcBorders>
              <w:top w:val="single" w:sz="8" w:space="0" w:color="auto"/>
              <w:left w:val="nil"/>
              <w:bottom w:val="single" w:sz="8" w:space="0" w:color="000000"/>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Alloy</w:t>
            </w:r>
            <w:r w:rsidRPr="00510576">
              <w:rPr>
                <w:rFonts w:eastAsia="宋体" w:cs="Times New Roman" w:hint="eastAsia"/>
                <w:szCs w:val="24"/>
                <w:lang w:val="en-US"/>
              </w:rPr>
              <w:t xml:space="preserve"> (</w:t>
            </w:r>
            <w:r w:rsidRPr="00510576">
              <w:rPr>
                <w:rFonts w:eastAsia="Times New Roman" w:cs="Times New Roman"/>
                <w:szCs w:val="24"/>
                <w:lang w:val="en-US"/>
              </w:rPr>
              <w:t>Condition</w:t>
            </w:r>
            <w:r w:rsidRPr="00510576">
              <w:rPr>
                <w:rFonts w:eastAsia="宋体" w:cs="Times New Roman" w:hint="eastAsia"/>
                <w:szCs w:val="24"/>
                <w:lang w:val="en-US"/>
              </w:rPr>
              <w:t>)</w:t>
            </w:r>
          </w:p>
        </w:tc>
        <w:tc>
          <w:tcPr>
            <w:tcW w:w="4602" w:type="dxa"/>
            <w:gridSpan w:val="4"/>
            <w:tcBorders>
              <w:top w:val="single" w:sz="8" w:space="0" w:color="auto"/>
              <w:left w:val="nil"/>
              <w:bottom w:val="single" w:sz="4"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YS (M</w:t>
            </w:r>
            <w:r w:rsidRPr="00510576">
              <w:rPr>
                <w:rFonts w:eastAsia="宋体" w:cs="Times New Roman"/>
                <w:szCs w:val="24"/>
                <w:lang w:val="en-US"/>
              </w:rPr>
              <w:t>P</w:t>
            </w:r>
            <w:r w:rsidRPr="00510576">
              <w:rPr>
                <w:rFonts w:eastAsia="Times New Roman" w:cs="Times New Roman"/>
                <w:szCs w:val="24"/>
                <w:lang w:val="en-US"/>
              </w:rPr>
              <w:t xml:space="preserve">a) after various thermal holding </w:t>
            </w:r>
          </w:p>
        </w:tc>
      </w:tr>
      <w:tr w:rsidR="00510576" w:rsidRPr="00510576" w:rsidTr="00DD482A">
        <w:trPr>
          <w:trHeight w:val="330"/>
        </w:trPr>
        <w:tc>
          <w:tcPr>
            <w:tcW w:w="1998" w:type="dxa"/>
            <w:vMerge/>
            <w:tcBorders>
              <w:top w:val="single" w:sz="8" w:space="0" w:color="auto"/>
              <w:left w:val="nil"/>
              <w:bottom w:val="single" w:sz="8" w:space="0" w:color="000000"/>
              <w:right w:val="nil"/>
            </w:tcBorders>
            <w:vAlign w:val="center"/>
            <w:hideMark/>
          </w:tcPr>
          <w:p w:rsidR="00096520" w:rsidRPr="00510576" w:rsidRDefault="00096520" w:rsidP="00096520">
            <w:pPr>
              <w:spacing w:after="200" w:line="240" w:lineRule="auto"/>
              <w:ind w:firstLineChars="0" w:firstLine="0"/>
              <w:jc w:val="left"/>
              <w:rPr>
                <w:rFonts w:eastAsia="Times New Roman" w:cs="Times New Roman"/>
                <w:szCs w:val="24"/>
                <w:lang w:val="en-US"/>
              </w:rPr>
            </w:pPr>
          </w:p>
        </w:tc>
        <w:tc>
          <w:tcPr>
            <w:tcW w:w="2268" w:type="dxa"/>
            <w:vMerge/>
            <w:tcBorders>
              <w:top w:val="single" w:sz="8" w:space="0" w:color="auto"/>
              <w:left w:val="nil"/>
              <w:bottom w:val="single" w:sz="8" w:space="0" w:color="000000"/>
              <w:right w:val="nil"/>
            </w:tcBorders>
            <w:vAlign w:val="center"/>
            <w:hideMark/>
          </w:tcPr>
          <w:p w:rsidR="00096520" w:rsidRPr="00510576" w:rsidRDefault="00096520" w:rsidP="00096520">
            <w:pPr>
              <w:spacing w:after="200" w:line="240" w:lineRule="auto"/>
              <w:ind w:firstLineChars="0" w:firstLine="0"/>
              <w:jc w:val="left"/>
              <w:rPr>
                <w:rFonts w:eastAsia="Times New Roman" w:cs="Times New Roman"/>
                <w:szCs w:val="24"/>
                <w:lang w:val="en-US"/>
              </w:rPr>
            </w:pPr>
          </w:p>
        </w:tc>
        <w:tc>
          <w:tcPr>
            <w:tcW w:w="657"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0.5h</w:t>
            </w:r>
          </w:p>
        </w:tc>
        <w:tc>
          <w:tcPr>
            <w:tcW w:w="1115"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10h</w:t>
            </w:r>
          </w:p>
        </w:tc>
        <w:tc>
          <w:tcPr>
            <w:tcW w:w="1265"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100h</w:t>
            </w:r>
          </w:p>
        </w:tc>
        <w:tc>
          <w:tcPr>
            <w:tcW w:w="1565"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1000h</w:t>
            </w:r>
          </w:p>
        </w:tc>
      </w:tr>
      <w:tr w:rsidR="00510576" w:rsidRPr="00510576" w:rsidTr="00DD482A">
        <w:trPr>
          <w:trHeight w:val="358"/>
        </w:trPr>
        <w:tc>
          <w:tcPr>
            <w:tcW w:w="1998" w:type="dxa"/>
            <w:vMerge w:val="restart"/>
            <w:tcBorders>
              <w:top w:val="nil"/>
              <w:left w:val="nil"/>
              <w:bottom w:val="single" w:sz="4" w:space="0" w:color="000000"/>
              <w:right w:val="nil"/>
            </w:tcBorders>
            <w:shd w:val="clear" w:color="auto" w:fill="auto"/>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 xml:space="preserve">Literature  </w:t>
            </w:r>
            <w:r w:rsidRPr="00510576">
              <w:rPr>
                <w:rFonts w:eastAsia="Times New Roman" w:cs="Times New Roman" w:hint="eastAsia"/>
                <w:szCs w:val="24"/>
                <w:lang w:val="en-US"/>
              </w:rPr>
              <w:t>[1]</w:t>
            </w:r>
            <w:r w:rsidRPr="00510576">
              <w:rPr>
                <w:rFonts w:eastAsia="Times New Roman" w:cs="Times New Roman"/>
                <w:szCs w:val="24"/>
                <w:lang w:val="en-US"/>
              </w:rPr>
              <w:t xml:space="preserve">                (Holding and tested at 315</w:t>
            </w:r>
            <w:r w:rsidRPr="00510576">
              <w:rPr>
                <w:rFonts w:eastAsia="Times New Roman" w:cs="Times New Roman"/>
                <w:szCs w:val="24"/>
                <w:vertAlign w:val="superscript"/>
                <w:lang w:val="en-US"/>
              </w:rPr>
              <w:t>o</w:t>
            </w:r>
            <w:r w:rsidRPr="00510576">
              <w:rPr>
                <w:rFonts w:eastAsia="Times New Roman" w:cs="Times New Roman"/>
                <w:szCs w:val="24"/>
                <w:lang w:val="en-US"/>
              </w:rPr>
              <w:t>C)</w:t>
            </w:r>
          </w:p>
        </w:tc>
        <w:tc>
          <w:tcPr>
            <w:tcW w:w="2268"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2024</w:t>
            </w:r>
            <w:r w:rsidRPr="00510576">
              <w:rPr>
                <w:rFonts w:eastAsia="宋体" w:cs="Times New Roman" w:hint="eastAsia"/>
                <w:szCs w:val="24"/>
                <w:lang w:val="en-US"/>
              </w:rPr>
              <w:t xml:space="preserve"> (</w:t>
            </w:r>
            <w:r w:rsidRPr="00510576">
              <w:rPr>
                <w:rFonts w:eastAsia="Times New Roman" w:cs="Times New Roman"/>
                <w:szCs w:val="24"/>
                <w:lang w:val="en-US"/>
              </w:rPr>
              <w:t>T6</w:t>
            </w:r>
            <w:r w:rsidRPr="00510576">
              <w:rPr>
                <w:rFonts w:eastAsia="宋体" w:cs="Times New Roman" w:hint="eastAsia"/>
                <w:szCs w:val="24"/>
                <w:lang w:val="en-US"/>
              </w:rPr>
              <w:t>)</w:t>
            </w:r>
          </w:p>
        </w:tc>
        <w:tc>
          <w:tcPr>
            <w:tcW w:w="657"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95</w:t>
            </w:r>
          </w:p>
        </w:tc>
        <w:tc>
          <w:tcPr>
            <w:tcW w:w="1115"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70</w:t>
            </w:r>
          </w:p>
        </w:tc>
        <w:tc>
          <w:tcPr>
            <w:tcW w:w="1265"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55</w:t>
            </w:r>
          </w:p>
        </w:tc>
        <w:tc>
          <w:tcPr>
            <w:tcW w:w="1565"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45</w:t>
            </w:r>
          </w:p>
        </w:tc>
      </w:tr>
      <w:tr w:rsidR="00510576" w:rsidRPr="00510576" w:rsidTr="00DD482A">
        <w:trPr>
          <w:trHeight w:val="315"/>
        </w:trPr>
        <w:tc>
          <w:tcPr>
            <w:tcW w:w="1998" w:type="dxa"/>
            <w:vMerge/>
            <w:tcBorders>
              <w:top w:val="nil"/>
              <w:left w:val="nil"/>
              <w:bottom w:val="single" w:sz="4" w:space="0" w:color="000000"/>
              <w:right w:val="nil"/>
            </w:tcBorders>
            <w:vAlign w:val="center"/>
            <w:hideMark/>
          </w:tcPr>
          <w:p w:rsidR="00096520" w:rsidRPr="00510576" w:rsidRDefault="00096520" w:rsidP="00096520">
            <w:pPr>
              <w:spacing w:after="200" w:line="240" w:lineRule="auto"/>
              <w:ind w:firstLineChars="0" w:firstLine="0"/>
              <w:jc w:val="left"/>
              <w:rPr>
                <w:rFonts w:eastAsia="Times New Roman" w:cs="Times New Roman"/>
                <w:szCs w:val="24"/>
                <w:lang w:val="en-US"/>
              </w:rPr>
            </w:pPr>
          </w:p>
        </w:tc>
        <w:tc>
          <w:tcPr>
            <w:tcW w:w="2268"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6061</w:t>
            </w:r>
            <w:r w:rsidRPr="00510576">
              <w:rPr>
                <w:rFonts w:eastAsia="宋体" w:cs="Times New Roman" w:hint="eastAsia"/>
                <w:szCs w:val="24"/>
                <w:lang w:val="en-US"/>
              </w:rPr>
              <w:t xml:space="preserve"> (</w:t>
            </w:r>
            <w:r w:rsidRPr="00510576">
              <w:rPr>
                <w:rFonts w:eastAsia="Times New Roman" w:cs="Times New Roman"/>
                <w:szCs w:val="24"/>
                <w:lang w:val="en-US"/>
              </w:rPr>
              <w:t>T6</w:t>
            </w:r>
            <w:r w:rsidRPr="00510576">
              <w:rPr>
                <w:rFonts w:eastAsia="宋体" w:cs="Times New Roman" w:hint="eastAsia"/>
                <w:szCs w:val="24"/>
                <w:lang w:val="en-US"/>
              </w:rPr>
              <w:t>)</w:t>
            </w:r>
          </w:p>
        </w:tc>
        <w:tc>
          <w:tcPr>
            <w:tcW w:w="657"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75</w:t>
            </w:r>
          </w:p>
        </w:tc>
        <w:tc>
          <w:tcPr>
            <w:tcW w:w="1115"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55</w:t>
            </w:r>
          </w:p>
        </w:tc>
        <w:tc>
          <w:tcPr>
            <w:tcW w:w="1265"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31</w:t>
            </w:r>
          </w:p>
        </w:tc>
        <w:tc>
          <w:tcPr>
            <w:tcW w:w="1565" w:type="dxa"/>
            <w:tcBorders>
              <w:top w:val="nil"/>
              <w:left w:val="nil"/>
              <w:bottom w:val="nil"/>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29</w:t>
            </w:r>
          </w:p>
        </w:tc>
      </w:tr>
      <w:tr w:rsidR="00510576" w:rsidRPr="00510576" w:rsidTr="00DD482A">
        <w:trPr>
          <w:trHeight w:val="315"/>
        </w:trPr>
        <w:tc>
          <w:tcPr>
            <w:tcW w:w="1998" w:type="dxa"/>
            <w:vMerge/>
            <w:tcBorders>
              <w:top w:val="nil"/>
              <w:left w:val="nil"/>
              <w:bottom w:val="single" w:sz="4" w:space="0" w:color="000000"/>
              <w:right w:val="nil"/>
            </w:tcBorders>
            <w:vAlign w:val="center"/>
            <w:hideMark/>
          </w:tcPr>
          <w:p w:rsidR="00096520" w:rsidRPr="00510576" w:rsidRDefault="00096520" w:rsidP="00096520">
            <w:pPr>
              <w:spacing w:after="200" w:line="240" w:lineRule="auto"/>
              <w:ind w:firstLineChars="0" w:firstLine="0"/>
              <w:jc w:val="left"/>
              <w:rPr>
                <w:rFonts w:eastAsia="Times New Roman" w:cs="Times New Roman"/>
                <w:szCs w:val="24"/>
                <w:lang w:val="en-US"/>
              </w:rPr>
            </w:pPr>
          </w:p>
        </w:tc>
        <w:tc>
          <w:tcPr>
            <w:tcW w:w="2268" w:type="dxa"/>
            <w:tcBorders>
              <w:top w:val="nil"/>
              <w:left w:val="nil"/>
              <w:bottom w:val="single" w:sz="4"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7075</w:t>
            </w:r>
            <w:r w:rsidRPr="00510576">
              <w:rPr>
                <w:rFonts w:eastAsia="宋体" w:cs="Times New Roman" w:hint="eastAsia"/>
                <w:szCs w:val="24"/>
                <w:lang w:val="en-US"/>
              </w:rPr>
              <w:t xml:space="preserve"> (</w:t>
            </w:r>
            <w:r w:rsidRPr="00510576">
              <w:rPr>
                <w:rFonts w:eastAsia="Times New Roman" w:cs="Times New Roman"/>
                <w:szCs w:val="24"/>
                <w:lang w:val="en-US"/>
              </w:rPr>
              <w:t>T6</w:t>
            </w:r>
            <w:r w:rsidRPr="00510576">
              <w:rPr>
                <w:rFonts w:eastAsia="宋体" w:cs="Times New Roman" w:hint="eastAsia"/>
                <w:szCs w:val="24"/>
                <w:lang w:val="en-US"/>
              </w:rPr>
              <w:t>)</w:t>
            </w:r>
          </w:p>
        </w:tc>
        <w:tc>
          <w:tcPr>
            <w:tcW w:w="657" w:type="dxa"/>
            <w:tcBorders>
              <w:top w:val="nil"/>
              <w:left w:val="nil"/>
              <w:bottom w:val="single" w:sz="4"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55</w:t>
            </w:r>
          </w:p>
        </w:tc>
        <w:tc>
          <w:tcPr>
            <w:tcW w:w="1115" w:type="dxa"/>
            <w:tcBorders>
              <w:top w:val="nil"/>
              <w:left w:val="nil"/>
              <w:bottom w:val="single" w:sz="4"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52</w:t>
            </w:r>
          </w:p>
        </w:tc>
        <w:tc>
          <w:tcPr>
            <w:tcW w:w="1265" w:type="dxa"/>
            <w:tcBorders>
              <w:top w:val="nil"/>
              <w:left w:val="nil"/>
              <w:bottom w:val="single" w:sz="4"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48</w:t>
            </w:r>
          </w:p>
        </w:tc>
        <w:tc>
          <w:tcPr>
            <w:tcW w:w="1565" w:type="dxa"/>
            <w:tcBorders>
              <w:top w:val="nil"/>
              <w:left w:val="nil"/>
              <w:bottom w:val="single" w:sz="4"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45</w:t>
            </w:r>
          </w:p>
        </w:tc>
      </w:tr>
      <w:tr w:rsidR="00096520" w:rsidRPr="00510576" w:rsidTr="00DD482A">
        <w:trPr>
          <w:trHeight w:val="705"/>
        </w:trPr>
        <w:tc>
          <w:tcPr>
            <w:tcW w:w="1998" w:type="dxa"/>
            <w:tcBorders>
              <w:top w:val="nil"/>
              <w:left w:val="nil"/>
              <w:bottom w:val="single" w:sz="8" w:space="0" w:color="auto"/>
              <w:right w:val="nil"/>
            </w:tcBorders>
            <w:shd w:val="clear" w:color="auto" w:fill="auto"/>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Experimental (Holding and tested at 300</w:t>
            </w:r>
            <w:r w:rsidRPr="00510576">
              <w:rPr>
                <w:rFonts w:eastAsia="Times New Roman" w:cs="Times New Roman"/>
                <w:szCs w:val="24"/>
                <w:vertAlign w:val="superscript"/>
                <w:lang w:val="en-US"/>
              </w:rPr>
              <w:t>o</w:t>
            </w:r>
            <w:r w:rsidRPr="00510576">
              <w:rPr>
                <w:rFonts w:eastAsia="Times New Roman" w:cs="Times New Roman"/>
                <w:szCs w:val="24"/>
                <w:lang w:val="en-US"/>
              </w:rPr>
              <w:t>C)</w:t>
            </w:r>
          </w:p>
        </w:tc>
        <w:tc>
          <w:tcPr>
            <w:tcW w:w="2268"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宋体" w:cs="Times New Roman"/>
                <w:szCs w:val="24"/>
                <w:lang w:val="en-US"/>
              </w:rPr>
            </w:pPr>
            <w:r w:rsidRPr="00510576">
              <w:rPr>
                <w:rFonts w:eastAsia="Times New Roman" w:cs="Times New Roman"/>
                <w:szCs w:val="24"/>
                <w:lang w:val="en-US"/>
              </w:rPr>
              <w:t xml:space="preserve"> 3004</w:t>
            </w:r>
            <w:r w:rsidRPr="00510576">
              <w:rPr>
                <w:rFonts w:eastAsia="宋体" w:cs="Times New Roman" w:hint="eastAsia"/>
                <w:szCs w:val="24"/>
                <w:lang w:val="en-US"/>
              </w:rPr>
              <w:t xml:space="preserve"> (</w:t>
            </w:r>
            <w:r w:rsidRPr="00510576">
              <w:rPr>
                <w:rFonts w:eastAsia="Times New Roman" w:cs="Times New Roman"/>
                <w:szCs w:val="24"/>
                <w:lang w:val="en-US"/>
              </w:rPr>
              <w:t>375</w:t>
            </w:r>
            <w:r w:rsidRPr="00510576">
              <w:rPr>
                <w:rFonts w:eastAsia="Times New Roman" w:cs="Times New Roman"/>
                <w:szCs w:val="24"/>
                <w:vertAlign w:val="superscript"/>
                <w:lang w:val="en-US"/>
              </w:rPr>
              <w:t>o</w:t>
            </w:r>
            <w:r w:rsidRPr="00510576">
              <w:rPr>
                <w:rFonts w:eastAsia="Times New Roman" w:cs="Times New Roman"/>
                <w:szCs w:val="24"/>
                <w:lang w:val="en-US"/>
              </w:rPr>
              <w:t>C</w:t>
            </w:r>
            <w:r w:rsidRPr="00510576">
              <w:rPr>
                <w:rFonts w:eastAsia="宋体" w:cs="Times New Roman"/>
                <w:szCs w:val="24"/>
                <w:lang w:val="en-US"/>
              </w:rPr>
              <w:t>/</w:t>
            </w:r>
            <w:r w:rsidRPr="00510576">
              <w:rPr>
                <w:rFonts w:eastAsia="Times New Roman" w:cs="Times New Roman"/>
                <w:szCs w:val="24"/>
                <w:lang w:val="en-US"/>
              </w:rPr>
              <w:t>48h</w:t>
            </w:r>
            <w:r w:rsidRPr="00510576">
              <w:rPr>
                <w:rFonts w:eastAsia="宋体" w:cs="Times New Roman" w:hint="eastAsia"/>
                <w:szCs w:val="24"/>
                <w:lang w:val="en-US"/>
              </w:rPr>
              <w:t>)</w:t>
            </w:r>
          </w:p>
        </w:tc>
        <w:tc>
          <w:tcPr>
            <w:tcW w:w="657"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78</w:t>
            </w:r>
          </w:p>
        </w:tc>
        <w:tc>
          <w:tcPr>
            <w:tcW w:w="1115"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77.9</w:t>
            </w:r>
          </w:p>
        </w:tc>
        <w:tc>
          <w:tcPr>
            <w:tcW w:w="1265"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77.6</w:t>
            </w:r>
          </w:p>
        </w:tc>
        <w:tc>
          <w:tcPr>
            <w:tcW w:w="1565" w:type="dxa"/>
            <w:tcBorders>
              <w:top w:val="nil"/>
              <w:left w:val="nil"/>
              <w:bottom w:val="single" w:sz="8" w:space="0" w:color="auto"/>
              <w:right w:val="nil"/>
            </w:tcBorders>
            <w:shd w:val="clear" w:color="auto" w:fill="auto"/>
            <w:noWrap/>
            <w:vAlign w:val="center"/>
            <w:hideMark/>
          </w:tcPr>
          <w:p w:rsidR="00096520" w:rsidRPr="00510576" w:rsidRDefault="00096520" w:rsidP="00096520">
            <w:pPr>
              <w:spacing w:after="200" w:line="240" w:lineRule="auto"/>
              <w:ind w:firstLineChars="0" w:firstLine="0"/>
              <w:jc w:val="center"/>
              <w:rPr>
                <w:rFonts w:eastAsia="Times New Roman" w:cs="Times New Roman"/>
                <w:szCs w:val="24"/>
                <w:lang w:val="en-US"/>
              </w:rPr>
            </w:pPr>
            <w:r w:rsidRPr="00510576">
              <w:rPr>
                <w:rFonts w:eastAsia="Times New Roman" w:cs="Times New Roman"/>
                <w:szCs w:val="24"/>
                <w:lang w:val="en-US"/>
              </w:rPr>
              <w:t>77.2</w:t>
            </w:r>
          </w:p>
        </w:tc>
      </w:tr>
    </w:tbl>
    <w:p w:rsidR="00C117D0" w:rsidRPr="00510576" w:rsidRDefault="00C117D0" w:rsidP="00C566FC">
      <w:pPr>
        <w:ind w:firstLineChars="0" w:firstLine="0"/>
        <w:contextualSpacing/>
        <w:rPr>
          <w:lang w:val="en-US"/>
        </w:rPr>
      </w:pPr>
    </w:p>
    <w:p w:rsidR="00C117D0" w:rsidRPr="00510576" w:rsidRDefault="00C117D0" w:rsidP="00DB6428">
      <w:pPr>
        <w:ind w:firstLine="480"/>
        <w:contextualSpacing/>
        <w:rPr>
          <w:lang w:val="en-US"/>
        </w:rPr>
      </w:pPr>
      <w:r w:rsidRPr="00510576">
        <w:rPr>
          <w:rFonts w:hint="eastAsia"/>
          <w:lang w:val="en-US"/>
        </w:rPr>
        <w:t>Recently, addition</w:t>
      </w:r>
      <w:r w:rsidRPr="00510576">
        <w:rPr>
          <w:lang w:val="en-US"/>
        </w:rPr>
        <w:t>s</w:t>
      </w:r>
      <w:r w:rsidRPr="00510576">
        <w:rPr>
          <w:rFonts w:hint="eastAsia"/>
          <w:lang w:val="en-US"/>
        </w:rPr>
        <w:t xml:space="preserve"> of trans</w:t>
      </w:r>
      <w:r w:rsidRPr="00510576">
        <w:rPr>
          <w:lang w:val="en-US"/>
        </w:rPr>
        <w:t>ition and rare earth</w:t>
      </w:r>
      <w:r w:rsidRPr="00510576">
        <w:rPr>
          <w:rFonts w:hint="eastAsia"/>
          <w:lang w:val="en-US"/>
        </w:rPr>
        <w:t xml:space="preserve"> elements, such as </w:t>
      </w:r>
      <w:r w:rsidRPr="00510576">
        <w:rPr>
          <w:lang w:val="en-US"/>
        </w:rPr>
        <w:t xml:space="preserve">individuals or combinations of </w:t>
      </w:r>
      <w:r w:rsidRPr="00510576">
        <w:rPr>
          <w:rFonts w:hint="eastAsia"/>
          <w:lang w:val="en-US"/>
        </w:rPr>
        <w:t>Sc</w:t>
      </w:r>
      <w:r w:rsidRPr="00510576">
        <w:rPr>
          <w:lang w:val="en-US"/>
        </w:rPr>
        <w:t xml:space="preserve"> with</w:t>
      </w:r>
      <w:r w:rsidRPr="00510576">
        <w:rPr>
          <w:rFonts w:hint="eastAsia"/>
          <w:lang w:val="en-US"/>
        </w:rPr>
        <w:t xml:space="preserve"> Zr</w:t>
      </w:r>
      <w:r w:rsidRPr="00510576">
        <w:rPr>
          <w:lang w:val="en-US"/>
        </w:rPr>
        <w:t>, Gd, Er</w:t>
      </w:r>
      <w:r w:rsidRPr="00510576">
        <w:rPr>
          <w:rFonts w:hint="eastAsia"/>
          <w:lang w:val="en-US"/>
        </w:rPr>
        <w:t xml:space="preserve"> and </w:t>
      </w:r>
      <w:r w:rsidRPr="00510576">
        <w:rPr>
          <w:lang w:val="en-US"/>
        </w:rPr>
        <w:t>Yb</w:t>
      </w:r>
      <w:r w:rsidRPr="00510576">
        <w:rPr>
          <w:rFonts w:hint="eastAsia"/>
          <w:lang w:val="en-US"/>
        </w:rPr>
        <w:t xml:space="preserve"> to wrought aluminum alloy, </w:t>
      </w:r>
      <w:r w:rsidRPr="00510576">
        <w:rPr>
          <w:lang w:val="en-US"/>
        </w:rPr>
        <w:t>pa</w:t>
      </w:r>
      <w:r w:rsidRPr="00510576">
        <w:rPr>
          <w:rFonts w:hint="eastAsia"/>
          <w:lang w:val="en-US"/>
        </w:rPr>
        <w:t>rticularly in 1xxx alloys, to improve the mechanical properties at elevated temperature</w:t>
      </w:r>
      <w:r w:rsidRPr="00510576">
        <w:rPr>
          <w:lang w:val="en-US"/>
        </w:rPr>
        <w:t>s</w:t>
      </w:r>
      <w:r w:rsidRPr="00510576">
        <w:rPr>
          <w:rFonts w:hint="eastAsia"/>
          <w:lang w:val="en-US"/>
        </w:rPr>
        <w:t xml:space="preserve"> </w:t>
      </w:r>
      <w:r w:rsidRPr="00510576">
        <w:rPr>
          <w:lang w:val="en-US"/>
        </w:rPr>
        <w:t>have</w:t>
      </w:r>
      <w:r w:rsidRPr="00510576">
        <w:rPr>
          <w:rFonts w:hint="eastAsia"/>
          <w:lang w:val="en-US"/>
        </w:rPr>
        <w:t xml:space="preserve"> been </w:t>
      </w:r>
      <w:r w:rsidRPr="00510576">
        <w:rPr>
          <w:lang w:val="en-US"/>
        </w:rPr>
        <w:t>explored</w:t>
      </w:r>
      <w:r w:rsidRPr="00510576">
        <w:rPr>
          <w:rFonts w:hint="eastAsia"/>
          <w:lang w:val="en-US"/>
        </w:rPr>
        <w:t xml:space="preserve"> </w:t>
      </w:r>
      <w:r w:rsidR="001B7C19" w:rsidRPr="00510576">
        <w:rPr>
          <w:noProof/>
          <w:lang w:val="en-US"/>
        </w:rPr>
        <w:t>[3</w:t>
      </w:r>
      <w:r w:rsidR="0055206E" w:rsidRPr="00510576">
        <w:rPr>
          <w:rFonts w:hint="eastAsia"/>
          <w:noProof/>
          <w:lang w:val="en-US"/>
        </w:rPr>
        <w:t>5</w:t>
      </w:r>
      <w:r w:rsidR="001B7C19" w:rsidRPr="00510576">
        <w:rPr>
          <w:noProof/>
          <w:lang w:val="en-US"/>
        </w:rPr>
        <w:t>-3</w:t>
      </w:r>
      <w:r w:rsidR="008B60A8" w:rsidRPr="00510576">
        <w:rPr>
          <w:rFonts w:hint="eastAsia"/>
          <w:noProof/>
          <w:lang w:val="en-US"/>
        </w:rPr>
        <w:t>8</w:t>
      </w:r>
      <w:r w:rsidRPr="00510576">
        <w:rPr>
          <w:noProof/>
          <w:lang w:val="en-US"/>
        </w:rPr>
        <w:t>]</w:t>
      </w:r>
      <w:r w:rsidRPr="00510576">
        <w:rPr>
          <w:rFonts w:hint="eastAsia"/>
          <w:lang w:val="en-US"/>
        </w:rPr>
        <w:t>, in which reported that they can form coherent or semi</w:t>
      </w:r>
      <w:r w:rsidRPr="00510576">
        <w:rPr>
          <w:lang w:val="en-US"/>
        </w:rPr>
        <w:t>-</w:t>
      </w:r>
      <w:r w:rsidRPr="00510576">
        <w:rPr>
          <w:rFonts w:hint="eastAsia"/>
          <w:lang w:val="en-US"/>
        </w:rPr>
        <w:t>coherent Al</w:t>
      </w:r>
      <w:r w:rsidRPr="00510576">
        <w:rPr>
          <w:rFonts w:hint="eastAsia"/>
          <w:vertAlign w:val="subscript"/>
          <w:lang w:val="en-US"/>
        </w:rPr>
        <w:t>3</w:t>
      </w:r>
      <w:r w:rsidRPr="00510576">
        <w:rPr>
          <w:rFonts w:hint="eastAsia"/>
          <w:lang w:val="en-US"/>
        </w:rPr>
        <w:t xml:space="preserve">M dispersoids </w:t>
      </w:r>
      <w:r w:rsidRPr="00510576">
        <w:rPr>
          <w:lang w:val="en-US"/>
        </w:rPr>
        <w:t>that are</w:t>
      </w:r>
      <w:r w:rsidRPr="00510576">
        <w:rPr>
          <w:rFonts w:hint="eastAsia"/>
          <w:lang w:val="en-US"/>
        </w:rPr>
        <w:t xml:space="preserve"> thermal</w:t>
      </w:r>
      <w:r w:rsidRPr="00510576">
        <w:rPr>
          <w:lang w:val="en-US"/>
        </w:rPr>
        <w:t>ly</w:t>
      </w:r>
      <w:r w:rsidRPr="00510576">
        <w:rPr>
          <w:rFonts w:hint="eastAsia"/>
          <w:lang w:val="en-US"/>
        </w:rPr>
        <w:t xml:space="preserve"> stable up to 250</w:t>
      </w:r>
      <w:r w:rsidRPr="00510576">
        <w:rPr>
          <w:lang w:val="en-US"/>
        </w:rPr>
        <w:t>-350°C</w:t>
      </w:r>
      <w:r w:rsidRPr="00510576">
        <w:rPr>
          <w:rFonts w:hint="eastAsia"/>
          <w:lang w:val="en-US"/>
        </w:rPr>
        <w:t xml:space="preserve">. However, the high cost of these elements (particularly Sc) limits their wide application </w:t>
      </w:r>
      <w:r w:rsidRPr="00510576">
        <w:rPr>
          <w:lang w:val="en-US"/>
        </w:rPr>
        <w:t>in aluminum alloys</w:t>
      </w:r>
      <w:r w:rsidRPr="00510576">
        <w:rPr>
          <w:rFonts w:hint="eastAsia"/>
          <w:lang w:val="en-US"/>
        </w:rPr>
        <w:t xml:space="preserve">. </w:t>
      </w:r>
      <w:r w:rsidRPr="00510576">
        <w:rPr>
          <w:lang w:val="en-US"/>
        </w:rPr>
        <w:t>On the othe</w:t>
      </w:r>
      <w:r w:rsidRPr="00510576">
        <w:rPr>
          <w:rFonts w:hint="eastAsia"/>
          <w:lang w:val="en-US"/>
        </w:rPr>
        <w:t>r hand</w:t>
      </w:r>
      <w:r w:rsidRPr="00510576">
        <w:rPr>
          <w:lang w:val="en-US"/>
        </w:rPr>
        <w:t xml:space="preserve">, </w:t>
      </w:r>
      <w:r w:rsidRPr="00510576">
        <w:rPr>
          <w:rFonts w:hint="eastAsia"/>
          <w:lang w:val="en-US"/>
        </w:rPr>
        <w:t xml:space="preserve">common </w:t>
      </w:r>
      <w:r w:rsidRPr="00510576">
        <w:rPr>
          <w:lang w:val="en-US"/>
        </w:rPr>
        <w:t>alloying elements such as Mn, Mg and Si in 3xxx alloys are</w:t>
      </w:r>
      <w:r w:rsidRPr="00510576">
        <w:rPr>
          <w:rFonts w:hint="eastAsia"/>
          <w:lang w:val="en-US"/>
        </w:rPr>
        <w:t xml:space="preserve"> </w:t>
      </w:r>
      <w:r w:rsidRPr="00510576">
        <w:rPr>
          <w:lang w:val="en-US"/>
        </w:rPr>
        <w:t>significantly</w:t>
      </w:r>
      <w:r w:rsidRPr="00510576">
        <w:rPr>
          <w:rFonts w:hint="eastAsia"/>
          <w:lang w:val="en-US"/>
        </w:rPr>
        <w:t xml:space="preserve"> more economic compared with Sc and </w:t>
      </w:r>
      <w:r w:rsidRPr="00510576">
        <w:rPr>
          <w:lang w:val="en-US"/>
        </w:rPr>
        <w:t>other transition and rare earth elements</w:t>
      </w:r>
      <w:r w:rsidRPr="00510576">
        <w:rPr>
          <w:rFonts w:hint="eastAsia"/>
          <w:lang w:val="en-US"/>
        </w:rPr>
        <w:t xml:space="preserve">. </w:t>
      </w:r>
      <w:r w:rsidRPr="00510576">
        <w:rPr>
          <w:lang w:val="en-US"/>
        </w:rPr>
        <w:t>Additionally</w:t>
      </w:r>
      <w:r w:rsidRPr="00510576">
        <w:rPr>
          <w:rFonts w:hint="eastAsia"/>
          <w:lang w:val="en-US"/>
        </w:rPr>
        <w:t xml:space="preserve">, 3xxx alloys can </w:t>
      </w:r>
      <w:r w:rsidRPr="00510576">
        <w:rPr>
          <w:lang w:val="en-US"/>
        </w:rPr>
        <w:t>maintain their ability to be manufactured and processed</w:t>
      </w:r>
      <w:r w:rsidRPr="00510576">
        <w:rPr>
          <w:rFonts w:hint="eastAsia"/>
          <w:lang w:val="en-US"/>
        </w:rPr>
        <w:t xml:space="preserve"> with </w:t>
      </w:r>
      <w:r w:rsidRPr="00510576">
        <w:rPr>
          <w:lang w:val="en-US"/>
        </w:rPr>
        <w:t>conventional</w:t>
      </w:r>
      <w:r w:rsidRPr="00510576">
        <w:rPr>
          <w:rFonts w:hint="eastAsia"/>
          <w:lang w:val="en-US"/>
        </w:rPr>
        <w:t xml:space="preserve"> ingot metallurgical </w:t>
      </w:r>
      <w:r w:rsidRPr="00510576">
        <w:rPr>
          <w:lang w:val="en-US"/>
        </w:rPr>
        <w:t>techniques</w:t>
      </w:r>
      <w:r w:rsidRPr="00510576">
        <w:rPr>
          <w:rFonts w:hint="eastAsia"/>
          <w:lang w:val="en-US"/>
        </w:rPr>
        <w:t xml:space="preserve"> and </w:t>
      </w:r>
      <w:r w:rsidRPr="00510576">
        <w:rPr>
          <w:lang w:val="en-US"/>
        </w:rPr>
        <w:t xml:space="preserve">become </w:t>
      </w:r>
      <w:r w:rsidRPr="00510576">
        <w:rPr>
          <w:rFonts w:hint="eastAsia"/>
          <w:lang w:val="en-US"/>
        </w:rPr>
        <w:t xml:space="preserve">more competitive </w:t>
      </w:r>
      <w:r w:rsidRPr="00510576">
        <w:rPr>
          <w:lang w:val="en-US"/>
        </w:rPr>
        <w:t>in</w:t>
      </w:r>
      <w:r w:rsidRPr="00510576">
        <w:rPr>
          <w:rFonts w:hint="eastAsia"/>
          <w:lang w:val="en-US"/>
        </w:rPr>
        <w:t xml:space="preserve"> large</w:t>
      </w:r>
      <w:r w:rsidRPr="00510576">
        <w:rPr>
          <w:lang w:val="en-US"/>
        </w:rPr>
        <w:t>-</w:t>
      </w:r>
      <w:r w:rsidRPr="00510576">
        <w:rPr>
          <w:rFonts w:hint="eastAsia"/>
          <w:lang w:val="en-US"/>
        </w:rPr>
        <w:t xml:space="preserve">scale industrial production. Furthermore, the density of aluminum alloy is much lower than the other materials traditional used at high temperature, such as Ti alloys and Ni-based alloys </w:t>
      </w:r>
      <w:r w:rsidRPr="00510576">
        <w:rPr>
          <w:noProof/>
          <w:lang w:val="en-US"/>
        </w:rPr>
        <w:t>[</w:t>
      </w:r>
      <w:r w:rsidR="00521093" w:rsidRPr="00510576">
        <w:rPr>
          <w:rFonts w:hint="eastAsia"/>
          <w:noProof/>
          <w:lang w:val="en-US"/>
        </w:rPr>
        <w:t xml:space="preserve">39, </w:t>
      </w:r>
      <w:r w:rsidR="00C22D2F" w:rsidRPr="00510576">
        <w:rPr>
          <w:rFonts w:hint="eastAsia"/>
          <w:noProof/>
          <w:lang w:val="en-US"/>
        </w:rPr>
        <w:t>4</w:t>
      </w:r>
      <w:r w:rsidR="000C1734" w:rsidRPr="00510576">
        <w:rPr>
          <w:rFonts w:hint="eastAsia"/>
          <w:noProof/>
          <w:lang w:val="en-US"/>
        </w:rPr>
        <w:t>0</w:t>
      </w:r>
      <w:r w:rsidRPr="00510576">
        <w:rPr>
          <w:noProof/>
          <w:lang w:val="en-US"/>
        </w:rPr>
        <w:t>]</w:t>
      </w:r>
      <w:r w:rsidRPr="00510576">
        <w:rPr>
          <w:rFonts w:hint="eastAsia"/>
          <w:lang w:val="en-US"/>
        </w:rPr>
        <w:t xml:space="preserve">. Therefore, superior </w:t>
      </w:r>
      <w:r w:rsidRPr="00510576">
        <w:rPr>
          <w:lang w:val="en-US"/>
        </w:rPr>
        <w:t>mechanical properties at elevated temperature</w:t>
      </w:r>
      <w:r w:rsidRPr="00510576">
        <w:rPr>
          <w:rFonts w:hint="eastAsia"/>
          <w:lang w:val="en-US"/>
        </w:rPr>
        <w:t xml:space="preserve"> after the proper precipitation treatment combined with </w:t>
      </w:r>
      <w:r w:rsidRPr="00510576">
        <w:rPr>
          <w:lang w:val="en-US"/>
        </w:rPr>
        <w:t>long-term</w:t>
      </w:r>
      <w:r w:rsidRPr="00510576">
        <w:rPr>
          <w:rFonts w:hint="eastAsia"/>
          <w:lang w:val="en-US"/>
        </w:rPr>
        <w:t xml:space="preserve"> thermal stability</w:t>
      </w:r>
      <w:r w:rsidRPr="00510576">
        <w:rPr>
          <w:lang w:val="en-US"/>
        </w:rPr>
        <w:t>,</w:t>
      </w:r>
      <w:r w:rsidRPr="00510576">
        <w:rPr>
          <w:rFonts w:hint="eastAsia"/>
          <w:lang w:val="en-US"/>
        </w:rPr>
        <w:t xml:space="preserve"> high creep resistance </w:t>
      </w:r>
      <w:r w:rsidRPr="00510576">
        <w:rPr>
          <w:lang w:val="en-US"/>
        </w:rPr>
        <w:t>and</w:t>
      </w:r>
      <w:r w:rsidRPr="00510576">
        <w:rPr>
          <w:rFonts w:hint="eastAsia"/>
          <w:lang w:val="en-US"/>
        </w:rPr>
        <w:t xml:space="preserve"> </w:t>
      </w:r>
      <w:r w:rsidRPr="00510576">
        <w:rPr>
          <w:lang w:val="en-US"/>
        </w:rPr>
        <w:t>a</w:t>
      </w:r>
      <w:r w:rsidRPr="00510576">
        <w:rPr>
          <w:rFonts w:hint="eastAsia"/>
          <w:lang w:val="en-US"/>
        </w:rPr>
        <w:t xml:space="preserve"> </w:t>
      </w:r>
      <w:r w:rsidRPr="00510576">
        <w:rPr>
          <w:lang w:val="en-US"/>
        </w:rPr>
        <w:t>considerably lower</w:t>
      </w:r>
      <w:r w:rsidRPr="00510576">
        <w:rPr>
          <w:rFonts w:hint="eastAsia"/>
          <w:lang w:val="en-US"/>
        </w:rPr>
        <w:t xml:space="preserve"> </w:t>
      </w:r>
      <w:r w:rsidRPr="00510576">
        <w:rPr>
          <w:lang w:val="en-US"/>
        </w:rPr>
        <w:t>manufacture</w:t>
      </w:r>
      <w:r w:rsidRPr="00510576">
        <w:rPr>
          <w:rFonts w:hint="eastAsia"/>
          <w:lang w:val="en-US"/>
        </w:rPr>
        <w:t xml:space="preserve"> </w:t>
      </w:r>
      <w:r w:rsidRPr="00510576">
        <w:rPr>
          <w:lang w:val="en-US"/>
        </w:rPr>
        <w:t>cost</w:t>
      </w:r>
      <w:r w:rsidRPr="00510576">
        <w:rPr>
          <w:rFonts w:hint="eastAsia"/>
          <w:lang w:val="en-US"/>
        </w:rPr>
        <w:t xml:space="preserve"> provide </w:t>
      </w:r>
      <w:r w:rsidRPr="00510576">
        <w:rPr>
          <w:lang w:val="en-US"/>
        </w:rPr>
        <w:t>a</w:t>
      </w:r>
      <w:r w:rsidRPr="00510576">
        <w:rPr>
          <w:rFonts w:hint="eastAsia"/>
          <w:lang w:val="en-US"/>
        </w:rPr>
        <w:t xml:space="preserve"> promising prospect of </w:t>
      </w:r>
      <w:r w:rsidRPr="00510576">
        <w:rPr>
          <w:lang w:val="en-US"/>
        </w:rPr>
        <w:t>3004</w:t>
      </w:r>
      <w:r w:rsidRPr="00510576">
        <w:rPr>
          <w:rFonts w:hint="eastAsia"/>
          <w:lang w:val="en-US"/>
        </w:rPr>
        <w:t xml:space="preserve"> alloy </w:t>
      </w:r>
      <w:r w:rsidRPr="00510576">
        <w:rPr>
          <w:lang w:val="en-US"/>
        </w:rPr>
        <w:t>for</w:t>
      </w:r>
      <w:r w:rsidRPr="00510576">
        <w:rPr>
          <w:rFonts w:hint="eastAsia"/>
          <w:lang w:val="en-US"/>
        </w:rPr>
        <w:t xml:space="preserve"> weight-sensitive applications at elevated temperature.</w:t>
      </w:r>
    </w:p>
    <w:p w:rsidR="00C117D0" w:rsidRPr="00510576" w:rsidRDefault="00C117D0" w:rsidP="00A37D02">
      <w:pPr>
        <w:pStyle w:val="TTPSectionHeading"/>
        <w:rPr>
          <w:lang w:eastAsia="zh-CN"/>
        </w:rPr>
      </w:pPr>
      <w:r w:rsidRPr="00510576">
        <w:rPr>
          <w:rFonts w:hint="eastAsia"/>
          <w:lang w:eastAsia="zh-CN"/>
        </w:rPr>
        <w:t>4. Conclusions</w:t>
      </w:r>
    </w:p>
    <w:p w:rsidR="00C117D0" w:rsidRPr="00510576" w:rsidRDefault="00C117D0" w:rsidP="00427DA1">
      <w:pPr>
        <w:pStyle w:val="TTPParagraphothers"/>
        <w:spacing w:line="276" w:lineRule="auto"/>
        <w:ind w:firstLine="480"/>
        <w:rPr>
          <w:lang w:eastAsia="zh-CN"/>
        </w:rPr>
      </w:pPr>
      <w:r w:rsidRPr="00510576">
        <w:rPr>
          <w:lang w:eastAsia="zh-CN"/>
        </w:rPr>
        <w:t>(1)</w:t>
      </w:r>
      <w:r w:rsidRPr="00510576">
        <w:rPr>
          <w:rFonts w:eastAsiaTheme="minorEastAsia" w:hint="eastAsia"/>
          <w:lang w:eastAsia="zh-CN"/>
        </w:rPr>
        <w:t xml:space="preserve"> </w:t>
      </w:r>
      <w:r w:rsidRPr="00510576">
        <w:rPr>
          <w:lang w:eastAsia="zh-CN"/>
        </w:rPr>
        <w:t xml:space="preserve">The as-cast 3004 alloy </w:t>
      </w:r>
      <w:r w:rsidRPr="00510576">
        <w:t xml:space="preserve">consists of a </w:t>
      </w:r>
      <w:r w:rsidRPr="00510576">
        <w:rPr>
          <w:lang w:eastAsia="zh-CN"/>
        </w:rPr>
        <w:t>dominant Al</w:t>
      </w:r>
      <w:r w:rsidRPr="00510576">
        <w:rPr>
          <w:vertAlign w:val="subscript"/>
          <w:lang w:eastAsia="zh-CN"/>
        </w:rPr>
        <w:t>6</w:t>
      </w:r>
      <w:r w:rsidRPr="00510576">
        <w:rPr>
          <w:lang w:eastAsia="zh-CN"/>
        </w:rPr>
        <w:t>(MnFe) intermetallic phase with two minor phases of Mg</w:t>
      </w:r>
      <w:r w:rsidRPr="00510576">
        <w:rPr>
          <w:vertAlign w:val="subscript"/>
          <w:lang w:eastAsia="zh-CN"/>
        </w:rPr>
        <w:t>2</w:t>
      </w:r>
      <w:r w:rsidRPr="00510576">
        <w:rPr>
          <w:lang w:eastAsia="zh-CN"/>
        </w:rPr>
        <w:t xml:space="preserve">Si and </w:t>
      </w:r>
      <w:r w:rsidRPr="00510576">
        <w:t>α-Al(MnFe)Si</w:t>
      </w:r>
      <w:r w:rsidRPr="00510576">
        <w:rPr>
          <w:rFonts w:eastAsiaTheme="minorEastAsia" w:hint="eastAsia"/>
          <w:lang w:eastAsia="zh-CN"/>
        </w:rPr>
        <w:t xml:space="preserve"> </w:t>
      </w:r>
      <w:r w:rsidRPr="00510576">
        <w:rPr>
          <w:lang w:eastAsia="zh-CN"/>
        </w:rPr>
        <w:t>intermetallics. During precipitation treatment, the large Al</w:t>
      </w:r>
      <w:r w:rsidRPr="00510576">
        <w:rPr>
          <w:vertAlign w:val="subscript"/>
          <w:lang w:eastAsia="zh-CN"/>
        </w:rPr>
        <w:t xml:space="preserve">6 </w:t>
      </w:r>
      <w:r w:rsidRPr="00510576">
        <w:rPr>
          <w:lang w:eastAsia="zh-CN"/>
        </w:rPr>
        <w:t xml:space="preserve">(MnFe) phase begins to fragment and </w:t>
      </w:r>
      <w:r w:rsidRPr="00510576">
        <w:t>α-Al(MnFe)Si</w:t>
      </w:r>
      <w:r w:rsidRPr="00510576">
        <w:rPr>
          <w:rFonts w:eastAsiaTheme="minorEastAsia" w:hint="eastAsia"/>
          <w:lang w:eastAsia="zh-CN"/>
        </w:rPr>
        <w:t xml:space="preserve"> </w:t>
      </w:r>
      <w:r w:rsidRPr="00510576">
        <w:rPr>
          <w:lang w:eastAsia="zh-CN"/>
        </w:rPr>
        <w:t xml:space="preserve">dispersoids </w:t>
      </w:r>
      <w:r w:rsidRPr="00510576">
        <w:rPr>
          <w:lang w:eastAsia="zh-CN"/>
        </w:rPr>
        <w:lastRenderedPageBreak/>
        <w:t>precipitate in dendrite grains, while PFZ mainly surrounds the secondary intermetallic particles.</w:t>
      </w:r>
    </w:p>
    <w:p w:rsidR="00C117D0" w:rsidRPr="00510576" w:rsidRDefault="00C117D0" w:rsidP="006E3B22">
      <w:pPr>
        <w:pStyle w:val="TTPParagraphothers"/>
        <w:spacing w:line="276" w:lineRule="auto"/>
        <w:ind w:firstLine="480"/>
        <w:rPr>
          <w:rFonts w:eastAsiaTheme="minorEastAsia"/>
          <w:lang w:eastAsia="zh-CN"/>
        </w:rPr>
      </w:pPr>
      <w:r w:rsidRPr="00510576">
        <w:rPr>
          <w:lang w:eastAsia="zh-CN"/>
        </w:rPr>
        <w:t>(2)</w:t>
      </w:r>
      <w:r w:rsidRPr="00510576">
        <w:rPr>
          <w:rFonts w:eastAsiaTheme="minorEastAsia" w:hint="eastAsia"/>
          <w:lang w:eastAsia="zh-CN"/>
        </w:rPr>
        <w:t xml:space="preserve"> </w:t>
      </w:r>
      <w:r w:rsidRPr="00510576">
        <w:rPr>
          <w:lang w:eastAsia="zh-CN"/>
        </w:rPr>
        <w:t>S</w:t>
      </w:r>
      <w:r w:rsidRPr="00510576">
        <w:rPr>
          <w:rFonts w:hint="eastAsia"/>
          <w:lang w:eastAsia="zh-CN"/>
        </w:rPr>
        <w:t xml:space="preserve">ignificant dispersion strengthening can be achieved </w:t>
      </w:r>
      <w:r w:rsidRPr="00510576">
        <w:rPr>
          <w:lang w:eastAsia="zh-CN"/>
        </w:rPr>
        <w:t>by</w:t>
      </w:r>
      <w:r w:rsidRPr="00510576">
        <w:rPr>
          <w:rFonts w:hint="eastAsia"/>
          <w:lang w:eastAsia="zh-CN"/>
        </w:rPr>
        <w:t xml:space="preserve"> the precipitation of </w:t>
      </w:r>
      <w:r w:rsidRPr="00510576">
        <w:rPr>
          <w:rFonts w:eastAsiaTheme="minorEastAsia" w:hint="eastAsia"/>
          <w:lang w:eastAsia="zh-CN"/>
        </w:rPr>
        <w:t xml:space="preserve">                   </w:t>
      </w:r>
      <w:r w:rsidRPr="00510576">
        <w:t>α-Al(MnFe)Si</w:t>
      </w:r>
      <w:r w:rsidRPr="00510576">
        <w:rPr>
          <w:rFonts w:eastAsiaTheme="minorEastAsia" w:hint="eastAsia"/>
          <w:lang w:eastAsia="zh-CN"/>
        </w:rPr>
        <w:t xml:space="preserve"> </w:t>
      </w:r>
      <w:r w:rsidRPr="00510576">
        <w:rPr>
          <w:rFonts w:hint="eastAsia"/>
          <w:lang w:eastAsia="zh-CN"/>
        </w:rPr>
        <w:t xml:space="preserve">dispersoids during precipitation treatment. The peak </w:t>
      </w:r>
      <w:r w:rsidRPr="00510576">
        <w:rPr>
          <w:rFonts w:eastAsiaTheme="minorEastAsia" w:hint="eastAsia"/>
          <w:lang w:eastAsia="zh-CN"/>
        </w:rPr>
        <w:t xml:space="preserve">compression </w:t>
      </w:r>
      <w:r w:rsidRPr="00510576">
        <w:rPr>
          <w:rFonts w:hint="eastAsia"/>
          <w:lang w:eastAsia="zh-CN"/>
        </w:rPr>
        <w:t>YS can reach 78</w:t>
      </w:r>
      <w:r w:rsidRPr="00510576">
        <w:rPr>
          <w:rFonts w:eastAsiaTheme="minorEastAsia" w:hint="eastAsia"/>
          <w:lang w:eastAsia="zh-CN"/>
        </w:rPr>
        <w:t xml:space="preserve"> </w:t>
      </w:r>
      <w:r w:rsidRPr="00510576">
        <w:rPr>
          <w:rFonts w:hint="eastAsia"/>
          <w:lang w:eastAsia="zh-CN"/>
        </w:rPr>
        <w:t xml:space="preserve">MPa due to </w:t>
      </w:r>
      <w:r w:rsidRPr="00510576">
        <w:rPr>
          <w:lang w:eastAsia="zh-CN"/>
        </w:rPr>
        <w:t>a large</w:t>
      </w:r>
      <w:r w:rsidRPr="00510576">
        <w:rPr>
          <w:rFonts w:hint="eastAsia"/>
          <w:lang w:eastAsia="zh-CN"/>
        </w:rPr>
        <w:t xml:space="preserve"> volume fraction of fine and uniform</w:t>
      </w:r>
      <w:r w:rsidRPr="00510576">
        <w:rPr>
          <w:lang w:eastAsia="zh-CN"/>
        </w:rPr>
        <w:t xml:space="preserve">ly </w:t>
      </w:r>
      <w:r w:rsidRPr="00510576">
        <w:rPr>
          <w:rFonts w:hint="eastAsia"/>
          <w:lang w:eastAsia="zh-CN"/>
        </w:rPr>
        <w:t>distributed dispersoids.</w:t>
      </w:r>
      <w:r w:rsidRPr="00510576">
        <w:rPr>
          <w:rFonts w:eastAsiaTheme="minorEastAsia" w:hint="eastAsia"/>
          <w:lang w:eastAsia="zh-CN"/>
        </w:rPr>
        <w:t xml:space="preserve"> </w:t>
      </w:r>
      <w:r w:rsidRPr="00510576">
        <w:rPr>
          <w:lang w:eastAsia="zh-CN"/>
        </w:rPr>
        <w:t>T</w:t>
      </w:r>
      <w:r w:rsidRPr="00510576">
        <w:rPr>
          <w:rFonts w:hint="eastAsia"/>
          <w:lang w:eastAsia="zh-CN"/>
        </w:rPr>
        <w:t>he creep rate</w:t>
      </w:r>
      <w:r w:rsidRPr="00510576">
        <w:rPr>
          <w:lang w:eastAsia="zh-CN"/>
        </w:rPr>
        <w:t>s</w:t>
      </w:r>
      <w:r w:rsidRPr="00510576">
        <w:rPr>
          <w:rFonts w:hint="eastAsia"/>
          <w:lang w:eastAsia="zh-CN"/>
        </w:rPr>
        <w:t xml:space="preserve"> at 300</w:t>
      </w:r>
      <w:r w:rsidRPr="00510576">
        <w:rPr>
          <w:lang w:eastAsia="zh-CN"/>
        </w:rPr>
        <w:t>°C</w:t>
      </w:r>
      <w:r w:rsidRPr="00510576">
        <w:rPr>
          <w:rFonts w:eastAsiaTheme="minorEastAsia" w:hint="eastAsia"/>
          <w:lang w:eastAsia="zh-CN"/>
        </w:rPr>
        <w:t xml:space="preserve"> </w:t>
      </w:r>
      <w:r w:rsidRPr="00510576">
        <w:rPr>
          <w:lang w:eastAsia="zh-CN"/>
        </w:rPr>
        <w:t>after</w:t>
      </w:r>
      <w:r w:rsidRPr="00510576">
        <w:rPr>
          <w:rFonts w:eastAsiaTheme="minorEastAsia" w:hint="eastAsia"/>
          <w:lang w:eastAsia="zh-CN"/>
        </w:rPr>
        <w:t xml:space="preserve"> </w:t>
      </w:r>
      <w:r w:rsidRPr="00510576">
        <w:rPr>
          <w:lang w:eastAsia="zh-CN"/>
        </w:rPr>
        <w:t xml:space="preserve">the </w:t>
      </w:r>
      <w:r w:rsidRPr="00510576">
        <w:rPr>
          <w:rFonts w:hint="eastAsia"/>
          <w:lang w:eastAsia="zh-CN"/>
        </w:rPr>
        <w:t xml:space="preserve">peak precipitation treatment </w:t>
      </w:r>
      <w:r w:rsidRPr="00510576">
        <w:rPr>
          <w:lang w:eastAsia="zh-CN"/>
        </w:rPr>
        <w:t>and after long-term thermal holding are</w:t>
      </w:r>
      <w:r w:rsidRPr="00510576">
        <w:rPr>
          <w:rFonts w:hint="eastAsia"/>
          <w:lang w:eastAsia="zh-CN"/>
        </w:rPr>
        <w:t xml:space="preserve"> two </w:t>
      </w:r>
      <w:r w:rsidRPr="00510576">
        <w:rPr>
          <w:lang w:eastAsia="zh-CN"/>
        </w:rPr>
        <w:t>orders</w:t>
      </w:r>
      <w:r w:rsidRPr="00510576">
        <w:rPr>
          <w:rFonts w:eastAsiaTheme="minorEastAsia" w:hint="eastAsia"/>
          <w:lang w:eastAsia="zh-CN"/>
        </w:rPr>
        <w:t xml:space="preserve"> </w:t>
      </w:r>
      <w:r w:rsidRPr="00510576">
        <w:rPr>
          <w:lang w:eastAsia="zh-CN"/>
        </w:rPr>
        <w:t xml:space="preserve">of magnitude </w:t>
      </w:r>
      <w:r w:rsidRPr="00510576">
        <w:rPr>
          <w:rFonts w:hint="eastAsia"/>
          <w:lang w:eastAsia="zh-CN"/>
        </w:rPr>
        <w:t xml:space="preserve">lower than </w:t>
      </w:r>
      <w:r w:rsidRPr="00510576">
        <w:rPr>
          <w:lang w:eastAsia="zh-CN"/>
        </w:rPr>
        <w:t xml:space="preserve">the </w:t>
      </w:r>
      <w:r w:rsidRPr="00510576">
        <w:rPr>
          <w:rFonts w:hint="eastAsia"/>
          <w:lang w:eastAsia="zh-CN"/>
        </w:rPr>
        <w:t>as</w:t>
      </w:r>
      <w:r w:rsidRPr="00510576">
        <w:rPr>
          <w:lang w:eastAsia="zh-CN"/>
        </w:rPr>
        <w:t>-</w:t>
      </w:r>
      <w:r w:rsidRPr="00510576">
        <w:rPr>
          <w:rFonts w:hint="eastAsia"/>
          <w:lang w:eastAsia="zh-CN"/>
        </w:rPr>
        <w:t xml:space="preserve">homogenized condition, confirming the </w:t>
      </w:r>
      <w:r w:rsidRPr="00510576">
        <w:rPr>
          <w:lang w:eastAsia="zh-CN"/>
        </w:rPr>
        <w:t>important</w:t>
      </w:r>
      <w:r w:rsidRPr="00510576">
        <w:rPr>
          <w:rFonts w:hint="eastAsia"/>
          <w:lang w:eastAsia="zh-CN"/>
        </w:rPr>
        <w:t xml:space="preserve"> role of dispersoids in </w:t>
      </w:r>
      <w:r w:rsidRPr="00510576">
        <w:rPr>
          <w:lang w:eastAsia="zh-CN"/>
        </w:rPr>
        <w:t xml:space="preserve">material </w:t>
      </w:r>
      <w:r w:rsidRPr="00510576">
        <w:rPr>
          <w:rFonts w:hint="eastAsia"/>
          <w:lang w:eastAsia="zh-CN"/>
        </w:rPr>
        <w:t>properties at elevated temperature.</w:t>
      </w:r>
    </w:p>
    <w:p w:rsidR="00C117D0" w:rsidRPr="00510576" w:rsidRDefault="00C117D0" w:rsidP="006E3B22">
      <w:pPr>
        <w:pStyle w:val="TTPParagraphothers"/>
        <w:spacing w:line="276" w:lineRule="auto"/>
        <w:ind w:firstLine="480"/>
        <w:rPr>
          <w:lang w:eastAsia="zh-CN"/>
        </w:rPr>
      </w:pPr>
      <w:r w:rsidRPr="00510576">
        <w:rPr>
          <w:rFonts w:hint="eastAsia"/>
          <w:lang w:eastAsia="zh-CN"/>
        </w:rPr>
        <w:t>(3)</w:t>
      </w:r>
      <w:r w:rsidRPr="00510576">
        <w:rPr>
          <w:rFonts w:eastAsiaTheme="minorEastAsia" w:hint="eastAsia"/>
          <w:lang w:eastAsia="zh-CN"/>
        </w:rPr>
        <w:t xml:space="preserve"> </w:t>
      </w:r>
      <w:r w:rsidRPr="00510576">
        <w:t>α-Al(MnFe)Si</w:t>
      </w:r>
      <w:r w:rsidRPr="00510576">
        <w:rPr>
          <w:rFonts w:eastAsiaTheme="minorEastAsia" w:hint="eastAsia"/>
          <w:lang w:eastAsia="zh-CN"/>
        </w:rPr>
        <w:t xml:space="preserve"> </w:t>
      </w:r>
      <w:r w:rsidRPr="00510576">
        <w:rPr>
          <w:lang w:eastAsia="zh-CN"/>
        </w:rPr>
        <w:t>d</w:t>
      </w:r>
      <w:r w:rsidRPr="00510576">
        <w:rPr>
          <w:rFonts w:hint="eastAsia"/>
          <w:lang w:eastAsia="zh-CN"/>
        </w:rPr>
        <w:t>ispersoids are approved to be thermal</w:t>
      </w:r>
      <w:r w:rsidRPr="00510576">
        <w:rPr>
          <w:lang w:eastAsia="zh-CN"/>
        </w:rPr>
        <w:t>ly</w:t>
      </w:r>
      <w:r w:rsidRPr="00510576">
        <w:rPr>
          <w:rFonts w:hint="eastAsia"/>
          <w:lang w:eastAsia="zh-CN"/>
        </w:rPr>
        <w:t xml:space="preserve"> stable at 300</w:t>
      </w:r>
      <w:r w:rsidRPr="00510576">
        <w:rPr>
          <w:lang w:eastAsia="zh-CN"/>
        </w:rPr>
        <w:t>°C</w:t>
      </w:r>
      <w:r w:rsidRPr="00510576">
        <w:rPr>
          <w:rFonts w:hint="eastAsia"/>
          <w:lang w:eastAsia="zh-CN"/>
        </w:rPr>
        <w:t>. The</w:t>
      </w:r>
      <w:r w:rsidRPr="00510576">
        <w:rPr>
          <w:rFonts w:eastAsiaTheme="minorEastAsia" w:hint="eastAsia"/>
          <w:lang w:eastAsia="zh-CN"/>
        </w:rPr>
        <w:t xml:space="preserve"> </w:t>
      </w:r>
      <w:r w:rsidRPr="00510576">
        <w:rPr>
          <w:lang w:eastAsia="zh-CN"/>
        </w:rPr>
        <w:t xml:space="preserve">associated </w:t>
      </w:r>
      <w:r w:rsidRPr="00510576">
        <w:rPr>
          <w:rFonts w:hint="eastAsia"/>
          <w:lang w:eastAsia="zh-CN"/>
        </w:rPr>
        <w:t>high mechanical properties and creep resistance can re</w:t>
      </w:r>
      <w:r w:rsidRPr="00510576">
        <w:rPr>
          <w:lang w:eastAsia="zh-CN"/>
        </w:rPr>
        <w:t>m</w:t>
      </w:r>
      <w:r w:rsidRPr="00510576">
        <w:rPr>
          <w:rFonts w:hint="eastAsia"/>
          <w:lang w:eastAsia="zh-CN"/>
        </w:rPr>
        <w:t>ain stable during long-t</w:t>
      </w:r>
      <w:r w:rsidRPr="00510576">
        <w:rPr>
          <w:lang w:eastAsia="zh-CN"/>
        </w:rPr>
        <w:t>erm</w:t>
      </w:r>
      <w:r w:rsidRPr="00510576">
        <w:rPr>
          <w:rFonts w:hint="eastAsia"/>
          <w:lang w:eastAsia="zh-CN"/>
        </w:rPr>
        <w:t xml:space="preserve"> thermal holding. </w:t>
      </w:r>
    </w:p>
    <w:p w:rsidR="00C117D0" w:rsidRPr="00510576" w:rsidRDefault="00C117D0" w:rsidP="007E09D1">
      <w:pPr>
        <w:pStyle w:val="TTPParagraphothers"/>
        <w:spacing w:line="276" w:lineRule="auto"/>
        <w:ind w:firstLine="480"/>
        <w:rPr>
          <w:rFonts w:eastAsiaTheme="minorEastAsia"/>
          <w:lang w:eastAsia="zh-CN"/>
        </w:rPr>
      </w:pPr>
      <w:r w:rsidRPr="00510576">
        <w:rPr>
          <w:rFonts w:eastAsiaTheme="minorEastAsia" w:hint="eastAsia"/>
          <w:lang w:eastAsia="zh-CN"/>
        </w:rPr>
        <w:t xml:space="preserve">(4) Compared with other </w:t>
      </w:r>
      <w:r w:rsidRPr="00510576">
        <w:rPr>
          <w:rFonts w:eastAsiaTheme="minorEastAsia"/>
          <w:lang w:eastAsia="zh-CN"/>
        </w:rPr>
        <w:t xml:space="preserve">common </w:t>
      </w:r>
      <w:r w:rsidRPr="00510576">
        <w:rPr>
          <w:rFonts w:eastAsiaTheme="minorEastAsia" w:hint="eastAsia"/>
          <w:lang w:eastAsia="zh-CN"/>
        </w:rPr>
        <w:t xml:space="preserve">wrought alloys, superior </w:t>
      </w:r>
      <w:r w:rsidRPr="00510576">
        <w:rPr>
          <w:rFonts w:eastAsiaTheme="minorEastAsia"/>
          <w:lang w:eastAsia="zh-CN"/>
        </w:rPr>
        <w:t>mechanical properties at elevated temperature</w:t>
      </w:r>
      <w:r w:rsidRPr="00510576">
        <w:rPr>
          <w:rFonts w:eastAsiaTheme="minorEastAsia" w:hint="eastAsia"/>
          <w:lang w:eastAsia="zh-CN"/>
        </w:rPr>
        <w:t xml:space="preserve"> combined with </w:t>
      </w:r>
      <w:r w:rsidRPr="00510576">
        <w:rPr>
          <w:rFonts w:eastAsiaTheme="minorEastAsia"/>
          <w:lang w:eastAsia="zh-CN"/>
        </w:rPr>
        <w:t>the long-term</w:t>
      </w:r>
      <w:r w:rsidRPr="00510576">
        <w:rPr>
          <w:rFonts w:eastAsiaTheme="minorEastAsia" w:hint="eastAsia"/>
          <w:lang w:eastAsia="zh-CN"/>
        </w:rPr>
        <w:t xml:space="preserve"> thermal stability and </w:t>
      </w:r>
      <w:r w:rsidRPr="00510576">
        <w:rPr>
          <w:rFonts w:eastAsiaTheme="minorEastAsia"/>
          <w:lang w:eastAsia="zh-CN"/>
        </w:rPr>
        <w:t>excellent</w:t>
      </w:r>
      <w:r w:rsidRPr="00510576">
        <w:rPr>
          <w:rFonts w:eastAsiaTheme="minorEastAsia" w:hint="eastAsia"/>
          <w:lang w:eastAsia="zh-CN"/>
        </w:rPr>
        <w:t xml:space="preserve"> creep resistance provide</w:t>
      </w:r>
      <w:r w:rsidRPr="00510576">
        <w:rPr>
          <w:lang w:eastAsia="zh-CN"/>
        </w:rPr>
        <w:t xml:space="preserve"> a promising potential for applications</w:t>
      </w:r>
      <w:r w:rsidRPr="00510576">
        <w:rPr>
          <w:rFonts w:eastAsiaTheme="minorEastAsia" w:hint="eastAsia"/>
          <w:lang w:eastAsia="zh-CN"/>
        </w:rPr>
        <w:t xml:space="preserve"> of </w:t>
      </w:r>
      <w:r w:rsidRPr="00510576">
        <w:rPr>
          <w:rFonts w:eastAsiaTheme="minorEastAsia"/>
          <w:lang w:eastAsia="zh-CN"/>
        </w:rPr>
        <w:t>3004</w:t>
      </w:r>
      <w:r w:rsidRPr="00510576">
        <w:rPr>
          <w:rFonts w:eastAsiaTheme="minorEastAsia" w:hint="eastAsia"/>
          <w:lang w:eastAsia="zh-CN"/>
        </w:rPr>
        <w:t xml:space="preserve"> alloy</w:t>
      </w:r>
      <w:r w:rsidRPr="00510576">
        <w:rPr>
          <w:lang w:eastAsia="zh-CN"/>
        </w:rPr>
        <w:t xml:space="preserve"> at elevated temperature. </w:t>
      </w:r>
    </w:p>
    <w:p w:rsidR="00C117D0" w:rsidRPr="00510576" w:rsidRDefault="00C117D0" w:rsidP="00A37D02">
      <w:pPr>
        <w:pStyle w:val="TTPSectionHeading"/>
        <w:rPr>
          <w:lang w:eastAsia="zh-CN"/>
        </w:rPr>
      </w:pPr>
      <w:r w:rsidRPr="00510576">
        <w:rPr>
          <w:lang w:eastAsia="zh-CN"/>
        </w:rPr>
        <w:t xml:space="preserve">Acknowledgments </w:t>
      </w:r>
    </w:p>
    <w:p w:rsidR="00C117D0" w:rsidRPr="00510576" w:rsidRDefault="00C117D0" w:rsidP="0007287F">
      <w:pPr>
        <w:pStyle w:val="TTPReference"/>
        <w:spacing w:after="0" w:line="276" w:lineRule="auto"/>
        <w:ind w:firstLineChars="200" w:firstLine="480"/>
        <w:rPr>
          <w:rFonts w:eastAsiaTheme="minorEastAsia"/>
          <w:lang w:val="en-US" w:eastAsia="zh-CN"/>
        </w:rPr>
      </w:pPr>
      <w:r w:rsidRPr="00510576">
        <w:rPr>
          <w:lang w:val="en-US"/>
        </w:rPr>
        <w:t>The authors would like to acknowledge the financial support of the Natural Sciences and Engineering Research Council of Canada (NSERC) and Rio Tinto Alcan</w:t>
      </w:r>
      <w:r w:rsidRPr="00510576">
        <w:rPr>
          <w:rFonts w:eastAsiaTheme="minorEastAsia" w:hint="eastAsia"/>
          <w:lang w:val="en-US" w:eastAsia="zh-CN"/>
        </w:rPr>
        <w:t xml:space="preserve"> </w:t>
      </w:r>
      <w:r w:rsidRPr="00510576">
        <w:rPr>
          <w:lang w:val="en-US"/>
        </w:rPr>
        <w:t>through the NSERC Industry Research Chair in the Metallurgy of Aluminum Transformation at University of Quebec at Chicoutimi.</w:t>
      </w:r>
    </w:p>
    <w:p w:rsidR="00C117D0" w:rsidRPr="00510576" w:rsidRDefault="00C117D0" w:rsidP="006A7AC8">
      <w:pPr>
        <w:pStyle w:val="TTPSectionHeading"/>
        <w:rPr>
          <w:lang w:eastAsia="zh-CN"/>
        </w:rPr>
      </w:pPr>
      <w:r w:rsidRPr="00510576">
        <w:rPr>
          <w:rFonts w:hint="eastAsia"/>
          <w:lang w:eastAsia="zh-CN"/>
        </w:rPr>
        <w:t xml:space="preserve">References </w:t>
      </w:r>
    </w:p>
    <w:p w:rsidR="00C117D0" w:rsidRPr="00510576" w:rsidRDefault="00C117D0" w:rsidP="001B7C19">
      <w:pPr>
        <w:pStyle w:val="EndNoteBibliography"/>
        <w:ind w:firstLineChars="0" w:firstLine="0"/>
      </w:pPr>
      <w:bookmarkStart w:id="4" w:name="_ENREF_1"/>
      <w:r w:rsidRPr="00510576">
        <w:t>[1] Kaufman JG. Properties of aluminum alloys : tensile, creep, and fatigue data at high and low temperatures. Materials Park, Ohio; Washington, D.C.: ASM International ; Aluminum Association; (1999).</w:t>
      </w:r>
      <w:bookmarkEnd w:id="4"/>
    </w:p>
    <w:p w:rsidR="00C117D0" w:rsidRPr="00510576" w:rsidRDefault="00C117D0" w:rsidP="001B7C19">
      <w:pPr>
        <w:pStyle w:val="EndNoteBibliography"/>
        <w:ind w:firstLineChars="0" w:firstLine="0"/>
      </w:pPr>
      <w:bookmarkStart w:id="5" w:name="_ENREF_2"/>
      <w:r w:rsidRPr="00510576">
        <w:t>[2] Polmear IJ, Couper MJ. Design and development of an experimental wrought aluminum alloy for use at elevated temperatures. Metall Trans A, 19 (1988), pp. 1027-1035.</w:t>
      </w:r>
      <w:bookmarkEnd w:id="5"/>
    </w:p>
    <w:p w:rsidR="00C117D0" w:rsidRPr="00510576" w:rsidRDefault="00C117D0" w:rsidP="001B7C19">
      <w:pPr>
        <w:pStyle w:val="EndNoteBibliography"/>
        <w:ind w:firstLineChars="0" w:firstLine="0"/>
      </w:pPr>
      <w:bookmarkStart w:id="6" w:name="_ENREF_3"/>
      <w:r w:rsidRPr="00510576">
        <w:t>[3] Li YJ, Arnberg L. Quantitative study on the precipitation behavior of dispersoids in DC-cast AA3003 alloy during heating and homogenization. Acta Mater, 51 (2003), pp. 3415-3428.</w:t>
      </w:r>
      <w:bookmarkEnd w:id="6"/>
    </w:p>
    <w:p w:rsidR="00C117D0" w:rsidRPr="00510576" w:rsidRDefault="00C117D0" w:rsidP="001B7C19">
      <w:pPr>
        <w:pStyle w:val="EndNoteBibliography"/>
        <w:ind w:firstLineChars="0" w:firstLine="0"/>
      </w:pPr>
      <w:bookmarkStart w:id="7" w:name="_ENREF_4"/>
      <w:r w:rsidRPr="00510576">
        <w:t>[4] Huang H-W, Ou B-L. Evolution of precipitation during different homogenization treatments in a 3003 aluminum alloy. Mater Des, 30 (2009), pp. 2685-2692.</w:t>
      </w:r>
      <w:bookmarkEnd w:id="7"/>
    </w:p>
    <w:p w:rsidR="00C117D0" w:rsidRPr="00510576" w:rsidRDefault="00C117D0" w:rsidP="001B7C19">
      <w:pPr>
        <w:pStyle w:val="EndNoteBibliography"/>
        <w:ind w:firstLineChars="0" w:firstLine="0"/>
      </w:pPr>
      <w:bookmarkStart w:id="8" w:name="_ENREF_5"/>
      <w:r w:rsidRPr="00510576">
        <w:t>[5] Li YJ, Muggerud AMF, Olsen A, Furu T. Precipitation of partially coherent α-Al(Mn,Fe)Si dispersoids and their strengthening effect in AA 3003 alloy. Acta Mater, 60 (2012), pp. 1004-1014.</w:t>
      </w:r>
      <w:bookmarkEnd w:id="8"/>
    </w:p>
    <w:p w:rsidR="00C117D0" w:rsidRPr="00510576" w:rsidRDefault="00C117D0" w:rsidP="001B7C19">
      <w:pPr>
        <w:pStyle w:val="EndNoteBibliography"/>
        <w:ind w:firstLineChars="0" w:firstLine="0"/>
      </w:pPr>
      <w:bookmarkStart w:id="9" w:name="_ENREF_6"/>
      <w:r w:rsidRPr="00510576">
        <w:t>[6] Farkoosh AR, Grant Chen X, Pekguleryuz M. Dispersoid strengthening of a high temperature Al–Si–Cu–Mg alloy via Mo addition. Mater Sci Eng, A, 620 (2015), pp. 181-189.</w:t>
      </w:r>
      <w:bookmarkEnd w:id="9"/>
    </w:p>
    <w:p w:rsidR="00C117D0" w:rsidRPr="00510576" w:rsidRDefault="00C117D0" w:rsidP="001B7C19">
      <w:pPr>
        <w:pStyle w:val="EndNoteBibliography"/>
        <w:ind w:firstLineChars="0" w:firstLine="0"/>
      </w:pPr>
      <w:bookmarkStart w:id="10" w:name="_ENREF_7"/>
      <w:r w:rsidRPr="00510576">
        <w:lastRenderedPageBreak/>
        <w:t>[7] Farkoosh AR, Grant Chen X, Pekguleryuz M. Interaction between molybdenum and manganese to form effective dispersoids in an Al–Si–Cu–Mg alloy and their influence on creep resistance. Mater Sci Eng, A, 627 (2015), pp. 127-138.</w:t>
      </w:r>
      <w:bookmarkEnd w:id="10"/>
    </w:p>
    <w:p w:rsidR="00C117D0" w:rsidRPr="00510576" w:rsidRDefault="00C117D0" w:rsidP="001B7C19">
      <w:pPr>
        <w:pStyle w:val="EndNoteBibliography"/>
        <w:ind w:firstLineChars="0" w:firstLine="0"/>
      </w:pPr>
      <w:bookmarkStart w:id="11" w:name="_ENREF_8"/>
      <w:r w:rsidRPr="00510576">
        <w:t>[8] Zhang Y, Yang L, Dai J, Ge J, Guo G, Liu Z. Effect of Ca and Sr on the compressive creep behavior of Mg-4Al-RE based magnesium alloys. Mater Des, 63 (2014), pp. 439-445.</w:t>
      </w:r>
      <w:bookmarkEnd w:id="11"/>
    </w:p>
    <w:p w:rsidR="00C117D0" w:rsidRPr="00510576" w:rsidRDefault="00C117D0" w:rsidP="001B7C19">
      <w:pPr>
        <w:pStyle w:val="EndNoteBibliography"/>
        <w:ind w:firstLineChars="0" w:firstLine="0"/>
      </w:pPr>
      <w:bookmarkStart w:id="12" w:name="_ENREF_9"/>
      <w:r w:rsidRPr="00510576">
        <w:t>[9] Kamat R. AA3104 can-body stock ingot: Characterization and homogenization. JOM, 48 (1996), pp. 34-38.</w:t>
      </w:r>
      <w:bookmarkEnd w:id="12"/>
    </w:p>
    <w:p w:rsidR="00C117D0" w:rsidRPr="00510576" w:rsidRDefault="00C117D0" w:rsidP="001B7C19">
      <w:pPr>
        <w:pStyle w:val="EndNoteBibliography"/>
        <w:ind w:firstLineChars="0" w:firstLine="0"/>
      </w:pPr>
      <w:bookmarkStart w:id="13" w:name="_ENREF_10"/>
      <w:r w:rsidRPr="00510576">
        <w:t>[10] Li Y, Arnberg L. Precipitation of Dispersoids in DC-Cast AA31O3 Alloy during Heat Treatment.  Essential Readings in Light Metals: John Wiley and Sons; 2013. pp. 1021-1027.</w:t>
      </w:r>
      <w:bookmarkEnd w:id="13"/>
    </w:p>
    <w:p w:rsidR="00C117D0" w:rsidRPr="00510576" w:rsidRDefault="00C117D0" w:rsidP="001B7C19">
      <w:pPr>
        <w:pStyle w:val="EndNoteBibliography"/>
        <w:ind w:firstLineChars="0" w:firstLine="0"/>
      </w:pPr>
      <w:bookmarkStart w:id="14" w:name="_ENREF_11"/>
      <w:r w:rsidRPr="00510576">
        <w:t>[11] Muggerud AMF, Mørtsell EA, Li Y, Holmestad R. Dispersoid strengthening in AA3xxx alloys with varying Mn and Si content during annealing at low temperatures. Mater Sci Eng, A, 567 (2013), pp. 21-28.</w:t>
      </w:r>
      <w:bookmarkEnd w:id="14"/>
    </w:p>
    <w:p w:rsidR="00C117D0" w:rsidRPr="00510576" w:rsidRDefault="00C117D0" w:rsidP="001B7C19">
      <w:pPr>
        <w:pStyle w:val="EndNoteBibliography"/>
        <w:ind w:firstLineChars="0" w:firstLine="0"/>
      </w:pPr>
      <w:bookmarkStart w:id="15" w:name="_ENREF_12"/>
      <w:r w:rsidRPr="00510576">
        <w:t>[12] Muggerud AMF, Li Y, Holmestad R. Composition and orientation relationships of constituent particles in 3xxx aluminum alloys. Philos Mag, 94 (2014), pp. 556-568.</w:t>
      </w:r>
      <w:bookmarkEnd w:id="15"/>
    </w:p>
    <w:p w:rsidR="00C117D0" w:rsidRPr="00510576" w:rsidRDefault="00C117D0" w:rsidP="001B7C19">
      <w:pPr>
        <w:pStyle w:val="EndNoteBibliography"/>
        <w:ind w:firstLineChars="0" w:firstLine="0"/>
      </w:pPr>
      <w:bookmarkStart w:id="16" w:name="_ENREF_13"/>
      <w:r w:rsidRPr="00510576">
        <w:t>[13] Muggerud AMF, Li YJ, Holmestad R. Orientation studies of á-Al(Fe,Mn)Si dispersoids in 3xxx Al alloys.  14th International Conference on Aluminium Alloys, ICAA 2014. Trondheim: Trans Tech Publications Ltd; 2014. p</w:t>
      </w:r>
      <w:r w:rsidR="00461F6A" w:rsidRPr="00510576">
        <w:t>p</w:t>
      </w:r>
      <w:r w:rsidRPr="00510576">
        <w:t>. 39-44.</w:t>
      </w:r>
      <w:bookmarkEnd w:id="16"/>
    </w:p>
    <w:p w:rsidR="00C117D0" w:rsidRPr="00510576" w:rsidRDefault="00C117D0" w:rsidP="001B7C19">
      <w:pPr>
        <w:pStyle w:val="EndNoteBibliography"/>
        <w:ind w:firstLineChars="0" w:firstLine="0"/>
      </w:pPr>
      <w:bookmarkStart w:id="17" w:name="_ENREF_14"/>
      <w:r w:rsidRPr="00510576">
        <w:t>[14] Dehmas M, Aeby-Gautier E, Archambault P, Serrière M. Interaction between eutectic intermetallic particles and dispersoids in the 3003 aluminum alloy during homogenization treatments. Metall Mater Trans A, 44 (2013), pp. 1059-1073.</w:t>
      </w:r>
      <w:bookmarkEnd w:id="17"/>
    </w:p>
    <w:p w:rsidR="00C117D0" w:rsidRPr="00510576" w:rsidRDefault="00C117D0" w:rsidP="001B7C19">
      <w:pPr>
        <w:pStyle w:val="EndNoteBibliography"/>
        <w:ind w:firstLineChars="0" w:firstLine="0"/>
      </w:pPr>
      <w:bookmarkStart w:id="18" w:name="_ENREF_15"/>
      <w:r w:rsidRPr="00510576">
        <w:t>[15] Öz T, Karaköse E, Keskin M. Impact of beryllium additions on thermal and mechanical properties of conventionally solidified and melt-spun Al–4.5 wt.%Mn-x- wt.%Be (x=0,1,3,5) alloys. Mater Des, 50 (2013), pp. 399-412.</w:t>
      </w:r>
      <w:bookmarkEnd w:id="18"/>
    </w:p>
    <w:p w:rsidR="00C117D0" w:rsidRPr="00510576" w:rsidRDefault="00C117D0" w:rsidP="001B7C19">
      <w:pPr>
        <w:pStyle w:val="EndNoteBibliography"/>
        <w:ind w:firstLineChars="0" w:firstLine="0"/>
      </w:pPr>
      <w:bookmarkStart w:id="19" w:name="_ENREF_16"/>
      <w:r w:rsidRPr="00510576">
        <w:t xml:space="preserve">[16] </w:t>
      </w:r>
      <w:r w:rsidR="00416474" w:rsidRPr="00510576">
        <w:t>Mahmudi R, Kabirian F, Nematollahi Z. Microstructural stability and high-temperature mechanical properties of AZ91 and AZ91+2RE magnesium alloys. Mater Des, 32 (2011), pp. 2583-2589.</w:t>
      </w:r>
      <w:bookmarkEnd w:id="19"/>
    </w:p>
    <w:p w:rsidR="00C117D0" w:rsidRPr="00510576" w:rsidRDefault="00C117D0" w:rsidP="001B7C19">
      <w:pPr>
        <w:pStyle w:val="EndNoteBibliography"/>
        <w:ind w:firstLineChars="0" w:firstLine="0"/>
      </w:pPr>
      <w:bookmarkStart w:id="20" w:name="_ENREF_17"/>
      <w:r w:rsidRPr="00510576">
        <w:t>[17] Knipling KE, Dunand DC, Seidman DN. Criteria for developing castable, creep-resistant aluminum-based alloys - A review. Z METALLKD, 97 (2006), pp. 246-265.</w:t>
      </w:r>
      <w:bookmarkEnd w:id="20"/>
    </w:p>
    <w:p w:rsidR="00C117D0" w:rsidRPr="00510576" w:rsidRDefault="00C117D0" w:rsidP="001B7C19">
      <w:pPr>
        <w:pStyle w:val="EndNoteBibliography"/>
        <w:ind w:firstLineChars="0" w:firstLine="0"/>
      </w:pPr>
      <w:bookmarkStart w:id="21" w:name="_ENREF_18"/>
      <w:r w:rsidRPr="00510576">
        <w:t xml:space="preserve">[18] </w:t>
      </w:r>
      <w:bookmarkEnd w:id="21"/>
      <w:r w:rsidR="00416474" w:rsidRPr="00510576">
        <w:t>Miresmaeili SM, Nami B. Impression creep behavior of Al-1.9%Ni-1.6%Mn-1%Mg alloy. Mater Des, 56 (2014), pp. 286-290.</w:t>
      </w:r>
    </w:p>
    <w:p w:rsidR="00C117D0" w:rsidRPr="00510576" w:rsidRDefault="00C117D0" w:rsidP="001B7C19">
      <w:pPr>
        <w:pStyle w:val="EndNoteBibliography"/>
        <w:ind w:firstLineChars="0" w:firstLine="0"/>
      </w:pPr>
      <w:bookmarkStart w:id="22" w:name="_ENREF_19"/>
      <w:r w:rsidRPr="00510576">
        <w:t>[19] Lai J, Zhang Z, Chen XG. The thermal stability of mechanical properties of Al–B4C composites alloyed with Sc and Zr at elevated temperatures. Mater Sci Eng, A, 532 (2012), pp. 462-470.</w:t>
      </w:r>
      <w:bookmarkEnd w:id="22"/>
    </w:p>
    <w:p w:rsidR="00C117D0" w:rsidRPr="00510576" w:rsidRDefault="00C117D0" w:rsidP="001B7C19">
      <w:pPr>
        <w:pStyle w:val="EndNoteBibliography"/>
        <w:ind w:firstLineChars="0" w:firstLine="0"/>
      </w:pPr>
      <w:bookmarkStart w:id="23" w:name="_ENREF_20"/>
      <w:r w:rsidRPr="00510576">
        <w:t>[20] Li Y, Langdon TG. Creep behavior of an Al-6061 metal matrix composite reinforced with alumina particulates. Acta Mater, 45 (1997), pp. 4797-4806.</w:t>
      </w:r>
      <w:bookmarkEnd w:id="23"/>
    </w:p>
    <w:p w:rsidR="00C117D0" w:rsidRPr="00510576" w:rsidRDefault="00C117D0" w:rsidP="001B7C19">
      <w:pPr>
        <w:pStyle w:val="EndNoteBibliography"/>
        <w:ind w:firstLineChars="0" w:firstLine="0"/>
      </w:pPr>
      <w:bookmarkStart w:id="24" w:name="_ENREF_21"/>
      <w:r w:rsidRPr="00510576">
        <w:t>[21] Li Y, Langdon TG. Creep behavior of a reinforced Al-7005 alloy: Implications for the creep processes in metal matrix composites. Acta Mater, 46 (1998), pp. 1143-1155.</w:t>
      </w:r>
      <w:bookmarkEnd w:id="24"/>
    </w:p>
    <w:p w:rsidR="00C117D0" w:rsidRPr="00510576" w:rsidRDefault="00C117D0" w:rsidP="001B7C19">
      <w:pPr>
        <w:pStyle w:val="EndNoteBibliography"/>
        <w:ind w:firstLineChars="0" w:firstLine="0"/>
      </w:pPr>
      <w:bookmarkStart w:id="25" w:name="_ENREF_22"/>
      <w:r w:rsidRPr="00510576">
        <w:t>[22] Davis JR, Associates, International ASM, Handbook C. Aluminum and aluminum alloys. Materials Park, OH: ASM International; (1993).</w:t>
      </w:r>
      <w:bookmarkEnd w:id="25"/>
    </w:p>
    <w:p w:rsidR="00C117D0" w:rsidRPr="00510576" w:rsidRDefault="00C117D0" w:rsidP="001B7C19">
      <w:pPr>
        <w:pStyle w:val="EndNoteBibliography"/>
        <w:ind w:firstLineChars="0" w:firstLine="0"/>
      </w:pPr>
      <w:bookmarkStart w:id="26" w:name="_ENREF_23"/>
      <w:r w:rsidRPr="00510576">
        <w:t>[23] Weibel ER, Elias H, International Society for S. Quantitative methods in morphology. Quantitative Methoden in der Morphologie; proceedings. Berlin; New York: Springer-Verlag; (1967).</w:t>
      </w:r>
      <w:bookmarkEnd w:id="26"/>
    </w:p>
    <w:p w:rsidR="00C117D0" w:rsidRPr="00510576" w:rsidRDefault="00C117D0" w:rsidP="001B7C19">
      <w:pPr>
        <w:pStyle w:val="EndNoteBibliography"/>
        <w:ind w:firstLineChars="0" w:firstLine="0"/>
      </w:pPr>
      <w:bookmarkStart w:id="27" w:name="_ENREF_24"/>
      <w:r w:rsidRPr="00510576">
        <w:t>[24] Liu PX, Liu Y, Xu R. Microstructure quantitative analysis of directionally solidified Al-Ni-Y ternary eutectic alloy. Chin J Nonferrous Met, 24 (2014), pp. 2443-2451.</w:t>
      </w:r>
      <w:bookmarkEnd w:id="27"/>
    </w:p>
    <w:p w:rsidR="00C117D0" w:rsidRPr="00510576" w:rsidRDefault="00C117D0" w:rsidP="001B7C19">
      <w:pPr>
        <w:pStyle w:val="EndNoteBibliography"/>
        <w:ind w:firstLineChars="0" w:firstLine="0"/>
      </w:pPr>
      <w:bookmarkStart w:id="28" w:name="_ENREF_25"/>
      <w:r w:rsidRPr="00510576">
        <w:lastRenderedPageBreak/>
        <w:t>[25] Es-Said OS, Zeihen A, Ruprich M, Quattrocchi J, Thomas M, Shin KH, et al. Effect of processing parameters on the earing and mechanical properties of strip cast type 3004 Al alloy. J Mater Eng Perform, 3 (1994), pp. 123-134.</w:t>
      </w:r>
      <w:bookmarkEnd w:id="28"/>
    </w:p>
    <w:p w:rsidR="00C117D0" w:rsidRPr="00510576" w:rsidRDefault="00C117D0" w:rsidP="001B7C19">
      <w:pPr>
        <w:pStyle w:val="EndNoteBibliography"/>
        <w:ind w:firstLineChars="0" w:firstLine="0"/>
      </w:pPr>
      <w:bookmarkStart w:id="29" w:name="_ENREF_26"/>
      <w:r w:rsidRPr="00510576">
        <w:t>[26] Li YJ, Arnberg L. Evolution of eutectic intermetallic particles in DC-cast AA3003 alloy during heating and homogenization. Mater Sci Eng, A, 347 (2003), pp. 130-135.</w:t>
      </w:r>
      <w:bookmarkEnd w:id="29"/>
    </w:p>
    <w:p w:rsidR="00C117D0" w:rsidRPr="00510576" w:rsidRDefault="00C117D0" w:rsidP="001B7C19">
      <w:pPr>
        <w:pStyle w:val="EndNoteBibliography"/>
        <w:ind w:firstLineChars="0" w:firstLine="0"/>
      </w:pPr>
      <w:bookmarkStart w:id="30" w:name="_ENREF_27"/>
      <w:r w:rsidRPr="00510576">
        <w:t>[27] Liu K, Cao X, Chen XG. Solidification of iron-rich intermetallic phases in Al-4.5Cu-0.3Fe cast alloy. Metall Mater Trans A, 42 (2011), pp. 2004-2016.</w:t>
      </w:r>
      <w:bookmarkEnd w:id="30"/>
    </w:p>
    <w:p w:rsidR="0055206E" w:rsidRPr="00510576" w:rsidRDefault="00C117D0" w:rsidP="002405BB">
      <w:pPr>
        <w:pStyle w:val="EndNoteBibliography"/>
        <w:ind w:firstLineChars="0" w:firstLine="0"/>
      </w:pPr>
      <w:bookmarkStart w:id="31" w:name="_ENREF_28"/>
      <w:r w:rsidRPr="00510576">
        <w:t>[28] Liu K, Cao X, Chen XG. Formation and phase selection of iron-rich intermetallics in Al-4.6Cu-0.5Fe cast alloys. Metall Mater Trans A, 44 (2013), pp. 682-695.</w:t>
      </w:r>
      <w:bookmarkStart w:id="32" w:name="_ENREF_30"/>
      <w:bookmarkEnd w:id="31"/>
    </w:p>
    <w:p w:rsidR="00C117D0" w:rsidRPr="00510576" w:rsidRDefault="00C117D0" w:rsidP="002405BB">
      <w:pPr>
        <w:pStyle w:val="EndNoteBibliography"/>
        <w:ind w:firstLineChars="0" w:firstLine="0"/>
      </w:pPr>
      <w:r w:rsidRPr="00510576">
        <w:t>[</w:t>
      </w:r>
      <w:r w:rsidR="0055206E" w:rsidRPr="00510576">
        <w:rPr>
          <w:rFonts w:hint="eastAsia"/>
        </w:rPr>
        <w:t>29</w:t>
      </w:r>
      <w:r w:rsidRPr="00510576">
        <w:t>] Zhao Q, Holmedal B, Li Y. Influence of dispersoids on microstructure evolution and work hardening of aluminium alloys during tension and cold rolling. Philos Mag, 93 (2013), pp. 2995-3011.</w:t>
      </w:r>
      <w:bookmarkEnd w:id="32"/>
    </w:p>
    <w:p w:rsidR="00C117D0" w:rsidRPr="00510576" w:rsidRDefault="00C117D0" w:rsidP="001B7C19">
      <w:pPr>
        <w:pStyle w:val="EndNoteBibliography"/>
        <w:ind w:firstLineChars="0" w:firstLine="0"/>
      </w:pPr>
      <w:bookmarkStart w:id="33" w:name="_ENREF_31"/>
      <w:r w:rsidRPr="00510576">
        <w:t>[3</w:t>
      </w:r>
      <w:r w:rsidR="0055206E" w:rsidRPr="00510576">
        <w:rPr>
          <w:rFonts w:hint="eastAsia"/>
        </w:rPr>
        <w:t>0</w:t>
      </w:r>
      <w:r w:rsidRPr="00510576">
        <w:t>] Du Y, Chang YA, Huang B, Gong W, Jin Z, Xu H, et al. Diffusion coefficients of some solutes in fcc and liquid Al: Critical evaluation and correlation. Mater Sci Eng, A, 363 (2003), pp. 140-151.</w:t>
      </w:r>
      <w:bookmarkEnd w:id="33"/>
    </w:p>
    <w:p w:rsidR="00C117D0" w:rsidRPr="00510576" w:rsidRDefault="00C117D0" w:rsidP="001B7C19">
      <w:pPr>
        <w:pStyle w:val="EndNoteBibliography"/>
        <w:ind w:firstLineChars="0" w:firstLine="0"/>
      </w:pPr>
      <w:bookmarkStart w:id="34" w:name="_ENREF_32"/>
      <w:r w:rsidRPr="00510576">
        <w:t>[3</w:t>
      </w:r>
      <w:r w:rsidR="0055206E" w:rsidRPr="00510576">
        <w:rPr>
          <w:rFonts w:hint="eastAsia"/>
        </w:rPr>
        <w:t>1</w:t>
      </w:r>
      <w:r w:rsidRPr="00510576">
        <w:t>] Lodgaard L, Ryum N. Precipitation of dispersoids containing Mn and/or Cr in Al-Mg-Si alloys. Mater Sci Eng, A, 283 (2000), pp. 144-152.</w:t>
      </w:r>
      <w:bookmarkEnd w:id="34"/>
    </w:p>
    <w:p w:rsidR="00C117D0" w:rsidRPr="00510576" w:rsidRDefault="00C117D0" w:rsidP="001B7C19">
      <w:pPr>
        <w:pStyle w:val="EndNoteBibliography"/>
        <w:ind w:firstLineChars="0" w:firstLine="0"/>
      </w:pPr>
      <w:bookmarkStart w:id="35" w:name="_ENREF_33"/>
      <w:r w:rsidRPr="00510576">
        <w:t>[3</w:t>
      </w:r>
      <w:r w:rsidR="0055206E" w:rsidRPr="00510576">
        <w:rPr>
          <w:rFonts w:hint="eastAsia"/>
        </w:rPr>
        <w:t>2</w:t>
      </w:r>
      <w:r w:rsidRPr="00510576">
        <w:t>] Hansen N. The effect of grain size and strain on the tensile flow stress of aluminium at room temperature. Acta Metall, 25 (1977), pp. 863-869.</w:t>
      </w:r>
      <w:bookmarkEnd w:id="35"/>
    </w:p>
    <w:p w:rsidR="00C117D0" w:rsidRPr="00510576" w:rsidRDefault="00C117D0" w:rsidP="001B7C19">
      <w:pPr>
        <w:pStyle w:val="EndNoteBibliography"/>
        <w:ind w:firstLineChars="0" w:firstLine="0"/>
      </w:pPr>
      <w:bookmarkStart w:id="36" w:name="_ENREF_34"/>
      <w:r w:rsidRPr="00510576">
        <w:t>[3</w:t>
      </w:r>
      <w:r w:rsidR="0055206E" w:rsidRPr="00510576">
        <w:rPr>
          <w:rFonts w:hint="eastAsia"/>
        </w:rPr>
        <w:t>3</w:t>
      </w:r>
      <w:r w:rsidRPr="00510576">
        <w:t>] Ryen Ø, Holmedal B, Nijs O, Nes E, Sjölander E, Ekström H-E. Strengthening mechanisms in solid solution aluminum alloys. Metall Mater Trans A, 37 (2006), pp. 1999-2006.</w:t>
      </w:r>
      <w:bookmarkEnd w:id="36"/>
    </w:p>
    <w:p w:rsidR="00C117D0" w:rsidRPr="00510576" w:rsidRDefault="00C117D0" w:rsidP="001B7C19">
      <w:pPr>
        <w:pStyle w:val="EndNoteBibliography"/>
        <w:ind w:firstLineChars="0" w:firstLine="0"/>
      </w:pPr>
      <w:bookmarkStart w:id="37" w:name="_ENREF_35"/>
      <w:r w:rsidRPr="00510576">
        <w:t>[3</w:t>
      </w:r>
      <w:r w:rsidR="0055206E" w:rsidRPr="00510576">
        <w:rPr>
          <w:rFonts w:hint="eastAsia"/>
        </w:rPr>
        <w:t>4</w:t>
      </w:r>
      <w:r w:rsidRPr="00510576">
        <w:t>] Dieter GE. Mechanical metallurgy. New York: McGraw-Hill; (1976).</w:t>
      </w:r>
      <w:bookmarkEnd w:id="37"/>
    </w:p>
    <w:p w:rsidR="00C117D0" w:rsidRPr="00510576" w:rsidRDefault="00C117D0" w:rsidP="001B7C19">
      <w:pPr>
        <w:pStyle w:val="EndNoteBibliography"/>
        <w:ind w:firstLineChars="0" w:firstLine="0"/>
      </w:pPr>
      <w:bookmarkStart w:id="38" w:name="_ENREF_36"/>
      <w:r w:rsidRPr="00510576">
        <w:t>[3</w:t>
      </w:r>
      <w:r w:rsidR="0055206E" w:rsidRPr="00510576">
        <w:rPr>
          <w:rFonts w:hint="eastAsia"/>
        </w:rPr>
        <w:t>5</w:t>
      </w:r>
      <w:r w:rsidRPr="00510576">
        <w:t>] Booth-Morrison C, Dunand DC, Seidman DN. Coarsening resistance at 400 °C of precipitation-strengthened Al–Zr–Sc–Er alloys. Acta Mater, 59 (2011), pp. 7029-7042.</w:t>
      </w:r>
      <w:bookmarkEnd w:id="38"/>
    </w:p>
    <w:p w:rsidR="00C117D0" w:rsidRPr="00510576" w:rsidRDefault="00C117D0" w:rsidP="001B7C19">
      <w:pPr>
        <w:pStyle w:val="EndNoteBibliography"/>
        <w:ind w:firstLineChars="0" w:firstLine="0"/>
      </w:pPr>
      <w:bookmarkStart w:id="39" w:name="_ENREF_37"/>
      <w:r w:rsidRPr="00510576">
        <w:t>[3</w:t>
      </w:r>
      <w:r w:rsidR="0055206E" w:rsidRPr="00510576">
        <w:rPr>
          <w:rFonts w:hint="eastAsia"/>
        </w:rPr>
        <w:t>6</w:t>
      </w:r>
      <w:r w:rsidRPr="00510576">
        <w:t>] Knipling KE, Karnesky RA, Lee CP, Dunand DC, Seidman DN. Precipitation evolution in Al-0.1Sc, Al-0.1Zr and Al-0.1Sc-0.1Zr (at.%) alloys during isochronal aging. Acta Mater, 58 (2010), pp. 5184-5195.</w:t>
      </w:r>
      <w:bookmarkEnd w:id="39"/>
    </w:p>
    <w:p w:rsidR="00C117D0" w:rsidRPr="00510576" w:rsidRDefault="00C117D0" w:rsidP="001B7C19">
      <w:pPr>
        <w:pStyle w:val="EndNoteBibliography"/>
        <w:ind w:firstLineChars="0" w:firstLine="0"/>
      </w:pPr>
      <w:bookmarkStart w:id="40" w:name="_ENREF_38"/>
      <w:r w:rsidRPr="00510576">
        <w:t>[3</w:t>
      </w:r>
      <w:r w:rsidR="0055206E" w:rsidRPr="00510576">
        <w:rPr>
          <w:rFonts w:hint="eastAsia"/>
        </w:rPr>
        <w:t>7</w:t>
      </w:r>
      <w:r w:rsidRPr="00510576">
        <w:t>] Van Dalen ME, Dunand DC, Seidman DN. Nanoscale precipitation and mechanical properties of Al-0.06 at.% Sc alloys microalloyed with Yb or Gd. J Mater Sci, 41 (2006), pp. 7814-7823.</w:t>
      </w:r>
      <w:bookmarkEnd w:id="40"/>
    </w:p>
    <w:p w:rsidR="008B60A8" w:rsidRPr="00510576" w:rsidRDefault="008B60A8" w:rsidP="008B60A8">
      <w:pPr>
        <w:pStyle w:val="EndNoteBibliography"/>
        <w:ind w:firstLineChars="0" w:firstLine="0"/>
      </w:pPr>
      <w:r w:rsidRPr="00510576">
        <w:t>[</w:t>
      </w:r>
      <w:r w:rsidRPr="00510576">
        <w:rPr>
          <w:rFonts w:hint="eastAsia"/>
        </w:rPr>
        <w:t>38</w:t>
      </w:r>
      <w:r w:rsidRPr="00510576">
        <w:t>] Peng G, Chen K, Fang H, Chen S. Effect of Cr and Yb additions on microstructure and properties of low copper Al-Zn-Mg-Cu-Zr alloy. Mater Des, 36 (2012), pp. 279-283.</w:t>
      </w:r>
    </w:p>
    <w:p w:rsidR="00C22D2F" w:rsidRPr="00510576" w:rsidRDefault="00C22D2F" w:rsidP="00C22D2F">
      <w:pPr>
        <w:pStyle w:val="EndNoteBibliography"/>
        <w:ind w:firstLineChars="0" w:firstLine="0"/>
      </w:pPr>
      <w:r w:rsidRPr="00510576">
        <w:t>[</w:t>
      </w:r>
      <w:r w:rsidR="000C1734" w:rsidRPr="00510576">
        <w:rPr>
          <w:rFonts w:hint="eastAsia"/>
        </w:rPr>
        <w:t>3</w:t>
      </w:r>
      <w:r w:rsidR="008B60A8" w:rsidRPr="00510576">
        <w:rPr>
          <w:rFonts w:hint="eastAsia"/>
        </w:rPr>
        <w:t>9</w:t>
      </w:r>
      <w:r w:rsidRPr="00510576">
        <w:t xml:space="preserve">] Wang T, Wang C, Sun W, Qin X, Guo J, Zhou L. Microstructure evolution and mechanical properties of GH984G alloy with different Ti/Al ratios during long-term thermal exposure. </w:t>
      </w:r>
      <w:r w:rsidR="00B46EF4" w:rsidRPr="00510576">
        <w:t>Mater Des</w:t>
      </w:r>
      <w:r w:rsidRPr="00510576">
        <w:t>, 62 (2014), pp. 225-232.</w:t>
      </w:r>
    </w:p>
    <w:p w:rsidR="00C22D2F" w:rsidRPr="00510576" w:rsidRDefault="00C22D2F" w:rsidP="00C22D2F">
      <w:pPr>
        <w:pStyle w:val="EndNoteBibliography"/>
        <w:ind w:firstLineChars="0" w:firstLine="0"/>
      </w:pPr>
      <w:r w:rsidRPr="00510576">
        <w:t>[</w:t>
      </w:r>
      <w:r w:rsidR="008B60A8" w:rsidRPr="00510576">
        <w:rPr>
          <w:rFonts w:hint="eastAsia"/>
        </w:rPr>
        <w:t>40</w:t>
      </w:r>
      <w:r w:rsidRPr="00510576">
        <w:t xml:space="preserve">] Chen XM, Lin YC, Chen MS, Li HB, Wen DX, Zhang JL, et al. Microstructural evolution of a nickel-based superalloy during hot deformation. </w:t>
      </w:r>
      <w:r w:rsidR="00B46EF4" w:rsidRPr="00510576">
        <w:t>Mater Des</w:t>
      </w:r>
      <w:r w:rsidRPr="00510576">
        <w:t>, 77 (2015), pp. 41-49.</w:t>
      </w:r>
    </w:p>
    <w:p w:rsidR="00C117D0" w:rsidRPr="00510576" w:rsidRDefault="00C117D0" w:rsidP="00E31302">
      <w:pPr>
        <w:ind w:firstLineChars="0" w:firstLine="0"/>
        <w:contextualSpacing/>
      </w:pPr>
    </w:p>
    <w:p w:rsidR="000C5538" w:rsidRPr="00510576" w:rsidRDefault="000C5538" w:rsidP="00C117D0">
      <w:pPr>
        <w:ind w:firstLine="480"/>
      </w:pPr>
    </w:p>
    <w:sectPr w:rsidR="000C5538" w:rsidRPr="00510576" w:rsidSect="00AC2E25">
      <w:headerReference w:type="even" r:id="rId21"/>
      <w:headerReference w:type="default" r:id="rId22"/>
      <w:footerReference w:type="even" r:id="rId23"/>
      <w:footerReference w:type="default" r:id="rId24"/>
      <w:headerReference w:type="first" r:id="rId25"/>
      <w:footerReference w:type="first" r:id="rId26"/>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F83" w:rsidRDefault="00102F83" w:rsidP="001B7C19">
      <w:pPr>
        <w:spacing w:line="240" w:lineRule="auto"/>
        <w:ind w:firstLine="480"/>
      </w:pPr>
      <w:r>
        <w:separator/>
      </w:r>
    </w:p>
  </w:endnote>
  <w:endnote w:type="continuationSeparator" w:id="0">
    <w:p w:rsidR="00102F83" w:rsidRDefault="00102F83" w:rsidP="001B7C19">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92" w:rsidRDefault="00102F83" w:rsidP="0041205E">
    <w:pPr>
      <w:pStyle w:val="Foote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183803"/>
      <w:docPartObj>
        <w:docPartGallery w:val="Page Numbers (Bottom of Page)"/>
        <w:docPartUnique/>
      </w:docPartObj>
    </w:sdtPr>
    <w:sdtEndPr>
      <w:rPr>
        <w:noProof/>
      </w:rPr>
    </w:sdtEndPr>
    <w:sdtContent>
      <w:p w:rsidR="00180E92" w:rsidRDefault="00C117D0" w:rsidP="0041205E">
        <w:pPr>
          <w:pStyle w:val="Footer"/>
          <w:ind w:firstLine="480"/>
          <w:jc w:val="center"/>
        </w:pPr>
        <w:r>
          <w:fldChar w:fldCharType="begin"/>
        </w:r>
        <w:r>
          <w:instrText xml:space="preserve"> PAGE   \* MERGEFORMAT </w:instrText>
        </w:r>
        <w:r>
          <w:fldChar w:fldCharType="separate"/>
        </w:r>
        <w:r w:rsidR="00510576">
          <w:rPr>
            <w:noProof/>
          </w:rPr>
          <w:t>2</w:t>
        </w:r>
        <w:r>
          <w:rPr>
            <w:noProof/>
          </w:rPr>
          <w:fldChar w:fldCharType="end"/>
        </w:r>
      </w:p>
    </w:sdtContent>
  </w:sdt>
  <w:p w:rsidR="00180E92" w:rsidRDefault="00102F83" w:rsidP="0041205E">
    <w:pPr>
      <w:pStyle w:val="Footer"/>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92" w:rsidRDefault="00102F83" w:rsidP="0041205E">
    <w:pPr>
      <w:pStyle w:val="Foote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F83" w:rsidRDefault="00102F83" w:rsidP="001B7C19">
      <w:pPr>
        <w:spacing w:line="240" w:lineRule="auto"/>
        <w:ind w:firstLine="480"/>
      </w:pPr>
      <w:r>
        <w:separator/>
      </w:r>
    </w:p>
  </w:footnote>
  <w:footnote w:type="continuationSeparator" w:id="0">
    <w:p w:rsidR="00102F83" w:rsidRDefault="00102F83" w:rsidP="001B7C19">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92" w:rsidRDefault="00102F83" w:rsidP="0041205E">
    <w:pPr>
      <w:pStyle w:val="Heade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92" w:rsidRDefault="00102F83" w:rsidP="0041205E">
    <w:pPr>
      <w:pStyle w:val="Heade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0E92" w:rsidRDefault="00102F83" w:rsidP="0041205E">
    <w:pPr>
      <w:pStyle w:val="Heade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9E3E07"/>
    <w:multiLevelType w:val="hybridMultilevel"/>
    <w:tmpl w:val="0A0007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78C978E1"/>
    <w:multiLevelType w:val="hybridMultilevel"/>
    <w:tmpl w:val="E37EEA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C117D0"/>
    <w:rsid w:val="00032257"/>
    <w:rsid w:val="00064468"/>
    <w:rsid w:val="00096520"/>
    <w:rsid w:val="000C1734"/>
    <w:rsid w:val="000C5538"/>
    <w:rsid w:val="00102F83"/>
    <w:rsid w:val="00114F9B"/>
    <w:rsid w:val="00131048"/>
    <w:rsid w:val="001B352E"/>
    <w:rsid w:val="001B7C19"/>
    <w:rsid w:val="001C3A65"/>
    <w:rsid w:val="001E3BDF"/>
    <w:rsid w:val="001F3B8F"/>
    <w:rsid w:val="002405BB"/>
    <w:rsid w:val="002634BB"/>
    <w:rsid w:val="00281A26"/>
    <w:rsid w:val="00312AE9"/>
    <w:rsid w:val="0032469B"/>
    <w:rsid w:val="00352A8B"/>
    <w:rsid w:val="003F030F"/>
    <w:rsid w:val="003F24F2"/>
    <w:rsid w:val="00416474"/>
    <w:rsid w:val="00431587"/>
    <w:rsid w:val="00440A68"/>
    <w:rsid w:val="00461F6A"/>
    <w:rsid w:val="00472A80"/>
    <w:rsid w:val="005030BB"/>
    <w:rsid w:val="00510576"/>
    <w:rsid w:val="00521093"/>
    <w:rsid w:val="00526642"/>
    <w:rsid w:val="005431CC"/>
    <w:rsid w:val="00544DF7"/>
    <w:rsid w:val="0055206E"/>
    <w:rsid w:val="0057564A"/>
    <w:rsid w:val="00575954"/>
    <w:rsid w:val="005A44FA"/>
    <w:rsid w:val="005E1553"/>
    <w:rsid w:val="006111BE"/>
    <w:rsid w:val="00612CDC"/>
    <w:rsid w:val="0068337A"/>
    <w:rsid w:val="0069112F"/>
    <w:rsid w:val="006E2CA8"/>
    <w:rsid w:val="0075036F"/>
    <w:rsid w:val="00805C92"/>
    <w:rsid w:val="008B60A8"/>
    <w:rsid w:val="00916975"/>
    <w:rsid w:val="00953D1A"/>
    <w:rsid w:val="009616D0"/>
    <w:rsid w:val="00992B34"/>
    <w:rsid w:val="009B33FA"/>
    <w:rsid w:val="00A37678"/>
    <w:rsid w:val="00A72BB7"/>
    <w:rsid w:val="00A77369"/>
    <w:rsid w:val="00AD16DC"/>
    <w:rsid w:val="00AF132F"/>
    <w:rsid w:val="00AF1D41"/>
    <w:rsid w:val="00B327AB"/>
    <w:rsid w:val="00B46EF4"/>
    <w:rsid w:val="00B60CE3"/>
    <w:rsid w:val="00BF5110"/>
    <w:rsid w:val="00C117D0"/>
    <w:rsid w:val="00C12D3B"/>
    <w:rsid w:val="00C170BD"/>
    <w:rsid w:val="00C20A9B"/>
    <w:rsid w:val="00C21273"/>
    <w:rsid w:val="00C224C1"/>
    <w:rsid w:val="00C22D2F"/>
    <w:rsid w:val="00C340C9"/>
    <w:rsid w:val="00C527DA"/>
    <w:rsid w:val="00C61C29"/>
    <w:rsid w:val="00D1053C"/>
    <w:rsid w:val="00D704C1"/>
    <w:rsid w:val="00DB353C"/>
    <w:rsid w:val="00DB3C42"/>
    <w:rsid w:val="00DF103B"/>
    <w:rsid w:val="00E03AC6"/>
    <w:rsid w:val="00E85596"/>
    <w:rsid w:val="00E95330"/>
    <w:rsid w:val="00EE49B9"/>
    <w:rsid w:val="00F40DEC"/>
    <w:rsid w:val="00F53BE4"/>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D0"/>
    <w:pPr>
      <w:spacing w:after="0"/>
      <w:ind w:firstLineChars="200" w:firstLine="20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117D0"/>
    <w:pPr>
      <w:jc w:val="center"/>
    </w:pPr>
    <w:rPr>
      <w:rFonts w:cs="Times New Roman"/>
      <w:noProof/>
    </w:rPr>
  </w:style>
  <w:style w:type="character" w:customStyle="1" w:styleId="EndNoteBibliographyTitleChar">
    <w:name w:val="EndNote Bibliography Title Char"/>
    <w:basedOn w:val="DefaultParagraphFont"/>
    <w:link w:val="EndNoteBibliographyTitle"/>
    <w:rsid w:val="00C117D0"/>
    <w:rPr>
      <w:rFonts w:ascii="Times New Roman" w:hAnsi="Times New Roman" w:cs="Times New Roman"/>
      <w:noProof/>
      <w:sz w:val="24"/>
    </w:rPr>
  </w:style>
  <w:style w:type="paragraph" w:customStyle="1" w:styleId="EndNoteBibliography">
    <w:name w:val="EndNote Bibliography"/>
    <w:basedOn w:val="Normal"/>
    <w:link w:val="EndNoteBibliographyChar"/>
    <w:rsid w:val="00C117D0"/>
    <w:pPr>
      <w:spacing w:line="240" w:lineRule="auto"/>
    </w:pPr>
    <w:rPr>
      <w:rFonts w:cs="Times New Roman"/>
      <w:noProof/>
    </w:rPr>
  </w:style>
  <w:style w:type="character" w:customStyle="1" w:styleId="EndNoteBibliographyChar">
    <w:name w:val="EndNote Bibliography Char"/>
    <w:basedOn w:val="DefaultParagraphFont"/>
    <w:link w:val="EndNoteBibliography"/>
    <w:rsid w:val="00C117D0"/>
    <w:rPr>
      <w:rFonts w:ascii="Times New Roman" w:hAnsi="Times New Roman" w:cs="Times New Roman"/>
      <w:noProof/>
      <w:sz w:val="24"/>
    </w:rPr>
  </w:style>
  <w:style w:type="character" w:styleId="Hyperlink">
    <w:name w:val="Hyperlink"/>
    <w:basedOn w:val="DefaultParagraphFont"/>
    <w:uiPriority w:val="99"/>
    <w:unhideWhenUsed/>
    <w:rsid w:val="00C117D0"/>
    <w:rPr>
      <w:color w:val="0000FF" w:themeColor="hyperlink"/>
      <w:u w:val="single"/>
    </w:rPr>
  </w:style>
  <w:style w:type="paragraph" w:styleId="ListParagraph">
    <w:name w:val="List Paragraph"/>
    <w:basedOn w:val="Normal"/>
    <w:uiPriority w:val="34"/>
    <w:qFormat/>
    <w:rsid w:val="00C117D0"/>
    <w:pPr>
      <w:ind w:left="720"/>
      <w:contextualSpacing/>
    </w:pPr>
  </w:style>
  <w:style w:type="paragraph" w:customStyle="1" w:styleId="TTPParagraphothers">
    <w:name w:val="TTP Paragraph (others)"/>
    <w:basedOn w:val="Normal"/>
    <w:uiPriority w:val="99"/>
    <w:rsid w:val="00C117D0"/>
    <w:pPr>
      <w:autoSpaceDE w:val="0"/>
      <w:autoSpaceDN w:val="0"/>
      <w:spacing w:line="240" w:lineRule="auto"/>
      <w:ind w:firstLine="283"/>
    </w:pPr>
    <w:rPr>
      <w:rFonts w:eastAsia="宋体" w:cs="Times New Roman"/>
      <w:szCs w:val="24"/>
      <w:lang w:val="en-US" w:eastAsia="en-US"/>
    </w:rPr>
  </w:style>
  <w:style w:type="paragraph" w:styleId="BalloonText">
    <w:name w:val="Balloon Text"/>
    <w:basedOn w:val="Normal"/>
    <w:link w:val="BalloonTextChar"/>
    <w:uiPriority w:val="99"/>
    <w:semiHidden/>
    <w:unhideWhenUsed/>
    <w:rsid w:val="00C117D0"/>
    <w:pPr>
      <w:spacing w:line="240" w:lineRule="auto"/>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117D0"/>
    <w:rPr>
      <w:rFonts w:ascii="Tahoma" w:hAnsi="Tahoma" w:cs="Tahoma"/>
      <w:sz w:val="16"/>
      <w:szCs w:val="16"/>
      <w:lang w:val="en-US"/>
    </w:rPr>
  </w:style>
  <w:style w:type="paragraph" w:styleId="NormalWeb">
    <w:name w:val="Normal (Web)"/>
    <w:basedOn w:val="Normal"/>
    <w:uiPriority w:val="99"/>
    <w:semiHidden/>
    <w:unhideWhenUsed/>
    <w:rsid w:val="00C117D0"/>
    <w:pPr>
      <w:spacing w:before="100" w:beforeAutospacing="1" w:after="100" w:afterAutospacing="1" w:line="240" w:lineRule="auto"/>
    </w:pPr>
    <w:rPr>
      <w:rFonts w:cs="Times New Roman"/>
      <w:szCs w:val="24"/>
    </w:rPr>
  </w:style>
  <w:style w:type="character" w:styleId="PlaceholderText">
    <w:name w:val="Placeholder Text"/>
    <w:basedOn w:val="DefaultParagraphFont"/>
    <w:uiPriority w:val="99"/>
    <w:semiHidden/>
    <w:rsid w:val="00C117D0"/>
    <w:rPr>
      <w:color w:val="808080"/>
    </w:rPr>
  </w:style>
  <w:style w:type="paragraph" w:styleId="DocumentMap">
    <w:name w:val="Document Map"/>
    <w:basedOn w:val="Normal"/>
    <w:link w:val="DocumentMapChar"/>
    <w:uiPriority w:val="99"/>
    <w:semiHidden/>
    <w:unhideWhenUsed/>
    <w:rsid w:val="00C117D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117D0"/>
    <w:rPr>
      <w:rFonts w:ascii="Tahoma" w:hAnsi="Tahoma" w:cs="Tahoma"/>
      <w:sz w:val="16"/>
      <w:szCs w:val="16"/>
    </w:rPr>
  </w:style>
  <w:style w:type="paragraph" w:customStyle="1" w:styleId="TTPReference">
    <w:name w:val="TTP Reference"/>
    <w:basedOn w:val="Normal"/>
    <w:uiPriority w:val="99"/>
    <w:rsid w:val="00C117D0"/>
    <w:pPr>
      <w:tabs>
        <w:tab w:val="left" w:pos="426"/>
      </w:tabs>
      <w:autoSpaceDE w:val="0"/>
      <w:autoSpaceDN w:val="0"/>
      <w:spacing w:after="120" w:line="288" w:lineRule="atLeast"/>
      <w:ind w:firstLineChars="0" w:firstLine="0"/>
    </w:pPr>
    <w:rPr>
      <w:rFonts w:eastAsia="宋体" w:cs="Times New Roman"/>
      <w:szCs w:val="24"/>
      <w:lang w:val="de-DE" w:eastAsia="en-US"/>
    </w:rPr>
  </w:style>
  <w:style w:type="paragraph" w:customStyle="1" w:styleId="TTPSectionHeading">
    <w:name w:val="TTP Section Heading"/>
    <w:basedOn w:val="Normal"/>
    <w:next w:val="Normal"/>
    <w:uiPriority w:val="99"/>
    <w:rsid w:val="00C117D0"/>
    <w:pPr>
      <w:autoSpaceDE w:val="0"/>
      <w:autoSpaceDN w:val="0"/>
      <w:spacing w:before="360" w:after="120" w:line="240" w:lineRule="auto"/>
      <w:ind w:firstLineChars="0" w:firstLine="0"/>
    </w:pPr>
    <w:rPr>
      <w:rFonts w:eastAsia="宋体" w:cs="Times New Roman"/>
      <w:b/>
      <w:bCs/>
      <w:szCs w:val="24"/>
      <w:lang w:val="en-US" w:eastAsia="en-US"/>
    </w:rPr>
  </w:style>
  <w:style w:type="paragraph" w:styleId="Header">
    <w:name w:val="header"/>
    <w:basedOn w:val="Normal"/>
    <w:link w:val="HeaderChar"/>
    <w:uiPriority w:val="99"/>
    <w:unhideWhenUsed/>
    <w:rsid w:val="00C117D0"/>
    <w:pPr>
      <w:tabs>
        <w:tab w:val="center" w:pos="4680"/>
        <w:tab w:val="right" w:pos="9360"/>
      </w:tabs>
      <w:spacing w:line="240" w:lineRule="auto"/>
    </w:pPr>
  </w:style>
  <w:style w:type="character" w:customStyle="1" w:styleId="HeaderChar">
    <w:name w:val="Header Char"/>
    <w:basedOn w:val="DefaultParagraphFont"/>
    <w:link w:val="Header"/>
    <w:uiPriority w:val="99"/>
    <w:rsid w:val="00C117D0"/>
    <w:rPr>
      <w:rFonts w:ascii="Times New Roman" w:hAnsi="Times New Roman"/>
      <w:sz w:val="24"/>
    </w:rPr>
  </w:style>
  <w:style w:type="paragraph" w:styleId="Footer">
    <w:name w:val="footer"/>
    <w:basedOn w:val="Normal"/>
    <w:link w:val="FooterChar"/>
    <w:uiPriority w:val="99"/>
    <w:unhideWhenUsed/>
    <w:rsid w:val="00C117D0"/>
    <w:pPr>
      <w:tabs>
        <w:tab w:val="center" w:pos="4680"/>
        <w:tab w:val="right" w:pos="9360"/>
      </w:tabs>
      <w:spacing w:line="240" w:lineRule="auto"/>
    </w:pPr>
  </w:style>
  <w:style w:type="character" w:customStyle="1" w:styleId="FooterChar">
    <w:name w:val="Footer Char"/>
    <w:basedOn w:val="DefaultParagraphFont"/>
    <w:link w:val="Footer"/>
    <w:uiPriority w:val="99"/>
    <w:rsid w:val="00C117D0"/>
    <w:rPr>
      <w:rFonts w:ascii="Times New Roman" w:hAnsi="Times New Roman"/>
      <w:sz w:val="24"/>
    </w:rPr>
  </w:style>
  <w:style w:type="character" w:styleId="CommentReference">
    <w:name w:val="annotation reference"/>
    <w:basedOn w:val="DefaultParagraphFont"/>
    <w:uiPriority w:val="99"/>
    <w:semiHidden/>
    <w:unhideWhenUsed/>
    <w:rsid w:val="00C117D0"/>
    <w:rPr>
      <w:sz w:val="16"/>
      <w:szCs w:val="16"/>
    </w:rPr>
  </w:style>
  <w:style w:type="paragraph" w:styleId="CommentText">
    <w:name w:val="annotation text"/>
    <w:basedOn w:val="Normal"/>
    <w:link w:val="CommentTextChar"/>
    <w:uiPriority w:val="99"/>
    <w:semiHidden/>
    <w:unhideWhenUsed/>
    <w:rsid w:val="00C117D0"/>
    <w:pPr>
      <w:spacing w:line="240" w:lineRule="auto"/>
    </w:pPr>
    <w:rPr>
      <w:sz w:val="20"/>
      <w:szCs w:val="20"/>
    </w:rPr>
  </w:style>
  <w:style w:type="character" w:customStyle="1" w:styleId="CommentTextChar">
    <w:name w:val="Comment Text Char"/>
    <w:basedOn w:val="DefaultParagraphFont"/>
    <w:link w:val="CommentText"/>
    <w:uiPriority w:val="99"/>
    <w:semiHidden/>
    <w:rsid w:val="00C117D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117D0"/>
    <w:rPr>
      <w:b/>
      <w:bCs/>
    </w:rPr>
  </w:style>
  <w:style w:type="character" w:customStyle="1" w:styleId="CommentSubjectChar">
    <w:name w:val="Comment Subject Char"/>
    <w:basedOn w:val="CommentTextChar"/>
    <w:link w:val="CommentSubject"/>
    <w:uiPriority w:val="99"/>
    <w:semiHidden/>
    <w:rsid w:val="00C117D0"/>
    <w:rPr>
      <w:rFonts w:ascii="Times New Roman" w:hAnsi="Times New Roman"/>
      <w:b/>
      <w:bCs/>
      <w:sz w:val="20"/>
      <w:szCs w:val="20"/>
    </w:rPr>
  </w:style>
  <w:style w:type="paragraph" w:styleId="Revision">
    <w:name w:val="Revision"/>
    <w:hidden/>
    <w:uiPriority w:val="99"/>
    <w:semiHidden/>
    <w:rsid w:val="00C117D0"/>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7D0"/>
    <w:pPr>
      <w:spacing w:after="0"/>
      <w:ind w:firstLineChars="200" w:firstLine="20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C117D0"/>
    <w:pPr>
      <w:jc w:val="center"/>
    </w:pPr>
    <w:rPr>
      <w:rFonts w:cs="Times New Roman"/>
      <w:noProof/>
    </w:rPr>
  </w:style>
  <w:style w:type="character" w:customStyle="1" w:styleId="EndNoteBibliographyTitleChar">
    <w:name w:val="EndNote Bibliography Title Char"/>
    <w:basedOn w:val="DefaultParagraphFont"/>
    <w:link w:val="EndNoteBibliographyTitle"/>
    <w:rsid w:val="00C117D0"/>
    <w:rPr>
      <w:rFonts w:ascii="Times New Roman" w:hAnsi="Times New Roman" w:cs="Times New Roman"/>
      <w:noProof/>
      <w:sz w:val="24"/>
    </w:rPr>
  </w:style>
  <w:style w:type="paragraph" w:customStyle="1" w:styleId="EndNoteBibliography">
    <w:name w:val="EndNote Bibliography"/>
    <w:basedOn w:val="Normal"/>
    <w:link w:val="EndNoteBibliographyChar"/>
    <w:rsid w:val="00C117D0"/>
    <w:pPr>
      <w:spacing w:line="240" w:lineRule="auto"/>
    </w:pPr>
    <w:rPr>
      <w:rFonts w:cs="Times New Roman"/>
      <w:noProof/>
    </w:rPr>
  </w:style>
  <w:style w:type="character" w:customStyle="1" w:styleId="EndNoteBibliographyChar">
    <w:name w:val="EndNote Bibliography Char"/>
    <w:basedOn w:val="DefaultParagraphFont"/>
    <w:link w:val="EndNoteBibliography"/>
    <w:rsid w:val="00C117D0"/>
    <w:rPr>
      <w:rFonts w:ascii="Times New Roman" w:hAnsi="Times New Roman" w:cs="Times New Roman"/>
      <w:noProof/>
      <w:sz w:val="24"/>
    </w:rPr>
  </w:style>
  <w:style w:type="character" w:styleId="Hyperlink">
    <w:name w:val="Hyperlink"/>
    <w:basedOn w:val="DefaultParagraphFont"/>
    <w:uiPriority w:val="99"/>
    <w:unhideWhenUsed/>
    <w:rsid w:val="00C117D0"/>
    <w:rPr>
      <w:color w:val="0000FF" w:themeColor="hyperlink"/>
      <w:u w:val="single"/>
    </w:rPr>
  </w:style>
  <w:style w:type="paragraph" w:styleId="ListParagraph">
    <w:name w:val="List Paragraph"/>
    <w:basedOn w:val="Normal"/>
    <w:uiPriority w:val="34"/>
    <w:qFormat/>
    <w:rsid w:val="00C117D0"/>
    <w:pPr>
      <w:ind w:left="720"/>
      <w:contextualSpacing/>
    </w:pPr>
  </w:style>
  <w:style w:type="paragraph" w:customStyle="1" w:styleId="TTPParagraphothers">
    <w:name w:val="TTP Paragraph (others)"/>
    <w:basedOn w:val="Normal"/>
    <w:uiPriority w:val="99"/>
    <w:rsid w:val="00C117D0"/>
    <w:pPr>
      <w:autoSpaceDE w:val="0"/>
      <w:autoSpaceDN w:val="0"/>
      <w:spacing w:line="240" w:lineRule="auto"/>
      <w:ind w:firstLine="283"/>
    </w:pPr>
    <w:rPr>
      <w:rFonts w:eastAsia="宋体" w:cs="Times New Roman"/>
      <w:szCs w:val="24"/>
      <w:lang w:val="en-US" w:eastAsia="en-US"/>
    </w:rPr>
  </w:style>
  <w:style w:type="paragraph" w:styleId="BalloonText">
    <w:name w:val="Balloon Text"/>
    <w:basedOn w:val="Normal"/>
    <w:link w:val="BalloonTextChar"/>
    <w:uiPriority w:val="99"/>
    <w:semiHidden/>
    <w:unhideWhenUsed/>
    <w:rsid w:val="00C117D0"/>
    <w:pPr>
      <w:spacing w:line="240" w:lineRule="auto"/>
      <w:jc w:val="left"/>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C117D0"/>
    <w:rPr>
      <w:rFonts w:ascii="Tahoma" w:hAnsi="Tahoma" w:cs="Tahoma"/>
      <w:sz w:val="16"/>
      <w:szCs w:val="16"/>
      <w:lang w:val="en-US"/>
    </w:rPr>
  </w:style>
  <w:style w:type="paragraph" w:styleId="NormalWeb">
    <w:name w:val="Normal (Web)"/>
    <w:basedOn w:val="Normal"/>
    <w:uiPriority w:val="99"/>
    <w:semiHidden/>
    <w:unhideWhenUsed/>
    <w:rsid w:val="00C117D0"/>
    <w:pPr>
      <w:spacing w:before="100" w:beforeAutospacing="1" w:after="100" w:afterAutospacing="1" w:line="240" w:lineRule="auto"/>
    </w:pPr>
    <w:rPr>
      <w:rFonts w:cs="Times New Roman"/>
      <w:szCs w:val="24"/>
    </w:rPr>
  </w:style>
  <w:style w:type="character" w:styleId="PlaceholderText">
    <w:name w:val="Placeholder Text"/>
    <w:basedOn w:val="DefaultParagraphFont"/>
    <w:uiPriority w:val="99"/>
    <w:semiHidden/>
    <w:rsid w:val="00C117D0"/>
    <w:rPr>
      <w:color w:val="808080"/>
    </w:rPr>
  </w:style>
  <w:style w:type="paragraph" w:styleId="DocumentMap">
    <w:name w:val="Document Map"/>
    <w:basedOn w:val="Normal"/>
    <w:link w:val="DocumentMapChar"/>
    <w:uiPriority w:val="99"/>
    <w:semiHidden/>
    <w:unhideWhenUsed/>
    <w:rsid w:val="00C117D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117D0"/>
    <w:rPr>
      <w:rFonts w:ascii="Tahoma" w:hAnsi="Tahoma" w:cs="Tahoma"/>
      <w:sz w:val="16"/>
      <w:szCs w:val="16"/>
    </w:rPr>
  </w:style>
  <w:style w:type="paragraph" w:customStyle="1" w:styleId="TTPReference">
    <w:name w:val="TTP Reference"/>
    <w:basedOn w:val="Normal"/>
    <w:uiPriority w:val="99"/>
    <w:rsid w:val="00C117D0"/>
    <w:pPr>
      <w:tabs>
        <w:tab w:val="left" w:pos="426"/>
      </w:tabs>
      <w:autoSpaceDE w:val="0"/>
      <w:autoSpaceDN w:val="0"/>
      <w:spacing w:after="120" w:line="288" w:lineRule="atLeast"/>
      <w:ind w:firstLineChars="0" w:firstLine="0"/>
    </w:pPr>
    <w:rPr>
      <w:rFonts w:eastAsia="宋体" w:cs="Times New Roman"/>
      <w:szCs w:val="24"/>
      <w:lang w:val="de-DE" w:eastAsia="en-US"/>
    </w:rPr>
  </w:style>
  <w:style w:type="paragraph" w:customStyle="1" w:styleId="TTPSectionHeading">
    <w:name w:val="TTP Section Heading"/>
    <w:basedOn w:val="Normal"/>
    <w:next w:val="Normal"/>
    <w:uiPriority w:val="99"/>
    <w:rsid w:val="00C117D0"/>
    <w:pPr>
      <w:autoSpaceDE w:val="0"/>
      <w:autoSpaceDN w:val="0"/>
      <w:spacing w:before="360" w:after="120" w:line="240" w:lineRule="auto"/>
      <w:ind w:firstLineChars="0" w:firstLine="0"/>
    </w:pPr>
    <w:rPr>
      <w:rFonts w:eastAsia="宋体" w:cs="Times New Roman"/>
      <w:b/>
      <w:bCs/>
      <w:szCs w:val="24"/>
      <w:lang w:val="en-US" w:eastAsia="en-US"/>
    </w:rPr>
  </w:style>
  <w:style w:type="paragraph" w:styleId="Header">
    <w:name w:val="header"/>
    <w:basedOn w:val="Normal"/>
    <w:link w:val="HeaderChar"/>
    <w:uiPriority w:val="99"/>
    <w:unhideWhenUsed/>
    <w:rsid w:val="00C117D0"/>
    <w:pPr>
      <w:tabs>
        <w:tab w:val="center" w:pos="4680"/>
        <w:tab w:val="right" w:pos="9360"/>
      </w:tabs>
      <w:spacing w:line="240" w:lineRule="auto"/>
    </w:pPr>
  </w:style>
  <w:style w:type="character" w:customStyle="1" w:styleId="HeaderChar">
    <w:name w:val="Header Char"/>
    <w:basedOn w:val="DefaultParagraphFont"/>
    <w:link w:val="Header"/>
    <w:uiPriority w:val="99"/>
    <w:rsid w:val="00C117D0"/>
    <w:rPr>
      <w:rFonts w:ascii="Times New Roman" w:hAnsi="Times New Roman"/>
      <w:sz w:val="24"/>
    </w:rPr>
  </w:style>
  <w:style w:type="paragraph" w:styleId="Footer">
    <w:name w:val="footer"/>
    <w:basedOn w:val="Normal"/>
    <w:link w:val="FooterChar"/>
    <w:uiPriority w:val="99"/>
    <w:unhideWhenUsed/>
    <w:rsid w:val="00C117D0"/>
    <w:pPr>
      <w:tabs>
        <w:tab w:val="center" w:pos="4680"/>
        <w:tab w:val="right" w:pos="9360"/>
      </w:tabs>
      <w:spacing w:line="240" w:lineRule="auto"/>
    </w:pPr>
  </w:style>
  <w:style w:type="character" w:customStyle="1" w:styleId="FooterChar">
    <w:name w:val="Footer Char"/>
    <w:basedOn w:val="DefaultParagraphFont"/>
    <w:link w:val="Footer"/>
    <w:uiPriority w:val="99"/>
    <w:rsid w:val="00C117D0"/>
    <w:rPr>
      <w:rFonts w:ascii="Times New Roman" w:hAnsi="Times New Roman"/>
      <w:sz w:val="24"/>
    </w:rPr>
  </w:style>
  <w:style w:type="character" w:styleId="CommentReference">
    <w:name w:val="annotation reference"/>
    <w:basedOn w:val="DefaultParagraphFont"/>
    <w:uiPriority w:val="99"/>
    <w:semiHidden/>
    <w:unhideWhenUsed/>
    <w:rsid w:val="00C117D0"/>
    <w:rPr>
      <w:sz w:val="16"/>
      <w:szCs w:val="16"/>
    </w:rPr>
  </w:style>
  <w:style w:type="paragraph" w:styleId="CommentText">
    <w:name w:val="annotation text"/>
    <w:basedOn w:val="Normal"/>
    <w:link w:val="CommentTextChar"/>
    <w:uiPriority w:val="99"/>
    <w:semiHidden/>
    <w:unhideWhenUsed/>
    <w:rsid w:val="00C117D0"/>
    <w:pPr>
      <w:spacing w:line="240" w:lineRule="auto"/>
    </w:pPr>
    <w:rPr>
      <w:sz w:val="20"/>
      <w:szCs w:val="20"/>
    </w:rPr>
  </w:style>
  <w:style w:type="character" w:customStyle="1" w:styleId="CommentTextChar">
    <w:name w:val="Comment Text Char"/>
    <w:basedOn w:val="DefaultParagraphFont"/>
    <w:link w:val="CommentText"/>
    <w:uiPriority w:val="99"/>
    <w:semiHidden/>
    <w:rsid w:val="00C117D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117D0"/>
    <w:rPr>
      <w:b/>
      <w:bCs/>
    </w:rPr>
  </w:style>
  <w:style w:type="character" w:customStyle="1" w:styleId="CommentSubjectChar">
    <w:name w:val="Comment Subject Char"/>
    <w:basedOn w:val="CommentTextChar"/>
    <w:link w:val="CommentSubject"/>
    <w:uiPriority w:val="99"/>
    <w:semiHidden/>
    <w:rsid w:val="00C117D0"/>
    <w:rPr>
      <w:rFonts w:ascii="Times New Roman" w:hAnsi="Times New Roman"/>
      <w:b/>
      <w:bCs/>
      <w:sz w:val="20"/>
      <w:szCs w:val="20"/>
    </w:rPr>
  </w:style>
  <w:style w:type="paragraph" w:styleId="Revision">
    <w:name w:val="Revision"/>
    <w:hidden/>
    <w:uiPriority w:val="99"/>
    <w:semiHidden/>
    <w:rsid w:val="00C117D0"/>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425</TotalTime>
  <Pages>21</Pages>
  <Words>6680</Words>
  <Characters>38077</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23</cp:revision>
  <dcterms:created xsi:type="dcterms:W3CDTF">2015-06-08T14:36:00Z</dcterms:created>
  <dcterms:modified xsi:type="dcterms:W3CDTF">2016-11-04T13:27:00Z</dcterms:modified>
</cp:coreProperties>
</file>