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AD0" w:rsidRPr="00D43785" w:rsidRDefault="00F97AC1" w:rsidP="00D43785">
      <w:pPr>
        <w:spacing w:line="240" w:lineRule="auto"/>
        <w:ind w:firstLine="708"/>
        <w:jc w:val="center"/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</w:pPr>
      <w:r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A</w:t>
      </w:r>
      <w:r w:rsidR="0054205A"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 xml:space="preserve"> </w:t>
      </w:r>
      <w:r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D</w:t>
      </w:r>
      <w:r w:rsid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YNAMIC</w:t>
      </w:r>
      <w:r w:rsidR="0079069A"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 xml:space="preserve"> </w:t>
      </w:r>
      <w:r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P</w:t>
      </w:r>
      <w:r w:rsid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ROCESS</w:t>
      </w:r>
      <w:r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 xml:space="preserve"> M</w:t>
      </w:r>
      <w:r w:rsid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ODEL</w:t>
      </w:r>
      <w:r w:rsidR="006820C6"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 xml:space="preserve"> </w:t>
      </w:r>
      <w:r w:rsid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FOR</w:t>
      </w:r>
      <w:r w:rsidR="0054205A"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 xml:space="preserve"> </w:t>
      </w:r>
      <w:r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S</w:t>
      </w:r>
      <w:r w:rsid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IMULATING</w:t>
      </w:r>
      <w:r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 xml:space="preserve"> H</w:t>
      </w:r>
      <w:r w:rsid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ORIZONTAL</w:t>
      </w:r>
      <w:r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 xml:space="preserve"> A</w:t>
      </w:r>
      <w:r w:rsid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NODE</w:t>
      </w:r>
      <w:r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 xml:space="preserve"> B</w:t>
      </w:r>
      <w:r w:rsid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AKING</w:t>
      </w:r>
      <w:r w:rsidR="00070EB9"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 xml:space="preserve"> </w:t>
      </w:r>
      <w:r w:rsidRP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F</w:t>
      </w:r>
      <w:r w:rsidR="00D43785">
        <w:rPr>
          <w:rStyle w:val="hps"/>
          <w:rFonts w:ascii="Times New Roman" w:hAnsi="Times New Roman" w:cs="Times New Roman"/>
          <w:b/>
          <w:sz w:val="28"/>
          <w:szCs w:val="28"/>
          <w:lang w:val="en-CA"/>
        </w:rPr>
        <w:t>URNACES</w:t>
      </w:r>
    </w:p>
    <w:p w:rsidR="00D43785" w:rsidRPr="00D43785" w:rsidRDefault="007D3AD0" w:rsidP="00D437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CA"/>
        </w:rPr>
      </w:pPr>
      <w:r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Noura O</w:t>
      </w:r>
      <w:r w:rsidR="00DA7324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umarou</w:t>
      </w:r>
      <w:r w:rsidR="00DA7324" w:rsidRPr="00D43785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1</w:t>
      </w:r>
      <w:r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, </w:t>
      </w:r>
      <w:r w:rsidR="00DA7324" w:rsidRPr="00D43785">
        <w:rPr>
          <w:rFonts w:ascii="Times New Roman" w:hAnsi="Times New Roman" w:cs="Times New Roman"/>
          <w:sz w:val="24"/>
          <w:szCs w:val="24"/>
          <w:lang w:val="en-CA"/>
        </w:rPr>
        <w:t>Duygu Kocaefe</w:t>
      </w:r>
      <w:r w:rsidR="00DA7324" w:rsidRPr="00D43785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1</w:t>
      </w:r>
      <w:r w:rsidR="00525B84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,</w:t>
      </w:r>
      <w:r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DA7324" w:rsidRPr="00D43785">
        <w:rPr>
          <w:rFonts w:ascii="Times New Roman" w:hAnsi="Times New Roman" w:cs="Times New Roman"/>
          <w:sz w:val="24"/>
          <w:szCs w:val="24"/>
          <w:lang w:val="en-CA"/>
        </w:rPr>
        <w:t>Yasar Kocaefe</w:t>
      </w:r>
      <w:r w:rsidR="00DA7324" w:rsidRPr="00D43785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1</w:t>
      </w:r>
      <w:r w:rsidR="00D43785" w:rsidRPr="00D43785">
        <w:rPr>
          <w:rFonts w:ascii="Times New Roman" w:hAnsi="Times New Roman" w:cs="Times New Roman"/>
          <w:sz w:val="24"/>
          <w:szCs w:val="24"/>
          <w:lang w:val="en-CA"/>
        </w:rPr>
        <w:t>,</w:t>
      </w:r>
    </w:p>
    <w:p w:rsidR="003D47B0" w:rsidRDefault="00DA7324" w:rsidP="00D437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43785">
        <w:rPr>
          <w:rFonts w:ascii="Times New Roman" w:hAnsi="Times New Roman" w:cs="Times New Roman"/>
          <w:sz w:val="24"/>
          <w:szCs w:val="24"/>
        </w:rPr>
        <w:t>Brigitte Morais</w:t>
      </w:r>
      <w:r w:rsidRPr="00D437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C04F1" w:rsidRPr="00D43785">
        <w:rPr>
          <w:rFonts w:ascii="Times New Roman" w:hAnsi="Times New Roman" w:cs="Times New Roman"/>
          <w:sz w:val="24"/>
          <w:szCs w:val="24"/>
        </w:rPr>
        <w:t>,</w:t>
      </w:r>
      <w:r w:rsidR="008C04F1" w:rsidRPr="00D4378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C04F1" w:rsidRPr="00D43785">
        <w:rPr>
          <w:rFonts w:ascii="Times New Roman" w:hAnsi="Times New Roman" w:cs="Times New Roman"/>
          <w:sz w:val="24"/>
          <w:szCs w:val="24"/>
        </w:rPr>
        <w:t>Jérôme Chabot</w:t>
      </w:r>
      <w:r w:rsidR="008C04F1" w:rsidRPr="00D4378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D43785" w:rsidRPr="00D43785" w:rsidRDefault="00D43785" w:rsidP="00D43785">
      <w:pPr>
        <w:spacing w:after="0" w:line="240" w:lineRule="auto"/>
        <w:ind w:firstLine="709"/>
        <w:jc w:val="center"/>
        <w:rPr>
          <w:rStyle w:val="hps"/>
          <w:rFonts w:ascii="Times New Roman" w:hAnsi="Times New Roman" w:cs="Times New Roman"/>
          <w:sz w:val="24"/>
          <w:szCs w:val="24"/>
        </w:rPr>
      </w:pPr>
    </w:p>
    <w:p w:rsidR="00DA7324" w:rsidRDefault="00DA7324" w:rsidP="00D43785">
      <w:pPr>
        <w:pStyle w:val="TMSAuthorsAffiliations"/>
        <w:rPr>
          <w:sz w:val="24"/>
          <w:lang w:val="fr-CA"/>
        </w:rPr>
      </w:pPr>
      <w:r w:rsidRPr="00D43785">
        <w:rPr>
          <w:sz w:val="24"/>
          <w:vertAlign w:val="superscript"/>
          <w:lang w:val="fr-CA"/>
        </w:rPr>
        <w:t>1</w:t>
      </w:r>
      <w:r w:rsidRPr="00D43785">
        <w:rPr>
          <w:sz w:val="24"/>
          <w:lang w:val="fr-CA"/>
        </w:rPr>
        <w:t xml:space="preserve">University of </w:t>
      </w:r>
      <w:proofErr w:type="spellStart"/>
      <w:r w:rsidRPr="00D43785">
        <w:rPr>
          <w:sz w:val="24"/>
          <w:lang w:val="fr-CA"/>
        </w:rPr>
        <w:t>Quebec</w:t>
      </w:r>
      <w:proofErr w:type="spellEnd"/>
      <w:r w:rsidRPr="00D43785">
        <w:rPr>
          <w:sz w:val="24"/>
          <w:lang w:val="fr-CA"/>
        </w:rPr>
        <w:t xml:space="preserve"> </w:t>
      </w:r>
      <w:proofErr w:type="spellStart"/>
      <w:r w:rsidRPr="00D43785">
        <w:rPr>
          <w:sz w:val="24"/>
          <w:lang w:val="fr-CA"/>
        </w:rPr>
        <w:t>at</w:t>
      </w:r>
      <w:proofErr w:type="spellEnd"/>
      <w:r w:rsidRPr="00D43785">
        <w:rPr>
          <w:sz w:val="24"/>
          <w:lang w:val="fr-CA"/>
        </w:rPr>
        <w:t xml:space="preserve"> Chicoutimi, </w:t>
      </w:r>
      <w:proofErr w:type="spellStart"/>
      <w:r w:rsidRPr="00D43785">
        <w:rPr>
          <w:sz w:val="24"/>
          <w:lang w:val="fr-CA"/>
        </w:rPr>
        <w:t>Dept</w:t>
      </w:r>
      <w:proofErr w:type="spellEnd"/>
      <w:r w:rsidRPr="00D43785">
        <w:rPr>
          <w:sz w:val="24"/>
          <w:lang w:val="fr-CA"/>
        </w:rPr>
        <w:t xml:space="preserve">. </w:t>
      </w:r>
      <w:proofErr w:type="gramStart"/>
      <w:r w:rsidRPr="00D43785">
        <w:rPr>
          <w:sz w:val="24"/>
          <w:lang w:val="fr-CA"/>
        </w:rPr>
        <w:t>of</w:t>
      </w:r>
      <w:proofErr w:type="gramEnd"/>
      <w:r w:rsidRPr="00D43785">
        <w:rPr>
          <w:sz w:val="24"/>
          <w:lang w:val="fr-CA"/>
        </w:rPr>
        <w:t xml:space="preserve"> </w:t>
      </w:r>
      <w:proofErr w:type="spellStart"/>
      <w:r w:rsidRPr="00D43785">
        <w:rPr>
          <w:sz w:val="24"/>
          <w:lang w:val="fr-CA"/>
        </w:rPr>
        <w:t>Applied</w:t>
      </w:r>
      <w:proofErr w:type="spellEnd"/>
      <w:r w:rsidRPr="00D43785">
        <w:rPr>
          <w:sz w:val="24"/>
          <w:lang w:val="fr-CA"/>
        </w:rPr>
        <w:t xml:space="preserve"> Sciences, 555, boul. </w:t>
      </w:r>
      <w:r w:rsidR="00D43785">
        <w:rPr>
          <w:sz w:val="24"/>
          <w:lang w:val="fr-CA"/>
        </w:rPr>
        <w:t xml:space="preserve">de </w:t>
      </w:r>
      <w:r w:rsidRPr="00D43785">
        <w:rPr>
          <w:sz w:val="24"/>
          <w:lang w:val="fr-CA"/>
        </w:rPr>
        <w:t>l’Université, Chicoutimi, Qu</w:t>
      </w:r>
      <w:r w:rsidR="00D43785">
        <w:rPr>
          <w:sz w:val="24"/>
          <w:lang w:val="fr-CA"/>
        </w:rPr>
        <w:t>é</w:t>
      </w:r>
      <w:r w:rsidRPr="00D43785">
        <w:rPr>
          <w:sz w:val="24"/>
          <w:lang w:val="fr-CA"/>
        </w:rPr>
        <w:t>bec, Canada G7H 2B1</w:t>
      </w:r>
    </w:p>
    <w:p w:rsidR="00D43785" w:rsidRPr="00D43785" w:rsidRDefault="00D43785" w:rsidP="00D43785">
      <w:pPr>
        <w:pStyle w:val="TMSAuthorsAffiliations"/>
        <w:rPr>
          <w:sz w:val="24"/>
          <w:lang w:val="fr-CA"/>
        </w:rPr>
      </w:pPr>
    </w:p>
    <w:p w:rsidR="00D43785" w:rsidRPr="00D43785" w:rsidRDefault="00DA7324" w:rsidP="00D43785">
      <w:pPr>
        <w:pStyle w:val="TMSAuthorsAffiliations"/>
        <w:rPr>
          <w:sz w:val="24"/>
          <w:lang w:val="fr-CA" w:eastAsia="fr-CA"/>
        </w:rPr>
      </w:pPr>
      <w:r w:rsidRPr="00D43785">
        <w:rPr>
          <w:sz w:val="24"/>
          <w:vertAlign w:val="superscript"/>
          <w:lang w:val="fr-CA"/>
        </w:rPr>
        <w:t>2</w:t>
      </w:r>
      <w:r w:rsidRPr="00D43785">
        <w:rPr>
          <w:sz w:val="24"/>
          <w:lang w:val="fr-CA"/>
        </w:rPr>
        <w:t xml:space="preserve">Aluminerie Alouette Inc., </w:t>
      </w:r>
      <w:r w:rsidRPr="00D43785">
        <w:rPr>
          <w:sz w:val="24"/>
          <w:lang w:val="fr-CA" w:eastAsia="fr-CA"/>
        </w:rPr>
        <w:t>400, Chemin de la Pointe-Noire, C.P. 1650, Sept-Îles, Qu</w:t>
      </w:r>
      <w:r w:rsidR="00D43785">
        <w:rPr>
          <w:sz w:val="24"/>
          <w:lang w:val="fr-CA" w:eastAsia="fr-CA"/>
        </w:rPr>
        <w:t>é</w:t>
      </w:r>
      <w:r w:rsidRPr="00D43785">
        <w:rPr>
          <w:sz w:val="24"/>
          <w:lang w:val="fr-CA" w:eastAsia="fr-CA"/>
        </w:rPr>
        <w:t>bec, Canada, G4R 5M9</w:t>
      </w:r>
    </w:p>
    <w:p w:rsidR="00D43785" w:rsidRPr="00247967" w:rsidRDefault="00D43785" w:rsidP="00D43785">
      <w:pPr>
        <w:pStyle w:val="TMSAuthorsAffiliations"/>
        <w:rPr>
          <w:sz w:val="24"/>
          <w:lang w:val="fr-CA" w:eastAsia="fr-CA"/>
        </w:rPr>
      </w:pPr>
    </w:p>
    <w:p w:rsidR="00DA7324" w:rsidRPr="00247967" w:rsidRDefault="00DA7324" w:rsidP="00D43785">
      <w:pPr>
        <w:pStyle w:val="TMSAuthorsAffiliations"/>
        <w:spacing w:line="360" w:lineRule="auto"/>
        <w:rPr>
          <w:b/>
          <w:sz w:val="24"/>
          <w:u w:val="single"/>
          <w:lang w:eastAsia="fr-CA"/>
        </w:rPr>
      </w:pPr>
      <w:r w:rsidRPr="00D43785">
        <w:rPr>
          <w:b/>
          <w:sz w:val="24"/>
          <w:lang w:eastAsia="fr-CA"/>
        </w:rPr>
        <w:t>Abstract</w:t>
      </w:r>
    </w:p>
    <w:p w:rsidR="003D47B0" w:rsidRDefault="004B1D91" w:rsidP="00A816BF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4"/>
          <w:szCs w:val="24"/>
          <w:lang w:val="en-CA"/>
        </w:rPr>
      </w:pPr>
      <w:r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Anode manufacturing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is an important step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6820C6" w:rsidRPr="00D43785">
        <w:rPr>
          <w:rFonts w:ascii="Times New Roman" w:hAnsi="Times New Roman" w:cs="Times New Roman"/>
          <w:sz w:val="24"/>
          <w:szCs w:val="24"/>
          <w:lang w:val="en-CA"/>
        </w:rPr>
        <w:t>during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the production of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primary aluminum, and</w:t>
      </w:r>
      <w:r w:rsidR="00122DB5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baking</w:t>
      </w:r>
      <w:r w:rsidR="00122DB5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is the costliest stage of the anode manufacturing process.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The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industrial challenge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22DB5" w:rsidRPr="00D43785">
        <w:rPr>
          <w:rFonts w:ascii="Times New Roman" w:hAnsi="Times New Roman" w:cs="Times New Roman"/>
          <w:sz w:val="24"/>
          <w:szCs w:val="24"/>
          <w:lang w:val="en-CA"/>
        </w:rPr>
        <w:t>resides</w:t>
      </w:r>
      <w:r w:rsidR="006820C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in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obtain</w:t>
      </w:r>
      <w:r w:rsidR="006820C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ing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a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good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anode</w:t>
      </w:r>
      <w:r w:rsidR="00070EB9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quality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while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keeping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22DB5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energy consumption, enviro</w:t>
      </w:r>
      <w:r w:rsidR="00A816BF">
        <w:rPr>
          <w:rStyle w:val="hps"/>
          <w:rFonts w:ascii="Times New Roman" w:hAnsi="Times New Roman" w:cs="Times New Roman"/>
          <w:sz w:val="24"/>
          <w:szCs w:val="24"/>
          <w:lang w:val="en-CA"/>
        </w:rPr>
        <w:t>nmental emissions, and cost to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minimum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.</w:t>
      </w:r>
    </w:p>
    <w:p w:rsidR="00D43785" w:rsidRPr="00D43785" w:rsidRDefault="00D43785" w:rsidP="00D43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1F603C" w:rsidRDefault="006F2289" w:rsidP="00A81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A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dynamic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process model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of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22DB5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a horizontal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anode baking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furnace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has</w:t>
      </w:r>
      <w:r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been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developed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It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covers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all important parameters such</w:t>
      </w:r>
      <w:r w:rsidR="001675DB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as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fuel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combustion,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generation and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combustion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of volatiles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(tar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>, methane</w:t>
      </w:r>
      <w:r w:rsidR="00122DB5" w:rsidRPr="00D43785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and hydrogen),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air infiltration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,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and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heat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loss</w:t>
      </w:r>
      <w:r w:rsidR="001675DB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es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to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 the atmosphere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and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the foundation.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The model </w:t>
      </w:r>
      <w:r w:rsidR="001F603C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wa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s </w:t>
      </w:r>
      <w:r w:rsidR="00122DB5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built</w:t>
      </w:r>
      <w:r w:rsidR="001675DB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using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two </w:t>
      </w:r>
      <w:r w:rsidR="001675DB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 xml:space="preserve">coupled 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sub-models</w:t>
      </w:r>
      <w:r w:rsidR="00507136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F603C" w:rsidRPr="00D43785">
        <w:rPr>
          <w:rFonts w:ascii="Times New Roman" w:hAnsi="Times New Roman" w:cs="Times New Roman"/>
          <w:sz w:val="24"/>
          <w:szCs w:val="24"/>
          <w:lang w:val="en-CA"/>
        </w:rPr>
        <w:t>of the flue and the pit and was validated using plant data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.</w:t>
      </w:r>
      <w:r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F603C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It simulates the dynamic behavior of the furnace and gives a prediction of its operation and performance</w:t>
      </w:r>
      <w:r w:rsidR="00507136" w:rsidRPr="00D43785">
        <w:rPr>
          <w:rStyle w:val="hps"/>
          <w:rFonts w:ascii="Times New Roman" w:hAnsi="Times New Roman" w:cs="Times New Roman"/>
          <w:sz w:val="24"/>
          <w:szCs w:val="24"/>
          <w:lang w:val="en-CA"/>
        </w:rPr>
        <w:t>.</w:t>
      </w:r>
      <w:r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F603C" w:rsidRPr="00D43785">
        <w:rPr>
          <w:rFonts w:ascii="Times New Roman" w:hAnsi="Times New Roman" w:cs="Times New Roman"/>
          <w:sz w:val="24"/>
          <w:szCs w:val="24"/>
          <w:lang w:val="en-CA"/>
        </w:rPr>
        <w:t xml:space="preserve">In this article, the modelling approach will be described, and the results showing some of the industrial applications will be presented. </w:t>
      </w:r>
    </w:p>
    <w:p w:rsidR="00D43785" w:rsidRPr="00D43785" w:rsidRDefault="00D43785" w:rsidP="00D43785">
      <w:pPr>
        <w:spacing w:after="0" w:line="240" w:lineRule="auto"/>
        <w:ind w:firstLine="708"/>
        <w:jc w:val="both"/>
        <w:rPr>
          <w:rStyle w:val="hps"/>
          <w:rFonts w:ascii="Times New Roman" w:hAnsi="Times New Roman" w:cs="Times New Roman"/>
          <w:sz w:val="24"/>
          <w:szCs w:val="24"/>
          <w:lang w:val="en-CA"/>
        </w:rPr>
      </w:pPr>
    </w:p>
    <w:p w:rsidR="00660B32" w:rsidRDefault="002D0F64" w:rsidP="00D43785">
      <w:pPr>
        <w:pStyle w:val="TMSAuthorsAffiliations"/>
        <w:jc w:val="both"/>
        <w:rPr>
          <w:sz w:val="24"/>
        </w:rPr>
      </w:pPr>
      <w:r w:rsidRPr="00D43785">
        <w:rPr>
          <w:sz w:val="24"/>
        </w:rPr>
        <w:t xml:space="preserve">Keywords: </w:t>
      </w:r>
      <w:r w:rsidR="004046DA" w:rsidRPr="00D43785">
        <w:rPr>
          <w:sz w:val="24"/>
        </w:rPr>
        <w:t>horizontal</w:t>
      </w:r>
      <w:r w:rsidRPr="00D43785">
        <w:rPr>
          <w:sz w:val="24"/>
        </w:rPr>
        <w:t xml:space="preserve"> anode baking furnace, </w:t>
      </w:r>
      <w:r w:rsidR="008632EB" w:rsidRPr="00D43785">
        <w:rPr>
          <w:sz w:val="24"/>
        </w:rPr>
        <w:t xml:space="preserve">carbon anodes, </w:t>
      </w:r>
      <w:r w:rsidR="004046DA" w:rsidRPr="00D43785">
        <w:rPr>
          <w:sz w:val="24"/>
        </w:rPr>
        <w:t>dynamic model</w:t>
      </w:r>
      <w:r w:rsidRPr="00D43785">
        <w:rPr>
          <w:sz w:val="24"/>
        </w:rPr>
        <w:t>, process model</w:t>
      </w:r>
      <w:r w:rsidR="004046DA" w:rsidRPr="00D43785">
        <w:rPr>
          <w:sz w:val="24"/>
        </w:rPr>
        <w:t>, anode manufacturing</w:t>
      </w:r>
    </w:p>
    <w:p w:rsidR="00D43785" w:rsidRPr="00D43785" w:rsidRDefault="00D43785" w:rsidP="00D43785">
      <w:pPr>
        <w:pStyle w:val="TMSAuthorsAffiliations"/>
        <w:jc w:val="both"/>
        <w:rPr>
          <w:sz w:val="24"/>
        </w:rPr>
      </w:pPr>
    </w:p>
    <w:p w:rsidR="00A17195" w:rsidRPr="00247967" w:rsidRDefault="00A17195" w:rsidP="00A816BF">
      <w:pPr>
        <w:pStyle w:val="TMSAuthorsAffiliations"/>
        <w:spacing w:line="360" w:lineRule="auto"/>
        <w:rPr>
          <w:b/>
          <w:sz w:val="24"/>
          <w:u w:val="single"/>
        </w:rPr>
      </w:pPr>
      <w:r w:rsidRPr="00A816BF">
        <w:rPr>
          <w:b/>
          <w:sz w:val="24"/>
        </w:rPr>
        <w:t>Introduction</w:t>
      </w:r>
    </w:p>
    <w:p w:rsidR="00C05003" w:rsidRDefault="00BC58EF" w:rsidP="00A816BF">
      <w:pPr>
        <w:pStyle w:val="TMSAuthorsAffiliations"/>
        <w:jc w:val="both"/>
        <w:rPr>
          <w:sz w:val="24"/>
          <w:lang w:val="en-CA"/>
        </w:rPr>
      </w:pPr>
      <w:r w:rsidRPr="00247967">
        <w:rPr>
          <w:sz w:val="24"/>
        </w:rPr>
        <w:t xml:space="preserve">The anode </w:t>
      </w:r>
      <w:r w:rsidR="000408CD" w:rsidRPr="008F683A">
        <w:rPr>
          <w:sz w:val="24"/>
        </w:rPr>
        <w:t>manufacturing</w:t>
      </w:r>
      <w:r w:rsidRPr="008F683A">
        <w:rPr>
          <w:sz w:val="24"/>
        </w:rPr>
        <w:t xml:space="preserve"> </w:t>
      </w:r>
      <w:r w:rsidR="000408CD" w:rsidRPr="008F683A">
        <w:rPr>
          <w:sz w:val="24"/>
        </w:rPr>
        <w:t>i</w:t>
      </w:r>
      <w:r w:rsidRPr="008F683A">
        <w:rPr>
          <w:sz w:val="24"/>
        </w:rPr>
        <w:t xml:space="preserve">s </w:t>
      </w:r>
      <w:r w:rsidR="000408CD" w:rsidRPr="008F683A">
        <w:rPr>
          <w:sz w:val="24"/>
        </w:rPr>
        <w:t xml:space="preserve">one of </w:t>
      </w:r>
      <w:r w:rsidRPr="008F683A">
        <w:rPr>
          <w:sz w:val="24"/>
        </w:rPr>
        <w:t xml:space="preserve">the </w:t>
      </w:r>
      <w:r w:rsidR="000408CD" w:rsidRPr="008F683A">
        <w:rPr>
          <w:sz w:val="24"/>
        </w:rPr>
        <w:t>important components of</w:t>
      </w:r>
      <w:r w:rsidRPr="008F683A">
        <w:rPr>
          <w:sz w:val="24"/>
        </w:rPr>
        <w:t xml:space="preserve"> the aluminum production cost. </w:t>
      </w:r>
      <w:r w:rsidR="000408CD" w:rsidRPr="008F683A">
        <w:rPr>
          <w:sz w:val="24"/>
        </w:rPr>
        <w:t>A</w:t>
      </w:r>
      <w:r w:rsidRPr="008F683A">
        <w:rPr>
          <w:sz w:val="24"/>
        </w:rPr>
        <w:t xml:space="preserve"> green anode is typically composed of a mixture of </w:t>
      </w:r>
      <w:r w:rsidR="000408CD" w:rsidRPr="008F683A">
        <w:rPr>
          <w:sz w:val="24"/>
        </w:rPr>
        <w:t xml:space="preserve">about </w:t>
      </w:r>
      <w:r w:rsidRPr="008F683A">
        <w:rPr>
          <w:sz w:val="24"/>
        </w:rPr>
        <w:t xml:space="preserve">65% petroleum coke with variable </w:t>
      </w:r>
      <w:r w:rsidR="000408CD" w:rsidRPr="008F683A">
        <w:rPr>
          <w:sz w:val="24"/>
        </w:rPr>
        <w:t>particle</w:t>
      </w:r>
      <w:r w:rsidRPr="008F683A">
        <w:rPr>
          <w:sz w:val="24"/>
        </w:rPr>
        <w:t xml:space="preserve"> size</w:t>
      </w:r>
      <w:r w:rsidR="000408CD" w:rsidRPr="008F683A">
        <w:rPr>
          <w:sz w:val="24"/>
        </w:rPr>
        <w:t>s</w:t>
      </w:r>
      <w:r w:rsidRPr="008F683A">
        <w:rPr>
          <w:sz w:val="24"/>
        </w:rPr>
        <w:t xml:space="preserve">, 15% </w:t>
      </w:r>
      <w:r w:rsidR="000408CD" w:rsidRPr="008F683A">
        <w:rPr>
          <w:sz w:val="24"/>
        </w:rPr>
        <w:t>liquid pitch for bi</w:t>
      </w:r>
      <w:r w:rsidRPr="008F683A">
        <w:rPr>
          <w:sz w:val="24"/>
        </w:rPr>
        <w:t>nding</w:t>
      </w:r>
      <w:r w:rsidR="000408CD" w:rsidRPr="008F683A">
        <w:rPr>
          <w:sz w:val="24"/>
        </w:rPr>
        <w:t>,</w:t>
      </w:r>
      <w:r w:rsidRPr="008F683A">
        <w:rPr>
          <w:sz w:val="24"/>
        </w:rPr>
        <w:t xml:space="preserve"> and 20% crushed anode butts </w:t>
      </w:r>
      <w:r w:rsidRPr="008F683A">
        <w:rPr>
          <w:rStyle w:val="hps"/>
          <w:sz w:val="24"/>
          <w:lang w:val="en"/>
        </w:rPr>
        <w:t>[1</w:t>
      </w:r>
      <w:r w:rsidR="000B187A" w:rsidRPr="008F683A">
        <w:rPr>
          <w:sz w:val="24"/>
          <w:lang w:val="en"/>
        </w:rPr>
        <w:t>]</w:t>
      </w:r>
      <w:r w:rsidR="0079442E" w:rsidRPr="008F683A">
        <w:rPr>
          <w:rStyle w:val="hps"/>
          <w:sz w:val="24"/>
          <w:lang w:val="en"/>
        </w:rPr>
        <w:t xml:space="preserve">. </w:t>
      </w:r>
      <w:r w:rsidR="002D3B4B" w:rsidRPr="008F683A">
        <w:rPr>
          <w:sz w:val="24"/>
        </w:rPr>
        <w:t xml:space="preserve">After </w:t>
      </w:r>
      <w:r w:rsidR="000315E8" w:rsidRPr="00247967">
        <w:rPr>
          <w:sz w:val="24"/>
        </w:rPr>
        <w:t xml:space="preserve">the </w:t>
      </w:r>
      <w:r w:rsidR="002D3B4B" w:rsidRPr="00247967">
        <w:rPr>
          <w:sz w:val="24"/>
        </w:rPr>
        <w:t>mixing and compacting</w:t>
      </w:r>
      <w:r w:rsidR="000315E8" w:rsidRPr="00247967">
        <w:rPr>
          <w:sz w:val="24"/>
        </w:rPr>
        <w:t xml:space="preserve"> operation</w:t>
      </w:r>
      <w:r w:rsidR="000408CD">
        <w:rPr>
          <w:sz w:val="24"/>
        </w:rPr>
        <w:t>s</w:t>
      </w:r>
      <w:r w:rsidR="002D3B4B" w:rsidRPr="00247967">
        <w:rPr>
          <w:sz w:val="24"/>
        </w:rPr>
        <w:t xml:space="preserve">, </w:t>
      </w:r>
      <w:r w:rsidR="002D3B4B" w:rsidRPr="00247967">
        <w:rPr>
          <w:sz w:val="24"/>
          <w:lang w:val="en-CA"/>
        </w:rPr>
        <w:t xml:space="preserve">the green anodes are cooled and stored until they are baked in large furnaces. The </w:t>
      </w:r>
      <w:r w:rsidR="002A6963">
        <w:rPr>
          <w:sz w:val="24"/>
          <w:lang w:val="en-CA"/>
        </w:rPr>
        <w:t xml:space="preserve">anode baking stage is the </w:t>
      </w:r>
      <w:r w:rsidR="002D3B4B" w:rsidRPr="00247967">
        <w:rPr>
          <w:sz w:val="24"/>
          <w:lang w:val="en-CA"/>
        </w:rPr>
        <w:t>most costly step of the anode manufacturing process</w:t>
      </w:r>
      <w:r w:rsidR="002A6963">
        <w:rPr>
          <w:sz w:val="24"/>
          <w:lang w:val="en-CA"/>
        </w:rPr>
        <w:t xml:space="preserve"> and </w:t>
      </w:r>
      <w:r w:rsidR="002A6963" w:rsidRPr="00247967">
        <w:rPr>
          <w:sz w:val="24"/>
          <w:lang w:val="en-CA"/>
        </w:rPr>
        <w:t xml:space="preserve">affects </w:t>
      </w:r>
      <w:r w:rsidR="002A6963">
        <w:rPr>
          <w:sz w:val="24"/>
          <w:lang w:val="en-CA"/>
        </w:rPr>
        <w:t>the final anode quality significantly. This quality</w:t>
      </w:r>
      <w:r w:rsidR="002D3B4B" w:rsidRPr="00247967">
        <w:rPr>
          <w:sz w:val="24"/>
          <w:lang w:val="en-CA"/>
        </w:rPr>
        <w:t xml:space="preserve"> depends </w:t>
      </w:r>
      <w:r w:rsidR="002A6963">
        <w:rPr>
          <w:sz w:val="24"/>
          <w:lang w:val="en-CA"/>
        </w:rPr>
        <w:t xml:space="preserve">also </w:t>
      </w:r>
      <w:r w:rsidR="002D3B4B" w:rsidRPr="00247967">
        <w:rPr>
          <w:sz w:val="24"/>
          <w:lang w:val="en-CA"/>
        </w:rPr>
        <w:t xml:space="preserve">on the raw material properties as well as all the process parameters. </w:t>
      </w:r>
      <w:r w:rsidR="000408CD">
        <w:rPr>
          <w:sz w:val="24"/>
          <w:lang w:val="en-CA"/>
        </w:rPr>
        <w:t>T</w:t>
      </w:r>
      <w:r w:rsidR="000315E8" w:rsidRPr="00247967">
        <w:rPr>
          <w:sz w:val="24"/>
          <w:lang w:val="en-CA"/>
        </w:rPr>
        <w:t>he baking process</w:t>
      </w:r>
      <w:r w:rsidR="000408CD">
        <w:rPr>
          <w:sz w:val="24"/>
          <w:lang w:val="en-CA"/>
        </w:rPr>
        <w:t xml:space="preserve"> should be carried out appropriately</w:t>
      </w:r>
      <w:r w:rsidR="000315E8" w:rsidRPr="00247967">
        <w:rPr>
          <w:sz w:val="24"/>
          <w:lang w:val="en-CA"/>
        </w:rPr>
        <w:t xml:space="preserve">. </w:t>
      </w:r>
    </w:p>
    <w:p w:rsidR="00C05003" w:rsidRDefault="00C05003" w:rsidP="00A816BF">
      <w:pPr>
        <w:pStyle w:val="TMSAuthorsAffiliations"/>
        <w:jc w:val="both"/>
        <w:rPr>
          <w:sz w:val="24"/>
          <w:lang w:val="en-CA"/>
        </w:rPr>
      </w:pPr>
    </w:p>
    <w:p w:rsidR="00A112E0" w:rsidRDefault="00585B29" w:rsidP="00A816BF">
      <w:pPr>
        <w:pStyle w:val="TMSAuthorsAffiliations"/>
        <w:jc w:val="both"/>
        <w:rPr>
          <w:sz w:val="24"/>
        </w:rPr>
      </w:pPr>
      <w:r w:rsidRPr="00247967">
        <w:rPr>
          <w:sz w:val="24"/>
          <w:lang w:val="en-CA"/>
        </w:rPr>
        <w:t xml:space="preserve">The green anodes are baked in </w:t>
      </w:r>
      <w:r w:rsidR="000408CD">
        <w:rPr>
          <w:sz w:val="24"/>
          <w:lang w:val="en-CA"/>
        </w:rPr>
        <w:t xml:space="preserve">large furnaces, usually </w:t>
      </w:r>
      <w:r w:rsidRPr="00247967">
        <w:rPr>
          <w:sz w:val="24"/>
          <w:lang w:val="en-CA"/>
        </w:rPr>
        <w:t>called ring furnace</w:t>
      </w:r>
      <w:r w:rsidR="000408CD">
        <w:rPr>
          <w:sz w:val="24"/>
          <w:lang w:val="en-CA"/>
        </w:rPr>
        <w:t>s referring to their original structure</w:t>
      </w:r>
      <w:r w:rsidRPr="00247967">
        <w:rPr>
          <w:sz w:val="24"/>
          <w:lang w:val="en-CA"/>
        </w:rPr>
        <w:t>. There are generally two d</w:t>
      </w:r>
      <w:r w:rsidR="002A6963">
        <w:rPr>
          <w:sz w:val="24"/>
          <w:lang w:val="en-CA"/>
        </w:rPr>
        <w:t>ifferent</w:t>
      </w:r>
      <w:r w:rsidR="000408CD">
        <w:rPr>
          <w:sz w:val="24"/>
          <w:lang w:val="en-CA"/>
        </w:rPr>
        <w:t xml:space="preserve"> types of</w:t>
      </w:r>
      <w:r w:rsidR="002A6963">
        <w:rPr>
          <w:sz w:val="24"/>
          <w:lang w:val="en-CA"/>
        </w:rPr>
        <w:t xml:space="preserve"> </w:t>
      </w:r>
      <w:r w:rsidR="000408CD">
        <w:rPr>
          <w:sz w:val="24"/>
          <w:lang w:val="en-CA"/>
        </w:rPr>
        <w:t>baking</w:t>
      </w:r>
      <w:r w:rsidR="002A6963">
        <w:rPr>
          <w:sz w:val="24"/>
          <w:lang w:val="en-CA"/>
        </w:rPr>
        <w:t xml:space="preserve"> furnace designs </w:t>
      </w:r>
      <w:r w:rsidR="000408CD">
        <w:rPr>
          <w:sz w:val="24"/>
          <w:lang w:val="en-CA"/>
        </w:rPr>
        <w:t>used in</w:t>
      </w:r>
      <w:r w:rsidR="002A6963">
        <w:rPr>
          <w:sz w:val="24"/>
          <w:lang w:val="en-CA"/>
        </w:rPr>
        <w:t xml:space="preserve"> the aluminum industry:</w:t>
      </w:r>
      <w:r w:rsidRPr="00247967">
        <w:rPr>
          <w:sz w:val="24"/>
          <w:lang w:val="en-CA"/>
        </w:rPr>
        <w:t xml:space="preserve"> </w:t>
      </w:r>
      <w:r w:rsidR="002A6963">
        <w:rPr>
          <w:sz w:val="24"/>
          <w:lang w:val="en-CA"/>
        </w:rPr>
        <w:t>t</w:t>
      </w:r>
      <w:r w:rsidR="002A6963" w:rsidRPr="00247967">
        <w:rPr>
          <w:sz w:val="24"/>
          <w:lang w:val="en-CA"/>
        </w:rPr>
        <w:t>he</w:t>
      </w:r>
      <w:r w:rsidRPr="00247967">
        <w:rPr>
          <w:sz w:val="24"/>
          <w:lang w:val="en-CA"/>
        </w:rPr>
        <w:t xml:space="preserve"> open top furnace (horizontal flue) and the closed top furnace (vertical flue).</w:t>
      </w:r>
      <w:r w:rsidR="00A53D53" w:rsidRPr="00247967">
        <w:rPr>
          <w:sz w:val="24"/>
          <w:lang w:val="en-CA"/>
        </w:rPr>
        <w:t xml:space="preserve"> These furnace</w:t>
      </w:r>
      <w:r w:rsidR="00C05003">
        <w:rPr>
          <w:sz w:val="24"/>
          <w:lang w:val="en-CA"/>
        </w:rPr>
        <w:t>s act as</w:t>
      </w:r>
      <w:r w:rsidR="00A53D53" w:rsidRPr="00247967">
        <w:rPr>
          <w:sz w:val="24"/>
          <w:lang w:val="en-CA"/>
        </w:rPr>
        <w:t xml:space="preserve"> high temperature heat exchangers involving </w:t>
      </w:r>
      <w:r w:rsidR="00C05003">
        <w:rPr>
          <w:sz w:val="24"/>
          <w:lang w:val="en-CA"/>
        </w:rPr>
        <w:t xml:space="preserve">indirect </w:t>
      </w:r>
      <w:r w:rsidR="00A53D53" w:rsidRPr="00247967">
        <w:rPr>
          <w:sz w:val="24"/>
          <w:lang w:val="en-CA"/>
        </w:rPr>
        <w:t xml:space="preserve">heating by </w:t>
      </w:r>
      <w:r w:rsidR="00C05003">
        <w:rPr>
          <w:sz w:val="24"/>
          <w:lang w:val="en-CA"/>
        </w:rPr>
        <w:t>the</w:t>
      </w:r>
      <w:r w:rsidR="00A53D53" w:rsidRPr="00247967">
        <w:rPr>
          <w:sz w:val="24"/>
          <w:lang w:val="en-CA"/>
        </w:rPr>
        <w:t xml:space="preserve"> combustion</w:t>
      </w:r>
      <w:r w:rsidR="00C05003">
        <w:rPr>
          <w:sz w:val="24"/>
          <w:lang w:val="en-CA"/>
        </w:rPr>
        <w:t xml:space="preserve"> of natural gas or oil</w:t>
      </w:r>
      <w:r w:rsidR="00A53D53" w:rsidRPr="00247967">
        <w:rPr>
          <w:sz w:val="24"/>
          <w:lang w:val="en-CA"/>
        </w:rPr>
        <w:t>.</w:t>
      </w:r>
      <w:r w:rsidR="000D4AD9" w:rsidRPr="00247967">
        <w:rPr>
          <w:sz w:val="24"/>
          <w:lang w:val="en-CA"/>
        </w:rPr>
        <w:t xml:space="preserve"> </w:t>
      </w:r>
      <w:r w:rsidR="00C05003">
        <w:rPr>
          <w:sz w:val="24"/>
          <w:lang w:val="en-CA"/>
        </w:rPr>
        <w:t>One furnace can contain</w:t>
      </w:r>
      <w:r w:rsidR="006B2E57" w:rsidRPr="00247967">
        <w:rPr>
          <w:sz w:val="24"/>
          <w:lang w:val="en-CA"/>
        </w:rPr>
        <w:t xml:space="preserve"> 34 (two </w:t>
      </w:r>
      <w:r w:rsidR="006B2E57" w:rsidRPr="00247967">
        <w:rPr>
          <w:sz w:val="24"/>
          <w:lang w:val="en-CA"/>
        </w:rPr>
        <w:lastRenderedPageBreak/>
        <w:t xml:space="preserve">fires groups) to 70 (four fires </w:t>
      </w:r>
      <w:r w:rsidR="006B2E57" w:rsidRPr="008F683A">
        <w:rPr>
          <w:sz w:val="24"/>
          <w:lang w:val="en-CA"/>
        </w:rPr>
        <w:t>groups) sections arranged in</w:t>
      </w:r>
      <w:r w:rsidR="000315E8" w:rsidRPr="008F683A">
        <w:rPr>
          <w:sz w:val="24"/>
          <w:lang w:val="en-CA"/>
        </w:rPr>
        <w:t xml:space="preserve"> two parallel rows connected at</w:t>
      </w:r>
      <w:r w:rsidR="006B2E57" w:rsidRPr="008F683A">
        <w:rPr>
          <w:sz w:val="24"/>
          <w:lang w:val="en-CA"/>
        </w:rPr>
        <w:t xml:space="preserve"> each end by </w:t>
      </w:r>
      <w:r w:rsidR="00C05003" w:rsidRPr="008F683A">
        <w:rPr>
          <w:sz w:val="24"/>
          <w:lang w:val="en-CA"/>
        </w:rPr>
        <w:t xml:space="preserve">a </w:t>
      </w:r>
      <w:r w:rsidR="006B2E57" w:rsidRPr="008F683A">
        <w:rPr>
          <w:sz w:val="24"/>
          <w:lang w:val="en-CA"/>
        </w:rPr>
        <w:t>crossover</w:t>
      </w:r>
      <w:r w:rsidR="006972C1" w:rsidRPr="008F683A">
        <w:rPr>
          <w:sz w:val="24"/>
          <w:lang w:val="en-CA"/>
        </w:rPr>
        <w:t xml:space="preserve"> (</w:t>
      </w:r>
      <w:r w:rsidR="00C05003" w:rsidRPr="008F683A">
        <w:rPr>
          <w:sz w:val="24"/>
          <w:lang w:val="en-CA"/>
        </w:rPr>
        <w:t>F</w:t>
      </w:r>
      <w:r w:rsidR="002C74C9" w:rsidRPr="008F683A">
        <w:rPr>
          <w:sz w:val="24"/>
          <w:lang w:val="en-CA"/>
        </w:rPr>
        <w:t>igure</w:t>
      </w:r>
      <w:r w:rsidR="006972C1" w:rsidRPr="008F683A">
        <w:rPr>
          <w:sz w:val="24"/>
          <w:lang w:val="en-CA"/>
        </w:rPr>
        <w:t xml:space="preserve"> 1)</w:t>
      </w:r>
      <w:r w:rsidR="006B2E57" w:rsidRPr="008F683A">
        <w:rPr>
          <w:sz w:val="24"/>
          <w:lang w:val="en-CA"/>
        </w:rPr>
        <w:t xml:space="preserve">. </w:t>
      </w:r>
      <w:r w:rsidR="00C05003" w:rsidRPr="008F683A">
        <w:rPr>
          <w:sz w:val="24"/>
          <w:lang w:val="en-CA"/>
        </w:rPr>
        <w:t>Each</w:t>
      </w:r>
      <w:r w:rsidR="006B2E57" w:rsidRPr="008F683A">
        <w:rPr>
          <w:sz w:val="24"/>
          <w:lang w:val="en-CA"/>
        </w:rPr>
        <w:t xml:space="preserve"> </w:t>
      </w:r>
      <w:r w:rsidR="006B2E57" w:rsidRPr="00247967">
        <w:rPr>
          <w:sz w:val="24"/>
          <w:lang w:val="en-CA"/>
        </w:rPr>
        <w:t xml:space="preserve">section (chamber) contains four to </w:t>
      </w:r>
      <w:r w:rsidR="00C05003">
        <w:rPr>
          <w:sz w:val="24"/>
          <w:lang w:val="en-CA"/>
        </w:rPr>
        <w:t xml:space="preserve">eight parallel pits enclosed </w:t>
      </w:r>
      <w:r w:rsidR="006B2E57" w:rsidRPr="00247967">
        <w:rPr>
          <w:sz w:val="24"/>
          <w:lang w:val="en-CA"/>
        </w:rPr>
        <w:t xml:space="preserve">between </w:t>
      </w:r>
      <w:r w:rsidR="00C05003">
        <w:rPr>
          <w:sz w:val="24"/>
          <w:lang w:val="en-CA"/>
        </w:rPr>
        <w:t xml:space="preserve">two </w:t>
      </w:r>
      <w:r w:rsidR="006B2E57" w:rsidRPr="00247967">
        <w:rPr>
          <w:sz w:val="24"/>
          <w:lang w:val="en-CA"/>
        </w:rPr>
        <w:t xml:space="preserve">flues. </w:t>
      </w:r>
      <w:r w:rsidR="00C05003">
        <w:rPr>
          <w:sz w:val="24"/>
          <w:lang w:val="en-CA"/>
        </w:rPr>
        <w:t>Anode blocks are placed in the pits and are surrounded by filler</w:t>
      </w:r>
      <w:r w:rsidR="000D4AD9" w:rsidRPr="00247967">
        <w:rPr>
          <w:sz w:val="24"/>
          <w:lang w:val="en-CA"/>
        </w:rPr>
        <w:t xml:space="preserve"> coke to protect them against oxidation by </w:t>
      </w:r>
      <w:r w:rsidR="00C05003">
        <w:rPr>
          <w:sz w:val="24"/>
          <w:lang w:val="en-CA"/>
        </w:rPr>
        <w:t xml:space="preserve">the </w:t>
      </w:r>
      <w:r w:rsidR="000D4AD9" w:rsidRPr="00247967">
        <w:rPr>
          <w:sz w:val="24"/>
          <w:lang w:val="en-CA"/>
        </w:rPr>
        <w:t xml:space="preserve">flue gas </w:t>
      </w:r>
      <w:r w:rsidR="00C05003">
        <w:rPr>
          <w:sz w:val="24"/>
          <w:lang w:val="en-CA"/>
        </w:rPr>
        <w:t xml:space="preserve">or air </w:t>
      </w:r>
      <w:r w:rsidR="000D4AD9" w:rsidRPr="00247967">
        <w:rPr>
          <w:sz w:val="24"/>
          <w:lang w:val="en-CA"/>
        </w:rPr>
        <w:t>and to pro</w:t>
      </w:r>
      <w:r w:rsidR="002C74C9" w:rsidRPr="00247967">
        <w:rPr>
          <w:sz w:val="24"/>
          <w:lang w:val="en-CA"/>
        </w:rPr>
        <w:t>vide heat transfer from</w:t>
      </w:r>
      <w:r w:rsidR="000D4AD9" w:rsidRPr="00247967">
        <w:rPr>
          <w:sz w:val="24"/>
          <w:lang w:val="en-CA"/>
        </w:rPr>
        <w:t xml:space="preserve"> the flue wall to the anodes block</w:t>
      </w:r>
      <w:r w:rsidR="00C05003">
        <w:rPr>
          <w:sz w:val="24"/>
          <w:lang w:val="en-CA"/>
        </w:rPr>
        <w:t>s</w:t>
      </w:r>
      <w:r w:rsidR="000D4AD9" w:rsidRPr="00247967">
        <w:rPr>
          <w:sz w:val="24"/>
          <w:lang w:val="en-CA"/>
        </w:rPr>
        <w:t>.</w:t>
      </w:r>
      <w:r w:rsidR="006B2E57" w:rsidRPr="00247967">
        <w:rPr>
          <w:sz w:val="24"/>
          <w:lang w:val="en-CA"/>
        </w:rPr>
        <w:t xml:space="preserve"> </w:t>
      </w:r>
      <w:r w:rsidR="001230C2" w:rsidRPr="00247967">
        <w:rPr>
          <w:sz w:val="24"/>
          <w:lang w:val="en-CA"/>
        </w:rPr>
        <w:t>After each fire cycle, the ramps of burners, exhaust</w:t>
      </w:r>
      <w:r w:rsidR="00C05003">
        <w:rPr>
          <w:sz w:val="24"/>
          <w:lang w:val="en-CA"/>
        </w:rPr>
        <w:t>,</w:t>
      </w:r>
      <w:r w:rsidR="001230C2" w:rsidRPr="00247967">
        <w:rPr>
          <w:sz w:val="24"/>
          <w:lang w:val="en-CA"/>
        </w:rPr>
        <w:t xml:space="preserve"> and cooling manifold</w:t>
      </w:r>
      <w:r w:rsidR="002C74C9" w:rsidRPr="00247967">
        <w:rPr>
          <w:sz w:val="24"/>
          <w:lang w:val="en-CA"/>
        </w:rPr>
        <w:t>s</w:t>
      </w:r>
      <w:r w:rsidR="001230C2" w:rsidRPr="00247967">
        <w:rPr>
          <w:sz w:val="24"/>
          <w:lang w:val="en-CA"/>
        </w:rPr>
        <w:t xml:space="preserve"> are shifted together to the next section in the flue gas flow direction. During the baking process, the temperature within anodes rises</w:t>
      </w:r>
      <w:r w:rsidR="00C05003">
        <w:rPr>
          <w:sz w:val="24"/>
          <w:lang w:val="en-CA"/>
        </w:rPr>
        <w:t xml:space="preserve"> and reaches its highest value</w:t>
      </w:r>
      <w:r w:rsidR="001230C2" w:rsidRPr="00247967">
        <w:rPr>
          <w:sz w:val="24"/>
          <w:lang w:val="en-CA"/>
        </w:rPr>
        <w:t xml:space="preserve"> </w:t>
      </w:r>
      <w:r w:rsidR="00C05003" w:rsidRPr="00247967">
        <w:rPr>
          <w:sz w:val="24"/>
          <w:lang w:val="en-CA"/>
        </w:rPr>
        <w:t xml:space="preserve">(1000 to 1200°C) </w:t>
      </w:r>
      <w:r w:rsidR="001230C2" w:rsidRPr="00247967">
        <w:rPr>
          <w:sz w:val="24"/>
          <w:lang w:val="en-CA"/>
        </w:rPr>
        <w:t xml:space="preserve">as </w:t>
      </w:r>
      <w:r w:rsidR="0010771F">
        <w:rPr>
          <w:sz w:val="24"/>
          <w:lang w:val="en-CA"/>
        </w:rPr>
        <w:t>the burners approach</w:t>
      </w:r>
      <w:r w:rsidR="001230C2" w:rsidRPr="00247967">
        <w:rPr>
          <w:sz w:val="24"/>
          <w:lang w:val="en-CA"/>
        </w:rPr>
        <w:t>.</w:t>
      </w:r>
      <w:r w:rsidR="009E5F6E" w:rsidRPr="00247967">
        <w:rPr>
          <w:sz w:val="24"/>
          <w:lang w:val="en-CA"/>
        </w:rPr>
        <w:t xml:space="preserve"> The anode baking furnace </w:t>
      </w:r>
      <w:r w:rsidR="00C05003">
        <w:rPr>
          <w:sz w:val="24"/>
          <w:lang w:val="en-CA"/>
        </w:rPr>
        <w:t xml:space="preserve">design and operation </w:t>
      </w:r>
      <w:r w:rsidR="009E5F6E" w:rsidRPr="00247967">
        <w:rPr>
          <w:sz w:val="24"/>
          <w:lang w:val="en-CA"/>
        </w:rPr>
        <w:t xml:space="preserve">must be optimised to obtain </w:t>
      </w:r>
      <w:r w:rsidR="00C05003">
        <w:rPr>
          <w:sz w:val="24"/>
          <w:lang w:val="en-CA"/>
        </w:rPr>
        <w:t>appropriate</w:t>
      </w:r>
      <w:r w:rsidR="00A112E0" w:rsidRPr="00247967">
        <w:rPr>
          <w:sz w:val="24"/>
          <w:lang w:val="en-CA"/>
        </w:rPr>
        <w:t xml:space="preserve"> </w:t>
      </w:r>
      <w:r w:rsidR="009E5F6E" w:rsidRPr="00247967">
        <w:rPr>
          <w:sz w:val="24"/>
          <w:lang w:val="en-CA"/>
        </w:rPr>
        <w:t xml:space="preserve">anodes properties required for the </w:t>
      </w:r>
      <w:r w:rsidR="009E5F6E" w:rsidRPr="00247967">
        <w:rPr>
          <w:sz w:val="24"/>
        </w:rPr>
        <w:t>reduction of alumina by electrolysis.</w:t>
      </w:r>
    </w:p>
    <w:p w:rsidR="00A816BF" w:rsidRDefault="00A816BF" w:rsidP="00A816BF">
      <w:pPr>
        <w:pStyle w:val="TMSAuthorsAffiliations"/>
        <w:ind w:firstLine="709"/>
        <w:jc w:val="both"/>
        <w:rPr>
          <w:sz w:val="24"/>
        </w:rPr>
      </w:pPr>
    </w:p>
    <w:p w:rsidR="006972C1" w:rsidRPr="00247967" w:rsidRDefault="006972C1" w:rsidP="00A816BF">
      <w:pPr>
        <w:pStyle w:val="TMSAuthorsAffiliations"/>
        <w:keepNext/>
        <w:spacing w:line="360" w:lineRule="auto"/>
        <w:rPr>
          <w:sz w:val="24"/>
        </w:rPr>
      </w:pPr>
      <w:r w:rsidRPr="00247967">
        <w:rPr>
          <w:noProof/>
          <w:sz w:val="24"/>
          <w:lang w:val="fr-CA" w:eastAsia="fr-CA"/>
        </w:rPr>
        <w:drawing>
          <wp:inline distT="0" distB="0" distL="0" distR="0" wp14:anchorId="66D36F1A" wp14:editId="585A173A">
            <wp:extent cx="3245686" cy="2160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86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2C1" w:rsidRPr="00660B32" w:rsidRDefault="006972C1" w:rsidP="00694098">
      <w:pPr>
        <w:pStyle w:val="Lgende"/>
        <w:spacing w:line="360" w:lineRule="auto"/>
        <w:jc w:val="center"/>
        <w:rPr>
          <w:rFonts w:ascii="Times New Roman" w:hAnsi="Times New Roman" w:cs="Times New Roman"/>
          <w:b w:val="0"/>
          <w:color w:val="FF0000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Figure 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instrText xml:space="preserve"> SEQ Figure \* ARABIC </w:instrTex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017B0" w:rsidRPr="00247967">
        <w:rPr>
          <w:rFonts w:ascii="Times New Roman" w:hAnsi="Times New Roman" w:cs="Times New Roman"/>
          <w:noProof/>
          <w:color w:val="auto"/>
          <w:sz w:val="24"/>
          <w:szCs w:val="24"/>
          <w:lang w:val="en-CA"/>
        </w:rPr>
        <w:t>1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 : </w:t>
      </w:r>
      <w:r w:rsidR="00A816BF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A h</w: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orizontal anode baking furnace in </w:t>
      </w:r>
      <w:r w:rsidRPr="008F683A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operation </w:t>
      </w:r>
      <w:r w:rsidR="00660B32" w:rsidRPr="008F683A">
        <w:rPr>
          <w:rStyle w:val="hps"/>
          <w:rFonts w:ascii="Times New Roman" w:hAnsi="Times New Roman" w:cs="Times New Roman"/>
          <w:b w:val="0"/>
          <w:color w:val="auto"/>
          <w:sz w:val="24"/>
          <w:szCs w:val="24"/>
          <w:lang w:val="en"/>
        </w:rPr>
        <w:t>[2</w:t>
      </w:r>
      <w:r w:rsidR="00660B32" w:rsidRPr="008F683A">
        <w:rPr>
          <w:rFonts w:ascii="Times New Roman" w:hAnsi="Times New Roman" w:cs="Times New Roman"/>
          <w:b w:val="0"/>
          <w:color w:val="auto"/>
          <w:sz w:val="24"/>
          <w:szCs w:val="24"/>
          <w:lang w:val="en"/>
        </w:rPr>
        <w:t>]</w:t>
      </w:r>
    </w:p>
    <w:p w:rsidR="008C42A7" w:rsidRPr="008F683A" w:rsidRDefault="00A112E0" w:rsidP="00A816BF">
      <w:pPr>
        <w:pStyle w:val="TMSAuthorsAffiliations"/>
        <w:jc w:val="both"/>
        <w:rPr>
          <w:sz w:val="24"/>
          <w:lang w:val="en-CA"/>
        </w:rPr>
      </w:pPr>
      <w:r w:rsidRPr="008F683A">
        <w:rPr>
          <w:sz w:val="24"/>
        </w:rPr>
        <w:t xml:space="preserve">The mathematical </w:t>
      </w:r>
      <w:r w:rsidR="00E140A7" w:rsidRPr="008F683A">
        <w:rPr>
          <w:sz w:val="24"/>
        </w:rPr>
        <w:t xml:space="preserve">modeling </w:t>
      </w:r>
      <w:r w:rsidR="0010771F" w:rsidRPr="008F683A">
        <w:rPr>
          <w:sz w:val="24"/>
        </w:rPr>
        <w:t xml:space="preserve">has </w:t>
      </w:r>
      <w:r w:rsidR="00E140A7" w:rsidRPr="008F683A">
        <w:rPr>
          <w:sz w:val="24"/>
        </w:rPr>
        <w:t>bec</w:t>
      </w:r>
      <w:r w:rsidR="0010771F" w:rsidRPr="008F683A">
        <w:rPr>
          <w:sz w:val="24"/>
        </w:rPr>
        <w:t>o</w:t>
      </w:r>
      <w:r w:rsidR="00E140A7" w:rsidRPr="008F683A">
        <w:rPr>
          <w:sz w:val="24"/>
        </w:rPr>
        <w:t>me</w:t>
      </w:r>
      <w:r w:rsidRPr="008F683A">
        <w:rPr>
          <w:sz w:val="24"/>
        </w:rPr>
        <w:t xml:space="preserve"> </w:t>
      </w:r>
      <w:r w:rsidR="0010771F" w:rsidRPr="008F683A">
        <w:rPr>
          <w:sz w:val="24"/>
        </w:rPr>
        <w:t xml:space="preserve">an </w:t>
      </w:r>
      <w:r w:rsidRPr="008F683A">
        <w:rPr>
          <w:sz w:val="24"/>
        </w:rPr>
        <w:t xml:space="preserve">important tool </w:t>
      </w:r>
      <w:r w:rsidR="0010771F" w:rsidRPr="008F683A">
        <w:rPr>
          <w:sz w:val="24"/>
        </w:rPr>
        <w:t>to study</w:t>
      </w:r>
      <w:r w:rsidRPr="008F683A">
        <w:rPr>
          <w:sz w:val="24"/>
        </w:rPr>
        <w:t xml:space="preserve"> the behavior of ring furnace</w:t>
      </w:r>
      <w:r w:rsidR="0010771F" w:rsidRPr="008F683A">
        <w:rPr>
          <w:sz w:val="24"/>
        </w:rPr>
        <w:t>s</w:t>
      </w:r>
      <w:r w:rsidR="00E140A7" w:rsidRPr="008F683A">
        <w:rPr>
          <w:sz w:val="24"/>
        </w:rPr>
        <w:t xml:space="preserve"> for any parameter optimization or design changes.</w:t>
      </w:r>
      <w:r w:rsidR="008C42A7" w:rsidRPr="008F683A">
        <w:rPr>
          <w:sz w:val="24"/>
        </w:rPr>
        <w:t xml:space="preserve"> </w:t>
      </w:r>
      <w:r w:rsidR="008C42A7" w:rsidRPr="008F683A">
        <w:rPr>
          <w:sz w:val="24"/>
          <w:lang w:val="en-CA"/>
        </w:rPr>
        <w:t>In general, it is difficult to make detailed measurements around the furnace due to limited accessibili</w:t>
      </w:r>
      <w:r w:rsidR="002C74C9" w:rsidRPr="008F683A">
        <w:rPr>
          <w:sz w:val="24"/>
          <w:lang w:val="en-CA"/>
        </w:rPr>
        <w:t xml:space="preserve">ty </w:t>
      </w:r>
      <w:r w:rsidR="0010771F" w:rsidRPr="008F683A">
        <w:rPr>
          <w:sz w:val="24"/>
          <w:lang w:val="en-CA"/>
        </w:rPr>
        <w:t>and</w:t>
      </w:r>
      <w:r w:rsidR="002C74C9" w:rsidRPr="008F683A">
        <w:rPr>
          <w:sz w:val="24"/>
          <w:lang w:val="en-CA"/>
        </w:rPr>
        <w:t xml:space="preserve"> </w:t>
      </w:r>
      <w:r w:rsidR="0010771F" w:rsidRPr="008F683A">
        <w:rPr>
          <w:sz w:val="24"/>
          <w:lang w:val="en-CA"/>
        </w:rPr>
        <w:t>high cost</w:t>
      </w:r>
      <w:r w:rsidR="002C74C9" w:rsidRPr="008F683A">
        <w:rPr>
          <w:sz w:val="24"/>
          <w:lang w:val="en-CA"/>
        </w:rPr>
        <w:t xml:space="preserve"> </w:t>
      </w:r>
      <w:r w:rsidR="00E50AE5" w:rsidRPr="008F683A">
        <w:rPr>
          <w:sz w:val="24"/>
          <w:lang w:val="en-CA"/>
        </w:rPr>
        <w:t xml:space="preserve">and duration </w:t>
      </w:r>
      <w:r w:rsidR="0010771F" w:rsidRPr="008F683A">
        <w:rPr>
          <w:sz w:val="24"/>
          <w:lang w:val="en-CA"/>
        </w:rPr>
        <w:t>involved.</w:t>
      </w:r>
      <w:r w:rsidR="002C74C9" w:rsidRPr="008F683A">
        <w:rPr>
          <w:sz w:val="24"/>
          <w:lang w:val="en-CA"/>
        </w:rPr>
        <w:t xml:space="preserve"> </w:t>
      </w:r>
      <w:r w:rsidR="0010771F" w:rsidRPr="008F683A">
        <w:rPr>
          <w:sz w:val="24"/>
          <w:lang w:val="en-CA"/>
        </w:rPr>
        <w:t>A reliable</w:t>
      </w:r>
      <w:r w:rsidR="002C74C9" w:rsidRPr="008F683A">
        <w:rPr>
          <w:sz w:val="24"/>
          <w:lang w:val="en-CA"/>
        </w:rPr>
        <w:t xml:space="preserve"> model</w:t>
      </w:r>
      <w:r w:rsidR="00E50AE5" w:rsidRPr="008F683A">
        <w:rPr>
          <w:sz w:val="24"/>
          <w:lang w:val="en-CA"/>
        </w:rPr>
        <w:t xml:space="preserve"> </w:t>
      </w:r>
      <w:r w:rsidR="0010771F" w:rsidRPr="008F683A">
        <w:rPr>
          <w:sz w:val="24"/>
          <w:lang w:val="en-CA"/>
        </w:rPr>
        <w:t xml:space="preserve">helps </w:t>
      </w:r>
      <w:r w:rsidR="00E50AE5" w:rsidRPr="008F683A">
        <w:rPr>
          <w:sz w:val="24"/>
          <w:lang w:val="en-CA"/>
        </w:rPr>
        <w:t>a</w:t>
      </w:r>
      <w:r w:rsidR="008C42A7" w:rsidRPr="008F683A">
        <w:rPr>
          <w:sz w:val="24"/>
          <w:lang w:val="en-CA"/>
        </w:rPr>
        <w:t xml:space="preserve">void </w:t>
      </w:r>
      <w:r w:rsidR="00E50AE5" w:rsidRPr="008F683A">
        <w:rPr>
          <w:sz w:val="24"/>
          <w:lang w:val="en-CA"/>
        </w:rPr>
        <w:t xml:space="preserve">this limitation </w:t>
      </w:r>
      <w:r w:rsidR="008C42A7" w:rsidRPr="008F683A">
        <w:rPr>
          <w:sz w:val="24"/>
          <w:lang w:val="en-CA"/>
        </w:rPr>
        <w:t xml:space="preserve">by giving </w:t>
      </w:r>
      <w:r w:rsidR="0010771F" w:rsidRPr="008F683A">
        <w:rPr>
          <w:sz w:val="24"/>
          <w:lang w:val="en-CA"/>
        </w:rPr>
        <w:t xml:space="preserve">detailed information on various parameters such as the </w:t>
      </w:r>
      <w:r w:rsidR="008C42A7" w:rsidRPr="008F683A">
        <w:rPr>
          <w:sz w:val="24"/>
          <w:lang w:val="en-CA"/>
        </w:rPr>
        <w:t>distribution</w:t>
      </w:r>
      <w:r w:rsidR="0010771F" w:rsidRPr="008F683A">
        <w:rPr>
          <w:sz w:val="24"/>
          <w:lang w:val="en-CA"/>
        </w:rPr>
        <w:t>s</w:t>
      </w:r>
      <w:r w:rsidR="008C42A7" w:rsidRPr="008F683A">
        <w:rPr>
          <w:sz w:val="24"/>
          <w:lang w:val="en-CA"/>
        </w:rPr>
        <w:t xml:space="preserve"> of</w:t>
      </w:r>
      <w:r w:rsidR="0010771F" w:rsidRPr="008F683A">
        <w:rPr>
          <w:sz w:val="24"/>
          <w:lang w:val="en-CA"/>
        </w:rPr>
        <w:t xml:space="preserve"> solid</w:t>
      </w:r>
      <w:r w:rsidR="002C74C9" w:rsidRPr="008F683A">
        <w:rPr>
          <w:sz w:val="24"/>
          <w:lang w:val="en-CA"/>
        </w:rPr>
        <w:t xml:space="preserve"> and gas temperature</w:t>
      </w:r>
      <w:r w:rsidR="0010771F" w:rsidRPr="008F683A">
        <w:rPr>
          <w:sz w:val="24"/>
          <w:lang w:val="en-CA"/>
        </w:rPr>
        <w:t>s</w:t>
      </w:r>
      <w:r w:rsidR="008C42A7" w:rsidRPr="008F683A">
        <w:rPr>
          <w:sz w:val="24"/>
          <w:lang w:val="en-CA"/>
        </w:rPr>
        <w:t>. A comprehensive review of various modelling approaches is given in reference [</w:t>
      </w:r>
      <w:r w:rsidR="00660B32" w:rsidRPr="008F683A">
        <w:rPr>
          <w:sz w:val="24"/>
          <w:lang w:val="en-CA"/>
        </w:rPr>
        <w:t>3</w:t>
      </w:r>
      <w:r w:rsidR="00247967" w:rsidRPr="008F683A">
        <w:rPr>
          <w:sz w:val="24"/>
          <w:lang w:val="en-CA"/>
        </w:rPr>
        <w:t>]</w:t>
      </w:r>
      <w:r w:rsidR="008C42A7" w:rsidRPr="008F683A">
        <w:rPr>
          <w:sz w:val="24"/>
          <w:lang w:val="en-CA"/>
        </w:rPr>
        <w:t xml:space="preserve">.  </w:t>
      </w:r>
    </w:p>
    <w:p w:rsidR="00A816BF" w:rsidRPr="008F683A" w:rsidRDefault="00A816BF" w:rsidP="00A816BF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:rsidR="00594258" w:rsidRPr="008F683A" w:rsidRDefault="008C42A7" w:rsidP="00A816BF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The active work on </w:t>
      </w:r>
      <w:r w:rsidR="0010771F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>mathematical modelling of anode baking furnaces started at the beginning of the 1980’s with relatively simple approaches [</w:t>
      </w:r>
      <w:r w:rsidR="00F82383" w:rsidRPr="008F683A">
        <w:rPr>
          <w:rFonts w:ascii="Times New Roman" w:hAnsi="Times New Roman" w:cs="Times New Roman"/>
          <w:sz w:val="24"/>
          <w:szCs w:val="24"/>
          <w:lang w:val="en-CA"/>
        </w:rPr>
        <w:t>4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>-</w:t>
      </w:r>
      <w:r w:rsidR="00F82383" w:rsidRPr="008F683A">
        <w:rPr>
          <w:rFonts w:ascii="Times New Roman" w:hAnsi="Times New Roman" w:cs="Times New Roman"/>
          <w:sz w:val="24"/>
          <w:szCs w:val="24"/>
          <w:lang w:val="en-CA"/>
        </w:rPr>
        <w:t>6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>]</w:t>
      </w:r>
      <w:r w:rsidR="00E50AE5" w:rsidRPr="008F683A">
        <w:rPr>
          <w:rFonts w:ascii="Times New Roman" w:hAnsi="Times New Roman" w:cs="Times New Roman"/>
          <w:sz w:val="24"/>
          <w:szCs w:val="24"/>
          <w:lang w:val="en-CA"/>
        </w:rPr>
        <w:t>. T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>he developments in numerical modelling and computing capacity (memory and speed)</w:t>
      </w:r>
      <w:r w:rsidR="00E50AE5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became increasingly important. This allowed the apparition of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more sophisticated models </w:t>
      </w:r>
      <w:r w:rsidR="00E50AE5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in the literature 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>[</w:t>
      </w:r>
      <w:r w:rsidR="00F82383" w:rsidRPr="008F683A">
        <w:rPr>
          <w:rFonts w:ascii="Times New Roman" w:hAnsi="Times New Roman" w:cs="Times New Roman"/>
          <w:sz w:val="24"/>
          <w:szCs w:val="24"/>
          <w:lang w:val="en-CA"/>
        </w:rPr>
        <w:t>7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>-</w:t>
      </w:r>
      <w:r w:rsidR="00F82383" w:rsidRPr="008F683A">
        <w:rPr>
          <w:rFonts w:ascii="Times New Roman" w:hAnsi="Times New Roman" w:cs="Times New Roman"/>
          <w:sz w:val="24"/>
          <w:szCs w:val="24"/>
          <w:lang w:val="en-CA"/>
        </w:rPr>
        <w:t>10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]. </w:t>
      </w:r>
      <w:r w:rsidR="00B73A48" w:rsidRPr="008F683A">
        <w:rPr>
          <w:rFonts w:ascii="Times New Roman" w:hAnsi="Times New Roman" w:cs="Times New Roman"/>
          <w:sz w:val="24"/>
          <w:szCs w:val="24"/>
          <w:lang w:val="en-CA"/>
        </w:rPr>
        <w:t>A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full 3D transient model was reported </w:t>
      </w:r>
      <w:r w:rsidR="00B73A48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in mid-1990’s </w:t>
      </w:r>
      <w:r w:rsidR="00F82383" w:rsidRPr="008F683A">
        <w:rPr>
          <w:rFonts w:ascii="Times New Roman" w:hAnsi="Times New Roman" w:cs="Times New Roman"/>
          <w:sz w:val="24"/>
          <w:szCs w:val="24"/>
          <w:lang w:val="en-CA"/>
        </w:rPr>
        <w:t>[11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]. Later on, many models of varying complexity, but similar in nature to these early works have been published </w:t>
      </w:r>
      <w:r w:rsidR="00F82383" w:rsidRPr="008F683A">
        <w:rPr>
          <w:rFonts w:ascii="Times New Roman" w:hAnsi="Times New Roman" w:cs="Times New Roman"/>
          <w:sz w:val="24"/>
          <w:szCs w:val="24"/>
          <w:lang w:val="en-CA"/>
        </w:rPr>
        <w:t>[12-15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]. Mathematical modelling has become a key tool in the improvement </w:t>
      </w:r>
      <w:r w:rsidR="0010771F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of 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>furnace operation and design.</w:t>
      </w:r>
    </w:p>
    <w:p w:rsidR="00A816BF" w:rsidRPr="008F683A" w:rsidRDefault="00A816BF" w:rsidP="00A816BF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0E1812" w:rsidRDefault="002C74C9" w:rsidP="00A816BF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In </w:t>
      </w:r>
      <w:r w:rsidR="0010771F" w:rsidRPr="008F683A">
        <w:rPr>
          <w:rFonts w:ascii="Times New Roman" w:hAnsi="Times New Roman" w:cs="Times New Roman"/>
          <w:sz w:val="24"/>
          <w:szCs w:val="24"/>
          <w:lang w:val="en-CA"/>
        </w:rPr>
        <w:t>the current article,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the development of </w:t>
      </w:r>
      <w:r w:rsidR="0010771F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a 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dynamic </w:t>
      </w:r>
      <w:r w:rsidR="0010771F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process 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model will be presented. </w:t>
      </w:r>
      <w:r w:rsidR="0010771F" w:rsidRPr="008F683A">
        <w:rPr>
          <w:rFonts w:ascii="Times New Roman" w:hAnsi="Times New Roman" w:cs="Times New Roman"/>
          <w:sz w:val="24"/>
          <w:szCs w:val="24"/>
          <w:lang w:val="en-CA"/>
        </w:rPr>
        <w:t>I</w:t>
      </w:r>
      <w:r w:rsidR="00594258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n all </w:t>
      </w:r>
      <w:r w:rsidR="0010771F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previous </w:t>
      </w:r>
      <w:r w:rsidR="00594258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process models reported, the flue gas flow is considered as unidirectional along the furnace length. The difference appears 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only </w:t>
      </w:r>
      <w:r w:rsidR="0010771F" w:rsidRPr="008F683A">
        <w:rPr>
          <w:rFonts w:ascii="Times New Roman" w:hAnsi="Times New Roman" w:cs="Times New Roman"/>
          <w:sz w:val="24"/>
          <w:szCs w:val="24"/>
          <w:lang w:val="en-CA"/>
        </w:rPr>
        <w:t>i</w:t>
      </w:r>
      <w:r w:rsidR="00594258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n </w:t>
      </w:r>
      <w:r w:rsidR="0010771F" w:rsidRPr="008F683A">
        <w:rPr>
          <w:rFonts w:ascii="Times New Roman" w:hAnsi="Times New Roman" w:cs="Times New Roman"/>
          <w:sz w:val="24"/>
          <w:szCs w:val="24"/>
          <w:lang w:val="en-CA"/>
        </w:rPr>
        <w:t>the treatment of solid</w:t>
      </w:r>
      <w:r w:rsidR="00594258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parts</w:t>
      </w:r>
      <w:r w:rsidR="008F683A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(pit containing anodes and filler coke plus the refractory wall separating the </w:t>
      </w:r>
      <w:r w:rsidR="008F683A">
        <w:rPr>
          <w:rFonts w:ascii="Times New Roman" w:hAnsi="Times New Roman" w:cs="Times New Roman"/>
          <w:sz w:val="24"/>
          <w:szCs w:val="24"/>
          <w:lang w:val="en-CA"/>
        </w:rPr>
        <w:t xml:space="preserve">pit from the </w:t>
      </w:r>
      <w:r w:rsidR="008F683A" w:rsidRPr="008F683A">
        <w:rPr>
          <w:rFonts w:ascii="Times New Roman" w:hAnsi="Times New Roman" w:cs="Times New Roman"/>
          <w:sz w:val="24"/>
          <w:szCs w:val="24"/>
          <w:lang w:val="en-CA"/>
        </w:rPr>
        <w:lastRenderedPageBreak/>
        <w:t>flue)</w:t>
      </w:r>
      <w:r w:rsidR="00594258" w:rsidRPr="008F683A">
        <w:rPr>
          <w:rFonts w:ascii="Times New Roman" w:hAnsi="Times New Roman" w:cs="Times New Roman"/>
          <w:sz w:val="24"/>
          <w:szCs w:val="24"/>
          <w:lang w:val="en-CA"/>
        </w:rPr>
        <w:t>.</w:t>
      </w:r>
      <w:r w:rsidR="00A15E72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594258" w:rsidRPr="008F683A">
        <w:rPr>
          <w:rFonts w:ascii="Times New Roman" w:hAnsi="Times New Roman" w:cs="Times New Roman"/>
          <w:sz w:val="24"/>
          <w:szCs w:val="24"/>
          <w:lang w:val="en-CA"/>
        </w:rPr>
        <w:t>The heat transfer trough the solid</w:t>
      </w:r>
      <w:r w:rsidR="008F683A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part</w:t>
      </w:r>
      <w:r w:rsidR="00594258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is </w:t>
      </w:r>
      <w:r w:rsidR="008F683A" w:rsidRPr="008F683A">
        <w:rPr>
          <w:rFonts w:ascii="Times New Roman" w:hAnsi="Times New Roman" w:cs="Times New Roman"/>
          <w:sz w:val="24"/>
          <w:szCs w:val="24"/>
          <w:lang w:val="en-CA"/>
        </w:rPr>
        <w:t>solved</w:t>
      </w:r>
      <w:r w:rsidR="00594258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8F683A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on a line in the horizontal </w:t>
      </w:r>
      <w:r w:rsidR="00594258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direction </w:t>
      </w:r>
      <w:r w:rsidR="00660B32" w:rsidRPr="008F683A">
        <w:rPr>
          <w:rFonts w:ascii="Times New Roman" w:hAnsi="Times New Roman" w:cs="Times New Roman"/>
          <w:sz w:val="24"/>
          <w:szCs w:val="24"/>
          <w:lang w:val="en-CA"/>
        </w:rPr>
        <w:t>[</w:t>
      </w:r>
      <w:r w:rsidR="00465BDC" w:rsidRPr="008F683A">
        <w:rPr>
          <w:rFonts w:ascii="Times New Roman" w:hAnsi="Times New Roman" w:cs="Times New Roman"/>
          <w:sz w:val="24"/>
          <w:szCs w:val="24"/>
          <w:lang w:val="en-CA"/>
        </w:rPr>
        <w:t>9</w:t>
      </w:r>
      <w:r w:rsidR="00660B32" w:rsidRPr="008F683A">
        <w:rPr>
          <w:rFonts w:ascii="Times New Roman" w:hAnsi="Times New Roman" w:cs="Times New Roman"/>
          <w:sz w:val="24"/>
          <w:szCs w:val="24"/>
          <w:lang w:val="en-CA"/>
        </w:rPr>
        <w:t>]</w:t>
      </w:r>
      <w:r w:rsidR="004A707D" w:rsidRPr="008F683A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660B32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8F683A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on a </w:t>
      </w:r>
      <w:r w:rsidR="00A15E72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vertical plane </w:t>
      </w:r>
      <w:r w:rsidR="00465BDC" w:rsidRPr="008F683A">
        <w:rPr>
          <w:rFonts w:ascii="Times New Roman" w:hAnsi="Times New Roman" w:cs="Times New Roman"/>
          <w:sz w:val="24"/>
          <w:szCs w:val="24"/>
          <w:lang w:val="en-CA"/>
        </w:rPr>
        <w:t>[</w:t>
      </w:r>
      <w:r w:rsidR="00660B32" w:rsidRPr="008F683A">
        <w:rPr>
          <w:rFonts w:ascii="Times New Roman" w:hAnsi="Times New Roman" w:cs="Times New Roman"/>
          <w:sz w:val="24"/>
          <w:szCs w:val="24"/>
          <w:lang w:val="en-CA"/>
        </w:rPr>
        <w:t>6</w:t>
      </w:r>
      <w:r w:rsidR="00465BDC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16</w:t>
      </w:r>
      <w:r w:rsidR="00660B32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] </w:t>
      </w:r>
      <w:r w:rsidR="00A15E72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or </w:t>
      </w:r>
      <w:r w:rsidR="008F683A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on a </w:t>
      </w:r>
      <w:r w:rsidR="00A15E72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horizontal plane </w:t>
      </w:r>
      <w:r w:rsidR="00465BDC" w:rsidRPr="008F683A">
        <w:rPr>
          <w:rFonts w:ascii="Times New Roman" w:hAnsi="Times New Roman" w:cs="Times New Roman"/>
          <w:sz w:val="24"/>
          <w:szCs w:val="24"/>
          <w:lang w:val="en-CA"/>
        </w:rPr>
        <w:t>[15</w:t>
      </w:r>
      <w:r w:rsidR="00660B32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] </w:t>
      </w:r>
      <w:r w:rsidR="008F683A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along </w:t>
      </w:r>
      <w:r w:rsidR="00A15E72" w:rsidRPr="008F683A">
        <w:rPr>
          <w:rFonts w:ascii="Times New Roman" w:hAnsi="Times New Roman" w:cs="Times New Roman"/>
          <w:sz w:val="24"/>
          <w:szCs w:val="24"/>
          <w:lang w:val="en-CA"/>
        </w:rPr>
        <w:t>the furnace.</w:t>
      </w:r>
      <w:r w:rsidR="00594258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8F683A" w:rsidRPr="008F683A">
        <w:rPr>
          <w:rFonts w:ascii="Times New Roman" w:hAnsi="Times New Roman" w:cs="Times New Roman"/>
          <w:sz w:val="24"/>
          <w:szCs w:val="24"/>
          <w:lang w:val="en-CA"/>
        </w:rPr>
        <w:t>However</w:t>
      </w:r>
      <w:r w:rsidR="000D4DE6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, in the real furnace, due to the presence of baffles, the </w:t>
      </w:r>
      <w:r w:rsidR="008F683A">
        <w:rPr>
          <w:rFonts w:ascii="Times New Roman" w:hAnsi="Times New Roman" w:cs="Times New Roman"/>
          <w:sz w:val="24"/>
          <w:szCs w:val="24"/>
          <w:lang w:val="en-CA"/>
        </w:rPr>
        <w:t>gas</w:t>
      </w:r>
      <w:r w:rsidR="000D4DE6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 flow is mainly vertical </w:t>
      </w:r>
      <w:r w:rsidR="008F683A" w:rsidRPr="008F683A">
        <w:rPr>
          <w:rFonts w:ascii="Times New Roman" w:hAnsi="Times New Roman" w:cs="Times New Roman"/>
          <w:sz w:val="24"/>
          <w:szCs w:val="24"/>
          <w:lang w:val="en-CA"/>
        </w:rPr>
        <w:t>as seen in F</w:t>
      </w:r>
      <w:r w:rsidR="000D4DE6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igure </w:t>
      </w:r>
      <w:r w:rsidRPr="008F683A">
        <w:rPr>
          <w:rFonts w:ascii="Times New Roman" w:hAnsi="Times New Roman" w:cs="Times New Roman"/>
          <w:sz w:val="24"/>
          <w:szCs w:val="24"/>
          <w:lang w:val="en-CA"/>
        </w:rPr>
        <w:t>2</w:t>
      </w:r>
      <w:r w:rsidR="000D4DE6" w:rsidRPr="008F683A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</w:p>
    <w:p w:rsidR="00A816BF" w:rsidRPr="00247967" w:rsidRDefault="00A816BF" w:rsidP="00A816BF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2C74C9" w:rsidRPr="00247967" w:rsidRDefault="002C74C9" w:rsidP="00694098">
      <w:pPr>
        <w:keepNext/>
        <w:autoSpaceDE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7967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5B5DEA7F" wp14:editId="3CFA03E5">
            <wp:extent cx="4860000" cy="107885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07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4C9" w:rsidRPr="00247967" w:rsidRDefault="002C74C9" w:rsidP="00694098">
      <w:pPr>
        <w:pStyle w:val="Lgende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Figure 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instrText xml:space="preserve"> SEQ Figure \* ARABIC </w:instrTex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017B0" w:rsidRPr="00247967">
        <w:rPr>
          <w:rFonts w:ascii="Times New Roman" w:hAnsi="Times New Roman" w:cs="Times New Roman"/>
          <w:noProof/>
          <w:color w:val="auto"/>
          <w:sz w:val="24"/>
          <w:szCs w:val="24"/>
          <w:lang w:val="en-CA"/>
        </w:rPr>
        <w:t>2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DF2559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 : </w:t>
      </w:r>
      <w:r w:rsidR="008F683A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A s</w:t>
      </w:r>
      <w:r w:rsidR="00DF2559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chematic view of </w:t>
      </w:r>
      <w:r w:rsidR="008F683A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the gas flow in a</w:t>
      </w:r>
      <w:r w:rsidR="00DF2559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 </w:t>
      </w:r>
      <w:r w:rsidR="008F683A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horizontal anode baking furnace</w:t>
      </w:r>
    </w:p>
    <w:p w:rsidR="002C74C9" w:rsidRDefault="00230AD1" w:rsidP="00A47437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A47437">
        <w:rPr>
          <w:rFonts w:ascii="Times New Roman" w:hAnsi="Times New Roman" w:cs="Times New Roman"/>
          <w:sz w:val="24"/>
          <w:szCs w:val="24"/>
          <w:lang w:val="en-CA"/>
        </w:rPr>
        <w:t xml:space="preserve">In this paper, to have a more realistic representation of the phenomena taking place in the flue, the gas flow is considered vertical </w:t>
      </w:r>
      <w:r w:rsidR="008F683A" w:rsidRPr="00A47437">
        <w:rPr>
          <w:rFonts w:ascii="Times New Roman" w:hAnsi="Times New Roman" w:cs="Times New Roman"/>
          <w:sz w:val="24"/>
          <w:szCs w:val="24"/>
          <w:lang w:val="en-CA"/>
        </w:rPr>
        <w:t>all along the furnace length as shown on F</w:t>
      </w:r>
      <w:r w:rsidRPr="00A47437">
        <w:rPr>
          <w:rFonts w:ascii="Times New Roman" w:hAnsi="Times New Roman" w:cs="Times New Roman"/>
          <w:sz w:val="24"/>
          <w:szCs w:val="24"/>
          <w:lang w:val="en-CA"/>
        </w:rPr>
        <w:t xml:space="preserve">igure </w:t>
      </w:r>
      <w:r w:rsidR="00B73A48" w:rsidRPr="00A47437">
        <w:rPr>
          <w:rFonts w:ascii="Times New Roman" w:hAnsi="Times New Roman" w:cs="Times New Roman"/>
          <w:sz w:val="24"/>
          <w:szCs w:val="24"/>
          <w:lang w:val="en-CA"/>
        </w:rPr>
        <w:t>3</w:t>
      </w:r>
      <w:r w:rsidRPr="00A47437">
        <w:rPr>
          <w:rFonts w:ascii="Times New Roman" w:hAnsi="Times New Roman" w:cs="Times New Roman"/>
          <w:sz w:val="24"/>
          <w:szCs w:val="24"/>
          <w:lang w:val="en-CA"/>
        </w:rPr>
        <w:t>. The advantage of th</w:t>
      </w:r>
      <w:r w:rsidR="008F683A" w:rsidRPr="00A47437">
        <w:rPr>
          <w:rFonts w:ascii="Times New Roman" w:hAnsi="Times New Roman" w:cs="Times New Roman"/>
          <w:sz w:val="24"/>
          <w:szCs w:val="24"/>
          <w:lang w:val="en-CA"/>
        </w:rPr>
        <w:t>is</w:t>
      </w:r>
      <w:r w:rsidRPr="00A47437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8F683A" w:rsidRPr="00A47437">
        <w:rPr>
          <w:rFonts w:ascii="Times New Roman" w:hAnsi="Times New Roman" w:cs="Times New Roman"/>
          <w:sz w:val="24"/>
          <w:szCs w:val="24"/>
          <w:lang w:val="en-CA"/>
        </w:rPr>
        <w:t>configuration</w:t>
      </w:r>
      <w:r w:rsidRPr="00A47437">
        <w:rPr>
          <w:rFonts w:ascii="Times New Roman" w:hAnsi="Times New Roman" w:cs="Times New Roman"/>
          <w:sz w:val="24"/>
          <w:szCs w:val="24"/>
          <w:lang w:val="en-CA"/>
        </w:rPr>
        <w:t xml:space="preserve"> is that the temperature distribution in the flue (gas and brick wall</w:t>
      </w:r>
      <w:r w:rsidR="008F683A" w:rsidRPr="00A47437">
        <w:rPr>
          <w:rFonts w:ascii="Times New Roman" w:hAnsi="Times New Roman" w:cs="Times New Roman"/>
          <w:sz w:val="24"/>
          <w:szCs w:val="24"/>
          <w:lang w:val="en-CA"/>
        </w:rPr>
        <w:t xml:space="preserve"> surface</w:t>
      </w:r>
      <w:r w:rsidRPr="00A47437">
        <w:rPr>
          <w:rFonts w:ascii="Times New Roman" w:hAnsi="Times New Roman" w:cs="Times New Roman"/>
          <w:sz w:val="24"/>
          <w:szCs w:val="24"/>
          <w:lang w:val="en-CA"/>
        </w:rPr>
        <w:t>) is represented in 2D (variation in the vertical and horizontal direction</w:t>
      </w:r>
      <w:r w:rsidR="008F683A" w:rsidRPr="00A47437">
        <w:rPr>
          <w:rFonts w:ascii="Times New Roman" w:hAnsi="Times New Roman" w:cs="Times New Roman"/>
          <w:sz w:val="24"/>
          <w:szCs w:val="24"/>
          <w:lang w:val="en-CA"/>
        </w:rPr>
        <w:t>s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>).</w:t>
      </w:r>
    </w:p>
    <w:p w:rsidR="00A816BF" w:rsidRPr="00247967" w:rsidRDefault="00A816BF" w:rsidP="00A816BF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230AD1" w:rsidRPr="00247967" w:rsidRDefault="00230AD1" w:rsidP="00694098">
      <w:pPr>
        <w:keepNext/>
        <w:autoSpaceDE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7967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29942412" wp14:editId="3338A04E">
            <wp:extent cx="4860000" cy="82059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820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AD1" w:rsidRPr="00247967" w:rsidRDefault="00230AD1" w:rsidP="00694098">
      <w:pPr>
        <w:pStyle w:val="Lgende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Figure 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instrText xml:space="preserve"> SEQ Figure \* ARABIC </w:instrTex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017B0" w:rsidRPr="00247967">
        <w:rPr>
          <w:rFonts w:ascii="Times New Roman" w:hAnsi="Times New Roman" w:cs="Times New Roman"/>
          <w:noProof/>
          <w:color w:val="auto"/>
          <w:sz w:val="24"/>
          <w:szCs w:val="24"/>
          <w:lang w:val="en-CA"/>
        </w:rPr>
        <w:t>3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 : </w:t>
      </w:r>
      <w:r w:rsidR="00823ABF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A s</w: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chematic of </w:t>
      </w:r>
      <w:r w:rsidR="00823ABF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the f</w: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low representation considered </w:t>
      </w:r>
      <w:r w:rsidR="00823ABF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i</w: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n the model </w:t>
      </w:r>
    </w:p>
    <w:p w:rsidR="000E1812" w:rsidRPr="00247967" w:rsidRDefault="00A816BF" w:rsidP="00A816B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t>Mathematical Model</w:t>
      </w:r>
    </w:p>
    <w:p w:rsidR="00945527" w:rsidRPr="00CD6E91" w:rsidRDefault="000E1812" w:rsidP="00A816BF">
      <w:pPr>
        <w:pStyle w:val="Corpsdetexte2"/>
      </w:pPr>
      <w:r w:rsidRPr="00247967">
        <w:t xml:space="preserve">The dynamic </w:t>
      </w:r>
      <w:r w:rsidR="00445302">
        <w:t xml:space="preserve">process </w:t>
      </w:r>
      <w:r w:rsidRPr="00247967">
        <w:t xml:space="preserve">model </w:t>
      </w:r>
      <w:r w:rsidR="00445302">
        <w:t xml:space="preserve">presented in this article </w:t>
      </w:r>
      <w:r w:rsidRPr="00247967">
        <w:t xml:space="preserve">is built into two steps. </w:t>
      </w:r>
      <w:r w:rsidR="00F71C78" w:rsidRPr="00247967">
        <w:t>First</w:t>
      </w:r>
      <w:r w:rsidR="00445302">
        <w:t>,</w:t>
      </w:r>
      <w:r w:rsidR="00F71C78" w:rsidRPr="00247967">
        <w:t xml:space="preserve"> the pit sub-model and </w:t>
      </w:r>
      <w:r w:rsidR="00445302">
        <w:t xml:space="preserve">the </w:t>
      </w:r>
      <w:r w:rsidR="00F71C78" w:rsidRPr="00247967">
        <w:t xml:space="preserve">flue sub-model </w:t>
      </w:r>
      <w:r w:rsidR="00445302">
        <w:t>we</w:t>
      </w:r>
      <w:r w:rsidR="00F71C78" w:rsidRPr="00247967">
        <w:t xml:space="preserve">re developed </w:t>
      </w:r>
      <w:r w:rsidR="00F71C78" w:rsidRPr="00CD6E91">
        <w:t>separately</w:t>
      </w:r>
      <w:r w:rsidR="00445302" w:rsidRPr="00CD6E91">
        <w:t>; and then,</w:t>
      </w:r>
      <w:r w:rsidR="00F71C78" w:rsidRPr="00CD6E91">
        <w:t xml:space="preserve"> the two models </w:t>
      </w:r>
      <w:r w:rsidR="00445302" w:rsidRPr="00CD6E91">
        <w:t>we</w:t>
      </w:r>
      <w:r w:rsidR="00F71C78" w:rsidRPr="00CD6E91">
        <w:t xml:space="preserve">re coupled via an interface at the brick surface on the flue side. The control volume representing half of pit and </w:t>
      </w:r>
      <w:r w:rsidR="00445302" w:rsidRPr="00CD6E91">
        <w:t xml:space="preserve">half of a </w:t>
      </w:r>
      <w:r w:rsidR="00F71C78" w:rsidRPr="00CD6E91">
        <w:t>flue is show</w:t>
      </w:r>
      <w:r w:rsidR="00445302" w:rsidRPr="00CD6E91">
        <w:t>n</w:t>
      </w:r>
      <w:r w:rsidR="00F71C78" w:rsidRPr="00CD6E91">
        <w:t xml:space="preserve"> in </w:t>
      </w:r>
      <w:r w:rsidR="00445302" w:rsidRPr="00CD6E91">
        <w:t>F</w:t>
      </w:r>
      <w:r w:rsidR="00F71C78" w:rsidRPr="00CD6E91">
        <w:t xml:space="preserve">igure 4. One important point is that the layers of packing coke on the pit top and bottom are considered in the </w:t>
      </w:r>
      <w:r w:rsidR="00445302" w:rsidRPr="00CD6E91">
        <w:t>current</w:t>
      </w:r>
      <w:r w:rsidR="00F71C78" w:rsidRPr="00CD6E91">
        <w:t xml:space="preserve"> model. These packing coke layers, neglecte</w:t>
      </w:r>
      <w:r w:rsidR="00445302" w:rsidRPr="00CD6E91">
        <w:t>d in some published works, play</w:t>
      </w:r>
      <w:r w:rsidR="00F71C78" w:rsidRPr="00CD6E91">
        <w:t xml:space="preserve"> an important role </w:t>
      </w:r>
      <w:r w:rsidR="00445302" w:rsidRPr="00CD6E91">
        <w:t>in calculating heat losses</w:t>
      </w:r>
      <w:r w:rsidR="00F71C78" w:rsidRPr="00CD6E91">
        <w:t xml:space="preserve">. </w:t>
      </w:r>
    </w:p>
    <w:p w:rsidR="00945527" w:rsidRPr="00CD6E91" w:rsidRDefault="00945527" w:rsidP="00A816BF">
      <w:pPr>
        <w:pStyle w:val="Corpsdetexte2"/>
      </w:pPr>
    </w:p>
    <w:p w:rsidR="00945527" w:rsidRPr="00CD6E91" w:rsidRDefault="00F71C78" w:rsidP="00A816BF">
      <w:pPr>
        <w:pStyle w:val="Corpsdetexte2"/>
        <w:rPr>
          <w:lang w:val="en-CA"/>
        </w:rPr>
      </w:pPr>
      <w:r w:rsidRPr="00CD6E91">
        <w:t xml:space="preserve">The pit sub-model solves </w:t>
      </w:r>
      <w:r w:rsidR="00445302" w:rsidRPr="00CD6E91">
        <w:t xml:space="preserve">for </w:t>
      </w:r>
      <w:r w:rsidRPr="00CD6E91">
        <w:t xml:space="preserve">the problem of heat transfer (conduction) through the solids </w:t>
      </w:r>
      <w:r w:rsidRPr="00CD6E91">
        <w:rPr>
          <w:rStyle w:val="hps"/>
        </w:rPr>
        <w:t>(</w:t>
      </w:r>
      <w:r w:rsidR="00445302" w:rsidRPr="00CD6E91">
        <w:rPr>
          <w:rStyle w:val="hps"/>
        </w:rPr>
        <w:t xml:space="preserve">refractory </w:t>
      </w:r>
      <w:r w:rsidRPr="00CD6E91">
        <w:rPr>
          <w:rStyle w:val="hps"/>
        </w:rPr>
        <w:t>brick</w:t>
      </w:r>
      <w:r w:rsidRPr="00CD6E91">
        <w:t xml:space="preserve">, </w:t>
      </w:r>
      <w:r w:rsidRPr="00CD6E91">
        <w:rPr>
          <w:rStyle w:val="hps"/>
        </w:rPr>
        <w:t>packing</w:t>
      </w:r>
      <w:r w:rsidRPr="00CD6E91">
        <w:t xml:space="preserve"> </w:t>
      </w:r>
      <w:r w:rsidRPr="00CD6E91">
        <w:rPr>
          <w:rStyle w:val="hps"/>
        </w:rPr>
        <w:t>coke</w:t>
      </w:r>
      <w:r w:rsidR="00445302" w:rsidRPr="00CD6E91">
        <w:rPr>
          <w:rStyle w:val="hps"/>
        </w:rPr>
        <w:t>,</w:t>
      </w:r>
      <w:r w:rsidRPr="00CD6E91">
        <w:t xml:space="preserve"> </w:t>
      </w:r>
      <w:r w:rsidRPr="00CD6E91">
        <w:rPr>
          <w:rStyle w:val="hps"/>
        </w:rPr>
        <w:t>and</w:t>
      </w:r>
      <w:r w:rsidRPr="00CD6E91">
        <w:t xml:space="preserve"> </w:t>
      </w:r>
      <w:r w:rsidRPr="00CD6E91">
        <w:rPr>
          <w:rStyle w:val="hps"/>
        </w:rPr>
        <w:t>anode</w:t>
      </w:r>
      <w:r w:rsidRPr="00CD6E91">
        <w:t xml:space="preserve"> </w:t>
      </w:r>
      <w:r w:rsidRPr="00CD6E91">
        <w:rPr>
          <w:rStyle w:val="hps"/>
        </w:rPr>
        <w:t>block</w:t>
      </w:r>
      <w:r w:rsidR="00445302" w:rsidRPr="00CD6E91">
        <w:t>). This</w:t>
      </w:r>
      <w:r w:rsidR="00B73A48" w:rsidRPr="00CD6E91">
        <w:t xml:space="preserve"> </w:t>
      </w:r>
      <w:r w:rsidR="00945527" w:rsidRPr="00CD6E91">
        <w:t>sub-</w:t>
      </w:r>
      <w:r w:rsidR="00B73A48" w:rsidRPr="00CD6E91">
        <w:t>model take</w:t>
      </w:r>
      <w:r w:rsidR="00445302" w:rsidRPr="00CD6E91">
        <w:t>s into</w:t>
      </w:r>
      <w:r w:rsidR="00B73A48" w:rsidRPr="00CD6E91">
        <w:t xml:space="preserve"> account also</w:t>
      </w:r>
      <w:r w:rsidRPr="00CD6E91">
        <w:t xml:space="preserve"> </w:t>
      </w:r>
      <w:r w:rsidR="00945527" w:rsidRPr="00CD6E91">
        <w:t>other</w:t>
      </w:r>
      <w:r w:rsidRPr="00CD6E91">
        <w:t xml:space="preserve"> phenomena occu</w:t>
      </w:r>
      <w:r w:rsidR="00945527" w:rsidRPr="00CD6E91">
        <w:t>rring during the baking process:</w:t>
      </w:r>
      <w:r w:rsidRPr="00CD6E91">
        <w:t xml:space="preserve"> </w:t>
      </w:r>
      <w:r w:rsidR="00945527" w:rsidRPr="00CD6E91">
        <w:t>volatile evolution</w:t>
      </w:r>
      <w:r w:rsidRPr="00CD6E91">
        <w:t xml:space="preserve"> (tar, methane</w:t>
      </w:r>
      <w:r w:rsidR="00945527" w:rsidRPr="00CD6E91">
        <w:t>,</w:t>
      </w:r>
      <w:r w:rsidRPr="00CD6E91">
        <w:t xml:space="preserve"> and hydrogen)</w:t>
      </w:r>
      <w:r w:rsidR="00945527" w:rsidRPr="00CD6E91">
        <w:t>;</w:t>
      </w:r>
      <w:r w:rsidRPr="00CD6E91">
        <w:t xml:space="preserve"> heat los</w:t>
      </w:r>
      <w:r w:rsidR="00945527" w:rsidRPr="00CD6E91">
        <w:t>ses</w:t>
      </w:r>
      <w:r w:rsidRPr="00CD6E91">
        <w:t xml:space="preserve"> from the top to ambient air</w:t>
      </w:r>
      <w:r w:rsidR="00945527" w:rsidRPr="00CD6E91">
        <w:t xml:space="preserve"> and surroundings as well as</w:t>
      </w:r>
      <w:r w:rsidRPr="00CD6E91">
        <w:t xml:space="preserve"> from the bottom to the foundation</w:t>
      </w:r>
      <w:r w:rsidR="00660B32" w:rsidRPr="00CD6E91">
        <w:t xml:space="preserve"> </w:t>
      </w:r>
      <w:r w:rsidR="00660B32" w:rsidRPr="00CD6E91">
        <w:rPr>
          <w:lang w:val="en-CA"/>
        </w:rPr>
        <w:t>[1</w:t>
      </w:r>
      <w:r w:rsidR="00465BDC" w:rsidRPr="00CD6E91">
        <w:rPr>
          <w:lang w:val="en-CA"/>
        </w:rPr>
        <w:t xml:space="preserve">7]. </w:t>
      </w:r>
    </w:p>
    <w:p w:rsidR="00945527" w:rsidRPr="00CD6E91" w:rsidRDefault="00945527" w:rsidP="00A816BF">
      <w:pPr>
        <w:pStyle w:val="Corpsdetexte2"/>
        <w:rPr>
          <w:lang w:val="en-CA"/>
        </w:rPr>
      </w:pPr>
    </w:p>
    <w:p w:rsidR="00F71C78" w:rsidRDefault="00945527" w:rsidP="00A816BF">
      <w:pPr>
        <w:pStyle w:val="Corpsdetexte2"/>
      </w:pPr>
      <w:r>
        <w:t>In</w:t>
      </w:r>
      <w:r w:rsidR="00F71C78" w:rsidRPr="00247967">
        <w:t xml:space="preserve"> the flue sub-model, a reacting flow (combusting medium) combined with heat transfer involving conduction, convection</w:t>
      </w:r>
      <w:r>
        <w:t>,</w:t>
      </w:r>
      <w:r w:rsidR="00F71C78" w:rsidRPr="00247967">
        <w:t xml:space="preserve"> and radiation, has been solved. In the equations, the </w:t>
      </w:r>
      <w:r w:rsidR="00F71C78" w:rsidRPr="00247967">
        <w:lastRenderedPageBreak/>
        <w:t xml:space="preserve">energy </w:t>
      </w:r>
      <w:r>
        <w:t xml:space="preserve">input due to the </w:t>
      </w:r>
      <w:r w:rsidR="00F71C78" w:rsidRPr="00247967">
        <w:t>combustio</w:t>
      </w:r>
      <w:r>
        <w:t>n of fuel and volatiles matters as well as</w:t>
      </w:r>
      <w:r w:rsidR="00F71C78" w:rsidRPr="00247967">
        <w:t xml:space="preserve"> the heat los</w:t>
      </w:r>
      <w:r>
        <w:t>s</w:t>
      </w:r>
      <w:r w:rsidR="00F71C78" w:rsidRPr="00247967">
        <w:t xml:space="preserve"> </w:t>
      </w:r>
      <w:r>
        <w:t>from</w:t>
      </w:r>
      <w:r w:rsidR="00F71C78" w:rsidRPr="00247967">
        <w:t xml:space="preserve"> the top (to the ambient atmosphere) and the bottom (to the foundation) were considered. Each flue consists of four parts (due to the </w:t>
      </w:r>
      <w:r>
        <w:t>presence of</w:t>
      </w:r>
      <w:r w:rsidR="00F71C78" w:rsidRPr="00247967">
        <w:t xml:space="preserve"> baffles), and each part is divided vertically into many cells. On each cell, overall mass, chemical species, and energy balances are carried out assuming pseudo steady-state condition. This is updated at each time step accounting for the transient nature of the process. </w:t>
      </w:r>
    </w:p>
    <w:p w:rsidR="00A816BF" w:rsidRPr="00247967" w:rsidRDefault="00A816BF" w:rsidP="00A816BF">
      <w:pPr>
        <w:pStyle w:val="Corpsdetexte2"/>
      </w:pPr>
    </w:p>
    <w:p w:rsidR="009C5D66" w:rsidRPr="00247967" w:rsidRDefault="009C5D66" w:rsidP="00694098">
      <w:pPr>
        <w:pStyle w:val="Corpsdetexte2"/>
        <w:keepNext/>
        <w:spacing w:line="360" w:lineRule="auto"/>
        <w:ind w:firstLine="708"/>
        <w:jc w:val="center"/>
      </w:pPr>
      <w:r w:rsidRPr="00247967">
        <w:rPr>
          <w:noProof/>
          <w:lang w:val="fr-CA" w:eastAsia="fr-CA"/>
        </w:rPr>
        <w:drawing>
          <wp:inline distT="0" distB="0" distL="0" distR="0" wp14:anchorId="1E6A9B0B" wp14:editId="7ACAAC24">
            <wp:extent cx="3347037" cy="180000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37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D66" w:rsidRPr="00247967" w:rsidRDefault="009C5D66" w:rsidP="00694098">
      <w:pPr>
        <w:pStyle w:val="Lgende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Figure 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instrText xml:space="preserve"> SEQ Figure \* ARABIC </w:instrTex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017B0" w:rsidRPr="00247967">
        <w:rPr>
          <w:rFonts w:ascii="Times New Roman" w:hAnsi="Times New Roman" w:cs="Times New Roman"/>
          <w:noProof/>
          <w:color w:val="auto"/>
          <w:sz w:val="24"/>
          <w:szCs w:val="24"/>
          <w:lang w:val="en-CA"/>
        </w:rPr>
        <w:t>4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 : </w:t>
      </w:r>
      <w:r w:rsidR="00445302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A s</w: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chematic view of the model control </w:t>
      </w:r>
      <w:r w:rsidR="00445302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volume </w:t>
      </w:r>
      <w:r w:rsidR="00445302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of the baking</w: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 furnace</w:t>
      </w:r>
    </w:p>
    <w:p w:rsidR="000E1812" w:rsidRPr="00247967" w:rsidRDefault="00945527" w:rsidP="00A816BF">
      <w:pPr>
        <w:pStyle w:val="Corpsdetexte2"/>
      </w:pPr>
      <w:r>
        <w:t>T</w:t>
      </w:r>
      <w:r w:rsidR="000E1812" w:rsidRPr="00247967">
        <w:t xml:space="preserve">he two sub-models (pit sub-model and flue sub-model) </w:t>
      </w:r>
      <w:r>
        <w:t>a</w:t>
      </w:r>
      <w:r w:rsidR="000E1812" w:rsidRPr="00247967">
        <w:t xml:space="preserve">re coupled via an interface located </w:t>
      </w:r>
      <w:r>
        <w:t>on the</w:t>
      </w:r>
      <w:r w:rsidR="000E1812" w:rsidRPr="00247967">
        <w:t xml:space="preserve"> brick </w:t>
      </w:r>
      <w:r>
        <w:t xml:space="preserve">wall </w:t>
      </w:r>
      <w:r w:rsidR="000E1812" w:rsidRPr="00247967">
        <w:t xml:space="preserve">surface </w:t>
      </w:r>
      <w:r>
        <w:t>of</w:t>
      </w:r>
      <w:r w:rsidR="000E1812" w:rsidRPr="00247967">
        <w:t xml:space="preserve"> the flue. During simulation, the calculations on the flue side are carried out for all sections </w:t>
      </w:r>
      <w:r>
        <w:t>within</w:t>
      </w:r>
      <w:r w:rsidR="000E1812" w:rsidRPr="00247967">
        <w:t xml:space="preserve"> the entire cycle using the brick wall temperatures as the boundary condition. Then, using the heat f</w:t>
      </w:r>
      <w:r w:rsidR="00CD6E91">
        <w:t xml:space="preserve">luxes as the boundary condition, pit </w:t>
      </w:r>
      <w:r w:rsidR="000E1812" w:rsidRPr="00247967">
        <w:t xml:space="preserve">side equations are solved on a number of selected vertical planes. This could be four planes per section corresponding to the four parts of the flue sub-model due </w:t>
      </w:r>
      <w:r w:rsidR="00CD6E91">
        <w:t xml:space="preserve">to </w:t>
      </w:r>
      <w:r w:rsidR="000E1812" w:rsidRPr="00247967">
        <w:t>baffles.</w:t>
      </w:r>
    </w:p>
    <w:p w:rsidR="00A816BF" w:rsidRDefault="00A816BF" w:rsidP="00A81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ZA"/>
        </w:rPr>
      </w:pPr>
    </w:p>
    <w:p w:rsidR="000E2855" w:rsidRDefault="00374C7F" w:rsidP="00A81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sz w:val="24"/>
          <w:szCs w:val="24"/>
          <w:lang w:val="en-ZA"/>
        </w:rPr>
        <w:t>F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or both flue and pit sub-models, the equations are solved using an explicit Euler </w:t>
      </w:r>
      <w:r w:rsidR="00CD6E91">
        <w:rPr>
          <w:rFonts w:ascii="Times New Roman" w:hAnsi="Times New Roman" w:cs="Times New Roman"/>
          <w:sz w:val="24"/>
          <w:szCs w:val="24"/>
          <w:lang w:val="en-CA"/>
        </w:rPr>
        <w:t>finite-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difference </w:t>
      </w:r>
      <w:r w:rsidR="00CD6E91">
        <w:rPr>
          <w:rFonts w:ascii="Times New Roman" w:hAnsi="Times New Roman" w:cs="Times New Roman"/>
          <w:sz w:val="24"/>
          <w:szCs w:val="24"/>
          <w:lang w:val="en-CA"/>
        </w:rPr>
        <w:t>method on a FORTRAN plat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form. </w:t>
      </w:r>
    </w:p>
    <w:p w:rsidR="00A816BF" w:rsidRPr="00247967" w:rsidRDefault="00A816BF" w:rsidP="00A81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0E2855" w:rsidRPr="00247967" w:rsidRDefault="000E2855" w:rsidP="00A816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</w:pPr>
      <w:r w:rsidRPr="00A816BF">
        <w:rPr>
          <w:rFonts w:ascii="Times New Roman" w:hAnsi="Times New Roman" w:cs="Times New Roman"/>
          <w:b/>
          <w:sz w:val="24"/>
          <w:szCs w:val="24"/>
          <w:lang w:val="en-CA"/>
        </w:rPr>
        <w:t xml:space="preserve">Results and </w:t>
      </w:r>
      <w:r w:rsidR="00A816BF">
        <w:rPr>
          <w:rFonts w:ascii="Times New Roman" w:hAnsi="Times New Roman" w:cs="Times New Roman"/>
          <w:b/>
          <w:sz w:val="24"/>
          <w:szCs w:val="24"/>
          <w:lang w:val="en-CA"/>
        </w:rPr>
        <w:t>discussion</w:t>
      </w:r>
    </w:p>
    <w:p w:rsidR="003B6C54" w:rsidRDefault="006A5670" w:rsidP="00A81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The advantage of developing separately the pit and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flue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sub-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models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allows the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use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of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either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one to analyze a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specific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 xml:space="preserve">problem for a 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>horizontal anode baking furnace.</w:t>
      </w:r>
      <w:r w:rsidR="004B69C6"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First, some investigations were done</w:t>
      </w:r>
      <w:r w:rsidR="00941F9C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941F9C" w:rsidRPr="00247967">
        <w:rPr>
          <w:rFonts w:ascii="Times New Roman" w:hAnsi="Times New Roman" w:cs="Times New Roman"/>
          <w:sz w:val="24"/>
          <w:szCs w:val="24"/>
          <w:lang w:val="en-CA"/>
        </w:rPr>
        <w:t>only</w:t>
      </w:r>
      <w:r w:rsidR="004B69C6"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with the pit sub-model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using constant and variable</w:t>
      </w:r>
      <w:r w:rsidR="004B69C6"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properties of the solids</w:t>
      </w:r>
      <w:r w:rsidR="00590A69"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(</w:t>
      </w:r>
      <w:r w:rsidR="004E76D3"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refractory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wall, filler</w:t>
      </w:r>
      <w:r w:rsidR="00590A69"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coke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, and anode</w:t>
      </w:r>
      <w:r w:rsidR="00590A69"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block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s</w:t>
      </w:r>
      <w:r w:rsidR="00590A69" w:rsidRPr="00247967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4B69C6"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A t</w:t>
      </w:r>
      <w:r w:rsidR="004B69C6"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emperature </w:t>
      </w:r>
      <w:r w:rsidR="004B69C6" w:rsidRPr="004E76D3">
        <w:rPr>
          <w:rFonts w:ascii="Times New Roman" w:hAnsi="Times New Roman" w:cs="Times New Roman"/>
          <w:sz w:val="24"/>
          <w:szCs w:val="24"/>
          <w:lang w:val="en-CA"/>
        </w:rPr>
        <w:t>profile obtain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>ed</w:t>
      </w:r>
      <w:r w:rsidR="004B69C6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 experi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>mentally</w:t>
      </w:r>
      <w:r w:rsidR="004B69C6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 was applied 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>on</w:t>
      </w:r>
      <w:r w:rsidR="004B69C6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 the brick surface. 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>The solid</w:t>
      </w:r>
      <w:r w:rsidR="00C42B27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 properties at 400°C were considered as the 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values for </w:t>
      </w:r>
      <w:r w:rsidR="00C42B27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constant properties of the solids. </w:t>
      </w:r>
      <w:r w:rsidR="004A6998" w:rsidRPr="004E76D3">
        <w:rPr>
          <w:rFonts w:ascii="Times New Roman" w:hAnsi="Times New Roman" w:cs="Times New Roman"/>
          <w:sz w:val="24"/>
          <w:szCs w:val="24"/>
          <w:lang w:val="en-CA"/>
        </w:rPr>
        <w:t>The temperature</w:t>
      </w:r>
      <w:r w:rsidR="00941F9C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profiles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941F9C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through the solids </w:t>
      </w:r>
      <w:r w:rsidR="00061D0C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during the baking process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are</w:t>
      </w:r>
      <w:r w:rsidR="00061D0C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 presented in 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>F</w:t>
      </w:r>
      <w:r w:rsidR="00061D0C" w:rsidRPr="004E76D3">
        <w:rPr>
          <w:rFonts w:ascii="Times New Roman" w:hAnsi="Times New Roman" w:cs="Times New Roman"/>
          <w:sz w:val="24"/>
          <w:szCs w:val="24"/>
          <w:lang w:val="en-CA"/>
        </w:rPr>
        <w:t>igure 5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 xml:space="preserve"> as a function of baking time</w:t>
      </w:r>
      <w:r w:rsidR="00061D0C" w:rsidRPr="004E76D3">
        <w:rPr>
          <w:rFonts w:ascii="Times New Roman" w:hAnsi="Times New Roman" w:cs="Times New Roman"/>
          <w:sz w:val="24"/>
          <w:szCs w:val="24"/>
          <w:lang w:val="en-CA"/>
        </w:rPr>
        <w:t>.</w:t>
      </w:r>
      <w:r w:rsidR="00235728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As the profiles indicate, t</w:t>
      </w:r>
      <w:r w:rsidR="00C42B27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he heat 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i</w:t>
      </w:r>
      <w:r w:rsidR="00C42B27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s transferred from 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="00C42B27" w:rsidRPr="004E76D3">
        <w:rPr>
          <w:rFonts w:ascii="Times New Roman" w:hAnsi="Times New Roman" w:cs="Times New Roman"/>
          <w:sz w:val="24"/>
          <w:szCs w:val="24"/>
          <w:lang w:val="en-CA"/>
        </w:rPr>
        <w:t>brick surface to the solids (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>refractory wall</w:t>
      </w:r>
      <w:r w:rsidR="00C42B27" w:rsidRPr="004E76D3">
        <w:rPr>
          <w:rFonts w:ascii="Times New Roman" w:hAnsi="Times New Roman" w:cs="Times New Roman"/>
          <w:sz w:val="24"/>
          <w:szCs w:val="24"/>
          <w:lang w:val="en-CA"/>
        </w:rPr>
        <w:t>, fill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>er</w:t>
      </w:r>
      <w:r w:rsidR="00C42B27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 coke</w:t>
      </w:r>
      <w:r w:rsidR="004E76D3" w:rsidRPr="004E76D3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C42B27" w:rsidRPr="004E76D3">
        <w:rPr>
          <w:rFonts w:ascii="Times New Roman" w:hAnsi="Times New Roman" w:cs="Times New Roman"/>
          <w:sz w:val="24"/>
          <w:szCs w:val="24"/>
          <w:lang w:val="en-CA"/>
        </w:rPr>
        <w:t xml:space="preserve"> and anodes </w:t>
      </w:r>
      <w:r w:rsidR="00C42B27" w:rsidRPr="00247967">
        <w:rPr>
          <w:rFonts w:ascii="Times New Roman" w:hAnsi="Times New Roman" w:cs="Times New Roman"/>
          <w:sz w:val="24"/>
          <w:szCs w:val="24"/>
          <w:lang w:val="en-CA"/>
        </w:rPr>
        <w:t>block</w:t>
      </w:r>
      <w:r w:rsidR="004E76D3">
        <w:rPr>
          <w:rFonts w:ascii="Times New Roman" w:hAnsi="Times New Roman" w:cs="Times New Roman"/>
          <w:sz w:val="24"/>
          <w:szCs w:val="24"/>
          <w:lang w:val="en-CA"/>
        </w:rPr>
        <w:t>s</w:t>
      </w:r>
      <w:r w:rsidR="00C42B27" w:rsidRPr="00247967">
        <w:rPr>
          <w:rFonts w:ascii="Times New Roman" w:hAnsi="Times New Roman" w:cs="Times New Roman"/>
          <w:sz w:val="24"/>
          <w:szCs w:val="24"/>
          <w:lang w:val="en-CA"/>
        </w:rPr>
        <w:t>).</w:t>
      </w:r>
    </w:p>
    <w:p w:rsidR="00A816BF" w:rsidRDefault="00A816BF" w:rsidP="00A81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A816BF" w:rsidRPr="00A816BF" w:rsidRDefault="00A816BF" w:rsidP="00A81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4149F4">
        <w:rPr>
          <w:rFonts w:ascii="Times New Roman" w:hAnsi="Times New Roman" w:cs="Times New Roman"/>
          <w:sz w:val="24"/>
          <w:szCs w:val="24"/>
          <w:lang w:val="en-CA"/>
        </w:rPr>
        <w:t xml:space="preserve">The temperature </w:t>
      </w:r>
      <w:r w:rsidR="004149F4" w:rsidRPr="004149F4">
        <w:rPr>
          <w:rFonts w:ascii="Times New Roman" w:hAnsi="Times New Roman" w:cs="Times New Roman"/>
          <w:sz w:val="24"/>
          <w:szCs w:val="24"/>
          <w:lang w:val="en-CA"/>
        </w:rPr>
        <w:t>profiles</w:t>
      </w:r>
      <w:r w:rsidRPr="004149F4">
        <w:rPr>
          <w:rFonts w:ascii="Times New Roman" w:hAnsi="Times New Roman" w:cs="Times New Roman"/>
          <w:sz w:val="24"/>
          <w:szCs w:val="24"/>
          <w:lang w:val="en-CA"/>
        </w:rPr>
        <w:t xml:space="preserve"> through the solids for both the constants and variables properties </w:t>
      </w:r>
      <w:r w:rsidR="004149F4" w:rsidRPr="004149F4">
        <w:rPr>
          <w:rFonts w:ascii="Times New Roman" w:hAnsi="Times New Roman" w:cs="Times New Roman"/>
          <w:sz w:val="24"/>
          <w:szCs w:val="24"/>
          <w:lang w:val="en-CA"/>
        </w:rPr>
        <w:t>are</w:t>
      </w:r>
      <w:r w:rsidRPr="004149F4">
        <w:rPr>
          <w:rFonts w:ascii="Times New Roman" w:hAnsi="Times New Roman" w:cs="Times New Roman"/>
          <w:sz w:val="24"/>
          <w:szCs w:val="24"/>
          <w:lang w:val="en-CA"/>
        </w:rPr>
        <w:t xml:space="preserve"> presented in </w:t>
      </w:r>
      <w:r w:rsidR="004149F4" w:rsidRPr="004149F4">
        <w:rPr>
          <w:rFonts w:ascii="Times New Roman" w:hAnsi="Times New Roman" w:cs="Times New Roman"/>
          <w:sz w:val="24"/>
          <w:szCs w:val="24"/>
          <w:lang w:val="en-CA"/>
        </w:rPr>
        <w:t>F</w:t>
      </w:r>
      <w:r w:rsidRPr="004149F4">
        <w:rPr>
          <w:rFonts w:ascii="Times New Roman" w:hAnsi="Times New Roman" w:cs="Times New Roman"/>
          <w:sz w:val="24"/>
          <w:szCs w:val="24"/>
          <w:lang w:val="en-CA"/>
        </w:rPr>
        <w:t>igure 6</w:t>
      </w:r>
      <w:r w:rsidR="004149F4">
        <w:rPr>
          <w:rFonts w:ascii="Times New Roman" w:hAnsi="Times New Roman" w:cs="Times New Roman"/>
          <w:sz w:val="24"/>
          <w:szCs w:val="24"/>
          <w:lang w:val="en-CA"/>
        </w:rPr>
        <w:t xml:space="preserve"> for comparison</w:t>
      </w:r>
      <w:r w:rsidRPr="004149F4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 w:rsidR="004149F4">
        <w:rPr>
          <w:rFonts w:ascii="Times New Roman" w:hAnsi="Times New Roman" w:cs="Times New Roman"/>
          <w:sz w:val="24"/>
          <w:szCs w:val="24"/>
          <w:lang w:val="en-CA"/>
        </w:rPr>
        <w:t>In the model, if the material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properties </w:t>
      </w:r>
      <w:r w:rsidR="004149F4">
        <w:rPr>
          <w:rFonts w:ascii="Times New Roman" w:hAnsi="Times New Roman" w:cs="Times New Roman"/>
          <w:sz w:val="24"/>
          <w:szCs w:val="24"/>
          <w:lang w:val="en-CA"/>
        </w:rPr>
        <w:t>a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re considered constant, some information could be lost. Compared to the case </w:t>
      </w:r>
      <w:r w:rsidR="00FD2C50">
        <w:rPr>
          <w:rFonts w:ascii="Times New Roman" w:hAnsi="Times New Roman" w:cs="Times New Roman"/>
          <w:sz w:val="24"/>
          <w:szCs w:val="24"/>
          <w:lang w:val="en-CA"/>
        </w:rPr>
        <w:t>with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the </w:t>
      </w:r>
      <w:r w:rsidR="00FD2C50">
        <w:rPr>
          <w:rFonts w:ascii="Times New Roman" w:hAnsi="Times New Roman" w:cs="Times New Roman"/>
          <w:sz w:val="24"/>
          <w:szCs w:val="24"/>
          <w:lang w:val="en-CA"/>
        </w:rPr>
        <w:t>constant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properties, the temperature</w:t>
      </w:r>
      <w:r w:rsidR="00FD2C50">
        <w:rPr>
          <w:rFonts w:ascii="Times New Roman" w:hAnsi="Times New Roman" w:cs="Times New Roman"/>
          <w:sz w:val="24"/>
          <w:szCs w:val="24"/>
          <w:lang w:val="en-CA"/>
        </w:rPr>
        <w:t>s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within the solids </w:t>
      </w:r>
      <w:r w:rsidR="00FD2C50">
        <w:rPr>
          <w:rFonts w:ascii="Times New Roman" w:hAnsi="Times New Roman" w:cs="Times New Roman"/>
          <w:sz w:val="24"/>
          <w:szCs w:val="24"/>
          <w:lang w:val="en-CA"/>
        </w:rPr>
        <w:t>are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higher at a giv</w:t>
      </w:r>
      <w:r w:rsidR="00FD2C50">
        <w:rPr>
          <w:rFonts w:ascii="Times New Roman" w:hAnsi="Times New Roman" w:cs="Times New Roman"/>
          <w:sz w:val="24"/>
          <w:szCs w:val="24"/>
          <w:lang w:val="en-CA"/>
        </w:rPr>
        <w:t>en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baking </w:t>
      </w:r>
      <w:r w:rsidR="00FD2C50">
        <w:rPr>
          <w:rFonts w:ascii="Times New Roman" w:hAnsi="Times New Roman" w:cs="Times New Roman"/>
          <w:sz w:val="24"/>
          <w:szCs w:val="24"/>
          <w:lang w:val="en-CA"/>
        </w:rPr>
        <w:t xml:space="preserve">time 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and </w:t>
      </w:r>
      <w:r w:rsidR="00FD2C50">
        <w:rPr>
          <w:rFonts w:ascii="Times New Roman" w:hAnsi="Times New Roman" w:cs="Times New Roman"/>
          <w:sz w:val="24"/>
          <w:szCs w:val="24"/>
          <w:lang w:val="en-CA"/>
        </w:rPr>
        <w:t>the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gradient</w:t>
      </w:r>
      <w:r w:rsidR="008A6C1C">
        <w:rPr>
          <w:rFonts w:ascii="Times New Roman" w:hAnsi="Times New Roman" w:cs="Times New Roman"/>
          <w:sz w:val="24"/>
          <w:szCs w:val="24"/>
          <w:lang w:val="en-CA"/>
        </w:rPr>
        <w:t>s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8A6C1C">
        <w:rPr>
          <w:rFonts w:ascii="Times New Roman" w:hAnsi="Times New Roman" w:cs="Times New Roman"/>
          <w:sz w:val="24"/>
          <w:szCs w:val="24"/>
          <w:lang w:val="en-CA"/>
        </w:rPr>
        <w:t>are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FD2C50">
        <w:rPr>
          <w:rFonts w:ascii="Times New Roman" w:hAnsi="Times New Roman" w:cs="Times New Roman"/>
          <w:sz w:val="24"/>
          <w:szCs w:val="24"/>
          <w:lang w:val="en-CA"/>
        </w:rPr>
        <w:t>smaller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FD2C50">
        <w:rPr>
          <w:rFonts w:ascii="Times New Roman" w:hAnsi="Times New Roman" w:cs="Times New Roman"/>
          <w:sz w:val="24"/>
          <w:szCs w:val="24"/>
          <w:lang w:val="en-CA"/>
        </w:rPr>
        <w:t>for the variable</w:t>
      </w:r>
      <w:r w:rsidR="00FD2C50"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properties 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(Figure 6). This sub-model can be used to investigate </w:t>
      </w:r>
      <w:r w:rsidR="008A6C1C">
        <w:rPr>
          <w:rFonts w:ascii="Times New Roman" w:hAnsi="Times New Roman" w:cs="Times New Roman"/>
          <w:sz w:val="24"/>
          <w:szCs w:val="24"/>
          <w:lang w:val="en-CA"/>
        </w:rPr>
        <w:t>other operational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 xml:space="preserve"> parameters</w:t>
      </w:r>
      <w:r w:rsidR="008A6C1C">
        <w:rPr>
          <w:rFonts w:ascii="Times New Roman" w:hAnsi="Times New Roman" w:cs="Times New Roman"/>
          <w:sz w:val="24"/>
          <w:szCs w:val="24"/>
          <w:lang w:val="en-CA"/>
        </w:rPr>
        <w:t xml:space="preserve"> as well</w:t>
      </w:r>
      <w:r w:rsidRPr="00A816BF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:rsidR="00A816BF" w:rsidRPr="00247967" w:rsidRDefault="00A816BF" w:rsidP="00A81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4A6998" w:rsidRPr="00247967" w:rsidRDefault="00F35343" w:rsidP="00F35343">
      <w:pPr>
        <w:keepNext/>
        <w:spacing w:after="0" w:line="360" w:lineRule="auto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fr-CA"/>
        </w:rPr>
        <w:drawing>
          <wp:inline distT="0" distB="0" distL="0" distR="0" wp14:anchorId="560E4F6C" wp14:editId="7E09C654">
            <wp:extent cx="3589092" cy="2160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9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D41" w:rsidRDefault="004A6998" w:rsidP="00B92FE8">
      <w:pPr>
        <w:pStyle w:val="Lgende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Figure 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instrText xml:space="preserve"> SEQ Figure \* ARABIC </w:instrTex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017B0" w:rsidRPr="00247967">
        <w:rPr>
          <w:rFonts w:ascii="Times New Roman" w:hAnsi="Times New Roman" w:cs="Times New Roman"/>
          <w:noProof/>
          <w:color w:val="auto"/>
          <w:sz w:val="24"/>
          <w:szCs w:val="24"/>
          <w:lang w:val="en-CA"/>
        </w:rPr>
        <w:t>5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270213"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> :</w:t>
      </w:r>
      <w:r w:rsidR="00D1195D"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 </w:t>
      </w:r>
      <w:r w:rsidR="001E198B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Calculated t</w:t>
      </w:r>
      <w:r w:rsidR="00D1195D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emperature gradient</w:t>
      </w:r>
      <w:r w:rsidR="004E76D3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s</w:t>
      </w:r>
      <w:r w:rsidR="00D1195D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 through the solids at various baking time</w:t>
      </w:r>
      <w:r w:rsidR="004E76D3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s</w:t>
      </w:r>
      <w:r w:rsidR="00D1195D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 </w:t>
      </w:r>
      <w:r w:rsidR="004E76D3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using</w:t>
      </w:r>
      <w:r w:rsidR="00D1195D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 constant properties.</w:t>
      </w:r>
    </w:p>
    <w:p w:rsidR="00B92FE8" w:rsidRPr="00B92FE8" w:rsidRDefault="00B92FE8" w:rsidP="00B92FE8">
      <w:pPr>
        <w:rPr>
          <w:lang w:val="en-CA"/>
        </w:rPr>
      </w:pPr>
    </w:p>
    <w:p w:rsidR="00A816BF" w:rsidRPr="00247967" w:rsidRDefault="00A816BF" w:rsidP="00A816BF">
      <w:pPr>
        <w:pStyle w:val="Corpsdetexte2"/>
        <w:rPr>
          <w:lang w:val="en-CA"/>
        </w:rPr>
      </w:pPr>
    </w:p>
    <w:p w:rsidR="00195825" w:rsidRPr="00247967" w:rsidRDefault="00F35343" w:rsidP="00F35343">
      <w:pPr>
        <w:keepNext/>
        <w:autoSpaceDE w:val="0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CA"/>
        </w:rPr>
        <w:drawing>
          <wp:inline distT="0" distB="0" distL="0" distR="0" wp14:anchorId="7CAF7428" wp14:editId="72081E03">
            <wp:extent cx="3589092" cy="2160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9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2A7" w:rsidRDefault="00195825" w:rsidP="00B92FE8">
      <w:pPr>
        <w:pStyle w:val="Lgende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Figure 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instrText xml:space="preserve"> SEQ Figure \* ARABIC </w:instrTex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017B0" w:rsidRPr="00247967">
        <w:rPr>
          <w:rFonts w:ascii="Times New Roman" w:hAnsi="Times New Roman" w:cs="Times New Roman"/>
          <w:noProof/>
          <w:color w:val="auto"/>
          <w:sz w:val="24"/>
          <w:szCs w:val="24"/>
          <w:lang w:val="en-CA"/>
        </w:rPr>
        <w:t>6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> :</w:t>
      </w:r>
      <w:r w:rsidR="001E198B"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 </w:t>
      </w:r>
      <w:r w:rsidR="001E198B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Calculated temperature gradient</w:t>
      </w:r>
      <w:r w:rsidR="004E76D3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s</w:t>
      </w:r>
      <w:r w:rsidR="001E198B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 through the solids </w:t>
      </w:r>
      <w:r w:rsidR="00B92FE8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at various baking time</w:t>
      </w:r>
      <w:r w:rsidR="004E76D3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s using variable properties.</w:t>
      </w:r>
      <w:r w:rsidR="001E198B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 </w:t>
      </w:r>
    </w:p>
    <w:p w:rsidR="00B92FE8" w:rsidRPr="00B92FE8" w:rsidRDefault="00B92FE8" w:rsidP="00B92FE8">
      <w:pPr>
        <w:spacing w:after="0" w:line="240" w:lineRule="auto"/>
        <w:rPr>
          <w:lang w:val="en-CA"/>
        </w:rPr>
      </w:pPr>
    </w:p>
    <w:p w:rsidR="00192F53" w:rsidRDefault="00192F53" w:rsidP="00B92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After </w:t>
      </w:r>
      <w:r w:rsidR="008A6C1C"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Pr="008A6C1C">
        <w:rPr>
          <w:rFonts w:ascii="Times New Roman" w:hAnsi="Times New Roman" w:cs="Times New Roman"/>
          <w:sz w:val="24"/>
          <w:szCs w:val="24"/>
          <w:lang w:val="en-CA"/>
        </w:rPr>
        <w:t>develop</w:t>
      </w:r>
      <w:r w:rsidR="008A6C1C" w:rsidRPr="008A6C1C">
        <w:rPr>
          <w:rFonts w:ascii="Times New Roman" w:hAnsi="Times New Roman" w:cs="Times New Roman"/>
          <w:sz w:val="24"/>
          <w:szCs w:val="24"/>
          <w:lang w:val="en-CA"/>
        </w:rPr>
        <w:t>ment</w:t>
      </w:r>
      <w:r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8A6C1C"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of </w:t>
      </w:r>
      <w:r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the two sub-models (pit and flue) </w:t>
      </w:r>
      <w:r w:rsidR="008A6C1C"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separately, they </w:t>
      </w:r>
      <w:r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were coupled via an interface located at the </w:t>
      </w:r>
      <w:r w:rsidR="008A6C1C"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brick </w:t>
      </w:r>
      <w:r w:rsidRPr="008A6C1C">
        <w:rPr>
          <w:rFonts w:ascii="Times New Roman" w:hAnsi="Times New Roman" w:cs="Times New Roman"/>
          <w:sz w:val="24"/>
          <w:szCs w:val="24"/>
          <w:lang w:val="en-CA"/>
        </w:rPr>
        <w:t>wall surfac</w:t>
      </w:r>
      <w:r w:rsidR="00A002C0"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e </w:t>
      </w:r>
      <w:r w:rsidR="008A6C1C" w:rsidRPr="008A6C1C">
        <w:rPr>
          <w:rFonts w:ascii="Times New Roman" w:hAnsi="Times New Roman" w:cs="Times New Roman"/>
          <w:sz w:val="24"/>
          <w:szCs w:val="24"/>
          <w:lang w:val="en-CA"/>
        </w:rPr>
        <w:t>o</w:t>
      </w:r>
      <w:r w:rsidR="008A6C1C">
        <w:rPr>
          <w:rFonts w:ascii="Times New Roman" w:hAnsi="Times New Roman" w:cs="Times New Roman"/>
          <w:sz w:val="24"/>
          <w:szCs w:val="24"/>
          <w:lang w:val="en-CA"/>
        </w:rPr>
        <w:t>n</w:t>
      </w:r>
      <w:r w:rsidR="00A002C0"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 the flue side. The coupling</w:t>
      </w:r>
      <w:r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8A6C1C"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is </w:t>
      </w:r>
      <w:r w:rsidRPr="008A6C1C">
        <w:rPr>
          <w:rFonts w:ascii="Times New Roman" w:hAnsi="Times New Roman" w:cs="Times New Roman"/>
          <w:sz w:val="24"/>
          <w:szCs w:val="24"/>
          <w:lang w:val="en-CA"/>
        </w:rPr>
        <w:t>descri</w:t>
      </w:r>
      <w:r w:rsidR="008A6C1C" w:rsidRPr="008A6C1C">
        <w:rPr>
          <w:rFonts w:ascii="Times New Roman" w:hAnsi="Times New Roman" w:cs="Times New Roman"/>
          <w:sz w:val="24"/>
          <w:szCs w:val="24"/>
          <w:lang w:val="en-CA"/>
        </w:rPr>
        <w:t>bed</w:t>
      </w:r>
      <w:r w:rsidR="008A6C1C">
        <w:rPr>
          <w:rFonts w:ascii="Times New Roman" w:hAnsi="Times New Roman" w:cs="Times New Roman"/>
          <w:sz w:val="24"/>
          <w:szCs w:val="24"/>
          <w:lang w:val="en-CA"/>
        </w:rPr>
        <w:t xml:space="preserve"> schematically</w:t>
      </w:r>
      <w:r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 in </w:t>
      </w:r>
      <w:r w:rsidR="008A6C1C" w:rsidRPr="008A6C1C">
        <w:rPr>
          <w:rFonts w:ascii="Times New Roman" w:hAnsi="Times New Roman" w:cs="Times New Roman"/>
          <w:sz w:val="24"/>
          <w:szCs w:val="24"/>
          <w:lang w:val="en-CA"/>
        </w:rPr>
        <w:t>F</w:t>
      </w:r>
      <w:r w:rsidRPr="008A6C1C">
        <w:rPr>
          <w:rFonts w:ascii="Times New Roman" w:hAnsi="Times New Roman" w:cs="Times New Roman"/>
          <w:sz w:val="24"/>
          <w:szCs w:val="24"/>
          <w:lang w:val="en-CA"/>
        </w:rPr>
        <w:t xml:space="preserve">igure 7. </w:t>
      </w:r>
      <w:r w:rsidR="008A6C1C">
        <w:rPr>
          <w:rFonts w:ascii="Times New Roman" w:hAnsi="Times New Roman" w:cs="Times New Roman"/>
          <w:sz w:val="24"/>
          <w:szCs w:val="24"/>
          <w:lang w:val="en-CA"/>
        </w:rPr>
        <w:t>This constitutes the global model for the horizontal anode baking furnace.</w:t>
      </w:r>
    </w:p>
    <w:p w:rsidR="00BE0DAD" w:rsidRDefault="00BE0DAD" w:rsidP="00B92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BE0DAD" w:rsidRPr="008A6C1C" w:rsidRDefault="00BE0DAD" w:rsidP="00B92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The calculated anode and gas temperature profiles </w:t>
      </w:r>
      <w:r>
        <w:rPr>
          <w:rFonts w:ascii="Times New Roman" w:hAnsi="Times New Roman" w:cs="Times New Roman"/>
          <w:sz w:val="24"/>
          <w:szCs w:val="24"/>
          <w:lang w:val="en-CA"/>
        </w:rPr>
        <w:t>predicted by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the global model </w:t>
      </w:r>
      <w:r>
        <w:rPr>
          <w:rFonts w:ascii="Times New Roman" w:hAnsi="Times New Roman" w:cs="Times New Roman"/>
          <w:sz w:val="24"/>
          <w:szCs w:val="24"/>
          <w:lang w:val="en-CA"/>
        </w:rPr>
        <w:t>a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re presented in </w:t>
      </w:r>
      <w:r>
        <w:rPr>
          <w:rFonts w:ascii="Times New Roman" w:hAnsi="Times New Roman" w:cs="Times New Roman"/>
          <w:sz w:val="24"/>
          <w:szCs w:val="24"/>
          <w:lang w:val="en-CA"/>
        </w:rPr>
        <w:t>F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igure 8.  The model is able to give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>temperature profile</w:t>
      </w:r>
      <w:r>
        <w:rPr>
          <w:rFonts w:ascii="Times New Roman" w:hAnsi="Times New Roman" w:cs="Times New Roman"/>
          <w:sz w:val="24"/>
          <w:szCs w:val="24"/>
          <w:lang w:val="en-CA"/>
        </w:rPr>
        <w:t>s</w:t>
      </w:r>
      <w:r w:rsidRPr="00247967">
        <w:rPr>
          <w:rFonts w:ascii="Times New Roman" w:hAnsi="Times New Roman" w:cs="Times New Roman"/>
          <w:sz w:val="24"/>
          <w:szCs w:val="24"/>
          <w:lang w:val="en-CA"/>
        </w:rPr>
        <w:t xml:space="preserve"> of solids and gas and can be used to evaluate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the furnace performance. Various cases are being considered to determine and reduce the energy consumption.</w:t>
      </w:r>
    </w:p>
    <w:p w:rsidR="003017B0" w:rsidRPr="00247967" w:rsidRDefault="003017B0" w:rsidP="00694098">
      <w:pPr>
        <w:pStyle w:val="TMSAuthorsAffiliations"/>
        <w:keepNext/>
        <w:spacing w:line="360" w:lineRule="auto"/>
        <w:ind w:firstLine="708"/>
        <w:rPr>
          <w:sz w:val="24"/>
        </w:rPr>
      </w:pPr>
      <w:r w:rsidRPr="00247967">
        <w:rPr>
          <w:noProof/>
          <w:sz w:val="24"/>
          <w:lang w:val="fr-CA" w:eastAsia="fr-CA"/>
        </w:rPr>
        <w:lastRenderedPageBreak/>
        <w:drawing>
          <wp:inline distT="0" distB="0" distL="0" distR="0" wp14:anchorId="78CFE7A4" wp14:editId="5AF66B00">
            <wp:extent cx="3653894" cy="1800000"/>
            <wp:effectExtent l="19050" t="19050" r="22860" b="1016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94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FE8" w:rsidRPr="00BE0DAD" w:rsidRDefault="003017B0" w:rsidP="00BE0DAD">
      <w:pPr>
        <w:pStyle w:val="Lgende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Figure 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47967">
        <w:rPr>
          <w:rFonts w:ascii="Times New Roman" w:hAnsi="Times New Roman" w:cs="Times New Roman"/>
          <w:color w:val="auto"/>
          <w:sz w:val="24"/>
          <w:szCs w:val="24"/>
          <w:lang w:val="en-CA"/>
        </w:rPr>
        <w:instrText xml:space="preserve"> SEQ Figure \* ARABIC </w:instrTex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247967">
        <w:rPr>
          <w:rFonts w:ascii="Times New Roman" w:hAnsi="Times New Roman" w:cs="Times New Roman"/>
          <w:noProof/>
          <w:color w:val="auto"/>
          <w:sz w:val="24"/>
          <w:szCs w:val="24"/>
          <w:lang w:val="en-CA"/>
        </w:rPr>
        <w:t>7</w:t>
      </w:r>
      <w:r w:rsidRPr="002479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2A04C9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 : Coupl</w:t>
      </w:r>
      <w:r w:rsidR="004149F4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ing</w:t>
      </w:r>
      <w:r w:rsidR="002A04C9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 of the two </w:t>
      </w:r>
      <w:r w:rsidR="004149F4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sub-</w:t>
      </w:r>
      <w:r w:rsidR="002A04C9"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models</w:t>
      </w:r>
    </w:p>
    <w:p w:rsidR="003017B0" w:rsidRPr="00247967" w:rsidRDefault="00DA1752" w:rsidP="00694098">
      <w:pPr>
        <w:keepNext/>
        <w:spacing w:line="360" w:lineRule="auto"/>
        <w:jc w:val="center"/>
        <w:rPr>
          <w:sz w:val="24"/>
          <w:szCs w:val="24"/>
          <w:lang w:val="en-CA"/>
        </w:rPr>
      </w:pPr>
      <w:r>
        <w:rPr>
          <w:noProof/>
          <w:sz w:val="24"/>
          <w:szCs w:val="24"/>
          <w:lang w:eastAsia="fr-CA"/>
        </w:rPr>
        <w:drawing>
          <wp:inline distT="0" distB="0" distL="0" distR="0" wp14:anchorId="40D0F7DD">
            <wp:extent cx="3593370" cy="216000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7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01F" w:rsidRPr="00247967" w:rsidRDefault="00192F53" w:rsidP="00694098">
      <w:pPr>
        <w:pStyle w:val="Lgende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</w:pP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Figure </w: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instrText xml:space="preserve"> SEQ Figure \* ARABIC </w:instrTex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247967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CA"/>
        </w:rPr>
        <w:t>8</w: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: Calculated temperature evolution of </w:t>
      </w:r>
      <w:r w:rsidR="008A6C1C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the </w: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anode and </w:t>
      </w:r>
      <w:r w:rsidR="008A6C1C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 xml:space="preserve">the </w:t>
      </w:r>
      <w:r w:rsidRPr="00247967">
        <w:rPr>
          <w:rFonts w:ascii="Times New Roman" w:hAnsi="Times New Roman" w:cs="Times New Roman"/>
          <w:b w:val="0"/>
          <w:color w:val="auto"/>
          <w:sz w:val="24"/>
          <w:szCs w:val="24"/>
          <w:lang w:val="en-CA"/>
        </w:rPr>
        <w:t>gas along the furnace.</w:t>
      </w:r>
    </w:p>
    <w:p w:rsidR="00CD5AED" w:rsidRDefault="00B4301F" w:rsidP="003F603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CA"/>
        </w:rPr>
      </w:pPr>
      <w:r w:rsidRPr="00B92FE8">
        <w:rPr>
          <w:rFonts w:ascii="Times New Roman" w:hAnsi="Times New Roman" w:cs="Times New Roman"/>
          <w:b/>
          <w:sz w:val="24"/>
          <w:szCs w:val="24"/>
          <w:lang w:val="en-CA"/>
        </w:rPr>
        <w:t>Conclusion</w:t>
      </w:r>
      <w:r w:rsidR="00B92FE8">
        <w:rPr>
          <w:rFonts w:ascii="Times New Roman" w:hAnsi="Times New Roman" w:cs="Times New Roman"/>
          <w:b/>
          <w:sz w:val="24"/>
          <w:szCs w:val="24"/>
          <w:lang w:val="en-CA"/>
        </w:rPr>
        <w:t>s</w:t>
      </w:r>
    </w:p>
    <w:p w:rsidR="003854CD" w:rsidRDefault="00445302" w:rsidP="00B92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3F603F">
        <w:rPr>
          <w:rFonts w:ascii="Times New Roman" w:hAnsi="Times New Roman" w:cs="Times New Roman"/>
          <w:sz w:val="24"/>
          <w:szCs w:val="24"/>
          <w:lang w:val="en-US"/>
        </w:rPr>
        <w:t xml:space="preserve">Mathematical modelling </w:t>
      </w:r>
      <w:r w:rsidR="003F603F" w:rsidRPr="003F603F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3F603F">
        <w:rPr>
          <w:rFonts w:ascii="Times New Roman" w:hAnsi="Times New Roman" w:cs="Times New Roman"/>
          <w:sz w:val="24"/>
          <w:szCs w:val="24"/>
          <w:lang w:val="en-US"/>
        </w:rPr>
        <w:t xml:space="preserve"> an important tool for understanding, testing, and optimizing the anode baking process in a horizontal anode baking furnace. </w:t>
      </w:r>
      <w:r w:rsidR="003854CD" w:rsidRPr="003F603F">
        <w:rPr>
          <w:rFonts w:ascii="Times New Roman" w:hAnsi="Times New Roman" w:cs="Times New Roman"/>
          <w:sz w:val="24"/>
          <w:szCs w:val="24"/>
          <w:lang w:val="en-CA"/>
        </w:rPr>
        <w:t xml:space="preserve">A dynamic </w:t>
      </w:r>
      <w:r w:rsidR="003F603F" w:rsidRPr="003F603F">
        <w:rPr>
          <w:rFonts w:ascii="Times New Roman" w:hAnsi="Times New Roman" w:cs="Times New Roman"/>
          <w:sz w:val="24"/>
          <w:szCs w:val="24"/>
          <w:lang w:val="en-CA"/>
        </w:rPr>
        <w:t xml:space="preserve">process </w:t>
      </w:r>
      <w:r w:rsidR="003854CD" w:rsidRPr="003F603F">
        <w:rPr>
          <w:rFonts w:ascii="Times New Roman" w:hAnsi="Times New Roman" w:cs="Times New Roman"/>
          <w:sz w:val="24"/>
          <w:szCs w:val="24"/>
          <w:lang w:val="en-CA"/>
        </w:rPr>
        <w:t xml:space="preserve">model </w:t>
      </w:r>
      <w:r w:rsidR="003F603F" w:rsidRPr="003F603F">
        <w:rPr>
          <w:rFonts w:ascii="Times New Roman" w:hAnsi="Times New Roman" w:cs="Times New Roman"/>
          <w:sz w:val="24"/>
          <w:szCs w:val="24"/>
          <w:lang w:val="en-CA"/>
        </w:rPr>
        <w:t>was</w:t>
      </w:r>
      <w:r w:rsidR="003854CD" w:rsidRPr="003F603F">
        <w:rPr>
          <w:rFonts w:ascii="Times New Roman" w:hAnsi="Times New Roman" w:cs="Times New Roman"/>
          <w:sz w:val="24"/>
          <w:szCs w:val="24"/>
          <w:lang w:val="en-CA"/>
        </w:rPr>
        <w:t xml:space="preserve"> built by coupling two sub-models (pit and flue) </w:t>
      </w:r>
      <w:r w:rsidR="003854CD">
        <w:rPr>
          <w:rFonts w:ascii="Times New Roman" w:hAnsi="Times New Roman" w:cs="Times New Roman"/>
          <w:sz w:val="24"/>
          <w:szCs w:val="24"/>
          <w:lang w:val="en-CA"/>
        </w:rPr>
        <w:t xml:space="preserve">developed separately. </w:t>
      </w:r>
      <w:r w:rsidR="00841629">
        <w:rPr>
          <w:rFonts w:ascii="Times New Roman" w:hAnsi="Times New Roman" w:cs="Times New Roman"/>
          <w:sz w:val="24"/>
          <w:szCs w:val="24"/>
          <w:lang w:val="en-CA"/>
        </w:rPr>
        <w:t xml:space="preserve">It is shown that each sub-model can be used individually to study </w:t>
      </w:r>
      <w:r w:rsidR="003F603F">
        <w:rPr>
          <w:rFonts w:ascii="Times New Roman" w:hAnsi="Times New Roman" w:cs="Times New Roman"/>
          <w:sz w:val="24"/>
          <w:szCs w:val="24"/>
          <w:lang w:val="en-CA"/>
        </w:rPr>
        <w:t>a</w:t>
      </w:r>
      <w:r w:rsidR="00841629">
        <w:rPr>
          <w:rFonts w:ascii="Times New Roman" w:hAnsi="Times New Roman" w:cs="Times New Roman"/>
          <w:sz w:val="24"/>
          <w:szCs w:val="24"/>
          <w:lang w:val="en-CA"/>
        </w:rPr>
        <w:t xml:space="preserve"> specific parameter of the anode baking furnace. The model is </w:t>
      </w:r>
      <w:r w:rsidR="003F603F">
        <w:rPr>
          <w:rFonts w:ascii="Times New Roman" w:hAnsi="Times New Roman" w:cs="Times New Roman"/>
          <w:sz w:val="24"/>
          <w:szCs w:val="24"/>
          <w:lang w:val="en-CA"/>
        </w:rPr>
        <w:t>used</w:t>
      </w:r>
      <w:r w:rsidR="00841629">
        <w:rPr>
          <w:rFonts w:ascii="Times New Roman" w:hAnsi="Times New Roman" w:cs="Times New Roman"/>
          <w:sz w:val="24"/>
          <w:szCs w:val="24"/>
          <w:lang w:val="en-CA"/>
        </w:rPr>
        <w:t xml:space="preserve"> for</w:t>
      </w:r>
      <w:r w:rsidR="003F603F">
        <w:rPr>
          <w:rFonts w:ascii="Times New Roman" w:hAnsi="Times New Roman" w:cs="Times New Roman"/>
          <w:sz w:val="24"/>
          <w:szCs w:val="24"/>
          <w:lang w:val="en-CA"/>
        </w:rPr>
        <w:t xml:space="preserve"> various</w:t>
      </w:r>
      <w:r w:rsidR="00841629">
        <w:rPr>
          <w:rFonts w:ascii="Times New Roman" w:hAnsi="Times New Roman" w:cs="Times New Roman"/>
          <w:sz w:val="24"/>
          <w:szCs w:val="24"/>
          <w:lang w:val="en-CA"/>
        </w:rPr>
        <w:t xml:space="preserve"> industrial application</w:t>
      </w:r>
      <w:r w:rsidR="003F603F">
        <w:rPr>
          <w:rFonts w:ascii="Times New Roman" w:hAnsi="Times New Roman" w:cs="Times New Roman"/>
          <w:sz w:val="24"/>
          <w:szCs w:val="24"/>
          <w:lang w:val="en-CA"/>
        </w:rPr>
        <w:t>s.</w:t>
      </w:r>
      <w:r w:rsidR="00841629">
        <w:rPr>
          <w:rFonts w:ascii="Times New Roman" w:hAnsi="Times New Roman" w:cs="Times New Roman"/>
          <w:sz w:val="24"/>
          <w:szCs w:val="24"/>
          <w:lang w:val="en-CA"/>
        </w:rPr>
        <w:t xml:space="preserve">     </w:t>
      </w:r>
    </w:p>
    <w:p w:rsidR="003F603F" w:rsidRPr="003854CD" w:rsidRDefault="003F603F" w:rsidP="00B92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:rsidR="00BE5C46" w:rsidRPr="003F603F" w:rsidRDefault="00BE5C46" w:rsidP="003F603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3F603F">
        <w:rPr>
          <w:rFonts w:ascii="Times New Roman" w:hAnsi="Times New Roman"/>
          <w:b/>
          <w:sz w:val="24"/>
          <w:szCs w:val="24"/>
          <w:lang w:val="en-US"/>
        </w:rPr>
        <w:t>Acknowledgements</w:t>
      </w:r>
    </w:p>
    <w:p w:rsidR="00BE5C46" w:rsidRDefault="00BE5C46" w:rsidP="00BE5C4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E5C46">
        <w:rPr>
          <w:rFonts w:ascii="Times New Roman" w:hAnsi="Times New Roman"/>
          <w:sz w:val="24"/>
          <w:szCs w:val="24"/>
          <w:lang w:val="en-US"/>
        </w:rPr>
        <w:t xml:space="preserve">The technical and financial support of </w:t>
      </w:r>
      <w:proofErr w:type="spellStart"/>
      <w:r w:rsidRPr="00BE5C46">
        <w:rPr>
          <w:rFonts w:ascii="Times New Roman" w:hAnsi="Times New Roman"/>
          <w:sz w:val="24"/>
          <w:szCs w:val="24"/>
          <w:lang w:val="en-US"/>
        </w:rPr>
        <w:t>Aluminerie</w:t>
      </w:r>
      <w:proofErr w:type="spellEnd"/>
      <w:r w:rsidRPr="00BE5C46">
        <w:rPr>
          <w:rFonts w:ascii="Times New Roman" w:hAnsi="Times New Roman"/>
          <w:sz w:val="24"/>
          <w:szCs w:val="24"/>
          <w:lang w:val="en-US"/>
        </w:rPr>
        <w:t xml:space="preserve"> Alouette Inc. as well as the financial support of the National Science and Engineering Research Council of Canada (NSERC), </w:t>
      </w:r>
      <w:proofErr w:type="spellStart"/>
      <w:r w:rsidRPr="00BE5C46">
        <w:rPr>
          <w:rFonts w:ascii="Times New Roman" w:hAnsi="Times New Roman"/>
          <w:sz w:val="24"/>
          <w:szCs w:val="24"/>
          <w:lang w:val="en-US"/>
        </w:rPr>
        <w:t>Développement</w:t>
      </w:r>
      <w:proofErr w:type="spellEnd"/>
      <w:r w:rsidRPr="00BE5C4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E5C46">
        <w:rPr>
          <w:rFonts w:ascii="Times New Roman" w:hAnsi="Times New Roman"/>
          <w:sz w:val="24"/>
          <w:szCs w:val="24"/>
          <w:lang w:val="en-US"/>
        </w:rPr>
        <w:t>économique</w:t>
      </w:r>
      <w:proofErr w:type="spellEnd"/>
      <w:r w:rsidRPr="00BE5C46">
        <w:rPr>
          <w:rFonts w:ascii="Times New Roman" w:hAnsi="Times New Roman"/>
          <w:sz w:val="24"/>
          <w:szCs w:val="24"/>
          <w:lang w:val="en-US"/>
        </w:rPr>
        <w:t xml:space="preserve"> Sept-</w:t>
      </w:r>
      <w:proofErr w:type="spellStart"/>
      <w:r w:rsidRPr="00BE5C46">
        <w:rPr>
          <w:rFonts w:ascii="Times New Roman" w:hAnsi="Times New Roman"/>
          <w:sz w:val="24"/>
          <w:szCs w:val="24"/>
          <w:lang w:val="en-US"/>
        </w:rPr>
        <w:t>Îles</w:t>
      </w:r>
      <w:proofErr w:type="spellEnd"/>
      <w:r w:rsidRPr="00BE5C46">
        <w:rPr>
          <w:rFonts w:ascii="Times New Roman" w:hAnsi="Times New Roman"/>
          <w:sz w:val="24"/>
          <w:szCs w:val="24"/>
          <w:lang w:val="en-US"/>
        </w:rPr>
        <w:t xml:space="preserve">, the University of Québec at Chicoutimi (UQAC), and the Foundation of the </w:t>
      </w:r>
      <w:r w:rsidR="003F603F">
        <w:rPr>
          <w:rFonts w:ascii="Times New Roman" w:hAnsi="Times New Roman"/>
          <w:sz w:val="24"/>
          <w:szCs w:val="24"/>
          <w:lang w:val="en-US"/>
        </w:rPr>
        <w:t>UQAC</w:t>
      </w:r>
      <w:r w:rsidRPr="00BE5C46">
        <w:rPr>
          <w:rFonts w:ascii="Times New Roman" w:hAnsi="Times New Roman"/>
          <w:sz w:val="24"/>
          <w:szCs w:val="24"/>
          <w:lang w:val="en-US"/>
        </w:rPr>
        <w:t xml:space="preserve"> (FUQAC) are greatly appreciated.</w:t>
      </w:r>
    </w:p>
    <w:p w:rsidR="00BE0DAD" w:rsidRDefault="00BE0DAD" w:rsidP="00BE5C4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4301F" w:rsidRPr="00B92FE8" w:rsidRDefault="00B92FE8" w:rsidP="00BE0DA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b/>
          <w:sz w:val="24"/>
          <w:szCs w:val="24"/>
          <w:lang w:val="en-CA"/>
        </w:rPr>
        <w:t>References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Fisher, W.K., U.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Mannweiler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, F. Keller, R.C.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Perruchoud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, and U.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Bûhler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, 1995. Anodes for the aluminium industry,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Sierre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>, Switzerland, R&amp;D Carbon Ltd., 394 p.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Raja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Javed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Akhtar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, Markus W. Meier, Peter O.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Sulger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, Werner K. Fischer, Ralph Friedrich, Thomas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Janousch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>, 2012. Anode quality and bake furnace performance of email, light metals 2012 (TMS); 1175-1179.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92FE8">
        <w:rPr>
          <w:rFonts w:ascii="Times New Roman" w:hAnsi="Times New Roman" w:cs="Times New Roman"/>
          <w:bCs/>
          <w:sz w:val="24"/>
          <w:szCs w:val="24"/>
        </w:rPr>
        <w:t>Charette, A., Kocaefe, Y, Kocaefe, D., “</w:t>
      </w:r>
      <w:r w:rsidRPr="00B92FE8">
        <w:rPr>
          <w:rFonts w:ascii="Times New Roman" w:hAnsi="Times New Roman" w:cs="Times New Roman"/>
          <w:sz w:val="24"/>
          <w:szCs w:val="24"/>
        </w:rPr>
        <w:t xml:space="preserve">Le carbone dans l’industrie d’aluminium”, </w:t>
      </w:r>
      <w:r w:rsidRPr="00B92FE8">
        <w:rPr>
          <w:rFonts w:ascii="Times New Roman" w:hAnsi="Times New Roman" w:cs="Times New Roman"/>
          <w:iCs/>
          <w:sz w:val="24"/>
          <w:szCs w:val="24"/>
        </w:rPr>
        <w:t>La Presses de l’aluminium (P</w:t>
      </w:r>
      <w:r w:rsidRPr="00B92FE8">
        <w:rPr>
          <w:rFonts w:ascii="Times New Roman" w:hAnsi="Times New Roman" w:cs="Times New Roman"/>
          <w:sz w:val="24"/>
          <w:szCs w:val="24"/>
        </w:rPr>
        <w:t xml:space="preserve">RAL), Chicoutimi, </w:t>
      </w:r>
      <w:proofErr w:type="spellStart"/>
      <w:r w:rsidRPr="00B92FE8">
        <w:rPr>
          <w:rFonts w:ascii="Times New Roman" w:hAnsi="Times New Roman" w:cs="Times New Roman"/>
          <w:sz w:val="24"/>
          <w:szCs w:val="24"/>
        </w:rPr>
        <w:t>Quebec</w:t>
      </w:r>
      <w:proofErr w:type="spellEnd"/>
      <w:r w:rsidRPr="00B92FE8">
        <w:rPr>
          <w:rFonts w:ascii="Times New Roman" w:hAnsi="Times New Roman" w:cs="Times New Roman"/>
          <w:sz w:val="24"/>
          <w:szCs w:val="24"/>
        </w:rPr>
        <w:t>, Canada, 2012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Furman A.,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Martirena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>, H., “A Mathematical Model Simulating an Anode Baking Furnace”, Light Metals (AIME), 1980, 545-552.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Thibault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, M.A., Bui, R.T., Charette, A.,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Dernedde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>, E., “Simulating the dynamics of the anode baking furnace”, Light Metal, 1985, 1141-1151.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t>Bui R.T., Charette A. and Bourgeois T., “Performance analysis of the ring furnace used for baking industrial carbon electrodes”, The Canadian Journal of Chemica</w:t>
      </w:r>
      <w:r w:rsidR="00B92FE8" w:rsidRPr="00B92FE8">
        <w:rPr>
          <w:rFonts w:ascii="Times New Roman" w:hAnsi="Times New Roman" w:cs="Times New Roman"/>
          <w:sz w:val="24"/>
          <w:szCs w:val="24"/>
          <w:lang w:val="en-CA"/>
        </w:rPr>
        <w:t>l Engineering, 1987</w:t>
      </w:r>
      <w:proofErr w:type="gramStart"/>
      <w:r w:rsidR="00B92FE8" w:rsidRPr="00B92FE8">
        <w:rPr>
          <w:rFonts w:ascii="Times New Roman" w:hAnsi="Times New Roman" w:cs="Times New Roman"/>
          <w:sz w:val="24"/>
          <w:szCs w:val="24"/>
          <w:lang w:val="en-CA"/>
        </w:rPr>
        <w:t>,  65</w:t>
      </w:r>
      <w:proofErr w:type="gramEnd"/>
      <w:r w:rsidR="00B92FE8" w:rsidRPr="00B92FE8">
        <w:rPr>
          <w:rFonts w:ascii="Times New Roman" w:hAnsi="Times New Roman" w:cs="Times New Roman"/>
          <w:sz w:val="24"/>
          <w:szCs w:val="24"/>
          <w:lang w:val="en-CA"/>
        </w:rPr>
        <w:t>, 96-101.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Bourgeois T., Bui R.T., Charette A., Sadler B.A. and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Thomsett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A.D., “Computer Simulation of a vertical ring furnace”, Light Metals, 1990, 547-552. 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Jacobsen M.,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Melaaen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M. Chr., “Heat and Mass Transfer in Anode Materials </w:t>
      </w:r>
      <w:proofErr w:type="gramStart"/>
      <w:r w:rsidRPr="00B92FE8">
        <w:rPr>
          <w:rFonts w:ascii="Times New Roman" w:hAnsi="Times New Roman" w:cs="Times New Roman"/>
          <w:sz w:val="24"/>
          <w:szCs w:val="24"/>
          <w:lang w:val="en-CA"/>
        </w:rPr>
        <w:t>During</w:t>
      </w:r>
      <w:proofErr w:type="gram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Baking”, Light Metals, 1995, 681-690.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Ouellet R., Jiao Q., Chin E.,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Celik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C., Lancaster D., Wilburn D., “Anode baking furnace modeling for process optimization”, Light Metals, 1995, 653-662.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Bui, R.T., Peter S., Charette A.,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Tomsett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A.D.,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Potocnik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V., “Modelling of heat transfer and gas flow in the vertical flue anode baking furnace”, Light Metals, 1995, 663-671.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Kocaefe Y.,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Dernedde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E., Kocaefe D., Ouellet R., Jiao Q., Crowell W.F., “A 3D mathematical model for the horizontal anode baking furnaces”, Light Metals,1996, 529-534.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Zhang L.,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Zheng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C.,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Xu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M., “Simulating the heat transfer process of horizontal anode baking furnace”, Dev. </w:t>
      </w:r>
      <w:proofErr w:type="spellStart"/>
      <w:r w:rsidRPr="00B92FE8">
        <w:rPr>
          <w:rFonts w:ascii="Times New Roman" w:hAnsi="Times New Roman" w:cs="Times New Roman"/>
          <w:sz w:val="24"/>
          <w:szCs w:val="24"/>
        </w:rPr>
        <w:t>Chem</w:t>
      </w:r>
      <w:proofErr w:type="spellEnd"/>
      <w:r w:rsidRPr="00B92FE8">
        <w:rPr>
          <w:rFonts w:ascii="Times New Roman" w:hAnsi="Times New Roman" w:cs="Times New Roman"/>
          <w:sz w:val="24"/>
          <w:szCs w:val="24"/>
        </w:rPr>
        <w:t xml:space="preserve">. Eng. </w:t>
      </w:r>
      <w:proofErr w:type="spellStart"/>
      <w:r w:rsidRPr="00B92FE8">
        <w:rPr>
          <w:rFonts w:ascii="Times New Roman" w:hAnsi="Times New Roman" w:cs="Times New Roman"/>
          <w:sz w:val="24"/>
          <w:szCs w:val="24"/>
        </w:rPr>
        <w:t>Mineral</w:t>
      </w:r>
      <w:proofErr w:type="spellEnd"/>
      <w:r w:rsidRPr="00B92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FE8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B92FE8">
        <w:rPr>
          <w:rFonts w:ascii="Times New Roman" w:hAnsi="Times New Roman" w:cs="Times New Roman"/>
          <w:sz w:val="24"/>
          <w:szCs w:val="24"/>
        </w:rPr>
        <w:t>., 2004, 12(3/4), 427-440.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Severo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D. S.,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Gusberti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V., Pinto E. C. V., “Advanced 3D modelling for anode baking furnaces”, Light Metals, 2005, 697-702.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Keller F.,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Mannweiler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, U.,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Severo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D. S., “Computational Modeling in Anode Baking”, R&amp;D Carbon Ltd.,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Sierre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>, Switzerland, August 2006, 1-12.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Severo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D. S.,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Gusberti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V.,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CA"/>
        </w:rPr>
        <w:t>Sulger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CA"/>
        </w:rPr>
        <w:t xml:space="preserve"> P., Keller F., Meier M.W., “Recent developments in anode baking furnace design”,  Light Metals, 2011, 853-858.</w:t>
      </w:r>
    </w:p>
    <w:p w:rsidR="004A707D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-US"/>
        </w:rPr>
        <w:t xml:space="preserve">Zhang L., 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US"/>
        </w:rPr>
        <w:t>Zheng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US"/>
        </w:rPr>
        <w:t xml:space="preserve"> C., 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-US"/>
        </w:rPr>
        <w:t>Xu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-US"/>
        </w:rPr>
        <w:t xml:space="preserve"> M., Simulating the heat transfer process of horizontal anode baking furnace, Dev. Chem. Eng. Mineral Process., 2004, 12(3/4), 427-440.</w:t>
      </w:r>
    </w:p>
    <w:p w:rsidR="00B92FE8" w:rsidRPr="00B92FE8" w:rsidRDefault="004A707D" w:rsidP="00B92FE8">
      <w:pPr>
        <w:pStyle w:val="Paragraphedeliste"/>
        <w:numPr>
          <w:ilvl w:val="0"/>
          <w:numId w:val="4"/>
        </w:numPr>
        <w:tabs>
          <w:tab w:val="left" w:pos="426"/>
        </w:tabs>
        <w:spacing w:after="120" w:line="240" w:lineRule="auto"/>
        <w:ind w:left="357" w:hanging="357"/>
        <w:contextualSpacing w:val="0"/>
        <w:jc w:val="both"/>
        <w:rPr>
          <w:rFonts w:ascii="Times New Roman" w:hAnsi="Times New Roman" w:cs="Times New Roman"/>
          <w:lang w:val="en-CA"/>
        </w:rPr>
      </w:pPr>
      <w:r w:rsidRPr="00B92FE8">
        <w:rPr>
          <w:rFonts w:ascii="Times New Roman" w:hAnsi="Times New Roman" w:cs="Times New Roman"/>
          <w:sz w:val="24"/>
          <w:szCs w:val="24"/>
          <w:lang w:val="en"/>
        </w:rPr>
        <w:t xml:space="preserve">Kocaefe, Y., Oumarou, N., Baiteche, M., Kocaefe, D., 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"/>
        </w:rPr>
        <w:t>Morais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"/>
        </w:rPr>
        <w:t>, B. and Gagnon, M. (2013) Use of Mathematical Modelling to Study the Behavior of a Horizontal Anode Baking Furnace, in Light Metals 2013 (</w:t>
      </w:r>
      <w:proofErr w:type="spellStart"/>
      <w:r w:rsidRPr="00B92FE8">
        <w:rPr>
          <w:rFonts w:ascii="Times New Roman" w:hAnsi="Times New Roman" w:cs="Times New Roman"/>
          <w:sz w:val="24"/>
          <w:szCs w:val="24"/>
          <w:lang w:val="en"/>
        </w:rPr>
        <w:t>ed</w:t>
      </w:r>
      <w:proofErr w:type="spellEnd"/>
      <w:r w:rsidRPr="00B92FE8">
        <w:rPr>
          <w:rFonts w:ascii="Times New Roman" w:hAnsi="Times New Roman" w:cs="Times New Roman"/>
          <w:sz w:val="24"/>
          <w:szCs w:val="24"/>
          <w:lang w:val="en"/>
        </w:rPr>
        <w:t xml:space="preserve"> B. A. Sadler), John Wiley &amp; Sons, Inc., Hoboken, NJ, USA.</w:t>
      </w:r>
    </w:p>
    <w:sectPr w:rsidR="00B92FE8" w:rsidRPr="00B92FE8" w:rsidSect="00D43785">
      <w:footerReference w:type="default" r:id="rId1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6DA" w:rsidRDefault="005206DA" w:rsidP="005206DA">
      <w:pPr>
        <w:spacing w:after="0" w:line="240" w:lineRule="auto"/>
      </w:pPr>
      <w:r>
        <w:separator/>
      </w:r>
    </w:p>
  </w:endnote>
  <w:endnote w:type="continuationSeparator" w:id="0">
    <w:p w:rsidR="005206DA" w:rsidRDefault="005206DA" w:rsidP="00520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8323662"/>
      <w:docPartObj>
        <w:docPartGallery w:val="Page Numbers (Bottom of Page)"/>
        <w:docPartUnique/>
      </w:docPartObj>
    </w:sdtPr>
    <w:sdtEndPr/>
    <w:sdtContent>
      <w:p w:rsidR="005206DA" w:rsidRDefault="005206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343" w:rsidRPr="00F35343">
          <w:rPr>
            <w:noProof/>
            <w:lang w:val="fr-FR"/>
          </w:rPr>
          <w:t>1</w:t>
        </w:r>
        <w:r>
          <w:fldChar w:fldCharType="end"/>
        </w:r>
      </w:p>
    </w:sdtContent>
  </w:sdt>
  <w:p w:rsidR="005206DA" w:rsidRDefault="005206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6DA" w:rsidRDefault="005206DA" w:rsidP="005206DA">
      <w:pPr>
        <w:spacing w:after="0" w:line="240" w:lineRule="auto"/>
      </w:pPr>
      <w:r>
        <w:separator/>
      </w:r>
    </w:p>
  </w:footnote>
  <w:footnote w:type="continuationSeparator" w:id="0">
    <w:p w:rsidR="005206DA" w:rsidRDefault="005206DA" w:rsidP="00520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14596"/>
    <w:multiLevelType w:val="hybridMultilevel"/>
    <w:tmpl w:val="05EC948A"/>
    <w:lvl w:ilvl="0" w:tplc="1054AD18">
      <w:start w:val="1"/>
      <w:numFmt w:val="decimal"/>
      <w:lvlText w:val="%1"/>
      <w:lvlJc w:val="left"/>
      <w:pPr>
        <w:ind w:left="780" w:hanging="420"/>
      </w:pPr>
      <w:rPr>
        <w:rFonts w:hint="default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17618"/>
    <w:multiLevelType w:val="hybridMultilevel"/>
    <w:tmpl w:val="CAAE1E36"/>
    <w:lvl w:ilvl="0" w:tplc="48CE71D8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  <w:sz w:val="23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63D31"/>
    <w:multiLevelType w:val="hybridMultilevel"/>
    <w:tmpl w:val="BB3C67C8"/>
    <w:lvl w:ilvl="0" w:tplc="77F2F1E4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D45B4A"/>
    <w:multiLevelType w:val="hybridMultilevel"/>
    <w:tmpl w:val="C762A298"/>
    <w:lvl w:ilvl="0" w:tplc="534857A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cstheme="minorBidi" w:hint="default"/>
        <w:sz w:val="23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6B3B3A"/>
    <w:multiLevelType w:val="hybridMultilevel"/>
    <w:tmpl w:val="3050C432"/>
    <w:lvl w:ilvl="0" w:tplc="07AE1E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31F"/>
    <w:rsid w:val="0000002A"/>
    <w:rsid w:val="000033C7"/>
    <w:rsid w:val="000315E8"/>
    <w:rsid w:val="00032502"/>
    <w:rsid w:val="000408CD"/>
    <w:rsid w:val="00061D0C"/>
    <w:rsid w:val="00070EB9"/>
    <w:rsid w:val="000A2407"/>
    <w:rsid w:val="000B187A"/>
    <w:rsid w:val="000C5AC9"/>
    <w:rsid w:val="000D4AD9"/>
    <w:rsid w:val="000D4DE6"/>
    <w:rsid w:val="000D54F8"/>
    <w:rsid w:val="000E1812"/>
    <w:rsid w:val="000E2855"/>
    <w:rsid w:val="000E4571"/>
    <w:rsid w:val="0010771F"/>
    <w:rsid w:val="00117647"/>
    <w:rsid w:val="00122DB5"/>
    <w:rsid w:val="001230C2"/>
    <w:rsid w:val="00132619"/>
    <w:rsid w:val="001453E4"/>
    <w:rsid w:val="00146E57"/>
    <w:rsid w:val="001675DB"/>
    <w:rsid w:val="00183F46"/>
    <w:rsid w:val="00192F53"/>
    <w:rsid w:val="00195825"/>
    <w:rsid w:val="001A136C"/>
    <w:rsid w:val="001E198B"/>
    <w:rsid w:val="001F603C"/>
    <w:rsid w:val="00202669"/>
    <w:rsid w:val="00230AD1"/>
    <w:rsid w:val="00235728"/>
    <w:rsid w:val="00247967"/>
    <w:rsid w:val="00270213"/>
    <w:rsid w:val="002804B6"/>
    <w:rsid w:val="002A04C9"/>
    <w:rsid w:val="002A6963"/>
    <w:rsid w:val="002C23C6"/>
    <w:rsid w:val="002C74C9"/>
    <w:rsid w:val="002D0F64"/>
    <w:rsid w:val="002D36D4"/>
    <w:rsid w:val="002D3B4B"/>
    <w:rsid w:val="003017B0"/>
    <w:rsid w:val="003173FE"/>
    <w:rsid w:val="00345033"/>
    <w:rsid w:val="003551F8"/>
    <w:rsid w:val="003568C2"/>
    <w:rsid w:val="003713AF"/>
    <w:rsid w:val="0037281D"/>
    <w:rsid w:val="00374C7F"/>
    <w:rsid w:val="003854CD"/>
    <w:rsid w:val="003A304E"/>
    <w:rsid w:val="003B0457"/>
    <w:rsid w:val="003B6C54"/>
    <w:rsid w:val="003D47B0"/>
    <w:rsid w:val="003E731F"/>
    <w:rsid w:val="003F2532"/>
    <w:rsid w:val="003F603F"/>
    <w:rsid w:val="004046DA"/>
    <w:rsid w:val="004149F4"/>
    <w:rsid w:val="004353B3"/>
    <w:rsid w:val="00445302"/>
    <w:rsid w:val="00453179"/>
    <w:rsid w:val="00453185"/>
    <w:rsid w:val="00453F45"/>
    <w:rsid w:val="00465BDC"/>
    <w:rsid w:val="00475397"/>
    <w:rsid w:val="0047539B"/>
    <w:rsid w:val="00485FDF"/>
    <w:rsid w:val="004A6998"/>
    <w:rsid w:val="004A707D"/>
    <w:rsid w:val="004B1D91"/>
    <w:rsid w:val="004B69C6"/>
    <w:rsid w:val="004E76D3"/>
    <w:rsid w:val="00507136"/>
    <w:rsid w:val="005206DA"/>
    <w:rsid w:val="00520F1E"/>
    <w:rsid w:val="00525B84"/>
    <w:rsid w:val="0054205A"/>
    <w:rsid w:val="005426D8"/>
    <w:rsid w:val="00543654"/>
    <w:rsid w:val="00585B29"/>
    <w:rsid w:val="00590A69"/>
    <w:rsid w:val="00593DC8"/>
    <w:rsid w:val="00594258"/>
    <w:rsid w:val="005A295B"/>
    <w:rsid w:val="005A56EF"/>
    <w:rsid w:val="005F1BBA"/>
    <w:rsid w:val="00641B7F"/>
    <w:rsid w:val="0065750C"/>
    <w:rsid w:val="00660B32"/>
    <w:rsid w:val="006820C6"/>
    <w:rsid w:val="00694098"/>
    <w:rsid w:val="006972C1"/>
    <w:rsid w:val="006A5670"/>
    <w:rsid w:val="006B2E57"/>
    <w:rsid w:val="006B787B"/>
    <w:rsid w:val="006E5CFB"/>
    <w:rsid w:val="006F2289"/>
    <w:rsid w:val="00712560"/>
    <w:rsid w:val="00720E0E"/>
    <w:rsid w:val="007475DB"/>
    <w:rsid w:val="00777F0C"/>
    <w:rsid w:val="0079069A"/>
    <w:rsid w:val="0079442E"/>
    <w:rsid w:val="007B435B"/>
    <w:rsid w:val="007B65FE"/>
    <w:rsid w:val="007C2498"/>
    <w:rsid w:val="007D3AD0"/>
    <w:rsid w:val="007E3AC6"/>
    <w:rsid w:val="007F2EEE"/>
    <w:rsid w:val="00807755"/>
    <w:rsid w:val="00823ABF"/>
    <w:rsid w:val="008241E0"/>
    <w:rsid w:val="00841629"/>
    <w:rsid w:val="008435FD"/>
    <w:rsid w:val="0086147F"/>
    <w:rsid w:val="008632EB"/>
    <w:rsid w:val="00887A64"/>
    <w:rsid w:val="008A6C1C"/>
    <w:rsid w:val="008C04F1"/>
    <w:rsid w:val="008C42A7"/>
    <w:rsid w:val="008D3563"/>
    <w:rsid w:val="008F19BC"/>
    <w:rsid w:val="008F683A"/>
    <w:rsid w:val="00922876"/>
    <w:rsid w:val="00924EA3"/>
    <w:rsid w:val="00941F9C"/>
    <w:rsid w:val="00945527"/>
    <w:rsid w:val="0094561C"/>
    <w:rsid w:val="009541BB"/>
    <w:rsid w:val="009C3693"/>
    <w:rsid w:val="009C5D66"/>
    <w:rsid w:val="009D3C4E"/>
    <w:rsid w:val="009E3FB8"/>
    <w:rsid w:val="009E5F6E"/>
    <w:rsid w:val="00A002C0"/>
    <w:rsid w:val="00A112E0"/>
    <w:rsid w:val="00A15E72"/>
    <w:rsid w:val="00A17195"/>
    <w:rsid w:val="00A206F1"/>
    <w:rsid w:val="00A23E62"/>
    <w:rsid w:val="00A47437"/>
    <w:rsid w:val="00A53D53"/>
    <w:rsid w:val="00A77174"/>
    <w:rsid w:val="00A816BF"/>
    <w:rsid w:val="00AA468A"/>
    <w:rsid w:val="00AA5878"/>
    <w:rsid w:val="00B31D7E"/>
    <w:rsid w:val="00B4301F"/>
    <w:rsid w:val="00B52212"/>
    <w:rsid w:val="00B60D41"/>
    <w:rsid w:val="00B67960"/>
    <w:rsid w:val="00B73A48"/>
    <w:rsid w:val="00B92FE8"/>
    <w:rsid w:val="00BC58EF"/>
    <w:rsid w:val="00BE0DAD"/>
    <w:rsid w:val="00BE5C46"/>
    <w:rsid w:val="00BF3C2F"/>
    <w:rsid w:val="00C05003"/>
    <w:rsid w:val="00C37131"/>
    <w:rsid w:val="00C42B27"/>
    <w:rsid w:val="00C54806"/>
    <w:rsid w:val="00C76986"/>
    <w:rsid w:val="00CD44BD"/>
    <w:rsid w:val="00CD5AED"/>
    <w:rsid w:val="00CD6E91"/>
    <w:rsid w:val="00D1195D"/>
    <w:rsid w:val="00D27942"/>
    <w:rsid w:val="00D43785"/>
    <w:rsid w:val="00DA1752"/>
    <w:rsid w:val="00DA7324"/>
    <w:rsid w:val="00DF2559"/>
    <w:rsid w:val="00E140A7"/>
    <w:rsid w:val="00E50AE5"/>
    <w:rsid w:val="00EC6189"/>
    <w:rsid w:val="00F01BF9"/>
    <w:rsid w:val="00F255D6"/>
    <w:rsid w:val="00F35343"/>
    <w:rsid w:val="00F444D8"/>
    <w:rsid w:val="00F63484"/>
    <w:rsid w:val="00F71C78"/>
    <w:rsid w:val="00F748AE"/>
    <w:rsid w:val="00F82383"/>
    <w:rsid w:val="00F962DD"/>
    <w:rsid w:val="00F97AC1"/>
    <w:rsid w:val="00FC6BA0"/>
    <w:rsid w:val="00FD03F4"/>
    <w:rsid w:val="00FD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rsid w:val="00507136"/>
  </w:style>
  <w:style w:type="paragraph" w:customStyle="1" w:styleId="TMSAuthorsAffiliations">
    <w:name w:val="TMS: Author(s)/Affiliation(s)"/>
    <w:basedOn w:val="Normal"/>
    <w:rsid w:val="007D3AD0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0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069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06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06DA"/>
  </w:style>
  <w:style w:type="paragraph" w:styleId="Pieddepage">
    <w:name w:val="footer"/>
    <w:basedOn w:val="Normal"/>
    <w:link w:val="PieddepageCar"/>
    <w:uiPriority w:val="99"/>
    <w:unhideWhenUsed/>
    <w:rsid w:val="005206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06DA"/>
  </w:style>
  <w:style w:type="character" w:styleId="Numrodeligne">
    <w:name w:val="line number"/>
    <w:basedOn w:val="Policepardfaut"/>
    <w:uiPriority w:val="99"/>
    <w:semiHidden/>
    <w:unhideWhenUsed/>
    <w:rsid w:val="005206DA"/>
  </w:style>
  <w:style w:type="paragraph" w:customStyle="1" w:styleId="Default">
    <w:name w:val="Default"/>
    <w:rsid w:val="00CD5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D5AED"/>
    <w:pPr>
      <w:ind w:left="720"/>
      <w:contextualSpacing/>
    </w:pPr>
  </w:style>
  <w:style w:type="paragraph" w:styleId="Corpsdetexte2">
    <w:name w:val="Body Text 2"/>
    <w:basedOn w:val="Normal"/>
    <w:link w:val="Corpsdetexte2Car"/>
    <w:uiPriority w:val="99"/>
    <w:rsid w:val="000E181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ZA"/>
    </w:rPr>
  </w:style>
  <w:style w:type="character" w:customStyle="1" w:styleId="Corpsdetexte2Car">
    <w:name w:val="Corps de texte 2 Car"/>
    <w:basedOn w:val="Policepardfaut"/>
    <w:link w:val="Corpsdetexte2"/>
    <w:uiPriority w:val="99"/>
    <w:rsid w:val="000E1812"/>
    <w:rPr>
      <w:rFonts w:ascii="Times New Roman" w:eastAsia="Times New Roman" w:hAnsi="Times New Roman" w:cs="Times New Roman"/>
      <w:sz w:val="24"/>
      <w:szCs w:val="24"/>
      <w:lang w:val="en-ZA"/>
    </w:rPr>
  </w:style>
  <w:style w:type="paragraph" w:styleId="NormalWeb">
    <w:name w:val="Normal (Web)"/>
    <w:basedOn w:val="Normal"/>
    <w:uiPriority w:val="99"/>
    <w:semiHidden/>
    <w:unhideWhenUsed/>
    <w:rsid w:val="006972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paragraph" w:styleId="Lgende">
    <w:name w:val="caption"/>
    <w:basedOn w:val="Normal"/>
    <w:next w:val="Normal"/>
    <w:uiPriority w:val="35"/>
    <w:unhideWhenUsed/>
    <w:qFormat/>
    <w:rsid w:val="006972C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rsid w:val="00507136"/>
  </w:style>
  <w:style w:type="paragraph" w:customStyle="1" w:styleId="TMSAuthorsAffiliations">
    <w:name w:val="TMS: Author(s)/Affiliation(s)"/>
    <w:basedOn w:val="Normal"/>
    <w:rsid w:val="007D3AD0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0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069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06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06DA"/>
  </w:style>
  <w:style w:type="paragraph" w:styleId="Pieddepage">
    <w:name w:val="footer"/>
    <w:basedOn w:val="Normal"/>
    <w:link w:val="PieddepageCar"/>
    <w:uiPriority w:val="99"/>
    <w:unhideWhenUsed/>
    <w:rsid w:val="005206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06DA"/>
  </w:style>
  <w:style w:type="character" w:styleId="Numrodeligne">
    <w:name w:val="line number"/>
    <w:basedOn w:val="Policepardfaut"/>
    <w:uiPriority w:val="99"/>
    <w:semiHidden/>
    <w:unhideWhenUsed/>
    <w:rsid w:val="005206DA"/>
  </w:style>
  <w:style w:type="paragraph" w:customStyle="1" w:styleId="Default">
    <w:name w:val="Default"/>
    <w:rsid w:val="00CD5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D5AED"/>
    <w:pPr>
      <w:ind w:left="720"/>
      <w:contextualSpacing/>
    </w:pPr>
  </w:style>
  <w:style w:type="paragraph" w:styleId="Corpsdetexte2">
    <w:name w:val="Body Text 2"/>
    <w:basedOn w:val="Normal"/>
    <w:link w:val="Corpsdetexte2Car"/>
    <w:uiPriority w:val="99"/>
    <w:rsid w:val="000E181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ZA"/>
    </w:rPr>
  </w:style>
  <w:style w:type="character" w:customStyle="1" w:styleId="Corpsdetexte2Car">
    <w:name w:val="Corps de texte 2 Car"/>
    <w:basedOn w:val="Policepardfaut"/>
    <w:link w:val="Corpsdetexte2"/>
    <w:uiPriority w:val="99"/>
    <w:rsid w:val="000E1812"/>
    <w:rPr>
      <w:rFonts w:ascii="Times New Roman" w:eastAsia="Times New Roman" w:hAnsi="Times New Roman" w:cs="Times New Roman"/>
      <w:sz w:val="24"/>
      <w:szCs w:val="24"/>
      <w:lang w:val="en-ZA"/>
    </w:rPr>
  </w:style>
  <w:style w:type="paragraph" w:styleId="NormalWeb">
    <w:name w:val="Normal (Web)"/>
    <w:basedOn w:val="Normal"/>
    <w:uiPriority w:val="99"/>
    <w:semiHidden/>
    <w:unhideWhenUsed/>
    <w:rsid w:val="006972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paragraph" w:styleId="Lgende">
    <w:name w:val="caption"/>
    <w:basedOn w:val="Normal"/>
    <w:next w:val="Normal"/>
    <w:uiPriority w:val="35"/>
    <w:unhideWhenUsed/>
    <w:qFormat/>
    <w:rsid w:val="006972C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8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E06D7-BB54-4B10-A121-B022CF8E7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7</Pages>
  <Words>2188</Words>
  <Characters>12034</Characters>
  <Application>Microsoft Office Word</Application>
  <DocSecurity>0</DocSecurity>
  <Lines>100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GRTB 2</dc:creator>
  <cp:lastModifiedBy>Yasar Kocaefe</cp:lastModifiedBy>
  <cp:revision>117</cp:revision>
  <dcterms:created xsi:type="dcterms:W3CDTF">2013-06-03T11:34:00Z</dcterms:created>
  <dcterms:modified xsi:type="dcterms:W3CDTF">2013-06-17T14:39:00Z</dcterms:modified>
</cp:coreProperties>
</file>