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D92C0" w14:textId="77777777" w:rsidR="75AA794A" w:rsidRDefault="26286261" w:rsidP="26286261">
      <w:pPr>
        <w:jc w:val="center"/>
        <w:rPr>
          <w:rFonts w:ascii="Times New Roman" w:eastAsia="Times New Roman" w:hAnsi="Times New Roman" w:cs="Times New Roman"/>
          <w:b/>
          <w:bCs/>
          <w:sz w:val="28"/>
          <w:szCs w:val="28"/>
          <w:lang w:val="en-CA"/>
        </w:rPr>
      </w:pPr>
      <w:r w:rsidRPr="26286261">
        <w:rPr>
          <w:rFonts w:ascii="Times New Roman" w:eastAsia="Times New Roman" w:hAnsi="Times New Roman" w:cs="Times New Roman"/>
          <w:b/>
          <w:bCs/>
          <w:sz w:val="28"/>
          <w:szCs w:val="28"/>
          <w:lang w:val="en-CA"/>
        </w:rPr>
        <w:t>Acoustic emission techniques to measure the properties of coke particles – a first foray</w:t>
      </w:r>
    </w:p>
    <w:p w14:paraId="52038985" w14:textId="77777777" w:rsidR="75AA794A" w:rsidRPr="001C1DFD" w:rsidRDefault="75AA794A" w:rsidP="75AA794A">
      <w:pPr>
        <w:jc w:val="center"/>
        <w:rPr>
          <w:lang w:val="en-US"/>
        </w:rPr>
      </w:pPr>
      <w:r w:rsidRPr="75AA794A">
        <w:rPr>
          <w:rFonts w:ascii="Calibri" w:eastAsia="Calibri" w:hAnsi="Calibri" w:cs="Calibri"/>
          <w:b/>
          <w:bCs/>
          <w:sz w:val="28"/>
          <w:szCs w:val="28"/>
          <w:lang w:val="en-CA"/>
        </w:rPr>
        <w:t xml:space="preserve"> </w:t>
      </w:r>
    </w:p>
    <w:p w14:paraId="6CBF8EE1" w14:textId="77777777" w:rsidR="75AA794A" w:rsidRDefault="53385701" w:rsidP="53385701">
      <w:pPr>
        <w:jc w:val="center"/>
        <w:rPr>
          <w:rFonts w:ascii="Times New Roman" w:eastAsia="Times New Roman" w:hAnsi="Times New Roman" w:cs="Times New Roman"/>
          <w:b/>
          <w:bCs/>
          <w:vertAlign w:val="superscript"/>
          <w:lang w:val="en-CA"/>
        </w:rPr>
      </w:pPr>
      <w:r w:rsidRPr="53385701">
        <w:rPr>
          <w:rFonts w:ascii="Times New Roman" w:eastAsia="Times New Roman" w:hAnsi="Times New Roman" w:cs="Times New Roman"/>
          <w:b/>
          <w:bCs/>
          <w:lang w:val="en-CA"/>
        </w:rPr>
        <w:t>Geoffroy Rouget</w:t>
      </w:r>
      <w:r w:rsidRPr="53385701">
        <w:rPr>
          <w:rFonts w:ascii="Times New Roman" w:eastAsia="Times New Roman" w:hAnsi="Times New Roman" w:cs="Times New Roman"/>
          <w:b/>
          <w:bCs/>
          <w:vertAlign w:val="superscript"/>
          <w:lang w:val="en-CA"/>
        </w:rPr>
        <w:t>1</w:t>
      </w:r>
      <w:r w:rsidRPr="53385701">
        <w:rPr>
          <w:rFonts w:ascii="Times New Roman" w:eastAsia="Times New Roman" w:hAnsi="Times New Roman" w:cs="Times New Roman"/>
          <w:b/>
          <w:bCs/>
          <w:lang w:val="en-CA"/>
        </w:rPr>
        <w:t>, Petre Manolescu</w:t>
      </w:r>
      <w:r w:rsidRPr="53385701">
        <w:rPr>
          <w:rFonts w:ascii="Times New Roman" w:eastAsia="Times New Roman" w:hAnsi="Times New Roman" w:cs="Times New Roman"/>
          <w:b/>
          <w:bCs/>
          <w:vertAlign w:val="superscript"/>
          <w:lang w:val="en-CA"/>
        </w:rPr>
        <w:t>1,2</w:t>
      </w:r>
      <w:r w:rsidRPr="53385701">
        <w:rPr>
          <w:rFonts w:ascii="Times New Roman" w:eastAsia="Times New Roman" w:hAnsi="Times New Roman" w:cs="Times New Roman"/>
          <w:b/>
          <w:bCs/>
          <w:lang w:val="en-CA"/>
        </w:rPr>
        <w:t>,</w:t>
      </w:r>
      <w:r w:rsidR="00D20FD1">
        <w:rPr>
          <w:rFonts w:ascii="Times New Roman" w:eastAsia="Times New Roman" w:hAnsi="Times New Roman" w:cs="Times New Roman"/>
          <w:b/>
          <w:bCs/>
          <w:lang w:val="en-CA"/>
        </w:rPr>
        <w:t xml:space="preserve"> </w:t>
      </w:r>
      <w:r w:rsidRPr="53385701">
        <w:rPr>
          <w:rFonts w:ascii="Times New Roman" w:eastAsia="Times New Roman" w:hAnsi="Times New Roman" w:cs="Times New Roman"/>
          <w:b/>
          <w:bCs/>
          <w:lang w:val="en-CA"/>
        </w:rPr>
        <w:t>Donald Picard</w:t>
      </w:r>
      <w:r w:rsidRPr="53385701">
        <w:rPr>
          <w:rFonts w:ascii="Times New Roman" w:eastAsia="Times New Roman" w:hAnsi="Times New Roman" w:cs="Times New Roman"/>
          <w:b/>
          <w:bCs/>
          <w:vertAlign w:val="superscript"/>
          <w:lang w:val="en-CA"/>
        </w:rPr>
        <w:t>1</w:t>
      </w:r>
      <w:r w:rsidRPr="53385701">
        <w:rPr>
          <w:rFonts w:ascii="Times New Roman" w:eastAsia="Times New Roman" w:hAnsi="Times New Roman" w:cs="Times New Roman"/>
          <w:b/>
          <w:bCs/>
          <w:lang w:val="en-CA"/>
        </w:rPr>
        <w:t>, Carl Duchesne</w:t>
      </w:r>
      <w:r w:rsidRPr="53385701">
        <w:rPr>
          <w:rFonts w:ascii="Times New Roman" w:eastAsia="Times New Roman" w:hAnsi="Times New Roman" w:cs="Times New Roman"/>
          <w:b/>
          <w:bCs/>
          <w:vertAlign w:val="superscript"/>
          <w:lang w:val="en-CA"/>
        </w:rPr>
        <w:t>1</w:t>
      </w:r>
      <w:r w:rsidRPr="53385701">
        <w:rPr>
          <w:rFonts w:ascii="Times New Roman" w:eastAsia="Times New Roman" w:hAnsi="Times New Roman" w:cs="Times New Roman"/>
          <w:b/>
          <w:bCs/>
          <w:lang w:val="en-CA"/>
        </w:rPr>
        <w:t>, Houshang Alamdari</w:t>
      </w:r>
      <w:r w:rsidRPr="53385701">
        <w:rPr>
          <w:rFonts w:ascii="Times New Roman" w:eastAsia="Times New Roman" w:hAnsi="Times New Roman" w:cs="Times New Roman"/>
          <w:b/>
          <w:bCs/>
          <w:vertAlign w:val="superscript"/>
          <w:lang w:val="en-CA"/>
        </w:rPr>
        <w:t>1</w:t>
      </w:r>
      <w:r w:rsidRPr="53385701">
        <w:rPr>
          <w:rFonts w:ascii="Times New Roman" w:eastAsia="Times New Roman" w:hAnsi="Times New Roman" w:cs="Times New Roman"/>
          <w:b/>
          <w:bCs/>
          <w:lang w:val="en-CA"/>
        </w:rPr>
        <w:t>, and Duygu Kocaefe</w:t>
      </w:r>
      <w:r w:rsidRPr="53385701">
        <w:rPr>
          <w:rFonts w:ascii="Times New Roman" w:eastAsia="Times New Roman" w:hAnsi="Times New Roman" w:cs="Times New Roman"/>
          <w:b/>
          <w:bCs/>
          <w:vertAlign w:val="superscript"/>
          <w:lang w:val="en-CA"/>
        </w:rPr>
        <w:t>3</w:t>
      </w:r>
    </w:p>
    <w:p w14:paraId="0BD93D3C" w14:textId="77777777" w:rsidR="75AA794A" w:rsidRPr="001C1DFD" w:rsidRDefault="53385701" w:rsidP="53385701">
      <w:pPr>
        <w:pStyle w:val="Paragraphedeliste"/>
        <w:numPr>
          <w:ilvl w:val="0"/>
          <w:numId w:val="1"/>
        </w:numPr>
        <w:jc w:val="center"/>
        <w:rPr>
          <w:rFonts w:ascii="Times New Roman" w:eastAsia="Times New Roman" w:hAnsi="Times New Roman" w:cs="Times New Roman"/>
        </w:rPr>
      </w:pPr>
      <w:r w:rsidRPr="53385701">
        <w:rPr>
          <w:rFonts w:ascii="Times New Roman" w:eastAsia="Times New Roman" w:hAnsi="Times New Roman" w:cs="Times New Roman"/>
        </w:rPr>
        <w:t>Aluminum Research Centre – REGAL, Université Laval, Québec (</w:t>
      </w:r>
      <w:r w:rsidR="00393D10" w:rsidRPr="53385701">
        <w:rPr>
          <w:rFonts w:ascii="Times New Roman" w:eastAsia="Times New Roman" w:hAnsi="Times New Roman" w:cs="Times New Roman"/>
        </w:rPr>
        <w:t>Q</w:t>
      </w:r>
      <w:r w:rsidR="00393D10">
        <w:rPr>
          <w:rFonts w:ascii="Times New Roman" w:eastAsia="Times New Roman" w:hAnsi="Times New Roman" w:cs="Times New Roman"/>
        </w:rPr>
        <w:t>C</w:t>
      </w:r>
      <w:r w:rsidRPr="53385701">
        <w:rPr>
          <w:rFonts w:ascii="Times New Roman" w:eastAsia="Times New Roman" w:hAnsi="Times New Roman" w:cs="Times New Roman"/>
        </w:rPr>
        <w:t xml:space="preserve">), Canada, G1V 0A6 </w:t>
      </w:r>
    </w:p>
    <w:p w14:paraId="280EE510" w14:textId="77777777" w:rsidR="001C1DFD" w:rsidRPr="001C1DFD" w:rsidRDefault="53385701" w:rsidP="53385701">
      <w:pPr>
        <w:pStyle w:val="Paragraphedeliste"/>
        <w:numPr>
          <w:ilvl w:val="0"/>
          <w:numId w:val="1"/>
        </w:numPr>
        <w:jc w:val="center"/>
        <w:rPr>
          <w:rFonts w:ascii="Times New Roman" w:eastAsia="Times New Roman" w:hAnsi="Times New Roman" w:cs="Times New Roman"/>
          <w:lang w:val="en-US"/>
        </w:rPr>
      </w:pPr>
      <w:r w:rsidRPr="53385701">
        <w:rPr>
          <w:rFonts w:ascii="Times New Roman" w:eastAsia="Times New Roman" w:hAnsi="Times New Roman" w:cs="Times New Roman"/>
          <w:lang w:val="en-US"/>
        </w:rPr>
        <w:t>Alcoa Corporation, Smelting Process Engineer, Fjardaal smelter, Hraun 1, 730 Reydarfjordur, Iceland</w:t>
      </w:r>
    </w:p>
    <w:p w14:paraId="5E766E7A" w14:textId="77777777" w:rsidR="75AA794A" w:rsidRPr="001C1DFD" w:rsidRDefault="00C62548" w:rsidP="53385701">
      <w:pPr>
        <w:jc w:val="center"/>
        <w:rPr>
          <w:rFonts w:ascii="Times New Roman" w:eastAsia="Times New Roman" w:hAnsi="Times New Roman" w:cs="Times New Roman"/>
        </w:rPr>
      </w:pPr>
      <w:r>
        <w:rPr>
          <w:rFonts w:ascii="Times New Roman" w:eastAsia="Times New Roman" w:hAnsi="Times New Roman" w:cs="Times New Roman"/>
        </w:rPr>
        <w:t>3</w:t>
      </w:r>
      <w:r w:rsidR="53385701" w:rsidRPr="53385701">
        <w:rPr>
          <w:rFonts w:ascii="Times New Roman" w:eastAsia="Times New Roman" w:hAnsi="Times New Roman" w:cs="Times New Roman"/>
        </w:rPr>
        <w:t>. Aluminum Research Centre – REGAL, Université du Québec à Chicoutimi (UQAC), Chicoutimi (</w:t>
      </w:r>
      <w:r w:rsidR="00393D10" w:rsidRPr="53385701">
        <w:rPr>
          <w:rFonts w:ascii="Times New Roman" w:eastAsia="Times New Roman" w:hAnsi="Times New Roman" w:cs="Times New Roman"/>
        </w:rPr>
        <w:t>Q</w:t>
      </w:r>
      <w:r w:rsidR="00393D10">
        <w:rPr>
          <w:rFonts w:ascii="Times New Roman" w:eastAsia="Times New Roman" w:hAnsi="Times New Roman" w:cs="Times New Roman"/>
        </w:rPr>
        <w:t>C</w:t>
      </w:r>
      <w:r w:rsidR="53385701" w:rsidRPr="53385701">
        <w:rPr>
          <w:rFonts w:ascii="Times New Roman" w:eastAsia="Times New Roman" w:hAnsi="Times New Roman" w:cs="Times New Roman"/>
        </w:rPr>
        <w:t xml:space="preserve">), Canada, G7H 2B1 </w:t>
      </w:r>
    </w:p>
    <w:p w14:paraId="00792C18" w14:textId="77777777" w:rsidR="75AA794A" w:rsidRPr="00730B9C" w:rsidRDefault="26286261" w:rsidP="26286261">
      <w:pPr>
        <w:jc w:val="center"/>
        <w:rPr>
          <w:rFonts w:ascii="Times New Roman" w:eastAsia="Times New Roman" w:hAnsi="Times New Roman" w:cs="Times New Roman"/>
          <w:lang w:val="en-CA"/>
        </w:rPr>
      </w:pPr>
      <w:r w:rsidRPr="26286261">
        <w:rPr>
          <w:rFonts w:ascii="Times New Roman" w:eastAsia="Times New Roman" w:hAnsi="Times New Roman" w:cs="Times New Roman"/>
          <w:lang w:val="en-CA"/>
        </w:rPr>
        <w:t xml:space="preserve">Corresponding author: </w:t>
      </w:r>
      <w:r w:rsidRPr="00730B9C">
        <w:rPr>
          <w:rFonts w:ascii="Times New Roman" w:eastAsia="Times New Roman" w:hAnsi="Times New Roman" w:cs="Times New Roman"/>
          <w:lang w:val="en-CA"/>
        </w:rPr>
        <w:t>carl.duchesne@gch.ulaval.ca</w:t>
      </w:r>
    </w:p>
    <w:p w14:paraId="439D4C2A" w14:textId="77777777" w:rsidR="75AA794A" w:rsidRDefault="51D59D8B" w:rsidP="51D59D8B">
      <w:pPr>
        <w:jc w:val="center"/>
        <w:rPr>
          <w:rFonts w:ascii="Times New Roman" w:eastAsia="Times New Roman" w:hAnsi="Times New Roman" w:cs="Times New Roman"/>
          <w:b/>
          <w:bCs/>
          <w:lang w:val="en-CA"/>
        </w:rPr>
      </w:pPr>
      <w:r w:rsidRPr="51D59D8B">
        <w:rPr>
          <w:rFonts w:ascii="Times New Roman" w:eastAsia="Times New Roman" w:hAnsi="Times New Roman" w:cs="Times New Roman"/>
          <w:b/>
          <w:bCs/>
          <w:lang w:val="en-CA"/>
        </w:rPr>
        <w:t xml:space="preserve"> </w:t>
      </w:r>
    </w:p>
    <w:p w14:paraId="047FD0FD" w14:textId="77777777" w:rsidR="75AA794A" w:rsidRDefault="51D59D8B" w:rsidP="51D59D8B">
      <w:pPr>
        <w:rPr>
          <w:rFonts w:ascii="Times New Roman" w:eastAsia="Times New Roman" w:hAnsi="Times New Roman" w:cs="Times New Roman"/>
          <w:lang w:val="en-CA"/>
        </w:rPr>
      </w:pPr>
      <w:r w:rsidRPr="51D59D8B">
        <w:rPr>
          <w:rFonts w:ascii="Times New Roman" w:eastAsia="Times New Roman" w:hAnsi="Times New Roman" w:cs="Times New Roman"/>
          <w:lang w:val="en-CA"/>
        </w:rPr>
        <w:t xml:space="preserve">  </w:t>
      </w:r>
    </w:p>
    <w:p w14:paraId="36811DCD" w14:textId="77777777" w:rsidR="75AA794A" w:rsidRDefault="26286261" w:rsidP="51D59D8B">
      <w:pPr>
        <w:jc w:val="both"/>
        <w:rPr>
          <w:rFonts w:ascii="Times New Roman" w:eastAsia="Times New Roman" w:hAnsi="Times New Roman" w:cs="Times New Roman"/>
          <w:b/>
          <w:bCs/>
          <w:lang w:val="en-CA"/>
        </w:rPr>
      </w:pPr>
      <w:r w:rsidRPr="26286261">
        <w:rPr>
          <w:rFonts w:ascii="Times New Roman" w:eastAsia="Times New Roman" w:hAnsi="Times New Roman" w:cs="Times New Roman"/>
          <w:b/>
          <w:bCs/>
          <w:lang w:val="en-CA"/>
        </w:rPr>
        <w:t>Abstract</w:t>
      </w:r>
    </w:p>
    <w:p w14:paraId="12611B8A" w14:textId="77777777" w:rsidR="75AA794A" w:rsidRDefault="53385701" w:rsidP="53385701">
      <w:pPr>
        <w:jc w:val="both"/>
        <w:rPr>
          <w:rFonts w:ascii="Times New Roman" w:eastAsia="Times New Roman" w:hAnsi="Times New Roman" w:cs="Times New Roman"/>
          <w:lang w:val="en-CA"/>
        </w:rPr>
      </w:pPr>
      <w:r w:rsidRPr="53385701">
        <w:rPr>
          <w:rFonts w:ascii="Times New Roman" w:eastAsia="Times New Roman" w:hAnsi="Times New Roman" w:cs="Times New Roman"/>
          <w:lang w:val="en-CA"/>
        </w:rPr>
        <w:t xml:space="preserve">The performance of the Hall-Héroult aluminium reduction process is strongly influenced by fluctuations </w:t>
      </w:r>
      <w:r w:rsidR="00B06977">
        <w:rPr>
          <w:rFonts w:ascii="Times New Roman" w:eastAsia="Times New Roman" w:hAnsi="Times New Roman" w:cs="Times New Roman"/>
          <w:lang w:val="en-CA"/>
        </w:rPr>
        <w:t>of</w:t>
      </w:r>
      <w:r w:rsidR="00B06977" w:rsidRPr="53385701">
        <w:rPr>
          <w:rFonts w:ascii="Times New Roman" w:eastAsia="Times New Roman" w:hAnsi="Times New Roman" w:cs="Times New Roman"/>
          <w:lang w:val="en-CA"/>
        </w:rPr>
        <w:t xml:space="preserve"> </w:t>
      </w:r>
      <w:r w:rsidRPr="53385701">
        <w:rPr>
          <w:rFonts w:ascii="Times New Roman" w:eastAsia="Times New Roman" w:hAnsi="Times New Roman" w:cs="Times New Roman"/>
          <w:lang w:val="en-CA"/>
        </w:rPr>
        <w:t xml:space="preserve">the baked carbon anode properties. The currently decreasing quality and increasing variability of the anode raw materials, coke and pitch, combined with the frequent supplier changes by anode manufacturers to meet their specifications and reduce purchasing costs make it very challenging to produce anodes with consistent properties. Furthermore, the coke quality control scheme traditionally used by </w:t>
      </w:r>
      <w:r w:rsidR="00393D10">
        <w:rPr>
          <w:rFonts w:ascii="Times New Roman" w:eastAsia="Times New Roman" w:hAnsi="Times New Roman" w:cs="Times New Roman"/>
          <w:lang w:val="en-CA"/>
        </w:rPr>
        <w:t>aluminium</w:t>
      </w:r>
      <w:r w:rsidR="00393D10" w:rsidRPr="53385701">
        <w:rPr>
          <w:rFonts w:ascii="Times New Roman" w:eastAsia="Times New Roman" w:hAnsi="Times New Roman" w:cs="Times New Roman"/>
          <w:lang w:val="en-CA"/>
        </w:rPr>
        <w:t xml:space="preserve"> </w:t>
      </w:r>
      <w:r w:rsidRPr="53385701">
        <w:rPr>
          <w:rFonts w:ascii="Times New Roman" w:eastAsia="Times New Roman" w:hAnsi="Times New Roman" w:cs="Times New Roman"/>
          <w:lang w:val="en-CA"/>
        </w:rPr>
        <w:t xml:space="preserve">smelters involving infrequent coke sampling and characterization in the laboratory is inadequate for tracking coke variability when formulating the anode paste, and applying timely corrective actions when necessary. Developing new rapid and non-destructive sensors for measuring </w:t>
      </w:r>
      <w:r w:rsidR="00B06977">
        <w:rPr>
          <w:rFonts w:ascii="Times New Roman" w:eastAsia="Times New Roman" w:hAnsi="Times New Roman" w:cs="Times New Roman"/>
          <w:lang w:val="en-CA"/>
        </w:rPr>
        <w:t>key</w:t>
      </w:r>
      <w:r w:rsidR="00B06977" w:rsidRPr="53385701">
        <w:rPr>
          <w:rFonts w:ascii="Times New Roman" w:eastAsia="Times New Roman" w:hAnsi="Times New Roman" w:cs="Times New Roman"/>
          <w:lang w:val="en-CA"/>
        </w:rPr>
        <w:t xml:space="preserve"> </w:t>
      </w:r>
      <w:r w:rsidRPr="53385701">
        <w:rPr>
          <w:rFonts w:ascii="Times New Roman" w:eastAsia="Times New Roman" w:hAnsi="Times New Roman" w:cs="Times New Roman"/>
          <w:lang w:val="en-CA"/>
        </w:rPr>
        <w:t xml:space="preserve">coke properties such as density and porosity directly from the production line is highly desirable. This work investigates the </w:t>
      </w:r>
      <w:r w:rsidR="00B06977">
        <w:rPr>
          <w:rFonts w:ascii="Times New Roman" w:eastAsia="Times New Roman" w:hAnsi="Times New Roman" w:cs="Times New Roman"/>
          <w:lang w:val="en-CA"/>
        </w:rPr>
        <w:t xml:space="preserve">possibility of </w:t>
      </w:r>
      <w:r w:rsidRPr="53385701">
        <w:rPr>
          <w:rFonts w:ascii="Times New Roman" w:eastAsia="Times New Roman" w:hAnsi="Times New Roman" w:cs="Times New Roman"/>
          <w:lang w:val="en-CA"/>
        </w:rPr>
        <w:t>us</w:t>
      </w:r>
      <w:r w:rsidR="00B06977">
        <w:rPr>
          <w:rFonts w:ascii="Times New Roman" w:eastAsia="Times New Roman" w:hAnsi="Times New Roman" w:cs="Times New Roman"/>
          <w:lang w:val="en-CA"/>
        </w:rPr>
        <w:t>ing</w:t>
      </w:r>
      <w:r w:rsidRPr="53385701">
        <w:rPr>
          <w:rFonts w:ascii="Times New Roman" w:eastAsia="Times New Roman" w:hAnsi="Times New Roman" w:cs="Times New Roman"/>
          <w:lang w:val="en-CA"/>
        </w:rPr>
        <w:t xml:space="preserve"> acoustic emission techniques for measuring physical and/or mechanical properties of coke particles. A set</w:t>
      </w:r>
      <w:r w:rsidR="00B06977">
        <w:rPr>
          <w:rFonts w:ascii="Times New Roman" w:eastAsia="Times New Roman" w:hAnsi="Times New Roman" w:cs="Times New Roman"/>
          <w:lang w:val="en-CA"/>
        </w:rPr>
        <w:t>-</w:t>
      </w:r>
      <w:r w:rsidRPr="53385701">
        <w:rPr>
          <w:rFonts w:ascii="Times New Roman" w:eastAsia="Times New Roman" w:hAnsi="Times New Roman" w:cs="Times New Roman"/>
          <w:lang w:val="en-CA"/>
        </w:rPr>
        <w:t>up was developed for recording the sound made by coke particles dropp</w:t>
      </w:r>
      <w:r w:rsidR="00B06977">
        <w:rPr>
          <w:rFonts w:ascii="Times New Roman" w:eastAsia="Times New Roman" w:hAnsi="Times New Roman" w:cs="Times New Roman"/>
          <w:lang w:val="en-CA"/>
        </w:rPr>
        <w:t>ed</w:t>
      </w:r>
      <w:r w:rsidRPr="53385701">
        <w:rPr>
          <w:rFonts w:ascii="Times New Roman" w:eastAsia="Times New Roman" w:hAnsi="Times New Roman" w:cs="Times New Roman"/>
          <w:lang w:val="en-CA"/>
        </w:rPr>
        <w:t xml:space="preserve"> on a metal sheet. The potential of the approach was tested on coke samples having different physical properties (several sizes and suppliers). The acoustic signature of each type of coke particle </w:t>
      </w:r>
      <w:r w:rsidR="00B6596D" w:rsidRPr="53385701">
        <w:rPr>
          <w:rFonts w:ascii="Times New Roman" w:eastAsia="Times New Roman" w:hAnsi="Times New Roman" w:cs="Times New Roman"/>
          <w:lang w:val="en-CA"/>
        </w:rPr>
        <w:t>w</w:t>
      </w:r>
      <w:r w:rsidR="00B6596D">
        <w:rPr>
          <w:rFonts w:ascii="Times New Roman" w:eastAsia="Times New Roman" w:hAnsi="Times New Roman" w:cs="Times New Roman"/>
          <w:lang w:val="en-CA"/>
        </w:rPr>
        <w:t>as</w:t>
      </w:r>
      <w:r w:rsidR="00B6596D" w:rsidRPr="53385701">
        <w:rPr>
          <w:rFonts w:ascii="Times New Roman" w:eastAsia="Times New Roman" w:hAnsi="Times New Roman" w:cs="Times New Roman"/>
          <w:lang w:val="en-CA"/>
        </w:rPr>
        <w:t xml:space="preserve"> </w:t>
      </w:r>
      <w:r w:rsidRPr="53385701">
        <w:rPr>
          <w:rFonts w:ascii="Times New Roman" w:eastAsia="Times New Roman" w:hAnsi="Times New Roman" w:cs="Times New Roman"/>
          <w:lang w:val="en-CA"/>
        </w:rPr>
        <w:t xml:space="preserve">correlated with their physical properties using regression analysis. </w:t>
      </w:r>
    </w:p>
    <w:p w14:paraId="326A3D59" w14:textId="77777777" w:rsidR="75AA794A" w:rsidRDefault="75AA794A" w:rsidP="51D59D8B">
      <w:pPr>
        <w:rPr>
          <w:rFonts w:ascii="Times New Roman" w:eastAsia="Times New Roman" w:hAnsi="Times New Roman" w:cs="Times New Roman"/>
          <w:lang w:val="en-CA"/>
        </w:rPr>
      </w:pPr>
    </w:p>
    <w:p w14:paraId="30C04C5C" w14:textId="77777777" w:rsidR="75AA794A" w:rsidRDefault="75AA794A" w:rsidP="51D59D8B">
      <w:pPr>
        <w:rPr>
          <w:rFonts w:ascii="Times New Roman" w:eastAsia="Times New Roman" w:hAnsi="Times New Roman" w:cs="Times New Roman"/>
          <w:lang w:val="en-CA"/>
        </w:rPr>
      </w:pPr>
    </w:p>
    <w:p w14:paraId="5C3E34C5" w14:textId="77777777" w:rsidR="75AA794A" w:rsidRDefault="75AA794A" w:rsidP="51D59D8B">
      <w:pPr>
        <w:rPr>
          <w:rFonts w:ascii="Times New Roman" w:eastAsia="Times New Roman" w:hAnsi="Times New Roman" w:cs="Times New Roman"/>
          <w:lang w:val="en-CA"/>
        </w:rPr>
      </w:pPr>
    </w:p>
    <w:p w14:paraId="597B511E" w14:textId="77777777" w:rsidR="75AA794A" w:rsidRDefault="75AA794A" w:rsidP="51D59D8B">
      <w:pPr>
        <w:rPr>
          <w:rFonts w:ascii="Times New Roman" w:eastAsia="Times New Roman" w:hAnsi="Times New Roman" w:cs="Times New Roman"/>
          <w:b/>
          <w:bCs/>
          <w:lang w:val="en-CA"/>
        </w:rPr>
      </w:pPr>
    </w:p>
    <w:p w14:paraId="6AE3C6C9" w14:textId="77777777" w:rsidR="00E112DC" w:rsidRPr="00B54295" w:rsidRDefault="26286261" w:rsidP="00B54295">
      <w:pPr>
        <w:pStyle w:val="Paragraphedeliste"/>
        <w:numPr>
          <w:ilvl w:val="0"/>
          <w:numId w:val="2"/>
        </w:numPr>
        <w:rPr>
          <w:rFonts w:ascii="Times New Roman" w:eastAsia="Times New Roman" w:hAnsi="Times New Roman" w:cs="Times New Roman"/>
          <w:lang w:val="en-CA"/>
        </w:rPr>
      </w:pPr>
      <w:r w:rsidRPr="00B54295">
        <w:rPr>
          <w:rFonts w:ascii="Times New Roman" w:eastAsia="Times New Roman" w:hAnsi="Times New Roman" w:cs="Times New Roman"/>
          <w:b/>
          <w:bCs/>
          <w:lang w:val="en-CA"/>
        </w:rPr>
        <w:lastRenderedPageBreak/>
        <w:t xml:space="preserve">Introduction </w:t>
      </w:r>
    </w:p>
    <w:p w14:paraId="3F4DF386" w14:textId="77777777" w:rsidR="75AA794A" w:rsidRDefault="75AA794A" w:rsidP="51D59D8B">
      <w:pPr>
        <w:rPr>
          <w:rFonts w:ascii="Times New Roman" w:eastAsia="Times New Roman" w:hAnsi="Times New Roman" w:cs="Times New Roman"/>
          <w:lang w:val="en-CA"/>
        </w:rPr>
      </w:pPr>
    </w:p>
    <w:p w14:paraId="2C8421BD" w14:textId="3AA3C2EA" w:rsidR="760D7C3F" w:rsidRPr="00B54295" w:rsidRDefault="53385701" w:rsidP="00BD0B81">
      <w:pPr>
        <w:jc w:val="both"/>
        <w:rPr>
          <w:rFonts w:ascii="Times New Roman" w:eastAsia="Times New Roman" w:hAnsi="Times New Roman" w:cs="Times New Roman"/>
          <w:lang w:val="en-CA"/>
        </w:rPr>
      </w:pPr>
      <w:r w:rsidRPr="00B54295">
        <w:rPr>
          <w:rFonts w:ascii="Times New Roman" w:eastAsia="Times New Roman" w:hAnsi="Times New Roman" w:cs="Times New Roman"/>
          <w:lang w:val="en-CA"/>
        </w:rPr>
        <w:t>Carbon anodes are used in the aluminium industry</w:t>
      </w:r>
      <w:r w:rsidR="00B06977">
        <w:rPr>
          <w:rFonts w:ascii="Times New Roman" w:eastAsia="Times New Roman" w:hAnsi="Times New Roman" w:cs="Times New Roman"/>
          <w:lang w:val="en-CA"/>
        </w:rPr>
        <w:t xml:space="preserve"> for</w:t>
      </w:r>
      <w:r w:rsidRPr="00B54295">
        <w:rPr>
          <w:rFonts w:ascii="Times New Roman" w:eastAsia="Times New Roman" w:hAnsi="Times New Roman" w:cs="Times New Roman"/>
          <w:lang w:val="en-CA"/>
        </w:rPr>
        <w:t xml:space="preserve"> the electrolysis of alumina by transferring the electrical energy to the electrolytic bath, and providing </w:t>
      </w:r>
      <w:r w:rsidR="005B3C4B">
        <w:rPr>
          <w:rFonts w:ascii="Times New Roman" w:eastAsia="Times New Roman" w:hAnsi="Times New Roman" w:cs="Times New Roman"/>
          <w:lang w:val="en-CA"/>
        </w:rPr>
        <w:t xml:space="preserve">the </w:t>
      </w:r>
      <w:r w:rsidRPr="00B54295">
        <w:rPr>
          <w:rFonts w:ascii="Times New Roman" w:eastAsia="Times New Roman" w:hAnsi="Times New Roman" w:cs="Times New Roman"/>
          <w:lang w:val="en-CA"/>
        </w:rPr>
        <w:t xml:space="preserve">carbon necessary </w:t>
      </w:r>
      <w:r w:rsidR="005B3C4B">
        <w:rPr>
          <w:rFonts w:ascii="Times New Roman" w:eastAsia="Times New Roman" w:hAnsi="Times New Roman" w:cs="Times New Roman"/>
          <w:lang w:val="en-CA"/>
        </w:rPr>
        <w:t>for</w:t>
      </w:r>
      <w:r w:rsidR="005B3C4B"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the reaction. Prebaked anodes are made of petroleum coke aggregates, coal tar pitch and </w:t>
      </w:r>
      <w:r w:rsidR="005B3C4B">
        <w:rPr>
          <w:rFonts w:ascii="Times New Roman" w:eastAsia="Times New Roman" w:hAnsi="Times New Roman" w:cs="Times New Roman"/>
          <w:lang w:val="en-CA"/>
        </w:rPr>
        <w:t xml:space="preserve">anode </w:t>
      </w:r>
      <w:r w:rsidRPr="00B54295">
        <w:rPr>
          <w:rFonts w:ascii="Times New Roman" w:eastAsia="Times New Roman" w:hAnsi="Times New Roman" w:cs="Times New Roman"/>
          <w:lang w:val="en-CA"/>
        </w:rPr>
        <w:t>butt</w:t>
      </w:r>
      <w:r w:rsidR="005B3C4B">
        <w:rPr>
          <w:rFonts w:ascii="Times New Roman" w:eastAsia="Times New Roman" w:hAnsi="Times New Roman" w:cs="Times New Roman"/>
          <w:lang w:val="en-CA"/>
        </w:rPr>
        <w:t>s</w:t>
      </w:r>
      <w:r w:rsidR="005F625F">
        <w:rPr>
          <w:rFonts w:ascii="Times New Roman" w:eastAsia="Times New Roman" w:hAnsi="Times New Roman" w:cs="Times New Roman"/>
          <w:lang w:val="en-CA"/>
        </w:rPr>
        <w:t xml:space="preserve"> </w:t>
      </w:r>
      <w:r w:rsidR="005F625F">
        <w:rPr>
          <w:rFonts w:ascii="Times New Roman" w:eastAsia="Times New Roman" w:hAnsi="Times New Roman" w:cs="Times New Roman"/>
          <w:lang w:val="en-CA"/>
        </w:rPr>
        <w:br/>
        <w:t>(recycled anode</w:t>
      </w:r>
      <w:r w:rsidR="005B3C4B">
        <w:rPr>
          <w:rFonts w:ascii="Times New Roman" w:eastAsia="Times New Roman" w:hAnsi="Times New Roman" w:cs="Times New Roman"/>
          <w:lang w:val="en-CA"/>
        </w:rPr>
        <w:t xml:space="preserve"> particles</w:t>
      </w:r>
      <w:r w:rsidR="005F625F">
        <w:rPr>
          <w:rFonts w:ascii="Times New Roman" w:eastAsia="Times New Roman" w:hAnsi="Times New Roman" w:cs="Times New Roman"/>
          <w:lang w:val="en-CA"/>
        </w:rPr>
        <w:t>)</w:t>
      </w:r>
      <w:r w:rsidRPr="00B54295">
        <w:rPr>
          <w:rFonts w:ascii="Times New Roman" w:eastAsia="Times New Roman" w:hAnsi="Times New Roman" w:cs="Times New Roman"/>
          <w:lang w:val="en-CA"/>
        </w:rPr>
        <w:t xml:space="preserve">. The mix </w:t>
      </w:r>
      <w:r w:rsidR="000E5644">
        <w:rPr>
          <w:rFonts w:ascii="Times New Roman" w:eastAsia="Times New Roman" w:hAnsi="Times New Roman" w:cs="Times New Roman"/>
          <w:lang w:val="en-CA"/>
        </w:rPr>
        <w:t>of these materials in certain proportions</w:t>
      </w:r>
      <w:r w:rsidRPr="00B54295">
        <w:rPr>
          <w:rFonts w:ascii="Times New Roman" w:eastAsia="Times New Roman" w:hAnsi="Times New Roman" w:cs="Times New Roman"/>
          <w:lang w:val="en-CA"/>
        </w:rPr>
        <w:t>, called</w:t>
      </w:r>
      <w:r w:rsidR="003D3451">
        <w:rPr>
          <w:rFonts w:ascii="Times New Roman" w:eastAsia="Times New Roman" w:hAnsi="Times New Roman" w:cs="Times New Roman"/>
          <w:lang w:val="en-CA"/>
        </w:rPr>
        <w:t xml:space="preserve"> the</w:t>
      </w:r>
      <w:r w:rsidRPr="00B54295">
        <w:rPr>
          <w:rFonts w:ascii="Times New Roman" w:eastAsia="Times New Roman" w:hAnsi="Times New Roman" w:cs="Times New Roman"/>
          <w:lang w:val="en-CA"/>
        </w:rPr>
        <w:t xml:space="preserve"> anode paste, is formed in </w:t>
      </w:r>
      <w:r w:rsidR="00250170">
        <w:rPr>
          <w:rFonts w:ascii="Times New Roman" w:eastAsia="Times New Roman" w:hAnsi="Times New Roman" w:cs="Times New Roman"/>
          <w:lang w:val="en-CA"/>
        </w:rPr>
        <w:t xml:space="preserve">a </w:t>
      </w:r>
      <w:r w:rsidRPr="00B54295">
        <w:rPr>
          <w:rFonts w:ascii="Times New Roman" w:eastAsia="Times New Roman" w:hAnsi="Times New Roman" w:cs="Times New Roman"/>
          <w:lang w:val="en-CA"/>
        </w:rPr>
        <w:t>mould an</w:t>
      </w:r>
      <w:r w:rsidR="00250170">
        <w:rPr>
          <w:rFonts w:ascii="Times New Roman" w:eastAsia="Times New Roman" w:hAnsi="Times New Roman" w:cs="Times New Roman"/>
          <w:lang w:val="en-CA"/>
        </w:rPr>
        <w:t>d</w:t>
      </w:r>
      <w:r w:rsidRPr="00B54295">
        <w:rPr>
          <w:rFonts w:ascii="Times New Roman" w:eastAsia="Times New Roman" w:hAnsi="Times New Roman" w:cs="Times New Roman"/>
          <w:lang w:val="en-CA"/>
        </w:rPr>
        <w:t xml:space="preserve"> </w:t>
      </w:r>
      <w:r w:rsidR="005F625F">
        <w:rPr>
          <w:rFonts w:ascii="Times New Roman" w:eastAsia="Times New Roman" w:hAnsi="Times New Roman" w:cs="Times New Roman"/>
          <w:lang w:val="en-CA"/>
        </w:rPr>
        <w:t xml:space="preserve">generally </w:t>
      </w:r>
      <w:r w:rsidRPr="00B54295">
        <w:rPr>
          <w:rFonts w:ascii="Times New Roman" w:eastAsia="Times New Roman" w:hAnsi="Times New Roman" w:cs="Times New Roman"/>
          <w:lang w:val="en-CA"/>
        </w:rPr>
        <w:t>densified by vibro-compaction</w:t>
      </w:r>
      <w:r w:rsidR="005F625F">
        <w:rPr>
          <w:rFonts w:ascii="Times New Roman" w:eastAsia="Times New Roman" w:hAnsi="Times New Roman" w:cs="Times New Roman"/>
          <w:lang w:val="en-CA"/>
        </w:rPr>
        <w:t>. The resulting bloc</w:t>
      </w:r>
      <w:r w:rsidR="002A2B74">
        <w:rPr>
          <w:rFonts w:ascii="Times New Roman" w:eastAsia="Times New Roman" w:hAnsi="Times New Roman" w:cs="Times New Roman"/>
          <w:lang w:val="en-CA"/>
        </w:rPr>
        <w:t>k</w:t>
      </w:r>
      <w:r w:rsidR="005F625F">
        <w:rPr>
          <w:rFonts w:ascii="Times New Roman" w:eastAsia="Times New Roman" w:hAnsi="Times New Roman" w:cs="Times New Roman"/>
          <w:lang w:val="en-CA"/>
        </w:rPr>
        <w:t xml:space="preserve"> is called</w:t>
      </w:r>
      <w:r w:rsidRPr="00B54295">
        <w:rPr>
          <w:rFonts w:ascii="Times New Roman" w:eastAsia="Times New Roman" w:hAnsi="Times New Roman" w:cs="Times New Roman"/>
          <w:lang w:val="en-CA"/>
        </w:rPr>
        <w:t xml:space="preserve"> the green anode. The last step of anode fabrication is the baking in large furnaces, in which hundreds of anodes are </w:t>
      </w:r>
      <w:r w:rsidR="002A2B74">
        <w:rPr>
          <w:rFonts w:ascii="Times New Roman" w:eastAsia="Times New Roman" w:hAnsi="Times New Roman" w:cs="Times New Roman"/>
          <w:lang w:val="en-CA"/>
        </w:rPr>
        <w:t>baked</w:t>
      </w:r>
      <w:r w:rsidR="002A2B74"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for about two weeks. During all the above mentioned stages of anode production, materials are characterized, from the raw material, such as coke and butt</w:t>
      </w:r>
      <w:r w:rsidR="00732E4B">
        <w:rPr>
          <w:rFonts w:ascii="Times New Roman" w:eastAsia="Times New Roman" w:hAnsi="Times New Roman" w:cs="Times New Roman"/>
          <w:lang w:val="en-CA"/>
        </w:rPr>
        <w:t>s</w:t>
      </w:r>
      <w:r w:rsidRPr="00B54295">
        <w:rPr>
          <w:rFonts w:ascii="Times New Roman" w:eastAsia="Times New Roman" w:hAnsi="Times New Roman" w:cs="Times New Roman"/>
          <w:lang w:val="en-CA"/>
        </w:rPr>
        <w:t xml:space="preserve">, to the anode paste, </w:t>
      </w:r>
      <w:r w:rsidR="00732E4B">
        <w:rPr>
          <w:rFonts w:ascii="Times New Roman" w:eastAsia="Times New Roman" w:hAnsi="Times New Roman" w:cs="Times New Roman"/>
          <w:lang w:val="en-CA"/>
        </w:rPr>
        <w:t xml:space="preserve">the </w:t>
      </w:r>
      <w:r w:rsidRPr="00B54295">
        <w:rPr>
          <w:rFonts w:ascii="Times New Roman" w:eastAsia="Times New Roman" w:hAnsi="Times New Roman" w:cs="Times New Roman"/>
          <w:lang w:val="en-CA"/>
        </w:rPr>
        <w:t>green anode</w:t>
      </w:r>
      <w:r w:rsidR="00732E4B">
        <w:rPr>
          <w:rFonts w:ascii="Times New Roman" w:eastAsia="Times New Roman" w:hAnsi="Times New Roman" w:cs="Times New Roman"/>
          <w:lang w:val="en-CA"/>
        </w:rPr>
        <w:t>, and</w:t>
      </w:r>
      <w:r w:rsidRPr="00B54295">
        <w:rPr>
          <w:rFonts w:ascii="Times New Roman" w:eastAsia="Times New Roman" w:hAnsi="Times New Roman" w:cs="Times New Roman"/>
          <w:lang w:val="en-CA"/>
        </w:rPr>
        <w:t xml:space="preserve"> then </w:t>
      </w:r>
      <w:r w:rsidR="00732E4B">
        <w:rPr>
          <w:rFonts w:ascii="Times New Roman" w:eastAsia="Times New Roman" w:hAnsi="Times New Roman" w:cs="Times New Roman"/>
          <w:lang w:val="en-CA"/>
        </w:rPr>
        <w:t xml:space="preserve">the </w:t>
      </w:r>
      <w:r w:rsidRPr="00B54295">
        <w:rPr>
          <w:rFonts w:ascii="Times New Roman" w:eastAsia="Times New Roman" w:hAnsi="Times New Roman" w:cs="Times New Roman"/>
          <w:lang w:val="en-CA"/>
        </w:rPr>
        <w:t>baked anode. The different analys</w:t>
      </w:r>
      <w:r w:rsidR="00B667CD">
        <w:rPr>
          <w:rFonts w:ascii="Times New Roman" w:eastAsia="Times New Roman" w:hAnsi="Times New Roman" w:cs="Times New Roman"/>
          <w:lang w:val="en-CA"/>
        </w:rPr>
        <w:t>e</w:t>
      </w:r>
      <w:r w:rsidRPr="00B54295">
        <w:rPr>
          <w:rFonts w:ascii="Times New Roman" w:eastAsia="Times New Roman" w:hAnsi="Times New Roman" w:cs="Times New Roman"/>
          <w:lang w:val="en-CA"/>
        </w:rPr>
        <w:t xml:space="preserve">s are performed to </w:t>
      </w:r>
      <w:r w:rsidR="004E77DE">
        <w:rPr>
          <w:rFonts w:ascii="Times New Roman" w:eastAsia="Times New Roman" w:hAnsi="Times New Roman" w:cs="Times New Roman"/>
          <w:lang w:val="en-CA"/>
        </w:rPr>
        <w:t>characterize</w:t>
      </w:r>
      <w:r w:rsidR="004E77DE"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the</w:t>
      </w:r>
      <w:r w:rsidR="004E77DE">
        <w:rPr>
          <w:rFonts w:ascii="Times New Roman" w:eastAsia="Times New Roman" w:hAnsi="Times New Roman" w:cs="Times New Roman"/>
          <w:lang w:val="en-CA"/>
        </w:rPr>
        <w:t xml:space="preserve"> product</w:t>
      </w:r>
      <w:r w:rsidRPr="00B54295">
        <w:rPr>
          <w:rFonts w:ascii="Times New Roman" w:eastAsia="Times New Roman" w:hAnsi="Times New Roman" w:cs="Times New Roman"/>
          <w:lang w:val="en-CA"/>
        </w:rPr>
        <w:t xml:space="preserve"> quality, as the anode efficiency is related to its physical properties, such as density and porosity [1</w:t>
      </w:r>
      <w:r w:rsidR="005F625F">
        <w:rPr>
          <w:rFonts w:ascii="Times New Roman" w:eastAsia="Times New Roman" w:hAnsi="Times New Roman" w:cs="Times New Roman"/>
          <w:lang w:val="en-CA"/>
        </w:rPr>
        <w:t>-</w:t>
      </w:r>
      <w:r w:rsidRPr="00B54295">
        <w:rPr>
          <w:rFonts w:ascii="Times New Roman" w:eastAsia="Times New Roman" w:hAnsi="Times New Roman" w:cs="Times New Roman"/>
          <w:lang w:val="en-CA"/>
        </w:rPr>
        <w:t>3], reactivity (air [4</w:t>
      </w:r>
      <w:r w:rsid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5], CO</w:t>
      </w:r>
      <w:r w:rsidRPr="002C10A0">
        <w:rPr>
          <w:rFonts w:ascii="Times New Roman" w:eastAsia="Times New Roman" w:hAnsi="Times New Roman" w:cs="Times New Roman"/>
          <w:vertAlign w:val="subscript"/>
          <w:lang w:val="en-CA"/>
        </w:rPr>
        <w:t>2</w:t>
      </w:r>
      <w:r w:rsidR="005F625F">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[6]), mechanical strength [7]</w:t>
      </w:r>
      <w:r w:rsidR="00B667CD">
        <w:rPr>
          <w:rFonts w:ascii="Times New Roman" w:eastAsia="Times New Roman" w:hAnsi="Times New Roman" w:cs="Times New Roman"/>
          <w:lang w:val="en-CA"/>
        </w:rPr>
        <w:t>,</w:t>
      </w:r>
      <w:r w:rsidR="005F625F">
        <w:rPr>
          <w:rFonts w:ascii="Times New Roman" w:eastAsia="Times New Roman" w:hAnsi="Times New Roman" w:cs="Times New Roman"/>
          <w:lang w:val="en-CA"/>
        </w:rPr>
        <w:t xml:space="preserve"> and</w:t>
      </w:r>
      <w:r w:rsidRPr="00B54295">
        <w:rPr>
          <w:rFonts w:ascii="Times New Roman" w:eastAsia="Times New Roman" w:hAnsi="Times New Roman" w:cs="Times New Roman"/>
          <w:lang w:val="en-CA"/>
        </w:rPr>
        <w:t xml:space="preserve"> electrical resistivity [8]. </w:t>
      </w:r>
      <w:r w:rsidR="00086AED">
        <w:rPr>
          <w:rFonts w:ascii="Times New Roman" w:eastAsia="Times New Roman" w:hAnsi="Times New Roman" w:cs="Times New Roman"/>
          <w:lang w:val="en-CA"/>
        </w:rPr>
        <w:t xml:space="preserve">In order to maintain consistent anode quality when facing changes in raw materials properties, adjustments to the anode paste formulation are implemented. This requires characterizing </w:t>
      </w:r>
      <w:r w:rsidRPr="00B54295">
        <w:rPr>
          <w:rFonts w:ascii="Times New Roman" w:eastAsia="Times New Roman" w:hAnsi="Times New Roman" w:cs="Times New Roman"/>
          <w:lang w:val="en-CA"/>
        </w:rPr>
        <w:t>the raw material</w:t>
      </w:r>
      <w:r w:rsidR="00086AED">
        <w:rPr>
          <w:rFonts w:ascii="Times New Roman" w:eastAsia="Times New Roman" w:hAnsi="Times New Roman" w:cs="Times New Roman"/>
          <w:lang w:val="en-CA"/>
        </w:rPr>
        <w:t>s</w:t>
      </w:r>
      <w:r w:rsidRPr="00B54295">
        <w:rPr>
          <w:rFonts w:ascii="Times New Roman" w:eastAsia="Times New Roman" w:hAnsi="Times New Roman" w:cs="Times New Roman"/>
          <w:lang w:val="en-CA"/>
        </w:rPr>
        <w:t xml:space="preserve"> as early as possible in the process. Coke particles are shipped to the </w:t>
      </w:r>
      <w:r w:rsidR="00B667CD">
        <w:rPr>
          <w:rFonts w:ascii="Times New Roman" w:eastAsia="Times New Roman" w:hAnsi="Times New Roman" w:cs="Times New Roman"/>
          <w:lang w:val="en-CA"/>
        </w:rPr>
        <w:t>plants</w:t>
      </w:r>
      <w:r w:rsidR="00B667CD"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by train</w:t>
      </w:r>
      <w:r w:rsidR="008F7772">
        <w:rPr>
          <w:rFonts w:ascii="Times New Roman" w:eastAsia="Times New Roman" w:hAnsi="Times New Roman" w:cs="Times New Roman"/>
          <w:lang w:val="en-CA"/>
        </w:rPr>
        <w:t xml:space="preserve"> and</w:t>
      </w:r>
      <w:r w:rsidRPr="00B54295">
        <w:rPr>
          <w:rFonts w:ascii="Times New Roman" w:eastAsia="Times New Roman" w:hAnsi="Times New Roman" w:cs="Times New Roman"/>
          <w:lang w:val="en-CA"/>
        </w:rPr>
        <w:t xml:space="preserve"> </w:t>
      </w:r>
      <w:r w:rsidR="00B667CD">
        <w:rPr>
          <w:rFonts w:ascii="Times New Roman" w:eastAsia="Times New Roman" w:hAnsi="Times New Roman" w:cs="Times New Roman"/>
          <w:lang w:val="en-CA"/>
        </w:rPr>
        <w:t>while</w:t>
      </w:r>
      <w:r w:rsidR="00B667CD"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unloading the shipment, coke particles flow from their container to specific </w:t>
      </w:r>
      <w:r w:rsidR="00985645">
        <w:rPr>
          <w:rFonts w:ascii="Times New Roman" w:eastAsia="Times New Roman" w:hAnsi="Times New Roman" w:cs="Times New Roman"/>
          <w:lang w:val="en-CA"/>
        </w:rPr>
        <w:t>storage bins</w:t>
      </w:r>
      <w:r w:rsidRPr="00B54295">
        <w:rPr>
          <w:rFonts w:ascii="Times New Roman" w:eastAsia="Times New Roman" w:hAnsi="Times New Roman" w:cs="Times New Roman"/>
          <w:lang w:val="en-CA"/>
        </w:rPr>
        <w:t xml:space="preserve"> in the </w:t>
      </w:r>
      <w:r w:rsidR="00B667CD">
        <w:rPr>
          <w:rFonts w:ascii="Times New Roman" w:eastAsia="Times New Roman" w:hAnsi="Times New Roman" w:cs="Times New Roman"/>
          <w:lang w:val="en-CA"/>
        </w:rPr>
        <w:t>plant</w:t>
      </w:r>
      <w:r w:rsidRPr="00B54295">
        <w:rPr>
          <w:rFonts w:ascii="Times New Roman" w:eastAsia="Times New Roman" w:hAnsi="Times New Roman" w:cs="Times New Roman"/>
          <w:lang w:val="en-CA"/>
        </w:rPr>
        <w:t xml:space="preserve">. During the transfer of raw material from transport container to </w:t>
      </w:r>
      <w:r w:rsidR="00601B23">
        <w:rPr>
          <w:rFonts w:ascii="Times New Roman" w:eastAsia="Times New Roman" w:hAnsi="Times New Roman" w:cs="Times New Roman"/>
          <w:lang w:val="en-CA"/>
        </w:rPr>
        <w:t>the bins</w:t>
      </w:r>
      <w:r w:rsidRPr="00B54295">
        <w:rPr>
          <w:rFonts w:ascii="Times New Roman" w:eastAsia="Times New Roman" w:hAnsi="Times New Roman" w:cs="Times New Roman"/>
          <w:lang w:val="en-CA"/>
        </w:rPr>
        <w:t xml:space="preserve">, falling particles emit sound </w:t>
      </w:r>
      <w:r w:rsidR="00B667CD">
        <w:rPr>
          <w:rFonts w:ascii="Times New Roman" w:eastAsia="Times New Roman" w:hAnsi="Times New Roman" w:cs="Times New Roman"/>
          <w:lang w:val="en-CA"/>
        </w:rPr>
        <w:t>due to</w:t>
      </w:r>
      <w:r w:rsidR="00B667CD"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interaction </w:t>
      </w:r>
      <w:r w:rsidR="00B667CD">
        <w:rPr>
          <w:rFonts w:ascii="Times New Roman" w:eastAsia="Times New Roman" w:hAnsi="Times New Roman" w:cs="Times New Roman"/>
          <w:lang w:val="en-CA"/>
        </w:rPr>
        <w:t>with</w:t>
      </w:r>
      <w:r w:rsidR="00B667CD"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each other as well as falling on sieving grids. The sound emitted is expected to be an intrinsic characteristic of the material analysed. Acoustic chemometrics for fluid and solid media </w:t>
      </w:r>
      <w:r w:rsidR="009C4EA7">
        <w:rPr>
          <w:rFonts w:ascii="Times New Roman" w:eastAsia="Times New Roman" w:hAnsi="Times New Roman" w:cs="Times New Roman"/>
          <w:lang w:val="en-CA"/>
        </w:rPr>
        <w:t>was</w:t>
      </w:r>
      <w:r w:rsidR="009C4EA7"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used to perform either qualitative [9] or quantitative [10] measurement </w:t>
      </w:r>
      <w:r w:rsidR="00B667CD">
        <w:rPr>
          <w:rFonts w:ascii="Times New Roman" w:eastAsia="Times New Roman" w:hAnsi="Times New Roman" w:cs="Times New Roman"/>
          <w:lang w:val="en-CA"/>
        </w:rPr>
        <w:t>of</w:t>
      </w:r>
      <w:r w:rsidR="00B667CD"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flows. Th</w:t>
      </w:r>
      <w:r w:rsidR="00B667CD">
        <w:rPr>
          <w:rFonts w:ascii="Times New Roman" w:eastAsia="Times New Roman" w:hAnsi="Times New Roman" w:cs="Times New Roman"/>
          <w:lang w:val="en-CA"/>
        </w:rPr>
        <w:t>e</w:t>
      </w:r>
      <w:r w:rsidRPr="00B54295">
        <w:rPr>
          <w:rFonts w:ascii="Times New Roman" w:eastAsia="Times New Roman" w:hAnsi="Times New Roman" w:cs="Times New Roman"/>
          <w:lang w:val="en-CA"/>
        </w:rPr>
        <w:t xml:space="preserve">se </w:t>
      </w:r>
      <w:r w:rsidR="00B667CD">
        <w:rPr>
          <w:rFonts w:ascii="Times New Roman" w:eastAsia="Times New Roman" w:hAnsi="Times New Roman" w:cs="Times New Roman"/>
          <w:lang w:val="en-CA"/>
        </w:rPr>
        <w:t>methods</w:t>
      </w:r>
      <w:r w:rsidR="00B667CD"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allow a non-invasive and non-destructive analysis of the materials. Bruwer et al. [11], as well as Haltesen and Esbensen [12] performed sound analysis on material</w:t>
      </w:r>
      <w:r w:rsidR="00B667CD">
        <w:rPr>
          <w:rFonts w:ascii="Times New Roman" w:eastAsia="Times New Roman" w:hAnsi="Times New Roman" w:cs="Times New Roman"/>
          <w:lang w:val="en-CA"/>
        </w:rPr>
        <w:t>s</w:t>
      </w:r>
      <w:r w:rsidRPr="00B54295">
        <w:rPr>
          <w:rFonts w:ascii="Times New Roman" w:eastAsia="Times New Roman" w:hAnsi="Times New Roman" w:cs="Times New Roman"/>
          <w:lang w:val="en-CA"/>
        </w:rPr>
        <w:t xml:space="preserve"> such as particles</w:t>
      </w:r>
      <w:r w:rsidR="00B667CD">
        <w:rPr>
          <w:rFonts w:ascii="Times New Roman" w:eastAsia="Times New Roman" w:hAnsi="Times New Roman" w:cs="Times New Roman"/>
          <w:lang w:val="en-CA"/>
        </w:rPr>
        <w:t xml:space="preserve"> </w:t>
      </w:r>
      <w:r w:rsidR="009C4EA7">
        <w:rPr>
          <w:rFonts w:ascii="Times New Roman" w:eastAsia="Times New Roman" w:hAnsi="Times New Roman" w:cs="Times New Roman"/>
          <w:lang w:val="en-CA"/>
        </w:rPr>
        <w:t>having</w:t>
      </w:r>
      <w:r w:rsidR="00B667CD">
        <w:rPr>
          <w:rFonts w:ascii="Times New Roman" w:eastAsia="Times New Roman" w:hAnsi="Times New Roman" w:cs="Times New Roman"/>
          <w:lang w:val="en-CA"/>
        </w:rPr>
        <w:t xml:space="preserve"> </w:t>
      </w:r>
      <w:r w:rsidR="009C4EA7">
        <w:rPr>
          <w:rFonts w:ascii="Times New Roman" w:eastAsia="Times New Roman" w:hAnsi="Times New Roman" w:cs="Times New Roman"/>
          <w:lang w:val="en-CA"/>
        </w:rPr>
        <w:t xml:space="preserve">a </w:t>
      </w:r>
      <w:r w:rsidR="00B667CD">
        <w:rPr>
          <w:rFonts w:ascii="Times New Roman" w:eastAsia="Times New Roman" w:hAnsi="Times New Roman" w:cs="Times New Roman"/>
          <w:lang w:val="en-CA"/>
        </w:rPr>
        <w:t>wide size range</w:t>
      </w:r>
      <w:r w:rsidRPr="00B54295">
        <w:rPr>
          <w:rFonts w:ascii="Times New Roman" w:eastAsia="Times New Roman" w:hAnsi="Times New Roman" w:cs="Times New Roman"/>
          <w:lang w:val="en-CA"/>
        </w:rPr>
        <w:t>, or snack food</w:t>
      </w:r>
      <w:r w:rsidR="00643C09">
        <w:rPr>
          <w:rFonts w:ascii="Times New Roman" w:eastAsia="Times New Roman" w:hAnsi="Times New Roman" w:cs="Times New Roman"/>
          <w:lang w:val="en-CA"/>
        </w:rPr>
        <w:t>s</w:t>
      </w:r>
      <w:r w:rsidRPr="00B54295">
        <w:rPr>
          <w:rFonts w:ascii="Times New Roman" w:eastAsia="Times New Roman" w:hAnsi="Times New Roman" w:cs="Times New Roman"/>
          <w:lang w:val="en-CA"/>
        </w:rPr>
        <w:t xml:space="preserve"> in order to determine either the size distribution or the mechanical strength of the studied material, respectively. Based on </w:t>
      </w:r>
      <w:r w:rsidR="00773106">
        <w:rPr>
          <w:rFonts w:ascii="Times New Roman" w:eastAsia="Times New Roman" w:hAnsi="Times New Roman" w:cs="Times New Roman"/>
          <w:lang w:val="en-CA"/>
        </w:rPr>
        <w:t>these studies</w:t>
      </w:r>
      <w:r w:rsidRPr="00B54295">
        <w:rPr>
          <w:rFonts w:ascii="Times New Roman" w:eastAsia="Times New Roman" w:hAnsi="Times New Roman" w:cs="Times New Roman"/>
          <w:lang w:val="en-CA"/>
        </w:rPr>
        <w:t xml:space="preserve">, it </w:t>
      </w:r>
      <w:r w:rsidR="00773106" w:rsidRPr="00B54295">
        <w:rPr>
          <w:rFonts w:ascii="Times New Roman" w:eastAsia="Times New Roman" w:hAnsi="Times New Roman" w:cs="Times New Roman"/>
          <w:lang w:val="en-CA"/>
        </w:rPr>
        <w:t>appear</w:t>
      </w:r>
      <w:r w:rsidR="00773106">
        <w:rPr>
          <w:rFonts w:ascii="Times New Roman" w:eastAsia="Times New Roman" w:hAnsi="Times New Roman" w:cs="Times New Roman"/>
          <w:lang w:val="en-CA"/>
        </w:rPr>
        <w:t>s</w:t>
      </w:r>
      <w:r w:rsidR="00773106"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that using sound analysis would be </w:t>
      </w:r>
      <w:r w:rsidR="009C4EA7">
        <w:rPr>
          <w:rFonts w:ascii="Times New Roman" w:eastAsia="Times New Roman" w:hAnsi="Times New Roman" w:cs="Times New Roman"/>
          <w:lang w:val="en-CA"/>
        </w:rPr>
        <w:t>a</w:t>
      </w:r>
      <w:r w:rsidR="009C4EA7" w:rsidRPr="00B54295">
        <w:rPr>
          <w:rFonts w:ascii="Times New Roman" w:eastAsia="Times New Roman" w:hAnsi="Times New Roman" w:cs="Times New Roman"/>
          <w:lang w:val="en-CA"/>
        </w:rPr>
        <w:t xml:space="preserve"> </w:t>
      </w:r>
      <w:r w:rsidR="00B667CD">
        <w:rPr>
          <w:rFonts w:ascii="Times New Roman" w:eastAsia="Times New Roman" w:hAnsi="Times New Roman" w:cs="Times New Roman"/>
          <w:lang w:val="en-CA"/>
        </w:rPr>
        <w:t>feasible</w:t>
      </w:r>
      <w:r w:rsidR="00B667CD"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approach to perform a preliminary characterization </w:t>
      </w:r>
      <w:r w:rsidR="00B667CD" w:rsidRPr="00B54295">
        <w:rPr>
          <w:rFonts w:ascii="Times New Roman" w:eastAsia="Times New Roman" w:hAnsi="Times New Roman" w:cs="Times New Roman"/>
          <w:lang w:val="en-CA"/>
        </w:rPr>
        <w:t>o</w:t>
      </w:r>
      <w:r w:rsidR="00B667CD">
        <w:rPr>
          <w:rFonts w:ascii="Times New Roman" w:eastAsia="Times New Roman" w:hAnsi="Times New Roman" w:cs="Times New Roman"/>
          <w:lang w:val="en-CA"/>
        </w:rPr>
        <w:t>f</w:t>
      </w:r>
      <w:r w:rsidR="00B667CD"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coke </w:t>
      </w:r>
      <w:r w:rsidR="009C4EA7">
        <w:rPr>
          <w:rFonts w:ascii="Times New Roman" w:eastAsia="Times New Roman" w:hAnsi="Times New Roman" w:cs="Times New Roman"/>
          <w:lang w:val="en-CA"/>
        </w:rPr>
        <w:t xml:space="preserve">particles </w:t>
      </w:r>
      <w:r w:rsidRPr="00B54295">
        <w:rPr>
          <w:rFonts w:ascii="Times New Roman" w:eastAsia="Times New Roman" w:hAnsi="Times New Roman" w:cs="Times New Roman"/>
          <w:lang w:val="en-CA"/>
        </w:rPr>
        <w:t xml:space="preserve">conveyed to the anode </w:t>
      </w:r>
      <w:r w:rsidR="00B667CD">
        <w:rPr>
          <w:rFonts w:ascii="Times New Roman" w:eastAsia="Times New Roman" w:hAnsi="Times New Roman" w:cs="Times New Roman"/>
          <w:lang w:val="en-CA"/>
        </w:rPr>
        <w:t>plant</w:t>
      </w:r>
      <w:r w:rsidRPr="00B54295">
        <w:rPr>
          <w:rFonts w:ascii="Times New Roman" w:eastAsia="Times New Roman" w:hAnsi="Times New Roman" w:cs="Times New Roman"/>
          <w:lang w:val="en-CA"/>
        </w:rPr>
        <w:t>.</w:t>
      </w:r>
      <w:r w:rsidR="00EB14E9">
        <w:rPr>
          <w:rFonts w:ascii="Times New Roman" w:eastAsia="Times New Roman" w:hAnsi="Times New Roman" w:cs="Times New Roman"/>
          <w:lang w:val="en-CA"/>
        </w:rPr>
        <w:t xml:space="preserve"> Samples could be collected at different locations in the green mill and submitted to sound analysis using the set-up described later in this paper, or </w:t>
      </w:r>
      <w:r w:rsidR="007B346E">
        <w:rPr>
          <w:rFonts w:ascii="Times New Roman" w:eastAsia="Times New Roman" w:hAnsi="Times New Roman" w:cs="Times New Roman"/>
          <w:lang w:val="en-CA"/>
        </w:rPr>
        <w:t>emitted sound could potentially be collected directly from the line.</w:t>
      </w:r>
      <w:r w:rsidRPr="00B54295">
        <w:rPr>
          <w:rFonts w:ascii="Times New Roman" w:eastAsia="Times New Roman" w:hAnsi="Times New Roman" w:cs="Times New Roman"/>
          <w:lang w:val="en-CA"/>
        </w:rPr>
        <w:t xml:space="preserve"> </w:t>
      </w:r>
      <w:r w:rsidR="00BC0E7E">
        <w:rPr>
          <w:rFonts w:ascii="Times New Roman" w:eastAsia="Times New Roman" w:hAnsi="Times New Roman" w:cs="Times New Roman"/>
          <w:lang w:val="en-CA"/>
        </w:rPr>
        <w:t>The proposed approach could help estimate coke density and porosity before the anode formulation step, which could guide the operators in making feed</w:t>
      </w:r>
      <w:r w:rsidR="00957F99">
        <w:rPr>
          <w:rFonts w:ascii="Times New Roman" w:eastAsia="Times New Roman" w:hAnsi="Times New Roman" w:cs="Times New Roman"/>
          <w:lang w:val="en-CA"/>
        </w:rPr>
        <w:t xml:space="preserve"> </w:t>
      </w:r>
      <w:r w:rsidR="00BC0E7E">
        <w:rPr>
          <w:rFonts w:ascii="Times New Roman" w:eastAsia="Times New Roman" w:hAnsi="Times New Roman" w:cs="Times New Roman"/>
          <w:lang w:val="en-CA"/>
        </w:rPr>
        <w:t>forward adjustments when necessary. It is also believed that the method could detect changes in coke source, for instance due to a supplier change or when coke</w:t>
      </w:r>
      <w:r w:rsidR="00256692">
        <w:rPr>
          <w:rFonts w:ascii="Times New Roman" w:eastAsia="Times New Roman" w:hAnsi="Times New Roman" w:cs="Times New Roman"/>
          <w:lang w:val="en-CA"/>
        </w:rPr>
        <w:t>s</w:t>
      </w:r>
      <w:r w:rsidR="00BC0E7E">
        <w:rPr>
          <w:rFonts w:ascii="Times New Roman" w:eastAsia="Times New Roman" w:hAnsi="Times New Roman" w:cs="Times New Roman"/>
          <w:lang w:val="en-CA"/>
        </w:rPr>
        <w:t xml:space="preserve"> from more than one source are stored in the same bin. </w:t>
      </w:r>
      <w:r w:rsidR="008E30C6">
        <w:rPr>
          <w:rFonts w:ascii="Times New Roman" w:eastAsia="Times New Roman" w:hAnsi="Times New Roman" w:cs="Times New Roman"/>
          <w:lang w:val="en-CA"/>
        </w:rPr>
        <w:t>The sound emitted by the particles may be used to distinguish coke sources, and estimate their proportions in the mix.</w:t>
      </w:r>
      <w:r w:rsidRPr="00B54295">
        <w:rPr>
          <w:rFonts w:ascii="Times New Roman" w:eastAsia="Times New Roman" w:hAnsi="Times New Roman" w:cs="Times New Roman"/>
          <w:lang w:val="en-CA"/>
        </w:rPr>
        <w:t xml:space="preserve"> To validate th</w:t>
      </w:r>
      <w:r w:rsidR="00B667CD">
        <w:rPr>
          <w:rFonts w:ascii="Times New Roman" w:eastAsia="Times New Roman" w:hAnsi="Times New Roman" w:cs="Times New Roman"/>
          <w:lang w:val="en-CA"/>
        </w:rPr>
        <w:t>e</w:t>
      </w:r>
      <w:r w:rsidRPr="00B54295">
        <w:rPr>
          <w:rFonts w:ascii="Times New Roman" w:eastAsia="Times New Roman" w:hAnsi="Times New Roman" w:cs="Times New Roman"/>
          <w:lang w:val="en-CA"/>
        </w:rPr>
        <w:t>se assumptions, test</w:t>
      </w:r>
      <w:r w:rsidR="00B6596D">
        <w:rPr>
          <w:rFonts w:ascii="Times New Roman" w:eastAsia="Times New Roman" w:hAnsi="Times New Roman" w:cs="Times New Roman"/>
          <w:lang w:val="en-CA"/>
        </w:rPr>
        <w:t>s</w:t>
      </w:r>
      <w:r w:rsidRPr="00B54295">
        <w:rPr>
          <w:rFonts w:ascii="Times New Roman" w:eastAsia="Times New Roman" w:hAnsi="Times New Roman" w:cs="Times New Roman"/>
          <w:lang w:val="en-CA"/>
        </w:rPr>
        <w:t xml:space="preserve"> were performed on several coke</w:t>
      </w:r>
      <w:r w:rsidR="00257BE7">
        <w:rPr>
          <w:rFonts w:ascii="Times New Roman" w:eastAsia="Times New Roman" w:hAnsi="Times New Roman" w:cs="Times New Roman"/>
          <w:lang w:val="en-CA"/>
        </w:rPr>
        <w:t>s</w:t>
      </w:r>
      <w:r w:rsidRPr="00B54295">
        <w:rPr>
          <w:rFonts w:ascii="Times New Roman" w:eastAsia="Times New Roman" w:hAnsi="Times New Roman" w:cs="Times New Roman"/>
          <w:lang w:val="en-CA"/>
        </w:rPr>
        <w:t xml:space="preserve"> of similar size fraction</w:t>
      </w:r>
      <w:r w:rsidR="00257BE7">
        <w:rPr>
          <w:rFonts w:ascii="Times New Roman" w:eastAsia="Times New Roman" w:hAnsi="Times New Roman" w:cs="Times New Roman"/>
          <w:lang w:val="en-CA"/>
        </w:rPr>
        <w:t>s</w:t>
      </w:r>
      <w:r w:rsidRPr="00B54295">
        <w:rPr>
          <w:rFonts w:ascii="Times New Roman" w:eastAsia="Times New Roman" w:hAnsi="Times New Roman" w:cs="Times New Roman"/>
          <w:lang w:val="en-CA"/>
        </w:rPr>
        <w:t xml:space="preserve"> that were </w:t>
      </w:r>
      <w:r w:rsidR="00257BE7" w:rsidRPr="00B54295">
        <w:rPr>
          <w:rFonts w:ascii="Times New Roman" w:eastAsia="Times New Roman" w:hAnsi="Times New Roman" w:cs="Times New Roman"/>
          <w:lang w:val="en-CA"/>
        </w:rPr>
        <w:t>previously investigated</w:t>
      </w:r>
      <w:r w:rsidR="00257BE7">
        <w:rPr>
          <w:rFonts w:ascii="Times New Roman" w:eastAsia="Times New Roman" w:hAnsi="Times New Roman" w:cs="Times New Roman"/>
          <w:lang w:val="en-CA"/>
        </w:rPr>
        <w:t xml:space="preserve"> in detail</w:t>
      </w:r>
      <w:r w:rsidRPr="00B54295">
        <w:rPr>
          <w:rFonts w:ascii="Times New Roman" w:eastAsia="Times New Roman" w:hAnsi="Times New Roman" w:cs="Times New Roman"/>
          <w:lang w:val="en-CA"/>
        </w:rPr>
        <w:t xml:space="preserve"> [1]. Sound emission analysis of each source </w:t>
      </w:r>
      <w:r w:rsidR="00257BE7">
        <w:rPr>
          <w:rFonts w:ascii="Times New Roman" w:eastAsia="Times New Roman" w:hAnsi="Times New Roman" w:cs="Times New Roman"/>
          <w:lang w:val="en-CA"/>
        </w:rPr>
        <w:t>was carried out.</w:t>
      </w:r>
      <w:r w:rsidRPr="00B54295">
        <w:rPr>
          <w:rFonts w:ascii="Times New Roman" w:eastAsia="Times New Roman" w:hAnsi="Times New Roman" w:cs="Times New Roman"/>
          <w:lang w:val="en-CA"/>
        </w:rPr>
        <w:t xml:space="preserve"> </w:t>
      </w:r>
      <w:r w:rsidR="001D79A9">
        <w:rPr>
          <w:rFonts w:ascii="Times New Roman" w:eastAsia="Times New Roman" w:hAnsi="Times New Roman" w:cs="Times New Roman"/>
          <w:lang w:val="en-CA"/>
        </w:rPr>
        <w:t>T</w:t>
      </w:r>
      <w:r w:rsidRPr="00B54295">
        <w:rPr>
          <w:rFonts w:ascii="Times New Roman" w:eastAsia="Times New Roman" w:hAnsi="Times New Roman" w:cs="Times New Roman"/>
          <w:lang w:val="en-CA"/>
        </w:rPr>
        <w:t>hen</w:t>
      </w:r>
      <w:r w:rsidR="00257BE7">
        <w:rPr>
          <w:rFonts w:ascii="Times New Roman" w:eastAsia="Times New Roman" w:hAnsi="Times New Roman" w:cs="Times New Roman"/>
          <w:lang w:val="en-CA"/>
        </w:rPr>
        <w:t>,</w:t>
      </w:r>
      <w:r w:rsidRPr="00B54295">
        <w:rPr>
          <w:rFonts w:ascii="Times New Roman" w:eastAsia="Times New Roman" w:hAnsi="Times New Roman" w:cs="Times New Roman"/>
          <w:lang w:val="en-CA"/>
        </w:rPr>
        <w:t xml:space="preserve"> the cokes having the most different apparent densit</w:t>
      </w:r>
      <w:r w:rsidR="001D79A9">
        <w:rPr>
          <w:rFonts w:ascii="Times New Roman" w:eastAsia="Times New Roman" w:hAnsi="Times New Roman" w:cs="Times New Roman"/>
          <w:lang w:val="en-CA"/>
        </w:rPr>
        <w:t>ies</w:t>
      </w:r>
      <w:r w:rsidRPr="00B54295">
        <w:rPr>
          <w:rFonts w:ascii="Times New Roman" w:eastAsia="Times New Roman" w:hAnsi="Times New Roman" w:cs="Times New Roman"/>
          <w:lang w:val="en-CA"/>
        </w:rPr>
        <w:t xml:space="preserve"> were blended and the</w:t>
      </w:r>
      <w:r w:rsidR="00257BE7">
        <w:rPr>
          <w:rFonts w:ascii="Times New Roman" w:eastAsia="Times New Roman" w:hAnsi="Times New Roman" w:cs="Times New Roman"/>
          <w:lang w:val="en-CA"/>
        </w:rPr>
        <w:t>i</w:t>
      </w:r>
      <w:r w:rsidRPr="00B54295">
        <w:rPr>
          <w:rFonts w:ascii="Times New Roman" w:eastAsia="Times New Roman" w:hAnsi="Times New Roman" w:cs="Times New Roman"/>
          <w:lang w:val="en-CA"/>
        </w:rPr>
        <w:t>r acoustic signature</w:t>
      </w:r>
      <w:r w:rsidR="00257BE7">
        <w:rPr>
          <w:rFonts w:ascii="Times New Roman" w:eastAsia="Times New Roman" w:hAnsi="Times New Roman" w:cs="Times New Roman"/>
          <w:lang w:val="en-CA"/>
        </w:rPr>
        <w:t>s were</w:t>
      </w:r>
      <w:r w:rsidRPr="00B54295">
        <w:rPr>
          <w:rFonts w:ascii="Times New Roman" w:eastAsia="Times New Roman" w:hAnsi="Times New Roman" w:cs="Times New Roman"/>
          <w:lang w:val="en-CA"/>
        </w:rPr>
        <w:t xml:space="preserve"> measured.</w:t>
      </w:r>
    </w:p>
    <w:p w14:paraId="640F2321" w14:textId="77777777" w:rsidR="760D7C3F" w:rsidRDefault="760D7C3F" w:rsidP="51D59D8B">
      <w:pPr>
        <w:spacing w:line="360" w:lineRule="auto"/>
        <w:jc w:val="both"/>
        <w:rPr>
          <w:rFonts w:ascii="Times New Roman" w:eastAsia="Times New Roman" w:hAnsi="Times New Roman" w:cs="Times New Roman"/>
          <w:lang w:val="en-CA"/>
        </w:rPr>
      </w:pPr>
    </w:p>
    <w:p w14:paraId="3A21111D" w14:textId="77777777" w:rsidR="003C7D91" w:rsidRPr="00B54295" w:rsidRDefault="003C7D91" w:rsidP="51D59D8B">
      <w:pPr>
        <w:spacing w:line="360" w:lineRule="auto"/>
        <w:jc w:val="both"/>
        <w:rPr>
          <w:rFonts w:ascii="Times New Roman" w:eastAsia="Times New Roman" w:hAnsi="Times New Roman" w:cs="Times New Roman"/>
          <w:lang w:val="en-CA"/>
        </w:rPr>
      </w:pPr>
      <w:bookmarkStart w:id="0" w:name="_GoBack"/>
      <w:bookmarkEnd w:id="0"/>
    </w:p>
    <w:p w14:paraId="33C3902A" w14:textId="77777777" w:rsidR="760D7C3F" w:rsidRPr="00B54295" w:rsidRDefault="26286261" w:rsidP="00B54295">
      <w:pPr>
        <w:pStyle w:val="Paragraphedeliste"/>
        <w:numPr>
          <w:ilvl w:val="0"/>
          <w:numId w:val="2"/>
        </w:numPr>
        <w:spacing w:line="360" w:lineRule="auto"/>
        <w:jc w:val="both"/>
        <w:rPr>
          <w:rFonts w:ascii="Times New Roman" w:eastAsia="Times New Roman" w:hAnsi="Times New Roman" w:cs="Times New Roman"/>
          <w:lang w:val="en-CA"/>
        </w:rPr>
      </w:pPr>
      <w:r w:rsidRPr="00B54295">
        <w:rPr>
          <w:rFonts w:ascii="Times New Roman" w:eastAsia="Times New Roman" w:hAnsi="Times New Roman" w:cs="Times New Roman"/>
          <w:b/>
          <w:bCs/>
          <w:lang w:val="en-CA"/>
        </w:rPr>
        <w:lastRenderedPageBreak/>
        <w:t>Material and Method</w:t>
      </w:r>
    </w:p>
    <w:p w14:paraId="707E79AA" w14:textId="77777777" w:rsidR="75AA794A" w:rsidRPr="00B54295" w:rsidRDefault="26286261" w:rsidP="00B54295">
      <w:pPr>
        <w:pStyle w:val="Paragraphedeliste"/>
        <w:numPr>
          <w:ilvl w:val="1"/>
          <w:numId w:val="2"/>
        </w:numPr>
        <w:spacing w:line="360" w:lineRule="auto"/>
        <w:jc w:val="both"/>
        <w:rPr>
          <w:rFonts w:ascii="Times New Roman" w:eastAsia="Times New Roman" w:hAnsi="Times New Roman" w:cs="Times New Roman"/>
          <w:b/>
          <w:bCs/>
          <w:lang w:val="en-CA"/>
        </w:rPr>
      </w:pPr>
      <w:r w:rsidRPr="00B54295">
        <w:rPr>
          <w:rFonts w:ascii="Times New Roman" w:eastAsia="Times New Roman" w:hAnsi="Times New Roman" w:cs="Times New Roman"/>
          <w:b/>
          <w:bCs/>
          <w:lang w:val="en-CA"/>
        </w:rPr>
        <w:t>Acoustic emission measurement</w:t>
      </w:r>
    </w:p>
    <w:p w14:paraId="3F0E69DE" w14:textId="335139A5" w:rsidR="760D7C3F" w:rsidRPr="00B54295" w:rsidRDefault="53385701" w:rsidP="00BD0B81">
      <w:pPr>
        <w:jc w:val="both"/>
        <w:rPr>
          <w:rFonts w:ascii="Times New Roman" w:eastAsia="Times New Roman" w:hAnsi="Times New Roman" w:cs="Times New Roman"/>
          <w:lang w:val="en-CA"/>
        </w:rPr>
      </w:pPr>
      <w:r w:rsidRPr="00B54295">
        <w:rPr>
          <w:rFonts w:ascii="Times New Roman" w:eastAsia="Times New Roman" w:hAnsi="Times New Roman" w:cs="Times New Roman"/>
          <w:lang w:val="en-CA"/>
        </w:rPr>
        <w:t xml:space="preserve">To perform the measurements, the same cokes as </w:t>
      </w:r>
      <w:r w:rsidR="00FA38EC">
        <w:rPr>
          <w:rFonts w:ascii="Times New Roman" w:eastAsia="Times New Roman" w:hAnsi="Times New Roman" w:cs="Times New Roman"/>
          <w:lang w:val="en-CA"/>
        </w:rPr>
        <w:t xml:space="preserve">those </w:t>
      </w:r>
      <w:r w:rsidRPr="00B54295">
        <w:rPr>
          <w:rFonts w:ascii="Times New Roman" w:eastAsia="Times New Roman" w:hAnsi="Times New Roman" w:cs="Times New Roman"/>
          <w:lang w:val="en-CA"/>
        </w:rPr>
        <w:t xml:space="preserve">used by Azari et </w:t>
      </w:r>
      <w:r w:rsidR="00BD0B81">
        <w:rPr>
          <w:rFonts w:ascii="Times New Roman" w:eastAsia="Times New Roman" w:hAnsi="Times New Roman" w:cs="Times New Roman"/>
          <w:lang w:val="en-CA"/>
        </w:rPr>
        <w:t>a</w:t>
      </w:r>
      <w:r w:rsidRPr="00B54295">
        <w:rPr>
          <w:rFonts w:ascii="Times New Roman" w:eastAsia="Times New Roman" w:hAnsi="Times New Roman" w:cs="Times New Roman"/>
          <w:lang w:val="en-CA"/>
        </w:rPr>
        <w:t>l</w:t>
      </w:r>
      <w:r w:rsidR="00BD0B81">
        <w:rPr>
          <w:rFonts w:ascii="Times New Roman" w:eastAsia="Times New Roman" w:hAnsi="Times New Roman" w:cs="Times New Roman"/>
          <w:lang w:val="en-CA"/>
        </w:rPr>
        <w:t>.</w:t>
      </w:r>
      <w:r w:rsidRPr="00B54295">
        <w:rPr>
          <w:rFonts w:ascii="Times New Roman" w:eastAsia="Times New Roman" w:hAnsi="Times New Roman" w:cs="Times New Roman"/>
          <w:lang w:val="en-CA"/>
        </w:rPr>
        <w:t xml:space="preserve"> [1] were investigated.</w:t>
      </w:r>
      <w:r w:rsidR="00FA38EC">
        <w:rPr>
          <w:rFonts w:ascii="Times New Roman" w:eastAsia="Times New Roman" w:hAnsi="Times New Roman" w:cs="Times New Roman"/>
          <w:lang w:val="en-CA"/>
        </w:rPr>
        <w:t xml:space="preserve"> These </w:t>
      </w:r>
      <w:r w:rsidR="00D80015">
        <w:rPr>
          <w:rFonts w:ascii="Times New Roman" w:eastAsia="Times New Roman" w:hAnsi="Times New Roman" w:cs="Times New Roman"/>
          <w:lang w:val="en-CA"/>
        </w:rPr>
        <w:t xml:space="preserve">correspond to cokes </w:t>
      </w:r>
      <w:r w:rsidR="00FA38EC">
        <w:rPr>
          <w:rFonts w:ascii="Times New Roman" w:eastAsia="Times New Roman" w:hAnsi="Times New Roman" w:cs="Times New Roman"/>
          <w:lang w:val="en-CA"/>
        </w:rPr>
        <w:t>labeled A, C, D</w:t>
      </w:r>
      <w:r w:rsidR="00113500">
        <w:rPr>
          <w:rFonts w:ascii="Times New Roman" w:eastAsia="Times New Roman" w:hAnsi="Times New Roman" w:cs="Times New Roman"/>
          <w:lang w:val="en-CA"/>
        </w:rPr>
        <w:t>,</w:t>
      </w:r>
      <w:r w:rsidR="00FA38EC">
        <w:rPr>
          <w:rFonts w:ascii="Times New Roman" w:eastAsia="Times New Roman" w:hAnsi="Times New Roman" w:cs="Times New Roman"/>
          <w:lang w:val="en-CA"/>
        </w:rPr>
        <w:t xml:space="preserve"> and E</w:t>
      </w:r>
      <w:r w:rsidR="00D80015">
        <w:rPr>
          <w:rFonts w:ascii="Times New Roman" w:eastAsia="Times New Roman" w:hAnsi="Times New Roman" w:cs="Times New Roman"/>
          <w:lang w:val="en-CA"/>
        </w:rPr>
        <w:t xml:space="preserve"> in [1]</w:t>
      </w:r>
      <w:r w:rsidR="00113500">
        <w:rPr>
          <w:rFonts w:ascii="Times New Roman" w:eastAsia="Times New Roman" w:hAnsi="Times New Roman" w:cs="Times New Roman"/>
          <w:lang w:val="en-CA"/>
        </w:rPr>
        <w:t>.</w:t>
      </w:r>
      <w:r w:rsidRPr="00B54295">
        <w:rPr>
          <w:rFonts w:ascii="Times New Roman" w:eastAsia="Times New Roman" w:hAnsi="Times New Roman" w:cs="Times New Roman"/>
          <w:lang w:val="en-CA"/>
        </w:rPr>
        <w:t xml:space="preserve"> To </w:t>
      </w:r>
      <w:r w:rsidR="00ED1375">
        <w:rPr>
          <w:rFonts w:ascii="Times New Roman" w:eastAsia="Times New Roman" w:hAnsi="Times New Roman" w:cs="Times New Roman"/>
          <w:lang w:val="en-CA"/>
        </w:rPr>
        <w:t xml:space="preserve">facilitate the analysis </w:t>
      </w:r>
      <w:r w:rsidRPr="00B54295">
        <w:rPr>
          <w:rFonts w:ascii="Times New Roman" w:eastAsia="Times New Roman" w:hAnsi="Times New Roman" w:cs="Times New Roman"/>
          <w:lang w:val="en-CA"/>
        </w:rPr>
        <w:t xml:space="preserve">and </w:t>
      </w:r>
      <w:r w:rsidR="009E6271">
        <w:rPr>
          <w:rFonts w:ascii="Times New Roman" w:eastAsia="Times New Roman" w:hAnsi="Times New Roman" w:cs="Times New Roman"/>
          <w:lang w:val="en-CA"/>
        </w:rPr>
        <w:t xml:space="preserve">the </w:t>
      </w:r>
      <w:r w:rsidRPr="00B54295">
        <w:rPr>
          <w:rFonts w:ascii="Times New Roman" w:eastAsia="Times New Roman" w:hAnsi="Times New Roman" w:cs="Times New Roman"/>
          <w:lang w:val="en-CA"/>
        </w:rPr>
        <w:t xml:space="preserve">comparison between both works, cokes designation </w:t>
      </w:r>
      <w:r w:rsidR="00EF325C">
        <w:rPr>
          <w:rFonts w:ascii="Times New Roman" w:eastAsia="Times New Roman" w:hAnsi="Times New Roman" w:cs="Times New Roman"/>
          <w:lang w:val="en-CA"/>
        </w:rPr>
        <w:t>is</w:t>
      </w:r>
      <w:r w:rsidRPr="00B54295">
        <w:rPr>
          <w:rFonts w:ascii="Times New Roman" w:eastAsia="Times New Roman" w:hAnsi="Times New Roman" w:cs="Times New Roman"/>
          <w:lang w:val="en-CA"/>
        </w:rPr>
        <w:t xml:space="preserve"> the same. To perform the sound analysis, </w:t>
      </w:r>
      <w:r w:rsidR="00036576">
        <w:rPr>
          <w:rFonts w:ascii="Times New Roman" w:eastAsia="Times New Roman" w:hAnsi="Times New Roman" w:cs="Times New Roman"/>
          <w:lang w:val="en-CA"/>
        </w:rPr>
        <w:t xml:space="preserve">the </w:t>
      </w:r>
      <w:r w:rsidRPr="00B54295">
        <w:rPr>
          <w:rFonts w:ascii="Times New Roman" w:eastAsia="Times New Roman" w:hAnsi="Times New Roman" w:cs="Times New Roman"/>
          <w:lang w:val="en-CA"/>
        </w:rPr>
        <w:t xml:space="preserve">anechoic chamber </w:t>
      </w:r>
      <w:r w:rsidR="00036576">
        <w:rPr>
          <w:rFonts w:ascii="Times New Roman" w:eastAsia="Times New Roman" w:hAnsi="Times New Roman" w:cs="Times New Roman"/>
          <w:lang w:val="en-CA"/>
        </w:rPr>
        <w:t xml:space="preserve">shown in Figure 1 </w:t>
      </w:r>
      <w:r w:rsidRPr="00B54295">
        <w:rPr>
          <w:rFonts w:ascii="Times New Roman" w:eastAsia="Times New Roman" w:hAnsi="Times New Roman" w:cs="Times New Roman"/>
          <w:lang w:val="en-CA"/>
        </w:rPr>
        <w:t>was buil</w:t>
      </w:r>
      <w:r w:rsidR="00ED1375">
        <w:rPr>
          <w:rFonts w:ascii="Times New Roman" w:eastAsia="Times New Roman" w:hAnsi="Times New Roman" w:cs="Times New Roman"/>
          <w:lang w:val="en-CA"/>
        </w:rPr>
        <w:t>t</w:t>
      </w:r>
      <w:r w:rsidRPr="00B54295">
        <w:rPr>
          <w:rFonts w:ascii="Times New Roman" w:eastAsia="Times New Roman" w:hAnsi="Times New Roman" w:cs="Times New Roman"/>
          <w:lang w:val="en-CA"/>
        </w:rPr>
        <w:t xml:space="preserve"> </w:t>
      </w:r>
      <w:r w:rsidR="00ED1375">
        <w:rPr>
          <w:rFonts w:ascii="Times New Roman" w:eastAsia="Times New Roman" w:hAnsi="Times New Roman" w:cs="Times New Roman"/>
          <w:lang w:val="en-CA"/>
        </w:rPr>
        <w:t>using</w:t>
      </w:r>
      <w:r w:rsidRPr="00B54295">
        <w:rPr>
          <w:rFonts w:ascii="Times New Roman" w:eastAsia="Times New Roman" w:hAnsi="Times New Roman" w:cs="Times New Roman"/>
          <w:lang w:val="en-CA"/>
        </w:rPr>
        <w:t xml:space="preserve"> stainless</w:t>
      </w:r>
      <w:r w:rsidR="00ED1375">
        <w:rPr>
          <w:rFonts w:ascii="Times New Roman" w:eastAsia="Times New Roman" w:hAnsi="Times New Roman" w:cs="Times New Roman"/>
          <w:lang w:val="en-CA"/>
        </w:rPr>
        <w:t xml:space="preserve"> steel</w:t>
      </w:r>
      <w:r w:rsidRPr="00B54295">
        <w:rPr>
          <w:rFonts w:ascii="Times New Roman" w:eastAsia="Times New Roman" w:hAnsi="Times New Roman" w:cs="Times New Roman"/>
          <w:lang w:val="en-CA"/>
        </w:rPr>
        <w:t xml:space="preserve"> tubes</w:t>
      </w:r>
      <w:r w:rsidR="00ED1375">
        <w:rPr>
          <w:rFonts w:ascii="Times New Roman" w:eastAsia="Times New Roman" w:hAnsi="Times New Roman" w:cs="Times New Roman"/>
          <w:lang w:val="en-CA"/>
        </w:rPr>
        <w:t xml:space="preserve"> with </w:t>
      </w:r>
      <w:r w:rsidR="00F76849">
        <w:rPr>
          <w:rFonts w:ascii="Times New Roman" w:eastAsia="Times New Roman" w:hAnsi="Times New Roman" w:cs="Times New Roman"/>
          <w:lang w:val="en-CA"/>
        </w:rPr>
        <w:t xml:space="preserve">a </w:t>
      </w:r>
      <w:r w:rsidR="00ED1375">
        <w:rPr>
          <w:rFonts w:ascii="Times New Roman" w:eastAsia="Times New Roman" w:hAnsi="Times New Roman" w:cs="Times New Roman"/>
          <w:lang w:val="en-CA"/>
        </w:rPr>
        <w:t>square cross-section</w:t>
      </w:r>
      <w:r w:rsidRPr="00B54295">
        <w:rPr>
          <w:rFonts w:ascii="Times New Roman" w:eastAsia="Times New Roman" w:hAnsi="Times New Roman" w:cs="Times New Roman"/>
          <w:lang w:val="en-CA"/>
        </w:rPr>
        <w:t xml:space="preserve">. The </w:t>
      </w:r>
      <w:r w:rsidR="00D742A1">
        <w:rPr>
          <w:rFonts w:ascii="Times New Roman" w:eastAsia="Times New Roman" w:hAnsi="Times New Roman" w:cs="Times New Roman"/>
          <w:lang w:val="en-CA"/>
        </w:rPr>
        <w:t>internal</w:t>
      </w:r>
      <w:r w:rsidR="00D742A1"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surfaces were coated with convoluted acoustic foam</w:t>
      </w:r>
      <w:r w:rsidR="00ED1375">
        <w:rPr>
          <w:rFonts w:ascii="Times New Roman" w:eastAsia="Times New Roman" w:hAnsi="Times New Roman" w:cs="Times New Roman"/>
          <w:lang w:val="en-CA"/>
        </w:rPr>
        <w:t>.</w:t>
      </w:r>
      <w:r w:rsidRPr="00B54295">
        <w:rPr>
          <w:rFonts w:ascii="Times New Roman" w:eastAsia="Times New Roman" w:hAnsi="Times New Roman" w:cs="Times New Roman"/>
          <w:lang w:val="en-CA"/>
        </w:rPr>
        <w:t xml:space="preserve"> </w:t>
      </w:r>
      <w:r w:rsidR="00ED1375">
        <w:rPr>
          <w:rFonts w:ascii="Times New Roman" w:eastAsia="Times New Roman" w:hAnsi="Times New Roman" w:cs="Times New Roman"/>
          <w:lang w:val="en-CA"/>
        </w:rPr>
        <w:t>T</w:t>
      </w:r>
      <w:r w:rsidRPr="00B54295">
        <w:rPr>
          <w:rFonts w:ascii="Times New Roman" w:eastAsia="Times New Roman" w:hAnsi="Times New Roman" w:cs="Times New Roman"/>
          <w:lang w:val="en-CA"/>
        </w:rPr>
        <w:t>he bottom of the box was placed on a low density Styrofoam plate.</w:t>
      </w:r>
      <w:r w:rsidR="00A967F4">
        <w:rPr>
          <w:rFonts w:ascii="Times New Roman" w:eastAsia="Times New Roman" w:hAnsi="Times New Roman" w:cs="Times New Roman"/>
          <w:lang w:val="en-CA"/>
        </w:rPr>
        <w:t xml:space="preserve"> A</w:t>
      </w:r>
      <w:r w:rsidRPr="00B54295">
        <w:rPr>
          <w:rFonts w:ascii="Times New Roman" w:eastAsia="Times New Roman" w:hAnsi="Times New Roman" w:cs="Times New Roman"/>
          <w:lang w:val="en-CA"/>
        </w:rPr>
        <w:t xml:space="preserve"> two</w:t>
      </w:r>
      <w:r w:rsidR="002E40E0">
        <w:rPr>
          <w:rFonts w:ascii="Times New Roman" w:eastAsia="Times New Roman" w:hAnsi="Times New Roman" w:cs="Times New Roman"/>
          <w:lang w:val="en-CA"/>
        </w:rPr>
        <w:t>-</w:t>
      </w:r>
      <w:r w:rsidRPr="00B54295">
        <w:rPr>
          <w:rFonts w:ascii="Times New Roman" w:eastAsia="Times New Roman" w:hAnsi="Times New Roman" w:cs="Times New Roman"/>
          <w:lang w:val="en-CA"/>
        </w:rPr>
        <w:t xml:space="preserve">inch hole was </w:t>
      </w:r>
      <w:r w:rsidR="00C82176">
        <w:rPr>
          <w:rFonts w:ascii="Times New Roman" w:eastAsia="Times New Roman" w:hAnsi="Times New Roman" w:cs="Times New Roman"/>
          <w:lang w:val="en-CA"/>
        </w:rPr>
        <w:t>drilled</w:t>
      </w:r>
      <w:r w:rsidR="00C82176" w:rsidRPr="00B54295">
        <w:rPr>
          <w:rFonts w:ascii="Times New Roman" w:eastAsia="Times New Roman" w:hAnsi="Times New Roman" w:cs="Times New Roman"/>
          <w:lang w:val="en-CA"/>
        </w:rPr>
        <w:t xml:space="preserve"> </w:t>
      </w:r>
      <w:r w:rsidR="00C82176">
        <w:rPr>
          <w:rFonts w:ascii="Times New Roman" w:eastAsia="Times New Roman" w:hAnsi="Times New Roman" w:cs="Times New Roman"/>
          <w:lang w:val="en-CA"/>
        </w:rPr>
        <w:t>through</w:t>
      </w:r>
      <w:r w:rsidR="00C82176"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the top of the box to allow the particles </w:t>
      </w:r>
      <w:r w:rsidR="002E40E0">
        <w:rPr>
          <w:rFonts w:ascii="Times New Roman" w:eastAsia="Times New Roman" w:hAnsi="Times New Roman" w:cs="Times New Roman"/>
          <w:lang w:val="en-CA"/>
        </w:rPr>
        <w:t>to flow</w:t>
      </w:r>
      <w:r w:rsidR="002E40E0"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from the feeder to the reception plate. </w:t>
      </w:r>
      <w:r w:rsidR="000A768E" w:rsidRPr="00B54295">
        <w:rPr>
          <w:rFonts w:ascii="Times New Roman" w:eastAsia="Times New Roman" w:hAnsi="Times New Roman" w:cs="Times New Roman"/>
          <w:lang w:val="en-CA"/>
        </w:rPr>
        <w:t>Th</w:t>
      </w:r>
      <w:r w:rsidR="000A768E">
        <w:rPr>
          <w:rFonts w:ascii="Times New Roman" w:eastAsia="Times New Roman" w:hAnsi="Times New Roman" w:cs="Times New Roman"/>
          <w:lang w:val="en-CA"/>
        </w:rPr>
        <w:t>e</w:t>
      </w:r>
      <w:r w:rsidR="000A768E" w:rsidRPr="00B54295">
        <w:rPr>
          <w:rFonts w:ascii="Times New Roman" w:eastAsia="Times New Roman" w:hAnsi="Times New Roman" w:cs="Times New Roman"/>
          <w:lang w:val="en-CA"/>
        </w:rPr>
        <w:t xml:space="preserve"> </w:t>
      </w:r>
      <w:r w:rsidR="002E40E0">
        <w:rPr>
          <w:rFonts w:ascii="Times New Roman" w:eastAsia="Times New Roman" w:hAnsi="Times New Roman" w:cs="Times New Roman"/>
          <w:lang w:val="en-CA"/>
        </w:rPr>
        <w:t>set-up</w:t>
      </w:r>
      <w:r w:rsidR="002E40E0"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was placed on a table separated from the feeder to avoid vibrations </w:t>
      </w:r>
      <w:r w:rsidR="002E40E0">
        <w:rPr>
          <w:rFonts w:ascii="Times New Roman" w:eastAsia="Times New Roman" w:hAnsi="Times New Roman" w:cs="Times New Roman"/>
          <w:lang w:val="en-CA"/>
        </w:rPr>
        <w:t>coming from</w:t>
      </w:r>
      <w:r w:rsidRPr="00B54295">
        <w:rPr>
          <w:rFonts w:ascii="Times New Roman" w:eastAsia="Times New Roman" w:hAnsi="Times New Roman" w:cs="Times New Roman"/>
          <w:lang w:val="en-CA"/>
        </w:rPr>
        <w:t xml:space="preserve"> the feeder</w:t>
      </w:r>
      <w:r w:rsidR="007D2371">
        <w:rPr>
          <w:rFonts w:ascii="Times New Roman" w:eastAsia="Times New Roman" w:hAnsi="Times New Roman" w:cs="Times New Roman"/>
          <w:lang w:val="en-CA"/>
        </w:rPr>
        <w:t xml:space="preserve"> motor</w:t>
      </w:r>
      <w:r w:rsidRPr="00B54295">
        <w:rPr>
          <w:rFonts w:ascii="Times New Roman" w:eastAsia="Times New Roman" w:hAnsi="Times New Roman" w:cs="Times New Roman"/>
          <w:lang w:val="en-CA"/>
        </w:rPr>
        <w:t xml:space="preserve">. To reduce even more the influence of surrounding sound, </w:t>
      </w:r>
      <w:r w:rsidR="002E40E0">
        <w:rPr>
          <w:rFonts w:ascii="Times New Roman" w:eastAsia="Times New Roman" w:hAnsi="Times New Roman" w:cs="Times New Roman"/>
          <w:lang w:val="en-CA"/>
        </w:rPr>
        <w:t>a</w:t>
      </w:r>
      <w:r w:rsidRPr="00B54295">
        <w:rPr>
          <w:rFonts w:ascii="Times New Roman" w:eastAsia="Times New Roman" w:hAnsi="Times New Roman" w:cs="Times New Roman"/>
          <w:lang w:val="en-CA"/>
        </w:rPr>
        <w:t xml:space="preserve"> small box was placed onto the arm of the feeder, above the feeding hole. The feeder consists of a flat arm, </w:t>
      </w:r>
      <w:r w:rsidR="00B06A07">
        <w:rPr>
          <w:rFonts w:ascii="Times New Roman" w:eastAsia="Times New Roman" w:hAnsi="Times New Roman" w:cs="Times New Roman"/>
          <w:lang w:val="en-CA"/>
        </w:rPr>
        <w:t>vibrating at a certain frequency</w:t>
      </w:r>
      <w:r w:rsidR="00B06A07"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controlled </w:t>
      </w:r>
      <w:r w:rsidR="00B06A07">
        <w:rPr>
          <w:rFonts w:ascii="Times New Roman" w:eastAsia="Times New Roman" w:hAnsi="Times New Roman" w:cs="Times New Roman"/>
          <w:lang w:val="en-CA"/>
        </w:rPr>
        <w:t>by</w:t>
      </w:r>
      <w:r w:rsidR="00B06A07"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a variable frequency </w:t>
      </w:r>
      <w:r w:rsidR="00A63BA3">
        <w:rPr>
          <w:rFonts w:ascii="Times New Roman" w:eastAsia="Times New Roman" w:hAnsi="Times New Roman" w:cs="Times New Roman"/>
          <w:lang w:val="en-CA"/>
        </w:rPr>
        <w:t>electrical motor</w:t>
      </w:r>
      <w:r w:rsidRPr="00B54295">
        <w:rPr>
          <w:rFonts w:ascii="Times New Roman" w:eastAsia="Times New Roman" w:hAnsi="Times New Roman" w:cs="Times New Roman"/>
          <w:lang w:val="en-CA"/>
        </w:rPr>
        <w:t xml:space="preserve">. </w:t>
      </w:r>
      <w:r w:rsidR="002E40E0">
        <w:rPr>
          <w:rFonts w:ascii="Times New Roman" w:eastAsia="Times New Roman" w:hAnsi="Times New Roman" w:cs="Times New Roman"/>
          <w:lang w:val="en-CA"/>
        </w:rPr>
        <w:t>T</w:t>
      </w:r>
      <w:r w:rsidRPr="00B54295">
        <w:rPr>
          <w:rFonts w:ascii="Times New Roman" w:eastAsia="Times New Roman" w:hAnsi="Times New Roman" w:cs="Times New Roman"/>
          <w:lang w:val="en-CA"/>
        </w:rPr>
        <w:t xml:space="preserve">he reception plate, made of </w:t>
      </w:r>
      <w:r w:rsidR="006F210F" w:rsidRPr="00B54295">
        <w:rPr>
          <w:rFonts w:ascii="Times New Roman" w:eastAsia="Times New Roman" w:hAnsi="Times New Roman" w:cs="Times New Roman"/>
          <w:lang w:val="en-CA"/>
        </w:rPr>
        <w:t>0.01</w:t>
      </w:r>
      <w:r w:rsidRPr="00B54295">
        <w:rPr>
          <w:rFonts w:ascii="Times New Roman" w:eastAsia="Times New Roman" w:hAnsi="Times New Roman" w:cs="Times New Roman"/>
          <w:lang w:val="en-CA"/>
        </w:rPr>
        <w:t xml:space="preserve"> inch thin steel, </w:t>
      </w:r>
      <w:r w:rsidR="00A63BA3">
        <w:rPr>
          <w:rFonts w:ascii="Times New Roman" w:eastAsia="Times New Roman" w:hAnsi="Times New Roman" w:cs="Times New Roman"/>
          <w:lang w:val="en-CA"/>
        </w:rPr>
        <w:t xml:space="preserve">was </w:t>
      </w:r>
      <w:r w:rsidR="00CD4DA0">
        <w:rPr>
          <w:rFonts w:ascii="Times New Roman" w:eastAsia="Times New Roman" w:hAnsi="Times New Roman" w:cs="Times New Roman"/>
          <w:lang w:val="en-CA"/>
        </w:rPr>
        <w:t>placed</w:t>
      </w:r>
      <w:r w:rsidRPr="00B54295">
        <w:rPr>
          <w:rFonts w:ascii="Times New Roman" w:eastAsia="Times New Roman" w:hAnsi="Times New Roman" w:cs="Times New Roman"/>
          <w:lang w:val="en-CA"/>
        </w:rPr>
        <w:t xml:space="preserve"> at a specific height</w:t>
      </w:r>
      <w:r w:rsidR="002E40E0">
        <w:rPr>
          <w:rFonts w:ascii="Times New Roman" w:eastAsia="Times New Roman" w:hAnsi="Times New Roman" w:cs="Times New Roman"/>
          <w:lang w:val="en-CA"/>
        </w:rPr>
        <w:t xml:space="preserve"> i</w:t>
      </w:r>
      <w:r w:rsidR="002E40E0" w:rsidRPr="00B54295">
        <w:rPr>
          <w:rFonts w:ascii="Times New Roman" w:eastAsia="Times New Roman" w:hAnsi="Times New Roman" w:cs="Times New Roman"/>
          <w:lang w:val="en-CA"/>
        </w:rPr>
        <w:t>nside the anechoic chamber</w:t>
      </w:r>
      <w:r w:rsidRPr="00B54295">
        <w:rPr>
          <w:rFonts w:ascii="Times New Roman" w:eastAsia="Times New Roman" w:hAnsi="Times New Roman" w:cs="Times New Roman"/>
          <w:lang w:val="en-CA"/>
        </w:rPr>
        <w:t xml:space="preserve">. </w:t>
      </w:r>
      <w:r w:rsidR="00CD4DA0">
        <w:rPr>
          <w:rFonts w:ascii="Times New Roman" w:eastAsia="Times New Roman" w:hAnsi="Times New Roman" w:cs="Times New Roman"/>
          <w:lang w:val="en-CA"/>
        </w:rPr>
        <w:t>It</w:t>
      </w:r>
      <w:r w:rsidRPr="00B54295">
        <w:rPr>
          <w:rFonts w:ascii="Times New Roman" w:eastAsia="Times New Roman" w:hAnsi="Times New Roman" w:cs="Times New Roman"/>
          <w:lang w:val="en-CA"/>
        </w:rPr>
        <w:t xml:space="preserve"> was installed on a solid and heavy steel foot, on which</w:t>
      </w:r>
      <w:r w:rsidR="00256692">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the microphone</w:t>
      </w:r>
      <w:r w:rsidR="002E40E0">
        <w:rPr>
          <w:rFonts w:ascii="Times New Roman" w:eastAsia="Times New Roman" w:hAnsi="Times New Roman" w:cs="Times New Roman"/>
          <w:lang w:val="en-CA"/>
        </w:rPr>
        <w:t xml:space="preserve"> was </w:t>
      </w:r>
      <w:r w:rsidR="00CD4DA0">
        <w:rPr>
          <w:rFonts w:ascii="Times New Roman" w:eastAsia="Times New Roman" w:hAnsi="Times New Roman" w:cs="Times New Roman"/>
          <w:lang w:val="en-CA"/>
        </w:rPr>
        <w:t>also fixed</w:t>
      </w:r>
      <w:r w:rsidR="00256692">
        <w:rPr>
          <w:rFonts w:ascii="Times New Roman" w:eastAsia="Times New Roman" w:hAnsi="Times New Roman" w:cs="Times New Roman"/>
          <w:lang w:val="en-CA"/>
        </w:rPr>
        <w:t xml:space="preserve"> </w:t>
      </w:r>
      <w:r w:rsidR="00CD4DA0">
        <w:rPr>
          <w:rFonts w:ascii="Times New Roman" w:eastAsia="Times New Roman" w:hAnsi="Times New Roman" w:cs="Times New Roman"/>
          <w:lang w:val="en-CA"/>
        </w:rPr>
        <w:t>in order</w:t>
      </w:r>
      <w:r w:rsidRPr="00B54295">
        <w:rPr>
          <w:rFonts w:ascii="Times New Roman" w:eastAsia="Times New Roman" w:hAnsi="Times New Roman" w:cs="Times New Roman"/>
          <w:lang w:val="en-CA"/>
        </w:rPr>
        <w:t xml:space="preserve"> to keep the same orientation and distance from the impact point of the thin steel plate. </w:t>
      </w:r>
      <w:r w:rsidR="002B5922">
        <w:rPr>
          <w:rFonts w:ascii="Times New Roman" w:eastAsia="Times New Roman" w:hAnsi="Times New Roman" w:cs="Times New Roman"/>
          <w:lang w:val="en-CA"/>
        </w:rPr>
        <w:t xml:space="preserve">The impact sound made by the particles when dropping on the metal plate from a certain height is recorded by the microphone (signal of interest). </w:t>
      </w:r>
      <w:r w:rsidRPr="00B54295">
        <w:rPr>
          <w:rFonts w:ascii="Times New Roman" w:eastAsia="Times New Roman" w:hAnsi="Times New Roman" w:cs="Times New Roman"/>
          <w:lang w:val="en-CA"/>
        </w:rPr>
        <w:t xml:space="preserve">After </w:t>
      </w:r>
      <w:r w:rsidR="004D1458">
        <w:rPr>
          <w:rFonts w:ascii="Times New Roman" w:eastAsia="Times New Roman" w:hAnsi="Times New Roman" w:cs="Times New Roman"/>
          <w:lang w:val="en-CA"/>
        </w:rPr>
        <w:t>contacting</w:t>
      </w:r>
      <w:r w:rsidRPr="00B54295">
        <w:rPr>
          <w:rFonts w:ascii="Times New Roman" w:eastAsia="Times New Roman" w:hAnsi="Times New Roman" w:cs="Times New Roman"/>
          <w:lang w:val="en-CA"/>
        </w:rPr>
        <w:t xml:space="preserve"> the steel plate, </w:t>
      </w:r>
      <w:r w:rsidR="004D1458">
        <w:rPr>
          <w:rFonts w:ascii="Times New Roman" w:eastAsia="Times New Roman" w:hAnsi="Times New Roman" w:cs="Times New Roman"/>
          <w:lang w:val="en-CA"/>
        </w:rPr>
        <w:t xml:space="preserve">the </w:t>
      </w:r>
      <w:r w:rsidRPr="00B54295">
        <w:rPr>
          <w:rFonts w:ascii="Times New Roman" w:eastAsia="Times New Roman" w:hAnsi="Times New Roman" w:cs="Times New Roman"/>
          <w:lang w:val="en-CA"/>
        </w:rPr>
        <w:t xml:space="preserve">particles </w:t>
      </w:r>
      <w:r w:rsidR="00B76622">
        <w:rPr>
          <w:rFonts w:ascii="Times New Roman" w:eastAsia="Times New Roman" w:hAnsi="Times New Roman" w:cs="Times New Roman"/>
          <w:lang w:val="en-CA"/>
        </w:rPr>
        <w:t>fall</w:t>
      </w:r>
      <w:r w:rsidR="00B76622"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in a large plastic box, covered with a rubber mat to reduce the sound </w:t>
      </w:r>
      <w:r w:rsidR="002E40E0">
        <w:rPr>
          <w:rFonts w:ascii="Times New Roman" w:eastAsia="Times New Roman" w:hAnsi="Times New Roman" w:cs="Times New Roman"/>
          <w:lang w:val="en-CA"/>
        </w:rPr>
        <w:t xml:space="preserve">of the impact </w:t>
      </w:r>
      <w:r w:rsidRPr="00B54295">
        <w:rPr>
          <w:rFonts w:ascii="Times New Roman" w:eastAsia="Times New Roman" w:hAnsi="Times New Roman" w:cs="Times New Roman"/>
          <w:lang w:val="en-CA"/>
        </w:rPr>
        <w:t xml:space="preserve">at reception. </w:t>
      </w:r>
    </w:p>
    <w:p w14:paraId="27002DE9" w14:textId="77777777" w:rsidR="006F210F" w:rsidRPr="00730B9C" w:rsidRDefault="00E444B4" w:rsidP="006F210F">
      <w:pPr>
        <w:keepNext/>
        <w:spacing w:line="360" w:lineRule="auto"/>
        <w:jc w:val="center"/>
        <w:rPr>
          <w:lang w:val="en-CA"/>
        </w:rPr>
      </w:pPr>
      <w:r w:rsidRPr="00E444B4">
        <w:rPr>
          <w:noProof/>
          <w:lang w:eastAsia="fr-CA"/>
        </w:rPr>
        <w:drawing>
          <wp:inline distT="0" distB="0" distL="0" distR="0" wp14:anchorId="64983EF6" wp14:editId="3FB45BA1">
            <wp:extent cx="4674413" cy="22168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4344" cy="2216811"/>
                    </a:xfrm>
                    <a:prstGeom prst="rect">
                      <a:avLst/>
                    </a:prstGeom>
                    <a:noFill/>
                    <a:ln>
                      <a:noFill/>
                    </a:ln>
                  </pic:spPr>
                </pic:pic>
              </a:graphicData>
            </a:graphic>
          </wp:inline>
        </w:drawing>
      </w:r>
      <w:r w:rsidRPr="00730B9C">
        <w:rPr>
          <w:lang w:val="en-CA"/>
        </w:rPr>
        <w:t xml:space="preserve"> </w:t>
      </w:r>
    </w:p>
    <w:p w14:paraId="4CEE0954" w14:textId="5731A05B" w:rsidR="760D7C3F" w:rsidRPr="00D46148" w:rsidRDefault="006F210F" w:rsidP="006F210F">
      <w:pPr>
        <w:pStyle w:val="Lgende"/>
        <w:jc w:val="center"/>
        <w:rPr>
          <w:rFonts w:ascii="Times New Roman" w:hAnsi="Times New Roman" w:cs="Times New Roman"/>
          <w:b/>
          <w:i w:val="0"/>
          <w:color w:val="auto"/>
          <w:sz w:val="22"/>
          <w:szCs w:val="22"/>
          <w:lang w:val="en-CA"/>
        </w:rPr>
      </w:pPr>
      <w:r w:rsidRPr="00D46148">
        <w:rPr>
          <w:rFonts w:ascii="Times New Roman" w:hAnsi="Times New Roman" w:cs="Times New Roman"/>
          <w:b/>
          <w:i w:val="0"/>
          <w:color w:val="auto"/>
          <w:sz w:val="22"/>
          <w:szCs w:val="22"/>
          <w:lang w:val="en-CA"/>
        </w:rPr>
        <w:t xml:space="preserve">Figure </w:t>
      </w:r>
      <w:r w:rsidRPr="00D46148">
        <w:rPr>
          <w:rFonts w:ascii="Times New Roman" w:hAnsi="Times New Roman" w:cs="Times New Roman"/>
          <w:b/>
          <w:i w:val="0"/>
          <w:color w:val="auto"/>
          <w:sz w:val="22"/>
          <w:szCs w:val="22"/>
        </w:rPr>
        <w:fldChar w:fldCharType="begin"/>
      </w:r>
      <w:r w:rsidRPr="00D46148">
        <w:rPr>
          <w:rFonts w:ascii="Times New Roman" w:hAnsi="Times New Roman" w:cs="Times New Roman"/>
          <w:b/>
          <w:i w:val="0"/>
          <w:color w:val="auto"/>
          <w:sz w:val="22"/>
          <w:szCs w:val="22"/>
          <w:lang w:val="en-CA"/>
        </w:rPr>
        <w:instrText xml:space="preserve"> SEQ Figure \* ARABIC </w:instrText>
      </w:r>
      <w:r w:rsidRPr="00D46148">
        <w:rPr>
          <w:rFonts w:ascii="Times New Roman" w:hAnsi="Times New Roman" w:cs="Times New Roman"/>
          <w:b/>
          <w:i w:val="0"/>
          <w:color w:val="auto"/>
          <w:sz w:val="22"/>
          <w:szCs w:val="22"/>
        </w:rPr>
        <w:fldChar w:fldCharType="separate"/>
      </w:r>
      <w:r w:rsidR="001E159C" w:rsidRPr="00D46148">
        <w:rPr>
          <w:rFonts w:ascii="Times New Roman" w:hAnsi="Times New Roman" w:cs="Times New Roman"/>
          <w:b/>
          <w:i w:val="0"/>
          <w:noProof/>
          <w:color w:val="auto"/>
          <w:sz w:val="22"/>
          <w:szCs w:val="22"/>
          <w:lang w:val="en-CA"/>
        </w:rPr>
        <w:t>1</w:t>
      </w:r>
      <w:r w:rsidRPr="00D46148">
        <w:rPr>
          <w:rFonts w:ascii="Times New Roman" w:hAnsi="Times New Roman" w:cs="Times New Roman"/>
          <w:b/>
          <w:i w:val="0"/>
          <w:color w:val="auto"/>
          <w:sz w:val="22"/>
          <w:szCs w:val="22"/>
        </w:rPr>
        <w:fldChar w:fldCharType="end"/>
      </w:r>
      <w:r w:rsidR="005C0E83" w:rsidRPr="00D46148">
        <w:rPr>
          <w:rFonts w:ascii="Times New Roman" w:hAnsi="Times New Roman" w:cs="Times New Roman"/>
          <w:b/>
          <w:i w:val="0"/>
          <w:color w:val="auto"/>
          <w:sz w:val="22"/>
          <w:szCs w:val="22"/>
          <w:lang w:val="en-CA"/>
        </w:rPr>
        <w:t xml:space="preserve">. </w:t>
      </w:r>
      <w:r w:rsidRPr="00D46148">
        <w:rPr>
          <w:rFonts w:ascii="Times New Roman" w:hAnsi="Times New Roman" w:cs="Times New Roman"/>
          <w:b/>
          <w:i w:val="0"/>
          <w:color w:val="auto"/>
          <w:sz w:val="22"/>
          <w:szCs w:val="22"/>
          <w:lang w:val="en-CA"/>
        </w:rPr>
        <w:t xml:space="preserve">Schematic view of the sound acquisition </w:t>
      </w:r>
      <w:r w:rsidR="002E40E0" w:rsidRPr="00D46148">
        <w:rPr>
          <w:rFonts w:ascii="Times New Roman" w:hAnsi="Times New Roman" w:cs="Times New Roman"/>
          <w:b/>
          <w:i w:val="0"/>
          <w:color w:val="auto"/>
          <w:sz w:val="22"/>
          <w:szCs w:val="22"/>
          <w:lang w:val="en-CA"/>
        </w:rPr>
        <w:t>set-up</w:t>
      </w:r>
      <w:r w:rsidRPr="00D46148">
        <w:rPr>
          <w:rFonts w:ascii="Times New Roman" w:hAnsi="Times New Roman" w:cs="Times New Roman"/>
          <w:b/>
          <w:i w:val="0"/>
          <w:color w:val="auto"/>
          <w:sz w:val="22"/>
          <w:szCs w:val="22"/>
          <w:lang w:val="en-CA"/>
        </w:rPr>
        <w:t>.</w:t>
      </w:r>
    </w:p>
    <w:p w14:paraId="62E8B281" w14:textId="50116548" w:rsidR="002D1303" w:rsidRDefault="53385701" w:rsidP="00BD0B81">
      <w:pPr>
        <w:jc w:val="both"/>
        <w:rPr>
          <w:rFonts w:ascii="Times New Roman" w:eastAsia="Times New Roman" w:hAnsi="Times New Roman" w:cs="Times New Roman"/>
          <w:lang w:val="en-CA"/>
        </w:rPr>
      </w:pPr>
      <w:r w:rsidRPr="00B54295">
        <w:rPr>
          <w:rFonts w:ascii="Times New Roman" w:eastAsia="Times New Roman" w:hAnsi="Times New Roman" w:cs="Times New Roman"/>
          <w:lang w:val="en-CA"/>
        </w:rPr>
        <w:t xml:space="preserve">The microphone wire </w:t>
      </w:r>
      <w:r w:rsidR="002E40E0">
        <w:rPr>
          <w:rFonts w:ascii="Times New Roman" w:eastAsia="Times New Roman" w:hAnsi="Times New Roman" w:cs="Times New Roman"/>
          <w:lang w:val="en-CA"/>
        </w:rPr>
        <w:t xml:space="preserve">was </w:t>
      </w:r>
      <w:r w:rsidRPr="00B54295">
        <w:rPr>
          <w:rFonts w:ascii="Times New Roman" w:eastAsia="Times New Roman" w:hAnsi="Times New Roman" w:cs="Times New Roman"/>
          <w:lang w:val="en-CA"/>
        </w:rPr>
        <w:t xml:space="preserve">passed through an insulated hole in the chamber to avoid </w:t>
      </w:r>
      <w:r w:rsidR="00D80FBD">
        <w:rPr>
          <w:rFonts w:ascii="Times New Roman" w:eastAsia="Times New Roman" w:hAnsi="Times New Roman" w:cs="Times New Roman"/>
          <w:lang w:val="en-CA"/>
        </w:rPr>
        <w:t xml:space="preserve">corruption of the signal by </w:t>
      </w:r>
      <w:r w:rsidR="00256692">
        <w:rPr>
          <w:rFonts w:ascii="Times New Roman" w:eastAsia="Times New Roman" w:hAnsi="Times New Roman" w:cs="Times New Roman"/>
          <w:lang w:val="en-CA"/>
        </w:rPr>
        <w:t>external noises</w:t>
      </w:r>
      <w:r w:rsidRPr="00B54295">
        <w:rPr>
          <w:rFonts w:ascii="Times New Roman" w:eastAsia="Times New Roman" w:hAnsi="Times New Roman" w:cs="Times New Roman"/>
          <w:lang w:val="en-CA"/>
        </w:rPr>
        <w:t xml:space="preserve">. The microphone used </w:t>
      </w:r>
      <w:r w:rsidR="002E40E0">
        <w:rPr>
          <w:rFonts w:ascii="Times New Roman" w:eastAsia="Times New Roman" w:hAnsi="Times New Roman" w:cs="Times New Roman"/>
          <w:lang w:val="en-CA"/>
        </w:rPr>
        <w:t>wa</w:t>
      </w:r>
      <w:r w:rsidRPr="00B54295">
        <w:rPr>
          <w:rFonts w:ascii="Times New Roman" w:eastAsia="Times New Roman" w:hAnsi="Times New Roman" w:cs="Times New Roman"/>
          <w:lang w:val="en-CA"/>
        </w:rPr>
        <w:t xml:space="preserve">s </w:t>
      </w:r>
      <w:r w:rsidR="000D1612">
        <w:rPr>
          <w:rFonts w:ascii="Times New Roman" w:eastAsia="Times New Roman" w:hAnsi="Times New Roman" w:cs="Times New Roman"/>
          <w:lang w:val="en-CA"/>
        </w:rPr>
        <w:t>model</w:t>
      </w:r>
      <w:r w:rsidR="000D1612"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GRAS 46AE</w:t>
      </w:r>
      <w:r w:rsidR="00256692">
        <w:rPr>
          <w:rFonts w:ascii="Times New Roman" w:eastAsia="Times New Roman" w:hAnsi="Times New Roman" w:cs="Times New Roman"/>
          <w:lang w:val="en-CA"/>
        </w:rPr>
        <w:t xml:space="preserve"> (Sound &amp; Vibration Solutions Canada Inc., Acton, ON, Canada)</w:t>
      </w:r>
      <w:r w:rsidRPr="00B54295">
        <w:rPr>
          <w:rFonts w:ascii="Times New Roman" w:eastAsia="Times New Roman" w:hAnsi="Times New Roman" w:cs="Times New Roman"/>
          <w:lang w:val="en-CA"/>
        </w:rPr>
        <w:t xml:space="preserve">, </w:t>
      </w:r>
      <w:r w:rsidR="00352ED0">
        <w:rPr>
          <w:rFonts w:ascii="Times New Roman" w:eastAsia="Times New Roman" w:hAnsi="Times New Roman" w:cs="Times New Roman"/>
          <w:lang w:val="en-CA"/>
        </w:rPr>
        <w:t xml:space="preserve">which is </w:t>
      </w:r>
      <w:r w:rsidRPr="00B54295">
        <w:rPr>
          <w:rFonts w:ascii="Times New Roman" w:eastAsia="Times New Roman" w:hAnsi="Times New Roman" w:cs="Times New Roman"/>
          <w:lang w:val="en-CA"/>
        </w:rPr>
        <w:t xml:space="preserve">unidirectional, </w:t>
      </w:r>
      <w:r w:rsidR="00352ED0">
        <w:rPr>
          <w:rFonts w:ascii="Times New Roman" w:eastAsia="Times New Roman" w:hAnsi="Times New Roman" w:cs="Times New Roman"/>
          <w:lang w:val="en-CA"/>
        </w:rPr>
        <w:t xml:space="preserve">and has a </w:t>
      </w:r>
      <w:r w:rsidRPr="00B54295">
        <w:rPr>
          <w:rFonts w:ascii="Times New Roman" w:eastAsia="Times New Roman" w:hAnsi="Times New Roman" w:cs="Times New Roman"/>
          <w:lang w:val="en-CA"/>
        </w:rPr>
        <w:t>hi</w:t>
      </w:r>
      <w:r w:rsidR="00453C30">
        <w:rPr>
          <w:rFonts w:ascii="Times New Roman" w:eastAsia="Times New Roman" w:hAnsi="Times New Roman" w:cs="Times New Roman"/>
          <w:lang w:val="en-CA"/>
        </w:rPr>
        <w:t>gh</w:t>
      </w:r>
      <w:r w:rsidRPr="00B54295">
        <w:rPr>
          <w:rFonts w:ascii="Times New Roman" w:eastAsia="Times New Roman" w:hAnsi="Times New Roman" w:cs="Times New Roman"/>
          <w:lang w:val="en-CA"/>
        </w:rPr>
        <w:t xml:space="preserve"> sensitivity </w:t>
      </w:r>
      <w:r w:rsidR="00352ED0">
        <w:rPr>
          <w:rFonts w:ascii="Times New Roman" w:eastAsia="Times New Roman" w:hAnsi="Times New Roman" w:cs="Times New Roman"/>
          <w:lang w:val="en-CA"/>
        </w:rPr>
        <w:t xml:space="preserve">in the </w:t>
      </w:r>
      <w:r w:rsidRPr="00B54295">
        <w:rPr>
          <w:rFonts w:ascii="Times New Roman" w:eastAsia="Times New Roman" w:hAnsi="Times New Roman" w:cs="Times New Roman"/>
          <w:lang w:val="en-CA"/>
        </w:rPr>
        <w:t>frequency range between 3 Hz and 20 kHz. The wire connecting the microphone to the acquisition system was highly shielded against parasit</w:t>
      </w:r>
      <w:r w:rsidR="002E40E0">
        <w:rPr>
          <w:rFonts w:ascii="Times New Roman" w:eastAsia="Times New Roman" w:hAnsi="Times New Roman" w:cs="Times New Roman"/>
          <w:lang w:val="en-CA"/>
        </w:rPr>
        <w:t>ic</w:t>
      </w:r>
      <w:r w:rsidRPr="00B54295">
        <w:rPr>
          <w:rFonts w:ascii="Times New Roman" w:eastAsia="Times New Roman" w:hAnsi="Times New Roman" w:cs="Times New Roman"/>
          <w:lang w:val="en-CA"/>
        </w:rPr>
        <w:t xml:space="preserve"> magnetic signals. The hardware used for the signal acquisition </w:t>
      </w:r>
      <w:r w:rsidR="002E40E0">
        <w:rPr>
          <w:rFonts w:ascii="Times New Roman" w:eastAsia="Times New Roman" w:hAnsi="Times New Roman" w:cs="Times New Roman"/>
          <w:lang w:val="en-CA"/>
        </w:rPr>
        <w:t>wa</w:t>
      </w:r>
      <w:r w:rsidRPr="00B54295">
        <w:rPr>
          <w:rFonts w:ascii="Times New Roman" w:eastAsia="Times New Roman" w:hAnsi="Times New Roman" w:cs="Times New Roman"/>
          <w:lang w:val="en-CA"/>
        </w:rPr>
        <w:t xml:space="preserve">s a National Instrument cDAQ-9171 CompactDAQ, USB, connected to </w:t>
      </w:r>
      <w:r w:rsidR="003F731C">
        <w:rPr>
          <w:rFonts w:ascii="Times New Roman" w:eastAsia="Times New Roman" w:hAnsi="Times New Roman" w:cs="Times New Roman"/>
          <w:lang w:val="en-CA"/>
        </w:rPr>
        <w:t>the</w:t>
      </w:r>
      <w:r w:rsidR="003F731C" w:rsidRPr="00B54295">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NI 9250 BNC module. The signal was acquired using Matlab</w:t>
      </w:r>
      <w:r w:rsidR="00F76135">
        <w:rPr>
          <w:rFonts w:ascii="Times New Roman" w:eastAsia="Times New Roman" w:hAnsi="Times New Roman" w:cs="Times New Roman"/>
          <w:lang w:val="en-CA"/>
        </w:rPr>
        <w:t xml:space="preserve"> R2015b</w:t>
      </w:r>
      <w:r w:rsidR="0072165F">
        <w:rPr>
          <w:rFonts w:ascii="Times New Roman" w:eastAsia="Times New Roman" w:hAnsi="Times New Roman" w:cs="Times New Roman"/>
          <w:lang w:val="en-CA"/>
        </w:rPr>
        <w:t xml:space="preserve"> (Mathworks, Natic</w:t>
      </w:r>
      <w:r w:rsidR="00E37AD9">
        <w:rPr>
          <w:rFonts w:ascii="Times New Roman" w:eastAsia="Times New Roman" w:hAnsi="Times New Roman" w:cs="Times New Roman"/>
          <w:lang w:val="en-CA"/>
        </w:rPr>
        <w:t>k, MA, USA)</w:t>
      </w:r>
      <w:r w:rsidR="00B673AE">
        <w:rPr>
          <w:rFonts w:ascii="Times New Roman" w:eastAsia="Times New Roman" w:hAnsi="Times New Roman" w:cs="Times New Roman"/>
          <w:lang w:val="en-CA"/>
        </w:rPr>
        <w:t xml:space="preserve">. </w:t>
      </w:r>
      <w:r w:rsidRPr="00B54295">
        <w:rPr>
          <w:rFonts w:ascii="Times New Roman" w:eastAsia="Times New Roman" w:hAnsi="Times New Roman" w:cs="Times New Roman"/>
          <w:lang w:val="en-CA"/>
        </w:rPr>
        <w:t xml:space="preserve"> </w:t>
      </w:r>
    </w:p>
    <w:p w14:paraId="1414FAA6" w14:textId="31ACBA1D" w:rsidR="75AA794A" w:rsidRDefault="00256692" w:rsidP="00BD0B81">
      <w:pPr>
        <w:jc w:val="both"/>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The sound data collected for a coke sample (i.e., a small lot of particles) was converted from the time domain to the frequency domain using the Fast Fourier Transform (FFT). Considering the high sampling rate of the acquisition system (102.4 kHz) and the frequency range studied, each power spectrum contains information about the presence of signals at </w:t>
      </w:r>
      <w:r w:rsidRPr="00F25C06">
        <w:rPr>
          <w:rFonts w:ascii="Times New Roman" w:eastAsia="Times New Roman" w:hAnsi="Times New Roman" w:cs="Times New Roman"/>
          <w:lang w:val="en-CA"/>
        </w:rPr>
        <w:t>204545</w:t>
      </w:r>
      <w:r>
        <w:rPr>
          <w:rFonts w:ascii="Times New Roman" w:eastAsia="Times New Roman" w:hAnsi="Times New Roman" w:cs="Times New Roman"/>
          <w:lang w:val="en-CA"/>
        </w:rPr>
        <w:t xml:space="preserve"> frequencies. </w:t>
      </w:r>
      <w:r w:rsidR="00B673AE">
        <w:rPr>
          <w:rFonts w:ascii="Times New Roman" w:eastAsia="Times New Roman" w:hAnsi="Times New Roman" w:cs="Times New Roman"/>
          <w:lang w:val="en-CA"/>
        </w:rPr>
        <w:t xml:space="preserve">The power spectrum of the sample was </w:t>
      </w:r>
      <w:r w:rsidR="00A42D8A">
        <w:rPr>
          <w:rFonts w:ascii="Times New Roman" w:eastAsia="Times New Roman" w:hAnsi="Times New Roman" w:cs="Times New Roman"/>
          <w:lang w:val="en-CA"/>
        </w:rPr>
        <w:t xml:space="preserve">then stored as a row vector in matrix </w:t>
      </w:r>
      <w:r w:rsidR="00A42D8A" w:rsidRPr="00256692">
        <w:rPr>
          <w:rFonts w:ascii="Times New Roman" w:eastAsia="Times New Roman" w:hAnsi="Times New Roman" w:cs="Times New Roman"/>
          <w:b/>
          <w:lang w:val="en-CA"/>
        </w:rPr>
        <w:t>X</w:t>
      </w:r>
      <w:r w:rsidR="00A42D8A">
        <w:rPr>
          <w:rFonts w:ascii="Times New Roman" w:eastAsia="Times New Roman" w:hAnsi="Times New Roman" w:cs="Times New Roman"/>
          <w:lang w:val="en-CA"/>
        </w:rPr>
        <w:t xml:space="preserve"> for </w:t>
      </w:r>
      <w:r w:rsidR="00B673AE">
        <w:rPr>
          <w:rFonts w:ascii="Times New Roman" w:eastAsia="Times New Roman" w:hAnsi="Times New Roman" w:cs="Times New Roman"/>
          <w:lang w:val="en-CA"/>
        </w:rPr>
        <w:t>subsequent</w:t>
      </w:r>
      <w:r w:rsidR="00A967F4">
        <w:rPr>
          <w:rFonts w:ascii="Times New Roman" w:eastAsia="Times New Roman" w:hAnsi="Times New Roman" w:cs="Times New Roman"/>
          <w:lang w:val="en-CA"/>
        </w:rPr>
        <w:t xml:space="preserve"> statistical </w:t>
      </w:r>
      <w:r w:rsidR="00A42D8A">
        <w:rPr>
          <w:rFonts w:ascii="Times New Roman" w:eastAsia="Times New Roman" w:hAnsi="Times New Roman" w:cs="Times New Roman"/>
          <w:lang w:val="en-CA"/>
        </w:rPr>
        <w:t>analysis</w:t>
      </w:r>
      <w:r w:rsidR="00B673AE">
        <w:rPr>
          <w:rFonts w:ascii="Times New Roman" w:eastAsia="Times New Roman" w:hAnsi="Times New Roman" w:cs="Times New Roman"/>
          <w:lang w:val="en-CA"/>
        </w:rPr>
        <w:t>.</w:t>
      </w:r>
      <w:r w:rsidR="00A967F4">
        <w:rPr>
          <w:rFonts w:ascii="Times New Roman" w:eastAsia="Times New Roman" w:hAnsi="Times New Roman" w:cs="Times New Roman"/>
          <w:lang w:val="en-CA"/>
        </w:rPr>
        <w:t xml:space="preserve"> Each individual sample was run through the set</w:t>
      </w:r>
      <w:r w:rsidR="00B1173D">
        <w:rPr>
          <w:rFonts w:ascii="Times New Roman" w:eastAsia="Times New Roman" w:hAnsi="Times New Roman" w:cs="Times New Roman"/>
          <w:lang w:val="en-CA"/>
        </w:rPr>
        <w:t>-</w:t>
      </w:r>
      <w:r w:rsidR="00A967F4">
        <w:rPr>
          <w:rFonts w:ascii="Times New Roman" w:eastAsia="Times New Roman" w:hAnsi="Times New Roman" w:cs="Times New Roman"/>
          <w:lang w:val="en-CA"/>
        </w:rPr>
        <w:t xml:space="preserve">up at least five times and </w:t>
      </w:r>
      <w:r w:rsidR="00B1173D">
        <w:rPr>
          <w:rFonts w:ascii="Times New Roman" w:eastAsia="Times New Roman" w:hAnsi="Times New Roman" w:cs="Times New Roman"/>
          <w:lang w:val="en-CA"/>
        </w:rPr>
        <w:t xml:space="preserve">the sound was </w:t>
      </w:r>
      <w:r w:rsidR="00A967F4">
        <w:rPr>
          <w:rFonts w:ascii="Times New Roman" w:eastAsia="Times New Roman" w:hAnsi="Times New Roman" w:cs="Times New Roman"/>
          <w:lang w:val="en-CA"/>
        </w:rPr>
        <w:t xml:space="preserve">recorded. To quantify the surrounding noise, </w:t>
      </w:r>
      <w:r w:rsidR="00B1173D">
        <w:rPr>
          <w:rFonts w:ascii="Times New Roman" w:eastAsia="Times New Roman" w:hAnsi="Times New Roman" w:cs="Times New Roman"/>
          <w:lang w:val="en-CA"/>
        </w:rPr>
        <w:t xml:space="preserve">blank </w:t>
      </w:r>
      <w:r w:rsidR="00A967F4">
        <w:rPr>
          <w:rFonts w:ascii="Times New Roman" w:eastAsia="Times New Roman" w:hAnsi="Times New Roman" w:cs="Times New Roman"/>
          <w:lang w:val="en-CA"/>
        </w:rPr>
        <w:t>experiment</w:t>
      </w:r>
      <w:r w:rsidR="00B1173D">
        <w:rPr>
          <w:rFonts w:ascii="Times New Roman" w:eastAsia="Times New Roman" w:hAnsi="Times New Roman" w:cs="Times New Roman"/>
          <w:lang w:val="en-CA"/>
        </w:rPr>
        <w:t>s</w:t>
      </w:r>
      <w:r w:rsidR="00A967F4">
        <w:rPr>
          <w:rFonts w:ascii="Times New Roman" w:eastAsia="Times New Roman" w:hAnsi="Times New Roman" w:cs="Times New Roman"/>
          <w:lang w:val="en-CA"/>
        </w:rPr>
        <w:t xml:space="preserve"> </w:t>
      </w:r>
      <w:r w:rsidR="00B1173D">
        <w:rPr>
          <w:rFonts w:ascii="Times New Roman" w:eastAsia="Times New Roman" w:hAnsi="Times New Roman" w:cs="Times New Roman"/>
          <w:lang w:val="en-CA"/>
        </w:rPr>
        <w:t>were carried out</w:t>
      </w:r>
      <w:r w:rsidR="00A967F4">
        <w:rPr>
          <w:rFonts w:ascii="Times New Roman" w:eastAsia="Times New Roman" w:hAnsi="Times New Roman" w:cs="Times New Roman"/>
          <w:lang w:val="en-CA"/>
        </w:rPr>
        <w:t xml:space="preserve"> </w:t>
      </w:r>
      <w:r w:rsidR="00B1173D">
        <w:rPr>
          <w:rFonts w:ascii="Times New Roman" w:eastAsia="Times New Roman" w:hAnsi="Times New Roman" w:cs="Times New Roman"/>
          <w:lang w:val="en-CA"/>
        </w:rPr>
        <w:t>without</w:t>
      </w:r>
      <w:r w:rsidR="00A967F4">
        <w:rPr>
          <w:rFonts w:ascii="Times New Roman" w:eastAsia="Times New Roman" w:hAnsi="Times New Roman" w:cs="Times New Roman"/>
          <w:lang w:val="en-CA"/>
        </w:rPr>
        <w:t xml:space="preserve"> </w:t>
      </w:r>
      <w:r w:rsidR="00B1173D">
        <w:rPr>
          <w:rFonts w:ascii="Times New Roman" w:eastAsia="Times New Roman" w:hAnsi="Times New Roman" w:cs="Times New Roman"/>
          <w:lang w:val="en-CA"/>
        </w:rPr>
        <w:t>particles</w:t>
      </w:r>
      <w:r w:rsidR="00BC706D">
        <w:rPr>
          <w:rFonts w:ascii="Times New Roman" w:eastAsia="Times New Roman" w:hAnsi="Times New Roman" w:cs="Times New Roman"/>
          <w:lang w:val="en-CA"/>
        </w:rPr>
        <w:t>, but</w:t>
      </w:r>
      <w:r w:rsidR="00B1173D">
        <w:rPr>
          <w:rFonts w:ascii="Times New Roman" w:eastAsia="Times New Roman" w:hAnsi="Times New Roman" w:cs="Times New Roman"/>
          <w:lang w:val="en-CA"/>
        </w:rPr>
        <w:t xml:space="preserve"> </w:t>
      </w:r>
      <w:r w:rsidR="00A967F4">
        <w:rPr>
          <w:rFonts w:ascii="Times New Roman" w:eastAsia="Times New Roman" w:hAnsi="Times New Roman" w:cs="Times New Roman"/>
          <w:lang w:val="en-CA"/>
        </w:rPr>
        <w:t xml:space="preserve">with the feeder </w:t>
      </w:r>
      <w:r w:rsidR="00BC706D">
        <w:rPr>
          <w:rFonts w:ascii="Times New Roman" w:eastAsia="Times New Roman" w:hAnsi="Times New Roman" w:cs="Times New Roman"/>
          <w:lang w:val="en-CA"/>
        </w:rPr>
        <w:t>motor</w:t>
      </w:r>
      <w:r w:rsidR="00A967F4">
        <w:rPr>
          <w:rFonts w:ascii="Times New Roman" w:eastAsia="Times New Roman" w:hAnsi="Times New Roman" w:cs="Times New Roman"/>
          <w:lang w:val="en-CA"/>
        </w:rPr>
        <w:t xml:space="preserve"> turned on</w:t>
      </w:r>
      <w:r w:rsidR="00BC706D">
        <w:rPr>
          <w:rFonts w:ascii="Times New Roman" w:eastAsia="Times New Roman" w:hAnsi="Times New Roman" w:cs="Times New Roman"/>
          <w:lang w:val="en-CA"/>
        </w:rPr>
        <w:t xml:space="preserve">. Blank experiments were conducted on different </w:t>
      </w:r>
      <w:r>
        <w:rPr>
          <w:rFonts w:ascii="Times New Roman" w:eastAsia="Times New Roman" w:hAnsi="Times New Roman" w:cs="Times New Roman"/>
          <w:lang w:val="en-CA"/>
        </w:rPr>
        <w:t>days;</w:t>
      </w:r>
      <w:r w:rsidR="00BC706D">
        <w:rPr>
          <w:rFonts w:ascii="Times New Roman" w:eastAsia="Times New Roman" w:hAnsi="Times New Roman" w:cs="Times New Roman"/>
          <w:lang w:val="en-CA"/>
        </w:rPr>
        <w:t xml:space="preserve"> each time a coke sample was tested, and </w:t>
      </w:r>
      <w:r>
        <w:rPr>
          <w:rFonts w:ascii="Times New Roman" w:eastAsia="Times New Roman" w:hAnsi="Times New Roman" w:cs="Times New Roman"/>
          <w:lang w:val="en-CA"/>
        </w:rPr>
        <w:t xml:space="preserve">was </w:t>
      </w:r>
      <w:r w:rsidR="00BC706D">
        <w:rPr>
          <w:rFonts w:ascii="Times New Roman" w:eastAsia="Times New Roman" w:hAnsi="Times New Roman" w:cs="Times New Roman"/>
          <w:lang w:val="en-CA"/>
        </w:rPr>
        <w:t xml:space="preserve">repeated </w:t>
      </w:r>
      <w:r w:rsidR="00A967F4">
        <w:rPr>
          <w:rFonts w:ascii="Times New Roman" w:eastAsia="Times New Roman" w:hAnsi="Times New Roman" w:cs="Times New Roman"/>
          <w:lang w:val="en-CA"/>
        </w:rPr>
        <w:t>at least five times.</w:t>
      </w:r>
      <w:r w:rsidR="002E2FBC">
        <w:rPr>
          <w:rFonts w:ascii="Times New Roman" w:eastAsia="Times New Roman" w:hAnsi="Times New Roman" w:cs="Times New Roman"/>
          <w:lang w:val="en-CA"/>
        </w:rPr>
        <w:t xml:space="preserve"> Th</w:t>
      </w:r>
      <w:r w:rsidR="00B1173D">
        <w:rPr>
          <w:rFonts w:ascii="Times New Roman" w:eastAsia="Times New Roman" w:hAnsi="Times New Roman" w:cs="Times New Roman"/>
          <w:lang w:val="en-CA"/>
        </w:rPr>
        <w:t>e</w:t>
      </w:r>
      <w:r w:rsidR="002E2FBC">
        <w:rPr>
          <w:rFonts w:ascii="Times New Roman" w:eastAsia="Times New Roman" w:hAnsi="Times New Roman" w:cs="Times New Roman"/>
          <w:lang w:val="en-CA"/>
        </w:rPr>
        <w:t>se measurement</w:t>
      </w:r>
      <w:r w:rsidR="00800E48">
        <w:rPr>
          <w:rFonts w:ascii="Times New Roman" w:eastAsia="Times New Roman" w:hAnsi="Times New Roman" w:cs="Times New Roman"/>
          <w:lang w:val="en-CA"/>
        </w:rPr>
        <w:t>s</w:t>
      </w:r>
      <w:r w:rsidR="002E2FBC">
        <w:rPr>
          <w:rFonts w:ascii="Times New Roman" w:eastAsia="Times New Roman" w:hAnsi="Times New Roman" w:cs="Times New Roman"/>
          <w:lang w:val="en-CA"/>
        </w:rPr>
        <w:t xml:space="preserve"> are </w:t>
      </w:r>
      <w:r w:rsidR="003B5AB4">
        <w:rPr>
          <w:rFonts w:ascii="Times New Roman" w:eastAsia="Times New Roman" w:hAnsi="Times New Roman" w:cs="Times New Roman"/>
          <w:lang w:val="en-CA"/>
        </w:rPr>
        <w:t xml:space="preserve">labelled </w:t>
      </w:r>
      <w:r w:rsidR="002E2FBC">
        <w:rPr>
          <w:rFonts w:ascii="Times New Roman" w:eastAsia="Times New Roman" w:hAnsi="Times New Roman" w:cs="Times New Roman"/>
          <w:lang w:val="en-CA"/>
        </w:rPr>
        <w:t xml:space="preserve">as </w:t>
      </w:r>
      <w:r w:rsidR="008B33AE">
        <w:rPr>
          <w:rFonts w:ascii="Times New Roman" w:eastAsia="Times New Roman" w:hAnsi="Times New Roman" w:cs="Times New Roman"/>
          <w:lang w:val="en-CA"/>
        </w:rPr>
        <w:t>“</w:t>
      </w:r>
      <w:r w:rsidR="002E2FBC">
        <w:rPr>
          <w:rFonts w:ascii="Times New Roman" w:eastAsia="Times New Roman" w:hAnsi="Times New Roman" w:cs="Times New Roman"/>
          <w:lang w:val="en-CA"/>
        </w:rPr>
        <w:t>void</w:t>
      </w:r>
      <w:r w:rsidR="008B33AE">
        <w:rPr>
          <w:rFonts w:ascii="Times New Roman" w:eastAsia="Times New Roman" w:hAnsi="Times New Roman" w:cs="Times New Roman"/>
          <w:lang w:val="en-CA"/>
        </w:rPr>
        <w:t>”</w:t>
      </w:r>
      <w:r w:rsidR="002E2FBC">
        <w:rPr>
          <w:rFonts w:ascii="Times New Roman" w:eastAsia="Times New Roman" w:hAnsi="Times New Roman" w:cs="Times New Roman"/>
          <w:lang w:val="en-CA"/>
        </w:rPr>
        <w:t xml:space="preserve"> measurements.</w:t>
      </w:r>
      <w:r w:rsidR="26286261" w:rsidRPr="00F25C06">
        <w:rPr>
          <w:rFonts w:ascii="Times New Roman" w:eastAsia="Times New Roman" w:hAnsi="Times New Roman" w:cs="Times New Roman"/>
          <w:lang w:val="en-CA"/>
        </w:rPr>
        <w:t xml:space="preserve"> </w:t>
      </w:r>
      <w:r w:rsidR="00E444B4">
        <w:rPr>
          <w:rFonts w:ascii="Times New Roman" w:eastAsia="Times New Roman" w:hAnsi="Times New Roman" w:cs="Times New Roman"/>
          <w:lang w:val="en-CA"/>
        </w:rPr>
        <w:t xml:space="preserve">The different measurements performed are described in </w:t>
      </w:r>
      <w:r w:rsidR="00B1173D">
        <w:rPr>
          <w:rFonts w:ascii="Times New Roman" w:eastAsia="Times New Roman" w:hAnsi="Times New Roman" w:cs="Times New Roman"/>
          <w:lang w:val="en-CA"/>
        </w:rPr>
        <w:t>T</w:t>
      </w:r>
      <w:r w:rsidR="00E444B4">
        <w:rPr>
          <w:rFonts w:ascii="Times New Roman" w:eastAsia="Times New Roman" w:hAnsi="Times New Roman" w:cs="Times New Roman"/>
          <w:lang w:val="en-CA"/>
        </w:rPr>
        <w:t>able 1.</w:t>
      </w:r>
      <w:r w:rsidR="00733BCF">
        <w:rPr>
          <w:rFonts w:ascii="Times New Roman" w:eastAsia="Times New Roman" w:hAnsi="Times New Roman" w:cs="Times New Roman"/>
          <w:lang w:val="en-CA"/>
        </w:rPr>
        <w:t xml:space="preserve"> In total, power spectrum </w:t>
      </w:r>
      <w:r w:rsidR="006547FE">
        <w:rPr>
          <w:rFonts w:ascii="Times New Roman" w:eastAsia="Times New Roman" w:hAnsi="Times New Roman" w:cs="Times New Roman"/>
          <w:lang w:val="en-CA"/>
        </w:rPr>
        <w:t>of the sound emitted by</w:t>
      </w:r>
      <w:r w:rsidR="00733BCF">
        <w:rPr>
          <w:rFonts w:ascii="Times New Roman" w:eastAsia="Times New Roman" w:hAnsi="Times New Roman" w:cs="Times New Roman"/>
          <w:lang w:val="en-CA"/>
        </w:rPr>
        <w:t xml:space="preserve"> 83 coke samples were collected in data matrix </w:t>
      </w:r>
      <w:r w:rsidR="00733BCF" w:rsidRPr="00256692">
        <w:rPr>
          <w:rFonts w:ascii="Times New Roman" w:eastAsia="Times New Roman" w:hAnsi="Times New Roman" w:cs="Times New Roman"/>
          <w:b/>
          <w:lang w:val="en-CA"/>
        </w:rPr>
        <w:t>X</w:t>
      </w:r>
      <w:r w:rsidR="00733BCF">
        <w:rPr>
          <w:rFonts w:ascii="Times New Roman" w:eastAsia="Times New Roman" w:hAnsi="Times New Roman" w:cs="Times New Roman"/>
          <w:lang w:val="en-CA"/>
        </w:rPr>
        <w:t>, which dimensions are (83×</w:t>
      </w:r>
      <w:r w:rsidR="00733BCF" w:rsidRPr="00F25C06">
        <w:rPr>
          <w:rFonts w:ascii="Times New Roman" w:eastAsia="Times New Roman" w:hAnsi="Times New Roman" w:cs="Times New Roman"/>
          <w:lang w:val="en-CA"/>
        </w:rPr>
        <w:t>204545</w:t>
      </w:r>
      <w:r w:rsidR="00733BCF">
        <w:rPr>
          <w:rFonts w:ascii="Times New Roman" w:eastAsia="Times New Roman" w:hAnsi="Times New Roman" w:cs="Times New Roman"/>
          <w:lang w:val="en-CA"/>
        </w:rPr>
        <w:t xml:space="preserve">). </w:t>
      </w:r>
      <w:r w:rsidR="00D355DC">
        <w:rPr>
          <w:rFonts w:ascii="Times New Roman" w:eastAsia="Times New Roman" w:hAnsi="Times New Roman" w:cs="Times New Roman"/>
          <w:lang w:val="en-CA"/>
        </w:rPr>
        <w:t>M</w:t>
      </w:r>
      <w:r w:rsidR="26286261" w:rsidRPr="00F25C06">
        <w:rPr>
          <w:rFonts w:ascii="Times New Roman" w:eastAsia="Times New Roman" w:hAnsi="Times New Roman" w:cs="Times New Roman"/>
          <w:lang w:val="en-CA"/>
        </w:rPr>
        <w:t>ultivariate analysis was</w:t>
      </w:r>
      <w:r w:rsidR="00314529">
        <w:rPr>
          <w:rFonts w:ascii="Times New Roman" w:eastAsia="Times New Roman" w:hAnsi="Times New Roman" w:cs="Times New Roman"/>
          <w:lang w:val="en-CA"/>
        </w:rPr>
        <w:t xml:space="preserve"> then</w:t>
      </w:r>
      <w:r w:rsidR="26286261" w:rsidRPr="00F25C06">
        <w:rPr>
          <w:rFonts w:ascii="Times New Roman" w:eastAsia="Times New Roman" w:hAnsi="Times New Roman" w:cs="Times New Roman"/>
          <w:lang w:val="en-CA"/>
        </w:rPr>
        <w:t xml:space="preserve"> performed </w:t>
      </w:r>
      <w:r w:rsidR="00354B5A">
        <w:rPr>
          <w:rFonts w:ascii="Times New Roman" w:eastAsia="Times New Roman" w:hAnsi="Times New Roman" w:cs="Times New Roman"/>
          <w:lang w:val="en-CA"/>
        </w:rPr>
        <w:t xml:space="preserve">to </w:t>
      </w:r>
      <w:r w:rsidR="26286261" w:rsidRPr="00F25C06">
        <w:rPr>
          <w:rFonts w:ascii="Times New Roman" w:eastAsia="Times New Roman" w:hAnsi="Times New Roman" w:cs="Times New Roman"/>
          <w:lang w:val="en-CA"/>
        </w:rPr>
        <w:t>compar</w:t>
      </w:r>
      <w:r w:rsidR="00354B5A">
        <w:rPr>
          <w:rFonts w:ascii="Times New Roman" w:eastAsia="Times New Roman" w:hAnsi="Times New Roman" w:cs="Times New Roman"/>
          <w:lang w:val="en-CA"/>
        </w:rPr>
        <w:t>e</w:t>
      </w:r>
      <w:r w:rsidR="26286261" w:rsidRPr="00F25C06">
        <w:rPr>
          <w:rFonts w:ascii="Times New Roman" w:eastAsia="Times New Roman" w:hAnsi="Times New Roman" w:cs="Times New Roman"/>
          <w:lang w:val="en-CA"/>
        </w:rPr>
        <w:t xml:space="preserve"> the frequency peaks observed for each </w:t>
      </w:r>
      <w:r w:rsidR="00354B5A">
        <w:rPr>
          <w:rFonts w:ascii="Times New Roman" w:eastAsia="Times New Roman" w:hAnsi="Times New Roman" w:cs="Times New Roman"/>
          <w:lang w:val="en-CA"/>
        </w:rPr>
        <w:t>coke samples</w:t>
      </w:r>
      <w:r w:rsidR="001F6D2E">
        <w:rPr>
          <w:rFonts w:ascii="Times New Roman" w:eastAsia="Times New Roman" w:hAnsi="Times New Roman" w:cs="Times New Roman"/>
          <w:lang w:val="en-CA"/>
        </w:rPr>
        <w:t>. T</w:t>
      </w:r>
      <w:r w:rsidR="26286261" w:rsidRPr="00F25C06">
        <w:rPr>
          <w:rFonts w:ascii="Times New Roman" w:eastAsia="Times New Roman" w:hAnsi="Times New Roman" w:cs="Times New Roman"/>
          <w:lang w:val="en-CA"/>
        </w:rPr>
        <w:t xml:space="preserve">he density and porosity of the materials </w:t>
      </w:r>
      <w:r w:rsidR="001F6D2E">
        <w:rPr>
          <w:rFonts w:ascii="Times New Roman" w:eastAsia="Times New Roman" w:hAnsi="Times New Roman" w:cs="Times New Roman"/>
          <w:lang w:val="en-CA"/>
        </w:rPr>
        <w:t>(</w:t>
      </w:r>
      <w:r w:rsidR="26286261" w:rsidRPr="00F25C06">
        <w:rPr>
          <w:rFonts w:ascii="Times New Roman" w:eastAsia="Times New Roman" w:hAnsi="Times New Roman" w:cs="Times New Roman"/>
          <w:lang w:val="en-CA"/>
        </w:rPr>
        <w:t>previously measured by Azari et al. [1]</w:t>
      </w:r>
      <w:r w:rsidR="001F6D2E">
        <w:rPr>
          <w:rFonts w:ascii="Times New Roman" w:eastAsia="Times New Roman" w:hAnsi="Times New Roman" w:cs="Times New Roman"/>
          <w:lang w:val="en-CA"/>
        </w:rPr>
        <w:t xml:space="preserve">) were also </w:t>
      </w:r>
      <w:r w:rsidR="007A775B">
        <w:rPr>
          <w:rFonts w:ascii="Times New Roman" w:eastAsia="Times New Roman" w:hAnsi="Times New Roman" w:cs="Times New Roman"/>
          <w:lang w:val="en-CA"/>
        </w:rPr>
        <w:t xml:space="preserve">stored in a second data matrix </w:t>
      </w:r>
      <w:r w:rsidR="007A775B" w:rsidRPr="00256692">
        <w:rPr>
          <w:rFonts w:ascii="Times New Roman" w:eastAsia="Times New Roman" w:hAnsi="Times New Roman" w:cs="Times New Roman"/>
          <w:b/>
          <w:lang w:val="en-CA"/>
        </w:rPr>
        <w:t>Y</w:t>
      </w:r>
      <w:r w:rsidR="007A775B">
        <w:rPr>
          <w:rFonts w:ascii="Times New Roman" w:eastAsia="Times New Roman" w:hAnsi="Times New Roman" w:cs="Times New Roman"/>
          <w:lang w:val="en-CA"/>
        </w:rPr>
        <w:t>, and r</w:t>
      </w:r>
      <w:r w:rsidR="001F6D2E">
        <w:rPr>
          <w:rFonts w:ascii="Times New Roman" w:eastAsia="Times New Roman" w:hAnsi="Times New Roman" w:cs="Times New Roman"/>
          <w:lang w:val="en-CA"/>
        </w:rPr>
        <w:t xml:space="preserve">egressed on the power spectra </w:t>
      </w:r>
      <w:r w:rsidR="007A775B">
        <w:rPr>
          <w:rFonts w:ascii="Times New Roman" w:eastAsia="Times New Roman" w:hAnsi="Times New Roman" w:cs="Times New Roman"/>
          <w:lang w:val="en-CA"/>
        </w:rPr>
        <w:t>(</w:t>
      </w:r>
      <w:r w:rsidR="007A775B" w:rsidRPr="00256692">
        <w:rPr>
          <w:rFonts w:ascii="Times New Roman" w:eastAsia="Times New Roman" w:hAnsi="Times New Roman" w:cs="Times New Roman"/>
          <w:b/>
          <w:lang w:val="en-CA"/>
        </w:rPr>
        <w:t>X</w:t>
      </w:r>
      <w:r w:rsidR="007A775B">
        <w:rPr>
          <w:rFonts w:ascii="Times New Roman" w:eastAsia="Times New Roman" w:hAnsi="Times New Roman" w:cs="Times New Roman"/>
          <w:lang w:val="en-CA"/>
        </w:rPr>
        <w:t xml:space="preserve">) </w:t>
      </w:r>
      <w:r w:rsidR="001F6D2E">
        <w:rPr>
          <w:rFonts w:ascii="Times New Roman" w:eastAsia="Times New Roman" w:hAnsi="Times New Roman" w:cs="Times New Roman"/>
          <w:lang w:val="en-CA"/>
        </w:rPr>
        <w:t>in order to assess whether these coke properties could be predicted using sound data</w:t>
      </w:r>
      <w:r w:rsidR="006B55DF">
        <w:rPr>
          <w:rFonts w:ascii="Times New Roman" w:eastAsia="Times New Roman" w:hAnsi="Times New Roman" w:cs="Times New Roman"/>
          <w:lang w:val="en-CA"/>
        </w:rPr>
        <w:t>.</w:t>
      </w:r>
    </w:p>
    <w:p w14:paraId="03E0687B" w14:textId="77777777" w:rsidR="006B55DF" w:rsidRDefault="006B55DF" w:rsidP="00BD0B81">
      <w:pPr>
        <w:jc w:val="both"/>
        <w:rPr>
          <w:rFonts w:ascii="Times New Roman" w:eastAsia="Times New Roman" w:hAnsi="Times New Roman" w:cs="Times New Roman"/>
          <w:lang w:val="en-CA"/>
        </w:rPr>
      </w:pPr>
    </w:p>
    <w:p w14:paraId="5314F6AC" w14:textId="25E1AD62" w:rsidR="00BA2758" w:rsidRPr="00D46148" w:rsidRDefault="00BA2758" w:rsidP="00E444B4">
      <w:pPr>
        <w:pStyle w:val="Lgende"/>
        <w:keepNext/>
        <w:rPr>
          <w:rFonts w:ascii="Times New Roman" w:hAnsi="Times New Roman" w:cs="Times New Roman"/>
          <w:b/>
          <w:i w:val="0"/>
          <w:color w:val="auto"/>
          <w:sz w:val="22"/>
          <w:szCs w:val="22"/>
          <w:lang w:val="en-CA"/>
        </w:rPr>
      </w:pPr>
      <w:r w:rsidRPr="00D46148">
        <w:rPr>
          <w:rFonts w:ascii="Times New Roman" w:hAnsi="Times New Roman" w:cs="Times New Roman"/>
          <w:b/>
          <w:i w:val="0"/>
          <w:color w:val="auto"/>
          <w:sz w:val="22"/>
          <w:szCs w:val="22"/>
          <w:lang w:val="en-CA"/>
        </w:rPr>
        <w:t xml:space="preserve">Table </w:t>
      </w:r>
      <w:r w:rsidRPr="00D46148">
        <w:rPr>
          <w:rFonts w:ascii="Times New Roman" w:hAnsi="Times New Roman" w:cs="Times New Roman"/>
          <w:b/>
          <w:i w:val="0"/>
          <w:color w:val="auto"/>
          <w:sz w:val="22"/>
          <w:szCs w:val="22"/>
        </w:rPr>
        <w:fldChar w:fldCharType="begin"/>
      </w:r>
      <w:r w:rsidRPr="00D46148">
        <w:rPr>
          <w:rFonts w:ascii="Times New Roman" w:hAnsi="Times New Roman" w:cs="Times New Roman"/>
          <w:b/>
          <w:i w:val="0"/>
          <w:color w:val="auto"/>
          <w:sz w:val="22"/>
          <w:szCs w:val="22"/>
          <w:lang w:val="en-CA"/>
        </w:rPr>
        <w:instrText xml:space="preserve"> SEQ Table \* ARABIC </w:instrText>
      </w:r>
      <w:r w:rsidRPr="00D46148">
        <w:rPr>
          <w:rFonts w:ascii="Times New Roman" w:hAnsi="Times New Roman" w:cs="Times New Roman"/>
          <w:b/>
          <w:i w:val="0"/>
          <w:color w:val="auto"/>
          <w:sz w:val="22"/>
          <w:szCs w:val="22"/>
        </w:rPr>
        <w:fldChar w:fldCharType="separate"/>
      </w:r>
      <w:r w:rsidRPr="00D46148">
        <w:rPr>
          <w:rFonts w:ascii="Times New Roman" w:hAnsi="Times New Roman" w:cs="Times New Roman"/>
          <w:b/>
          <w:i w:val="0"/>
          <w:noProof/>
          <w:color w:val="auto"/>
          <w:sz w:val="22"/>
          <w:szCs w:val="22"/>
          <w:lang w:val="en-CA"/>
        </w:rPr>
        <w:t>1</w:t>
      </w:r>
      <w:r w:rsidRPr="00D46148">
        <w:rPr>
          <w:rFonts w:ascii="Times New Roman" w:hAnsi="Times New Roman" w:cs="Times New Roman"/>
          <w:b/>
          <w:i w:val="0"/>
          <w:color w:val="auto"/>
          <w:sz w:val="22"/>
          <w:szCs w:val="22"/>
        </w:rPr>
        <w:fldChar w:fldCharType="end"/>
      </w:r>
      <w:r w:rsidR="005C0E83" w:rsidRPr="00D46148">
        <w:rPr>
          <w:rFonts w:ascii="Times New Roman" w:hAnsi="Times New Roman" w:cs="Times New Roman"/>
          <w:b/>
          <w:i w:val="0"/>
          <w:color w:val="auto"/>
          <w:sz w:val="22"/>
          <w:szCs w:val="22"/>
          <w:lang w:val="en-CA"/>
        </w:rPr>
        <w:t xml:space="preserve">. </w:t>
      </w:r>
      <w:r w:rsidRPr="00D46148">
        <w:rPr>
          <w:rFonts w:ascii="Times New Roman" w:hAnsi="Times New Roman" w:cs="Times New Roman"/>
          <w:b/>
          <w:i w:val="0"/>
          <w:color w:val="auto"/>
          <w:sz w:val="22"/>
          <w:szCs w:val="22"/>
          <w:lang w:val="en-CA"/>
        </w:rPr>
        <w:t>Different experiment</w:t>
      </w:r>
      <w:r w:rsidR="00B1173D" w:rsidRPr="00D46148">
        <w:rPr>
          <w:rFonts w:ascii="Times New Roman" w:hAnsi="Times New Roman" w:cs="Times New Roman"/>
          <w:b/>
          <w:i w:val="0"/>
          <w:color w:val="auto"/>
          <w:sz w:val="22"/>
          <w:szCs w:val="22"/>
          <w:lang w:val="en-CA"/>
        </w:rPr>
        <w:t>s</w:t>
      </w:r>
      <w:r w:rsidRPr="00D46148">
        <w:rPr>
          <w:rFonts w:ascii="Times New Roman" w:hAnsi="Times New Roman" w:cs="Times New Roman"/>
          <w:b/>
          <w:i w:val="0"/>
          <w:color w:val="auto"/>
          <w:sz w:val="22"/>
          <w:szCs w:val="22"/>
          <w:lang w:val="en-CA"/>
        </w:rPr>
        <w:t xml:space="preserve"> performed for each </w:t>
      </w:r>
      <w:r w:rsidR="00B1173D" w:rsidRPr="00D46148">
        <w:rPr>
          <w:rFonts w:ascii="Times New Roman" w:hAnsi="Times New Roman" w:cs="Times New Roman"/>
          <w:b/>
          <w:i w:val="0"/>
          <w:color w:val="auto"/>
          <w:sz w:val="22"/>
          <w:szCs w:val="22"/>
          <w:lang w:val="en-CA"/>
        </w:rPr>
        <w:t xml:space="preserve">coke </w:t>
      </w:r>
      <w:r w:rsidRPr="00D46148">
        <w:rPr>
          <w:rFonts w:ascii="Times New Roman" w:hAnsi="Times New Roman" w:cs="Times New Roman"/>
          <w:b/>
          <w:i w:val="0"/>
          <w:color w:val="auto"/>
          <w:sz w:val="22"/>
          <w:szCs w:val="22"/>
          <w:lang w:val="en-CA"/>
        </w:rPr>
        <w:t>source.</w:t>
      </w:r>
    </w:p>
    <w:tbl>
      <w:tblPr>
        <w:tblStyle w:val="Grilledutableau"/>
        <w:tblW w:w="0" w:type="auto"/>
        <w:tblLook w:val="04A0" w:firstRow="1" w:lastRow="0" w:firstColumn="1" w:lastColumn="0" w:noHBand="0" w:noVBand="1"/>
      </w:tblPr>
      <w:tblGrid>
        <w:gridCol w:w="4390"/>
        <w:gridCol w:w="4390"/>
      </w:tblGrid>
      <w:tr w:rsidR="006314B2" w:rsidRPr="005C0E83" w14:paraId="5F192843" w14:textId="77777777" w:rsidTr="006314B2">
        <w:tc>
          <w:tcPr>
            <w:tcW w:w="4390" w:type="dxa"/>
          </w:tcPr>
          <w:p w14:paraId="664802F8" w14:textId="77777777" w:rsidR="006314B2" w:rsidRDefault="006314B2" w:rsidP="008A6649">
            <w:pPr>
              <w:jc w:val="center"/>
              <w:rPr>
                <w:rFonts w:ascii="Times New Roman" w:eastAsia="Times New Roman" w:hAnsi="Times New Roman" w:cs="Times New Roman"/>
                <w:lang w:val="en-CA"/>
              </w:rPr>
            </w:pPr>
            <w:r>
              <w:rPr>
                <w:rFonts w:ascii="Times New Roman" w:eastAsia="Times New Roman" w:hAnsi="Times New Roman" w:cs="Times New Roman"/>
                <w:lang w:val="en-CA"/>
              </w:rPr>
              <w:t>Experiment</w:t>
            </w:r>
            <w:r w:rsidR="008A6649">
              <w:rPr>
                <w:rFonts w:ascii="Times New Roman" w:eastAsia="Times New Roman" w:hAnsi="Times New Roman" w:cs="Times New Roman"/>
                <w:lang w:val="en-CA"/>
              </w:rPr>
              <w:t>s</w:t>
            </w:r>
          </w:p>
        </w:tc>
        <w:tc>
          <w:tcPr>
            <w:tcW w:w="4390" w:type="dxa"/>
          </w:tcPr>
          <w:p w14:paraId="73A6BFCE" w14:textId="77777777" w:rsidR="006314B2" w:rsidRDefault="006314B2" w:rsidP="00E444B4">
            <w:pPr>
              <w:jc w:val="center"/>
              <w:rPr>
                <w:rFonts w:ascii="Times New Roman" w:eastAsia="Times New Roman" w:hAnsi="Times New Roman" w:cs="Times New Roman"/>
                <w:lang w:val="en-CA"/>
              </w:rPr>
            </w:pPr>
            <w:r>
              <w:rPr>
                <w:rFonts w:ascii="Times New Roman" w:eastAsia="Times New Roman" w:hAnsi="Times New Roman" w:cs="Times New Roman"/>
                <w:lang w:val="en-CA"/>
              </w:rPr>
              <w:t>Coke used</w:t>
            </w:r>
          </w:p>
        </w:tc>
      </w:tr>
      <w:tr w:rsidR="006314B2" w:rsidRPr="005C0E83" w14:paraId="533BF9EF" w14:textId="77777777" w:rsidTr="00E444B4">
        <w:trPr>
          <w:trHeight w:val="433"/>
        </w:trPr>
        <w:tc>
          <w:tcPr>
            <w:tcW w:w="4390" w:type="dxa"/>
            <w:vAlign w:val="center"/>
          </w:tcPr>
          <w:p w14:paraId="632A77DE" w14:textId="77777777" w:rsidR="006314B2" w:rsidRDefault="006314B2" w:rsidP="00E444B4">
            <w:pPr>
              <w:jc w:val="center"/>
              <w:rPr>
                <w:rFonts w:ascii="Times New Roman" w:eastAsia="Times New Roman" w:hAnsi="Times New Roman" w:cs="Times New Roman"/>
                <w:lang w:val="en-CA"/>
              </w:rPr>
            </w:pPr>
            <w:r>
              <w:rPr>
                <w:rFonts w:ascii="Times New Roman" w:eastAsia="Times New Roman" w:hAnsi="Times New Roman" w:cs="Times New Roman"/>
                <w:lang w:val="en-CA"/>
              </w:rPr>
              <w:t>Single coke, -8 +14 Mesh size fraction</w:t>
            </w:r>
          </w:p>
        </w:tc>
        <w:tc>
          <w:tcPr>
            <w:tcW w:w="4390" w:type="dxa"/>
            <w:vAlign w:val="center"/>
          </w:tcPr>
          <w:p w14:paraId="6F455E35" w14:textId="77777777" w:rsidR="006314B2" w:rsidRDefault="006314B2" w:rsidP="00E444B4">
            <w:pPr>
              <w:jc w:val="center"/>
              <w:rPr>
                <w:rFonts w:ascii="Times New Roman" w:eastAsia="Times New Roman" w:hAnsi="Times New Roman" w:cs="Times New Roman"/>
                <w:lang w:val="en-CA"/>
              </w:rPr>
            </w:pPr>
            <w:r>
              <w:rPr>
                <w:rFonts w:ascii="Times New Roman" w:eastAsia="Times New Roman" w:hAnsi="Times New Roman" w:cs="Times New Roman"/>
                <w:lang w:val="en-CA"/>
              </w:rPr>
              <w:t>A, C, D, E</w:t>
            </w:r>
          </w:p>
        </w:tc>
      </w:tr>
      <w:tr w:rsidR="006314B2" w14:paraId="14EF12E4" w14:textId="77777777" w:rsidTr="00E444B4">
        <w:trPr>
          <w:trHeight w:val="426"/>
        </w:trPr>
        <w:tc>
          <w:tcPr>
            <w:tcW w:w="4390" w:type="dxa"/>
            <w:vAlign w:val="center"/>
          </w:tcPr>
          <w:p w14:paraId="3EF02835" w14:textId="77777777" w:rsidR="006314B2" w:rsidRDefault="006314B2" w:rsidP="00E444B4">
            <w:pPr>
              <w:jc w:val="center"/>
              <w:rPr>
                <w:rFonts w:ascii="Times New Roman" w:eastAsia="Times New Roman" w:hAnsi="Times New Roman" w:cs="Times New Roman"/>
                <w:lang w:val="en-CA"/>
              </w:rPr>
            </w:pPr>
            <w:r>
              <w:rPr>
                <w:rFonts w:ascii="Times New Roman" w:eastAsia="Times New Roman" w:hAnsi="Times New Roman" w:cs="Times New Roman"/>
                <w:lang w:val="en-CA"/>
              </w:rPr>
              <w:t>Blend of cokes, -8 +14 Mesh size fraction</w:t>
            </w:r>
          </w:p>
        </w:tc>
        <w:tc>
          <w:tcPr>
            <w:tcW w:w="4390" w:type="dxa"/>
            <w:vAlign w:val="center"/>
          </w:tcPr>
          <w:p w14:paraId="1E433FB0" w14:textId="77777777" w:rsidR="006314B2" w:rsidRDefault="006B55DF" w:rsidP="00E444B4">
            <w:pPr>
              <w:jc w:val="center"/>
              <w:rPr>
                <w:rFonts w:ascii="Times New Roman" w:eastAsia="Times New Roman" w:hAnsi="Times New Roman" w:cs="Times New Roman"/>
                <w:lang w:val="en-CA"/>
              </w:rPr>
            </w:pPr>
            <w:r>
              <w:rPr>
                <w:rFonts w:ascii="Times New Roman" w:eastAsia="Times New Roman" w:hAnsi="Times New Roman" w:cs="Times New Roman"/>
                <w:lang w:val="en-CA"/>
              </w:rPr>
              <w:t xml:space="preserve">25 % </w:t>
            </w:r>
            <w:r w:rsidR="006314B2">
              <w:rPr>
                <w:rFonts w:ascii="Times New Roman" w:eastAsia="Times New Roman" w:hAnsi="Times New Roman" w:cs="Times New Roman"/>
                <w:lang w:val="en-CA"/>
              </w:rPr>
              <w:t xml:space="preserve">A, </w:t>
            </w:r>
            <w:r>
              <w:rPr>
                <w:rFonts w:ascii="Times New Roman" w:eastAsia="Times New Roman" w:hAnsi="Times New Roman" w:cs="Times New Roman"/>
                <w:lang w:val="en-CA"/>
              </w:rPr>
              <w:t xml:space="preserve">75% </w:t>
            </w:r>
            <w:r w:rsidR="006314B2">
              <w:rPr>
                <w:rFonts w:ascii="Times New Roman" w:eastAsia="Times New Roman" w:hAnsi="Times New Roman" w:cs="Times New Roman"/>
                <w:lang w:val="en-CA"/>
              </w:rPr>
              <w:t>C</w:t>
            </w:r>
          </w:p>
        </w:tc>
      </w:tr>
      <w:tr w:rsidR="006B55DF" w14:paraId="65FFE8B8" w14:textId="77777777" w:rsidTr="00E444B4">
        <w:trPr>
          <w:trHeight w:val="426"/>
        </w:trPr>
        <w:tc>
          <w:tcPr>
            <w:tcW w:w="4390" w:type="dxa"/>
            <w:vAlign w:val="center"/>
          </w:tcPr>
          <w:p w14:paraId="32B46109" w14:textId="77777777" w:rsidR="006B55DF" w:rsidRDefault="006B55DF" w:rsidP="00E444B4">
            <w:pPr>
              <w:jc w:val="center"/>
              <w:rPr>
                <w:rFonts w:ascii="Times New Roman" w:eastAsia="Times New Roman" w:hAnsi="Times New Roman" w:cs="Times New Roman"/>
                <w:lang w:val="en-CA"/>
              </w:rPr>
            </w:pPr>
            <w:r>
              <w:rPr>
                <w:rFonts w:ascii="Times New Roman" w:eastAsia="Times New Roman" w:hAnsi="Times New Roman" w:cs="Times New Roman"/>
                <w:lang w:val="en-CA"/>
              </w:rPr>
              <w:t>Blend of cokes, -8 +14 Mesh size fraction</w:t>
            </w:r>
          </w:p>
        </w:tc>
        <w:tc>
          <w:tcPr>
            <w:tcW w:w="4390" w:type="dxa"/>
            <w:vAlign w:val="center"/>
          </w:tcPr>
          <w:p w14:paraId="4CFB768D" w14:textId="77777777" w:rsidR="006B55DF" w:rsidRDefault="006B55DF" w:rsidP="006B55DF">
            <w:pPr>
              <w:jc w:val="center"/>
              <w:rPr>
                <w:rFonts w:ascii="Times New Roman" w:eastAsia="Times New Roman" w:hAnsi="Times New Roman" w:cs="Times New Roman"/>
                <w:lang w:val="en-CA"/>
              </w:rPr>
            </w:pPr>
            <w:r>
              <w:rPr>
                <w:rFonts w:ascii="Times New Roman" w:eastAsia="Times New Roman" w:hAnsi="Times New Roman" w:cs="Times New Roman"/>
                <w:lang w:val="en-CA"/>
              </w:rPr>
              <w:t>50 % A, 550% C</w:t>
            </w:r>
          </w:p>
        </w:tc>
      </w:tr>
      <w:tr w:rsidR="006B55DF" w14:paraId="0F3E734B" w14:textId="77777777" w:rsidTr="00E444B4">
        <w:trPr>
          <w:trHeight w:val="426"/>
        </w:trPr>
        <w:tc>
          <w:tcPr>
            <w:tcW w:w="4390" w:type="dxa"/>
            <w:vAlign w:val="center"/>
          </w:tcPr>
          <w:p w14:paraId="258FD175" w14:textId="77777777" w:rsidR="006B55DF" w:rsidRDefault="006B55DF" w:rsidP="00E444B4">
            <w:pPr>
              <w:jc w:val="center"/>
              <w:rPr>
                <w:rFonts w:ascii="Times New Roman" w:eastAsia="Times New Roman" w:hAnsi="Times New Roman" w:cs="Times New Roman"/>
                <w:lang w:val="en-CA"/>
              </w:rPr>
            </w:pPr>
            <w:r>
              <w:rPr>
                <w:rFonts w:ascii="Times New Roman" w:eastAsia="Times New Roman" w:hAnsi="Times New Roman" w:cs="Times New Roman"/>
                <w:lang w:val="en-CA"/>
              </w:rPr>
              <w:t>Blend of cokes, -8 +14 Mesh size fraction</w:t>
            </w:r>
          </w:p>
        </w:tc>
        <w:tc>
          <w:tcPr>
            <w:tcW w:w="4390" w:type="dxa"/>
            <w:vAlign w:val="center"/>
          </w:tcPr>
          <w:p w14:paraId="19633D96" w14:textId="77777777" w:rsidR="006B55DF" w:rsidRDefault="006B55DF" w:rsidP="006B55DF">
            <w:pPr>
              <w:jc w:val="center"/>
              <w:rPr>
                <w:rFonts w:ascii="Times New Roman" w:eastAsia="Times New Roman" w:hAnsi="Times New Roman" w:cs="Times New Roman"/>
                <w:lang w:val="en-CA"/>
              </w:rPr>
            </w:pPr>
            <w:r>
              <w:rPr>
                <w:rFonts w:ascii="Times New Roman" w:eastAsia="Times New Roman" w:hAnsi="Times New Roman" w:cs="Times New Roman"/>
                <w:lang w:val="en-CA"/>
              </w:rPr>
              <w:t>75 % A, 25% C</w:t>
            </w:r>
          </w:p>
        </w:tc>
      </w:tr>
      <w:tr w:rsidR="006314B2" w14:paraId="0BB518A7" w14:textId="77777777" w:rsidTr="00E444B4">
        <w:tc>
          <w:tcPr>
            <w:tcW w:w="4390" w:type="dxa"/>
          </w:tcPr>
          <w:p w14:paraId="69D9C8E1" w14:textId="77777777" w:rsidR="006314B2" w:rsidRDefault="006314B2" w:rsidP="00BD0B81">
            <w:pPr>
              <w:jc w:val="both"/>
              <w:rPr>
                <w:rFonts w:ascii="Times New Roman" w:eastAsia="Times New Roman" w:hAnsi="Times New Roman" w:cs="Times New Roman"/>
                <w:lang w:val="en-CA"/>
              </w:rPr>
            </w:pPr>
            <w:r>
              <w:rPr>
                <w:rFonts w:ascii="Times New Roman" w:eastAsia="Times New Roman" w:hAnsi="Times New Roman" w:cs="Times New Roman"/>
                <w:lang w:val="en-CA"/>
              </w:rPr>
              <w:t>Single coke, blended size fractions</w:t>
            </w:r>
          </w:p>
          <w:p w14:paraId="62FC4843" w14:textId="77777777" w:rsidR="006314B2" w:rsidRDefault="006B55DF" w:rsidP="006B55DF">
            <w:pPr>
              <w:jc w:val="both"/>
              <w:rPr>
                <w:rFonts w:ascii="Times New Roman" w:eastAsia="Times New Roman" w:hAnsi="Times New Roman" w:cs="Times New Roman"/>
                <w:lang w:val="en-CA"/>
              </w:rPr>
            </w:pPr>
            <w:r>
              <w:rPr>
                <w:rFonts w:ascii="Times New Roman" w:eastAsia="Times New Roman" w:hAnsi="Times New Roman" w:cs="Times New Roman"/>
                <w:lang w:val="en-CA"/>
              </w:rPr>
              <w:t xml:space="preserve">50 % </w:t>
            </w:r>
            <w:r w:rsidR="006314B2">
              <w:rPr>
                <w:rFonts w:ascii="Times New Roman" w:eastAsia="Times New Roman" w:hAnsi="Times New Roman" w:cs="Times New Roman"/>
                <w:lang w:val="en-CA"/>
              </w:rPr>
              <w:t>-8 +14</w:t>
            </w:r>
            <w:r>
              <w:rPr>
                <w:rFonts w:ascii="Times New Roman" w:eastAsia="Times New Roman" w:hAnsi="Times New Roman" w:cs="Times New Roman"/>
                <w:lang w:val="en-CA"/>
              </w:rPr>
              <w:t xml:space="preserve"> Mesh</w:t>
            </w:r>
            <w:r w:rsidR="006314B2">
              <w:rPr>
                <w:rFonts w:ascii="Times New Roman" w:eastAsia="Times New Roman" w:hAnsi="Times New Roman" w:cs="Times New Roman"/>
                <w:lang w:val="en-CA"/>
              </w:rPr>
              <w:t>,</w:t>
            </w:r>
            <w:r>
              <w:rPr>
                <w:rFonts w:ascii="Times New Roman" w:eastAsia="Times New Roman" w:hAnsi="Times New Roman" w:cs="Times New Roman"/>
                <w:lang w:val="en-CA"/>
              </w:rPr>
              <w:t xml:space="preserve"> 50 %</w:t>
            </w:r>
            <w:r w:rsidR="006314B2">
              <w:rPr>
                <w:rFonts w:ascii="Times New Roman" w:eastAsia="Times New Roman" w:hAnsi="Times New Roman" w:cs="Times New Roman"/>
                <w:lang w:val="en-CA"/>
              </w:rPr>
              <w:t xml:space="preserve"> -14 +28 Mesh</w:t>
            </w:r>
          </w:p>
        </w:tc>
        <w:tc>
          <w:tcPr>
            <w:tcW w:w="4390" w:type="dxa"/>
            <w:vAlign w:val="center"/>
          </w:tcPr>
          <w:p w14:paraId="036D1B18" w14:textId="77777777" w:rsidR="006314B2" w:rsidRDefault="006314B2" w:rsidP="00E444B4">
            <w:pPr>
              <w:jc w:val="center"/>
              <w:rPr>
                <w:rFonts w:ascii="Times New Roman" w:eastAsia="Times New Roman" w:hAnsi="Times New Roman" w:cs="Times New Roman"/>
                <w:lang w:val="en-CA"/>
              </w:rPr>
            </w:pPr>
            <w:r>
              <w:rPr>
                <w:rFonts w:ascii="Times New Roman" w:eastAsia="Times New Roman" w:hAnsi="Times New Roman" w:cs="Times New Roman"/>
                <w:lang w:val="en-CA"/>
              </w:rPr>
              <w:t>A, D</w:t>
            </w:r>
          </w:p>
        </w:tc>
      </w:tr>
      <w:tr w:rsidR="006B55DF" w14:paraId="5B0405F9" w14:textId="77777777" w:rsidTr="00E444B4">
        <w:tc>
          <w:tcPr>
            <w:tcW w:w="4390" w:type="dxa"/>
          </w:tcPr>
          <w:p w14:paraId="3D7F633C" w14:textId="77777777" w:rsidR="006B55DF" w:rsidRDefault="006B55DF" w:rsidP="00CF1724">
            <w:pPr>
              <w:jc w:val="both"/>
              <w:rPr>
                <w:rFonts w:ascii="Times New Roman" w:eastAsia="Times New Roman" w:hAnsi="Times New Roman" w:cs="Times New Roman"/>
                <w:lang w:val="en-CA"/>
              </w:rPr>
            </w:pPr>
            <w:r>
              <w:rPr>
                <w:rFonts w:ascii="Times New Roman" w:eastAsia="Times New Roman" w:hAnsi="Times New Roman" w:cs="Times New Roman"/>
                <w:lang w:val="en-CA"/>
              </w:rPr>
              <w:t>Single coke, blended size fractions</w:t>
            </w:r>
          </w:p>
          <w:p w14:paraId="5B0EC0D9" w14:textId="77777777" w:rsidR="006B55DF" w:rsidRDefault="006B55DF" w:rsidP="006B55DF">
            <w:pPr>
              <w:jc w:val="both"/>
              <w:rPr>
                <w:rFonts w:ascii="Times New Roman" w:eastAsia="Times New Roman" w:hAnsi="Times New Roman" w:cs="Times New Roman"/>
                <w:lang w:val="en-CA"/>
              </w:rPr>
            </w:pPr>
            <w:r>
              <w:rPr>
                <w:rFonts w:ascii="Times New Roman" w:eastAsia="Times New Roman" w:hAnsi="Times New Roman" w:cs="Times New Roman"/>
                <w:lang w:val="en-CA"/>
              </w:rPr>
              <w:t>50 % -8 +14 Mesh, 50 %  -28 +50 Mesh</w:t>
            </w:r>
          </w:p>
        </w:tc>
        <w:tc>
          <w:tcPr>
            <w:tcW w:w="4390" w:type="dxa"/>
            <w:vAlign w:val="center"/>
          </w:tcPr>
          <w:p w14:paraId="60092CAE" w14:textId="77777777" w:rsidR="006B55DF" w:rsidRDefault="006B55DF" w:rsidP="00E444B4">
            <w:pPr>
              <w:jc w:val="center"/>
              <w:rPr>
                <w:rFonts w:ascii="Times New Roman" w:eastAsia="Times New Roman" w:hAnsi="Times New Roman" w:cs="Times New Roman"/>
                <w:lang w:val="en-CA"/>
              </w:rPr>
            </w:pPr>
            <w:r>
              <w:rPr>
                <w:rFonts w:ascii="Times New Roman" w:eastAsia="Times New Roman" w:hAnsi="Times New Roman" w:cs="Times New Roman"/>
                <w:lang w:val="en-CA"/>
              </w:rPr>
              <w:t>A, D</w:t>
            </w:r>
          </w:p>
        </w:tc>
      </w:tr>
      <w:tr w:rsidR="006B55DF" w14:paraId="5FEE89BE" w14:textId="77777777" w:rsidTr="00E444B4">
        <w:tc>
          <w:tcPr>
            <w:tcW w:w="4390" w:type="dxa"/>
          </w:tcPr>
          <w:p w14:paraId="4465F77A" w14:textId="77777777" w:rsidR="006B55DF" w:rsidRDefault="006B55DF" w:rsidP="00CF1724">
            <w:pPr>
              <w:jc w:val="both"/>
              <w:rPr>
                <w:rFonts w:ascii="Times New Roman" w:eastAsia="Times New Roman" w:hAnsi="Times New Roman" w:cs="Times New Roman"/>
                <w:lang w:val="en-CA"/>
              </w:rPr>
            </w:pPr>
            <w:r>
              <w:rPr>
                <w:rFonts w:ascii="Times New Roman" w:eastAsia="Times New Roman" w:hAnsi="Times New Roman" w:cs="Times New Roman"/>
                <w:lang w:val="en-CA"/>
              </w:rPr>
              <w:t>Single coke, blended size fractions</w:t>
            </w:r>
          </w:p>
          <w:p w14:paraId="16D3CAE1" w14:textId="77777777" w:rsidR="006B55DF" w:rsidRDefault="006B55DF" w:rsidP="00BD0B81">
            <w:pPr>
              <w:jc w:val="both"/>
              <w:rPr>
                <w:rFonts w:ascii="Times New Roman" w:eastAsia="Times New Roman" w:hAnsi="Times New Roman" w:cs="Times New Roman"/>
                <w:lang w:val="en-CA"/>
              </w:rPr>
            </w:pPr>
            <w:r>
              <w:rPr>
                <w:rFonts w:ascii="Times New Roman" w:eastAsia="Times New Roman" w:hAnsi="Times New Roman" w:cs="Times New Roman"/>
                <w:lang w:val="en-CA"/>
              </w:rPr>
              <w:t>50 %  -14 +28Mesh, 50 % -28 +50 Mesh</w:t>
            </w:r>
          </w:p>
        </w:tc>
        <w:tc>
          <w:tcPr>
            <w:tcW w:w="4390" w:type="dxa"/>
            <w:vAlign w:val="center"/>
          </w:tcPr>
          <w:p w14:paraId="561ADF1F" w14:textId="77777777" w:rsidR="006B55DF" w:rsidRDefault="006B55DF" w:rsidP="00E444B4">
            <w:pPr>
              <w:jc w:val="center"/>
              <w:rPr>
                <w:rFonts w:ascii="Times New Roman" w:eastAsia="Times New Roman" w:hAnsi="Times New Roman" w:cs="Times New Roman"/>
                <w:lang w:val="en-CA"/>
              </w:rPr>
            </w:pPr>
            <w:r>
              <w:rPr>
                <w:rFonts w:ascii="Times New Roman" w:eastAsia="Times New Roman" w:hAnsi="Times New Roman" w:cs="Times New Roman"/>
                <w:lang w:val="en-CA"/>
              </w:rPr>
              <w:t>A, D</w:t>
            </w:r>
          </w:p>
        </w:tc>
      </w:tr>
    </w:tbl>
    <w:p w14:paraId="5D2723ED" w14:textId="77777777" w:rsidR="006314B2" w:rsidRPr="00F25C06" w:rsidRDefault="006314B2" w:rsidP="00BD0B81">
      <w:pPr>
        <w:jc w:val="both"/>
        <w:rPr>
          <w:rFonts w:ascii="Times New Roman" w:eastAsia="Times New Roman" w:hAnsi="Times New Roman" w:cs="Times New Roman"/>
          <w:lang w:val="en-CA"/>
        </w:rPr>
      </w:pPr>
    </w:p>
    <w:p w14:paraId="419A1623" w14:textId="77777777" w:rsidR="00B6596D" w:rsidRPr="00B6596D" w:rsidRDefault="00B6596D" w:rsidP="00B6596D">
      <w:pPr>
        <w:pStyle w:val="Paragraphedeliste"/>
        <w:numPr>
          <w:ilvl w:val="0"/>
          <w:numId w:val="4"/>
        </w:numPr>
        <w:spacing w:line="360" w:lineRule="auto"/>
        <w:jc w:val="both"/>
        <w:rPr>
          <w:rFonts w:ascii="Times New Roman" w:eastAsia="Times New Roman" w:hAnsi="Times New Roman" w:cs="Times New Roman"/>
          <w:b/>
          <w:bCs/>
          <w:vanish/>
          <w:lang w:val="en-CA"/>
        </w:rPr>
      </w:pPr>
    </w:p>
    <w:p w14:paraId="4F500ACA" w14:textId="77777777" w:rsidR="00B6596D" w:rsidRPr="00B6596D" w:rsidRDefault="00B6596D" w:rsidP="00B6596D">
      <w:pPr>
        <w:pStyle w:val="Paragraphedeliste"/>
        <w:numPr>
          <w:ilvl w:val="0"/>
          <w:numId w:val="4"/>
        </w:numPr>
        <w:spacing w:line="360" w:lineRule="auto"/>
        <w:jc w:val="both"/>
        <w:rPr>
          <w:rFonts w:ascii="Times New Roman" w:eastAsia="Times New Roman" w:hAnsi="Times New Roman" w:cs="Times New Roman"/>
          <w:b/>
          <w:bCs/>
          <w:vanish/>
          <w:lang w:val="en-CA"/>
        </w:rPr>
      </w:pPr>
    </w:p>
    <w:p w14:paraId="4CBACB90" w14:textId="77777777" w:rsidR="00B6596D" w:rsidRPr="00B6596D" w:rsidRDefault="00B6596D" w:rsidP="00B6596D">
      <w:pPr>
        <w:pStyle w:val="Paragraphedeliste"/>
        <w:numPr>
          <w:ilvl w:val="1"/>
          <w:numId w:val="4"/>
        </w:numPr>
        <w:spacing w:line="360" w:lineRule="auto"/>
        <w:jc w:val="both"/>
        <w:rPr>
          <w:rFonts w:ascii="Times New Roman" w:eastAsia="Times New Roman" w:hAnsi="Times New Roman" w:cs="Times New Roman"/>
          <w:b/>
          <w:bCs/>
          <w:vanish/>
          <w:lang w:val="en-CA"/>
        </w:rPr>
      </w:pPr>
    </w:p>
    <w:p w14:paraId="35202788" w14:textId="77777777" w:rsidR="006F210F" w:rsidRPr="00F25C06" w:rsidRDefault="006F210F" w:rsidP="00F25C06">
      <w:pPr>
        <w:pStyle w:val="Paragraphedeliste"/>
        <w:numPr>
          <w:ilvl w:val="1"/>
          <w:numId w:val="4"/>
        </w:numPr>
        <w:spacing w:line="360" w:lineRule="auto"/>
        <w:jc w:val="both"/>
        <w:rPr>
          <w:rFonts w:ascii="Times New Roman" w:eastAsia="Times New Roman" w:hAnsi="Times New Roman" w:cs="Times New Roman"/>
          <w:b/>
          <w:bCs/>
          <w:lang w:val="en-CA"/>
        </w:rPr>
      </w:pPr>
      <w:r w:rsidRPr="00F25C06">
        <w:rPr>
          <w:rFonts w:ascii="Times New Roman" w:eastAsia="Times New Roman" w:hAnsi="Times New Roman" w:cs="Times New Roman"/>
          <w:b/>
          <w:bCs/>
          <w:lang w:val="en-CA"/>
        </w:rPr>
        <w:t>Multivariate analysis</w:t>
      </w:r>
    </w:p>
    <w:p w14:paraId="71E5C5B1" w14:textId="4AE5FCE2" w:rsidR="00053562" w:rsidRDefault="53385701" w:rsidP="00BD0B81">
      <w:pPr>
        <w:jc w:val="both"/>
        <w:rPr>
          <w:rFonts w:ascii="Times New Roman" w:eastAsia="Times New Roman" w:hAnsi="Times New Roman" w:cs="Times New Roman"/>
          <w:lang w:val="en-CA"/>
        </w:rPr>
      </w:pPr>
      <w:r w:rsidRPr="00F25C06">
        <w:rPr>
          <w:rFonts w:ascii="Times New Roman" w:eastAsia="Times New Roman" w:hAnsi="Times New Roman" w:cs="Times New Roman"/>
          <w:lang w:val="en-CA"/>
        </w:rPr>
        <w:t xml:space="preserve">The data was </w:t>
      </w:r>
      <w:r w:rsidR="00A36C3E">
        <w:rPr>
          <w:rFonts w:ascii="Times New Roman" w:eastAsia="Times New Roman" w:hAnsi="Times New Roman" w:cs="Times New Roman"/>
          <w:lang w:val="en-CA"/>
        </w:rPr>
        <w:t>analysed</w:t>
      </w:r>
      <w:r w:rsidR="00A36C3E" w:rsidRPr="00F25C06">
        <w:rPr>
          <w:rFonts w:ascii="Times New Roman" w:eastAsia="Times New Roman" w:hAnsi="Times New Roman" w:cs="Times New Roman"/>
          <w:lang w:val="en-CA"/>
        </w:rPr>
        <w:t xml:space="preserve"> </w:t>
      </w:r>
      <w:r w:rsidRPr="00F25C06">
        <w:rPr>
          <w:rFonts w:ascii="Times New Roman" w:eastAsia="Times New Roman" w:hAnsi="Times New Roman" w:cs="Times New Roman"/>
          <w:lang w:val="en-CA"/>
        </w:rPr>
        <w:t xml:space="preserve">using the EigenVector </w:t>
      </w:r>
      <w:r w:rsidR="00A36C3E">
        <w:rPr>
          <w:rFonts w:ascii="Times New Roman" w:eastAsia="Times New Roman" w:hAnsi="Times New Roman" w:cs="Times New Roman"/>
          <w:lang w:val="en-CA"/>
        </w:rPr>
        <w:t>package</w:t>
      </w:r>
      <w:r w:rsidR="00A36C3E" w:rsidRPr="00F25C06">
        <w:rPr>
          <w:rFonts w:ascii="Times New Roman" w:eastAsia="Times New Roman" w:hAnsi="Times New Roman" w:cs="Times New Roman"/>
          <w:lang w:val="en-CA"/>
        </w:rPr>
        <w:t xml:space="preserve"> </w:t>
      </w:r>
      <w:r w:rsidRPr="00F25C06">
        <w:rPr>
          <w:rFonts w:ascii="Times New Roman" w:eastAsia="Times New Roman" w:hAnsi="Times New Roman" w:cs="Times New Roman"/>
          <w:lang w:val="en-CA"/>
        </w:rPr>
        <w:t>[</w:t>
      </w:r>
      <w:r w:rsidR="00F4626F" w:rsidRPr="00F25C06">
        <w:rPr>
          <w:rFonts w:ascii="Times New Roman" w:eastAsia="Times New Roman" w:hAnsi="Times New Roman" w:cs="Times New Roman"/>
          <w:lang w:val="en-CA"/>
        </w:rPr>
        <w:t>1</w:t>
      </w:r>
      <w:r w:rsidR="00F25C06">
        <w:rPr>
          <w:rFonts w:ascii="Times New Roman" w:eastAsia="Times New Roman" w:hAnsi="Times New Roman" w:cs="Times New Roman"/>
          <w:lang w:val="en-CA"/>
        </w:rPr>
        <w:t>3</w:t>
      </w:r>
      <w:r w:rsidRPr="00F25C06">
        <w:rPr>
          <w:rFonts w:ascii="Times New Roman" w:eastAsia="Times New Roman" w:hAnsi="Times New Roman" w:cs="Times New Roman"/>
          <w:lang w:val="en-CA"/>
        </w:rPr>
        <w:t xml:space="preserve">] for Matlab. Multivariate analysis tools such as Principal component analysis (PCA), Partial Least Squares (PLS) and Partial </w:t>
      </w:r>
      <w:r w:rsidR="006F210F" w:rsidRPr="00F25C06">
        <w:rPr>
          <w:rFonts w:ascii="Times New Roman" w:eastAsia="Times New Roman" w:hAnsi="Times New Roman" w:cs="Times New Roman"/>
          <w:lang w:val="en-CA"/>
        </w:rPr>
        <w:t>L</w:t>
      </w:r>
      <w:r w:rsidRPr="00F25C06">
        <w:rPr>
          <w:rFonts w:ascii="Times New Roman" w:eastAsia="Times New Roman" w:hAnsi="Times New Roman" w:cs="Times New Roman"/>
          <w:lang w:val="en-CA"/>
        </w:rPr>
        <w:t xml:space="preserve">east </w:t>
      </w:r>
      <w:r w:rsidR="006F210F" w:rsidRPr="00F25C06">
        <w:rPr>
          <w:rFonts w:ascii="Times New Roman" w:eastAsia="Times New Roman" w:hAnsi="Times New Roman" w:cs="Times New Roman"/>
          <w:lang w:val="en-CA"/>
        </w:rPr>
        <w:t>S</w:t>
      </w:r>
      <w:r w:rsidRPr="00F25C06">
        <w:rPr>
          <w:rFonts w:ascii="Times New Roman" w:eastAsia="Times New Roman" w:hAnsi="Times New Roman" w:cs="Times New Roman"/>
          <w:lang w:val="en-CA"/>
        </w:rPr>
        <w:t xml:space="preserve">quares </w:t>
      </w:r>
      <w:r w:rsidR="006F210F" w:rsidRPr="00F25C06">
        <w:rPr>
          <w:rFonts w:ascii="Times New Roman" w:eastAsia="Times New Roman" w:hAnsi="Times New Roman" w:cs="Times New Roman"/>
          <w:lang w:val="en-CA"/>
        </w:rPr>
        <w:t>D</w:t>
      </w:r>
      <w:r w:rsidRPr="00F25C06">
        <w:rPr>
          <w:rFonts w:ascii="Times New Roman" w:eastAsia="Times New Roman" w:hAnsi="Times New Roman" w:cs="Times New Roman"/>
          <w:lang w:val="en-CA"/>
        </w:rPr>
        <w:t xml:space="preserve">iscriminant </w:t>
      </w:r>
      <w:r w:rsidR="006F210F" w:rsidRPr="00F25C06">
        <w:rPr>
          <w:rFonts w:ascii="Times New Roman" w:eastAsia="Times New Roman" w:hAnsi="Times New Roman" w:cs="Times New Roman"/>
          <w:lang w:val="en-CA"/>
        </w:rPr>
        <w:t>A</w:t>
      </w:r>
      <w:r w:rsidRPr="00F25C06">
        <w:rPr>
          <w:rFonts w:ascii="Times New Roman" w:eastAsia="Times New Roman" w:hAnsi="Times New Roman" w:cs="Times New Roman"/>
          <w:lang w:val="en-CA"/>
        </w:rPr>
        <w:t xml:space="preserve">nalysis (PLS-DA) were used to observe and interpret the clustering of the data collected. These tools </w:t>
      </w:r>
      <w:r w:rsidR="00462C87">
        <w:rPr>
          <w:rFonts w:ascii="Times New Roman" w:eastAsia="Times New Roman" w:hAnsi="Times New Roman" w:cs="Times New Roman"/>
          <w:lang w:val="en-CA"/>
        </w:rPr>
        <w:t xml:space="preserve">project the data from a high dimensional space to a much lower dimensional latent variable subspace capturing </w:t>
      </w:r>
      <w:r w:rsidRPr="00F25C06">
        <w:rPr>
          <w:rFonts w:ascii="Times New Roman" w:eastAsia="Times New Roman" w:hAnsi="Times New Roman" w:cs="Times New Roman"/>
          <w:lang w:val="en-CA"/>
        </w:rPr>
        <w:t>the direction</w:t>
      </w:r>
      <w:r w:rsidR="00462C87">
        <w:rPr>
          <w:rFonts w:ascii="Times New Roman" w:eastAsia="Times New Roman" w:hAnsi="Times New Roman" w:cs="Times New Roman"/>
          <w:lang w:val="en-CA"/>
        </w:rPr>
        <w:t>s</w:t>
      </w:r>
      <w:r w:rsidRPr="00F25C06">
        <w:rPr>
          <w:rFonts w:ascii="Times New Roman" w:eastAsia="Times New Roman" w:hAnsi="Times New Roman" w:cs="Times New Roman"/>
          <w:lang w:val="en-CA"/>
        </w:rPr>
        <w:t xml:space="preserve"> of greatest variance within the dataset. A model can be built on the initial values (for example, individual coke sources and sizes) while the others can be projected onto the model (for example, the </w:t>
      </w:r>
      <w:r w:rsidR="00C60428">
        <w:rPr>
          <w:rFonts w:ascii="Times New Roman" w:eastAsia="Times New Roman" w:hAnsi="Times New Roman" w:cs="Times New Roman"/>
          <w:lang w:val="en-CA"/>
        </w:rPr>
        <w:t xml:space="preserve">mixture of </w:t>
      </w:r>
      <w:r w:rsidRPr="00F25C06">
        <w:rPr>
          <w:rFonts w:ascii="Times New Roman" w:eastAsia="Times New Roman" w:hAnsi="Times New Roman" w:cs="Times New Roman"/>
          <w:lang w:val="en-CA"/>
        </w:rPr>
        <w:t xml:space="preserve">coke sources or size blending).  Thus, the clustering of the samples can be observed and interpreted. </w:t>
      </w:r>
    </w:p>
    <w:p w14:paraId="16DE1628" w14:textId="0FC5B4ED" w:rsidR="00B83F80" w:rsidRDefault="00B83F80" w:rsidP="00BD0B81">
      <w:pPr>
        <w:jc w:val="both"/>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The initial </w:t>
      </w:r>
      <w:r w:rsidR="00BD57FC">
        <w:rPr>
          <w:rFonts w:ascii="Times New Roman" w:eastAsia="Times New Roman" w:hAnsi="Times New Roman" w:cs="Times New Roman"/>
          <w:lang w:val="en-CA"/>
        </w:rPr>
        <w:t xml:space="preserve">data </w:t>
      </w:r>
      <w:r>
        <w:rPr>
          <w:rFonts w:ascii="Times New Roman" w:eastAsia="Times New Roman" w:hAnsi="Times New Roman" w:cs="Times New Roman"/>
          <w:lang w:val="en-CA"/>
        </w:rPr>
        <w:t xml:space="preserve">matrix </w:t>
      </w:r>
      <w:r w:rsidRPr="00256692">
        <w:rPr>
          <w:rFonts w:ascii="Times New Roman" w:eastAsia="Times New Roman" w:hAnsi="Times New Roman" w:cs="Times New Roman"/>
          <w:b/>
          <w:lang w:val="en-CA"/>
        </w:rPr>
        <w:t>X</w:t>
      </w:r>
      <w:r>
        <w:rPr>
          <w:rFonts w:ascii="Times New Roman" w:eastAsia="Times New Roman" w:hAnsi="Times New Roman" w:cs="Times New Roman"/>
          <w:b/>
          <w:lang w:val="en-CA"/>
        </w:rPr>
        <w:t xml:space="preserve"> </w:t>
      </w:r>
      <w:r>
        <w:rPr>
          <w:rFonts w:ascii="Times New Roman" w:eastAsia="Times New Roman" w:hAnsi="Times New Roman" w:cs="Times New Roman"/>
          <w:lang w:val="en-CA"/>
        </w:rPr>
        <w:t xml:space="preserve">is </w:t>
      </w:r>
      <w:r w:rsidR="00FF4E66">
        <w:rPr>
          <w:rFonts w:ascii="Times New Roman" w:eastAsia="Times New Roman" w:hAnsi="Times New Roman" w:cs="Times New Roman"/>
          <w:lang w:val="en-CA"/>
        </w:rPr>
        <w:t xml:space="preserve">first </w:t>
      </w:r>
      <w:r>
        <w:rPr>
          <w:rFonts w:ascii="Times New Roman" w:eastAsia="Times New Roman" w:hAnsi="Times New Roman" w:cs="Times New Roman"/>
          <w:lang w:val="en-CA"/>
        </w:rPr>
        <w:t>centered and scaled to unit variance</w:t>
      </w:r>
      <w:r w:rsidR="00D20F19">
        <w:rPr>
          <w:rFonts w:ascii="Times New Roman" w:eastAsia="Times New Roman" w:hAnsi="Times New Roman" w:cs="Times New Roman"/>
          <w:lang w:val="en-CA"/>
        </w:rPr>
        <w:t xml:space="preserve">. </w:t>
      </w:r>
      <w:r w:rsidR="001E6CC3">
        <w:rPr>
          <w:rFonts w:ascii="Times New Roman" w:eastAsia="Times New Roman" w:hAnsi="Times New Roman" w:cs="Times New Roman"/>
          <w:lang w:val="en-CA"/>
        </w:rPr>
        <w:t xml:space="preserve">In PCA, the variance-covariance matrix of </w:t>
      </w:r>
      <w:r w:rsidR="005B0524" w:rsidRPr="005C0E83">
        <w:rPr>
          <w:rFonts w:ascii="Times New Roman" w:eastAsia="Times New Roman" w:hAnsi="Times New Roman" w:cs="Times New Roman"/>
          <w:b/>
          <w:lang w:val="en-CA"/>
        </w:rPr>
        <w:t>X</w:t>
      </w:r>
      <w:r w:rsidR="001E6CC3">
        <w:rPr>
          <w:rFonts w:ascii="Times New Roman" w:eastAsia="Times New Roman" w:hAnsi="Times New Roman" w:cs="Times New Roman"/>
          <w:lang w:val="en-CA"/>
        </w:rPr>
        <w:t xml:space="preserve"> is decomposed </w:t>
      </w:r>
      <w:r w:rsidR="002713AE">
        <w:rPr>
          <w:rFonts w:ascii="Times New Roman" w:eastAsia="Times New Roman" w:hAnsi="Times New Roman" w:cs="Times New Roman"/>
          <w:lang w:val="en-CA"/>
        </w:rPr>
        <w:t xml:space="preserve">as shown by Equation 1. The scores </w:t>
      </w:r>
      <w:r w:rsidR="002713AE" w:rsidRPr="005C0E83">
        <w:rPr>
          <w:rFonts w:ascii="Times New Roman" w:eastAsia="Times New Roman" w:hAnsi="Times New Roman" w:cs="Times New Roman"/>
          <w:b/>
          <w:lang w:val="en-CA"/>
        </w:rPr>
        <w:t>T</w:t>
      </w:r>
      <w:r w:rsidR="002713AE">
        <w:rPr>
          <w:rFonts w:ascii="Times New Roman" w:eastAsia="Times New Roman" w:hAnsi="Times New Roman" w:cs="Times New Roman"/>
          <w:lang w:val="en-CA"/>
        </w:rPr>
        <w:t xml:space="preserve"> correspond to the projection of each observation (row in </w:t>
      </w:r>
      <w:r w:rsidR="002713AE" w:rsidRPr="005C0E83">
        <w:rPr>
          <w:rFonts w:ascii="Times New Roman" w:eastAsia="Times New Roman" w:hAnsi="Times New Roman" w:cs="Times New Roman"/>
          <w:b/>
          <w:lang w:val="en-CA"/>
        </w:rPr>
        <w:t>X</w:t>
      </w:r>
      <w:r w:rsidR="002713AE">
        <w:rPr>
          <w:rFonts w:ascii="Times New Roman" w:eastAsia="Times New Roman" w:hAnsi="Times New Roman" w:cs="Times New Roman"/>
          <w:lang w:val="en-CA"/>
        </w:rPr>
        <w:t xml:space="preserve">) onto the lower dimensional subspace. The latter is defined a set of linear combinations of the original variables (columns in </w:t>
      </w:r>
      <w:r w:rsidR="002713AE" w:rsidRPr="005C0E83">
        <w:rPr>
          <w:rFonts w:ascii="Times New Roman" w:eastAsia="Times New Roman" w:hAnsi="Times New Roman" w:cs="Times New Roman"/>
          <w:b/>
          <w:lang w:val="en-CA"/>
        </w:rPr>
        <w:t>X</w:t>
      </w:r>
      <w:r w:rsidR="002713AE">
        <w:rPr>
          <w:rFonts w:ascii="Times New Roman" w:eastAsia="Times New Roman" w:hAnsi="Times New Roman" w:cs="Times New Roman"/>
          <w:lang w:val="en-CA"/>
        </w:rPr>
        <w:t>)</w:t>
      </w:r>
      <w:r w:rsidR="00D72CC0">
        <w:rPr>
          <w:rFonts w:ascii="Times New Roman" w:eastAsia="Times New Roman" w:hAnsi="Times New Roman" w:cs="Times New Roman"/>
          <w:lang w:val="en-CA"/>
        </w:rPr>
        <w:t xml:space="preserve"> explaining most of the variance in the data</w:t>
      </w:r>
      <w:r w:rsidR="002713AE">
        <w:rPr>
          <w:rFonts w:ascii="Times New Roman" w:eastAsia="Times New Roman" w:hAnsi="Times New Roman" w:cs="Times New Roman"/>
          <w:lang w:val="en-CA"/>
        </w:rPr>
        <w:t xml:space="preserve">, and the weights are stored in </w:t>
      </w:r>
      <w:r>
        <w:rPr>
          <w:rFonts w:ascii="Times New Roman" w:eastAsia="Times New Roman" w:hAnsi="Times New Roman" w:cs="Times New Roman"/>
          <w:lang w:val="en-CA"/>
        </w:rPr>
        <w:t xml:space="preserve">the loadings matrix denoted by </w:t>
      </w:r>
      <w:r w:rsidRPr="00256692">
        <w:rPr>
          <w:rFonts w:ascii="Times New Roman" w:eastAsia="Times New Roman" w:hAnsi="Times New Roman" w:cs="Times New Roman"/>
          <w:b/>
          <w:lang w:val="en-CA"/>
        </w:rPr>
        <w:t>P</w:t>
      </w:r>
      <w:r>
        <w:rPr>
          <w:rFonts w:ascii="Times New Roman" w:eastAsia="Times New Roman" w:hAnsi="Times New Roman" w:cs="Times New Roman"/>
          <w:lang w:val="en-CA"/>
        </w:rPr>
        <w:t xml:space="preserve">. </w:t>
      </w:r>
      <w:r w:rsidR="003452D0">
        <w:rPr>
          <w:rFonts w:ascii="Times New Roman" w:eastAsia="Times New Roman" w:hAnsi="Times New Roman" w:cs="Times New Roman"/>
          <w:lang w:val="en-CA"/>
        </w:rPr>
        <w:t xml:space="preserve">These linear combinations are also called principal components, and their number need to be selected by the user based on some criteria, such as the amount of variance explained by the PCA model of prediction performance. </w:t>
      </w:r>
      <w:r w:rsidR="00E315C0">
        <w:rPr>
          <w:rFonts w:ascii="Times New Roman" w:eastAsia="Times New Roman" w:hAnsi="Times New Roman" w:cs="Times New Roman"/>
          <w:lang w:val="en-CA"/>
        </w:rPr>
        <w:t>The scores are used to visualize the clustering patterns of the observations (i.e., coke samples), while the loadings could be used to interpret the differences between the samples based on their power spectra.</w:t>
      </w:r>
      <w:r>
        <w:rPr>
          <w:rFonts w:ascii="Times New Roman" w:eastAsia="Times New Roman" w:hAnsi="Times New Roman" w:cs="Times New Roman"/>
          <w:lang w:val="en-CA"/>
        </w:rPr>
        <w:t>.</w:t>
      </w:r>
    </w:p>
    <w:p w14:paraId="6104C3F0" w14:textId="2D0E883F" w:rsidR="00053562" w:rsidRPr="003F3BB9" w:rsidRDefault="00B83F80" w:rsidP="004D0E22">
      <w:pPr>
        <w:jc w:val="right"/>
        <w:rPr>
          <w:rFonts w:ascii="Times New Roman" w:eastAsia="Times New Roman" w:hAnsi="Times New Roman" w:cs="Times New Roman"/>
          <w:b/>
          <w:lang w:val="en-CA"/>
        </w:rPr>
      </w:pPr>
      <m:oMath>
        <m:r>
          <m:rPr>
            <m:sty m:val="bi"/>
          </m:rPr>
          <w:rPr>
            <w:rFonts w:ascii="Cambria Math" w:eastAsia="Times New Roman" w:hAnsi="Cambria Math" w:cs="Times New Roman"/>
            <w:lang w:val="en-CA"/>
          </w:rPr>
          <m:t>X</m:t>
        </m:r>
        <m:r>
          <w:rPr>
            <w:rFonts w:ascii="Cambria Math" w:eastAsia="Times New Roman" w:hAnsi="Cambria Math" w:cs="Times New Roman"/>
            <w:lang w:val="en-CA"/>
          </w:rPr>
          <m:t>=</m:t>
        </m:r>
        <m:sSup>
          <m:sSupPr>
            <m:ctrlPr>
              <w:rPr>
                <w:rFonts w:ascii="Cambria Math" w:eastAsia="Times New Roman" w:hAnsi="Cambria Math" w:cs="Times New Roman"/>
                <w:i/>
                <w:lang w:val="en-CA"/>
              </w:rPr>
            </m:ctrlPr>
          </m:sSupPr>
          <m:e>
            <m:r>
              <m:rPr>
                <m:sty m:val="bi"/>
              </m:rPr>
              <w:rPr>
                <w:rFonts w:ascii="Cambria Math" w:eastAsia="Times New Roman" w:hAnsi="Cambria Math" w:cs="Times New Roman"/>
                <w:lang w:val="en-CA"/>
              </w:rPr>
              <m:t>TP</m:t>
            </m:r>
          </m:e>
          <m:sup>
            <m:r>
              <w:rPr>
                <w:rFonts w:ascii="Cambria Math" w:eastAsia="Times New Roman" w:hAnsi="Cambria Math" w:cs="Times New Roman"/>
                <w:lang w:val="en-CA"/>
              </w:rPr>
              <m:t>T</m:t>
            </m:r>
          </m:sup>
        </m:sSup>
        <m:r>
          <m:rPr>
            <m:sty m:val="bi"/>
          </m:rPr>
          <w:rPr>
            <w:rFonts w:ascii="Cambria Math" w:eastAsia="Times New Roman" w:hAnsi="Cambria Math" w:cs="Times New Roman"/>
            <w:lang w:val="en-CA"/>
          </w:rPr>
          <m:t>+E</m:t>
        </m:r>
      </m:oMath>
      <w:r w:rsidR="004D0E22">
        <w:rPr>
          <w:rFonts w:ascii="Times New Roman" w:eastAsia="Times New Roman" w:hAnsi="Times New Roman" w:cs="Times New Roman"/>
          <w:b/>
          <w:lang w:val="en-CA"/>
        </w:rPr>
        <w:t xml:space="preserve"> </w:t>
      </w:r>
      <w:r w:rsidR="004D0E22">
        <w:rPr>
          <w:rFonts w:ascii="Times New Roman" w:eastAsia="Times New Roman" w:hAnsi="Times New Roman" w:cs="Times New Roman"/>
          <w:b/>
          <w:lang w:val="en-CA"/>
        </w:rPr>
        <w:tab/>
      </w:r>
      <w:r w:rsidR="004D0E22">
        <w:rPr>
          <w:rFonts w:ascii="Times New Roman" w:eastAsia="Times New Roman" w:hAnsi="Times New Roman" w:cs="Times New Roman"/>
          <w:b/>
          <w:lang w:val="en-CA"/>
        </w:rPr>
        <w:tab/>
      </w:r>
      <w:r w:rsidR="004D0E22">
        <w:rPr>
          <w:rFonts w:ascii="Times New Roman" w:eastAsia="Times New Roman" w:hAnsi="Times New Roman" w:cs="Times New Roman"/>
          <w:b/>
          <w:lang w:val="en-CA"/>
        </w:rPr>
        <w:tab/>
      </w:r>
      <w:r w:rsidR="004D0E22">
        <w:rPr>
          <w:rFonts w:ascii="Times New Roman" w:eastAsia="Times New Roman" w:hAnsi="Times New Roman" w:cs="Times New Roman"/>
          <w:b/>
          <w:lang w:val="en-CA"/>
        </w:rPr>
        <w:tab/>
      </w:r>
      <w:r w:rsidR="004D0E22">
        <w:rPr>
          <w:rFonts w:ascii="Times New Roman" w:eastAsia="Times New Roman" w:hAnsi="Times New Roman" w:cs="Times New Roman"/>
          <w:b/>
          <w:lang w:val="en-CA"/>
        </w:rPr>
        <w:tab/>
      </w:r>
      <w:r w:rsidR="004D0E22">
        <w:rPr>
          <w:rFonts w:ascii="Times New Roman" w:eastAsia="Times New Roman" w:hAnsi="Times New Roman" w:cs="Times New Roman"/>
          <w:b/>
          <w:lang w:val="en-CA"/>
        </w:rPr>
        <w:tab/>
      </w:r>
      <w:r w:rsidR="004D0E22" w:rsidRPr="00E839F5">
        <w:rPr>
          <w:rFonts w:ascii="Times New Roman" w:eastAsia="Times New Roman" w:hAnsi="Times New Roman" w:cs="Times New Roman"/>
          <w:lang w:val="en-CA"/>
        </w:rPr>
        <w:t>(1)</w:t>
      </w:r>
    </w:p>
    <w:p w14:paraId="0972B827" w14:textId="4558DDC0" w:rsidR="008B372E" w:rsidRDefault="003F3BB9" w:rsidP="00BD0B81">
      <w:pPr>
        <w:jc w:val="both"/>
        <w:rPr>
          <w:rFonts w:ascii="Times New Roman" w:eastAsia="Times New Roman" w:hAnsi="Times New Roman" w:cs="Times New Roman"/>
          <w:lang w:val="en-CA"/>
        </w:rPr>
      </w:pPr>
      <w:r>
        <w:rPr>
          <w:rFonts w:ascii="Times New Roman" w:eastAsia="Times New Roman" w:hAnsi="Times New Roman" w:cs="Times New Roman"/>
          <w:lang w:val="en-CA"/>
        </w:rPr>
        <w:t>PLS</w:t>
      </w:r>
      <w:r w:rsidR="002B1C76">
        <w:rPr>
          <w:rFonts w:ascii="Times New Roman" w:eastAsia="Times New Roman" w:hAnsi="Times New Roman" w:cs="Times New Roman"/>
          <w:lang w:val="en-CA"/>
        </w:rPr>
        <w:t xml:space="preserve"> is a regression technique</w:t>
      </w:r>
      <w:r>
        <w:rPr>
          <w:rFonts w:ascii="Times New Roman" w:eastAsia="Times New Roman" w:hAnsi="Times New Roman" w:cs="Times New Roman"/>
          <w:lang w:val="en-CA"/>
        </w:rPr>
        <w:t xml:space="preserve"> based on </w:t>
      </w:r>
      <w:r w:rsidR="002B1C76">
        <w:rPr>
          <w:rFonts w:ascii="Times New Roman" w:eastAsia="Times New Roman" w:hAnsi="Times New Roman" w:cs="Times New Roman"/>
          <w:lang w:val="en-CA"/>
        </w:rPr>
        <w:t>a similar latent variable subspace concept</w:t>
      </w:r>
      <w:r>
        <w:rPr>
          <w:rFonts w:ascii="Times New Roman" w:eastAsia="Times New Roman" w:hAnsi="Times New Roman" w:cs="Times New Roman"/>
          <w:lang w:val="en-CA"/>
        </w:rPr>
        <w:t xml:space="preserve"> as PCA but it requires two </w:t>
      </w:r>
      <w:r w:rsidR="002B1C76">
        <w:rPr>
          <w:rFonts w:ascii="Times New Roman" w:eastAsia="Times New Roman" w:hAnsi="Times New Roman" w:cs="Times New Roman"/>
          <w:lang w:val="en-CA"/>
        </w:rPr>
        <w:t>data matrices</w:t>
      </w:r>
      <w:r>
        <w:rPr>
          <w:rFonts w:ascii="Times New Roman" w:eastAsia="Times New Roman" w:hAnsi="Times New Roman" w:cs="Times New Roman"/>
          <w:lang w:val="en-CA"/>
        </w:rPr>
        <w:t>: the</w:t>
      </w:r>
      <w:r w:rsidR="002B1C76">
        <w:rPr>
          <w:rFonts w:ascii="Times New Roman" w:eastAsia="Times New Roman" w:hAnsi="Times New Roman" w:cs="Times New Roman"/>
          <w:lang w:val="en-CA"/>
        </w:rPr>
        <w:t xml:space="preserve"> predictor matrix</w:t>
      </w:r>
      <w:r>
        <w:rPr>
          <w:rFonts w:ascii="Times New Roman" w:eastAsia="Times New Roman" w:hAnsi="Times New Roman" w:cs="Times New Roman"/>
          <w:lang w:val="en-CA"/>
        </w:rPr>
        <w:t xml:space="preserve"> </w:t>
      </w:r>
      <w:r w:rsidRPr="00256692">
        <w:rPr>
          <w:rFonts w:ascii="Times New Roman" w:eastAsia="Times New Roman" w:hAnsi="Times New Roman" w:cs="Times New Roman"/>
          <w:b/>
          <w:lang w:val="en-CA"/>
        </w:rPr>
        <w:t>X</w:t>
      </w:r>
      <w:r>
        <w:rPr>
          <w:rFonts w:ascii="Times New Roman" w:eastAsia="Times New Roman" w:hAnsi="Times New Roman" w:cs="Times New Roman"/>
          <w:b/>
          <w:lang w:val="en-CA"/>
        </w:rPr>
        <w:t xml:space="preserve"> </w:t>
      </w:r>
      <w:r>
        <w:rPr>
          <w:rFonts w:ascii="Times New Roman" w:eastAsia="Times New Roman" w:hAnsi="Times New Roman" w:cs="Times New Roman"/>
          <w:lang w:val="en-CA"/>
        </w:rPr>
        <w:t xml:space="preserve">and the </w:t>
      </w:r>
      <w:r w:rsidR="002B1C76">
        <w:rPr>
          <w:rFonts w:ascii="Times New Roman" w:eastAsia="Times New Roman" w:hAnsi="Times New Roman" w:cs="Times New Roman"/>
          <w:lang w:val="en-CA"/>
        </w:rPr>
        <w:t>response matrix</w:t>
      </w:r>
      <w:r>
        <w:rPr>
          <w:rFonts w:ascii="Times New Roman" w:eastAsia="Times New Roman" w:hAnsi="Times New Roman" w:cs="Times New Roman"/>
          <w:lang w:val="en-CA"/>
        </w:rPr>
        <w:t xml:space="preserve"> </w:t>
      </w:r>
      <w:r>
        <w:rPr>
          <w:rFonts w:ascii="Times New Roman" w:eastAsia="Times New Roman" w:hAnsi="Times New Roman" w:cs="Times New Roman"/>
          <w:b/>
          <w:lang w:val="en-CA"/>
        </w:rPr>
        <w:t>Y</w:t>
      </w:r>
      <w:r>
        <w:rPr>
          <w:rFonts w:ascii="Times New Roman" w:eastAsia="Times New Roman" w:hAnsi="Times New Roman" w:cs="Times New Roman"/>
          <w:lang w:val="en-CA"/>
        </w:rPr>
        <w:t xml:space="preserve">. The objective </w:t>
      </w:r>
      <w:r w:rsidR="005A1054">
        <w:rPr>
          <w:rFonts w:ascii="Times New Roman" w:eastAsia="Times New Roman" w:hAnsi="Times New Roman" w:cs="Times New Roman"/>
          <w:lang w:val="en-CA"/>
        </w:rPr>
        <w:t xml:space="preserve">for defining the latent variable subspace </w:t>
      </w:r>
      <w:r>
        <w:rPr>
          <w:rFonts w:ascii="Times New Roman" w:eastAsia="Times New Roman" w:hAnsi="Times New Roman" w:cs="Times New Roman"/>
          <w:lang w:val="en-CA"/>
        </w:rPr>
        <w:t xml:space="preserve">is to threefold namely, find the best explanation of the </w:t>
      </w:r>
      <w:r w:rsidR="005A1054">
        <w:rPr>
          <w:rFonts w:ascii="Times New Roman" w:eastAsia="Times New Roman" w:hAnsi="Times New Roman" w:cs="Times New Roman"/>
          <w:lang w:val="en-CA"/>
        </w:rPr>
        <w:t>X</w:t>
      </w:r>
      <w:r>
        <w:rPr>
          <w:rFonts w:ascii="Times New Roman" w:eastAsia="Times New Roman" w:hAnsi="Times New Roman" w:cs="Times New Roman"/>
          <w:lang w:val="en-CA"/>
        </w:rPr>
        <w:t xml:space="preserve">-space, the best explanation of the </w:t>
      </w:r>
      <w:r w:rsidR="005A1054">
        <w:rPr>
          <w:rFonts w:ascii="Times New Roman" w:eastAsia="Times New Roman" w:hAnsi="Times New Roman" w:cs="Times New Roman"/>
          <w:lang w:val="en-CA"/>
        </w:rPr>
        <w:t>Y</w:t>
      </w:r>
      <w:r>
        <w:rPr>
          <w:rFonts w:ascii="Times New Roman" w:eastAsia="Times New Roman" w:hAnsi="Times New Roman" w:cs="Times New Roman"/>
          <w:lang w:val="en-CA"/>
        </w:rPr>
        <w:t xml:space="preserve">-space and maximize the relationship between </w:t>
      </w:r>
      <w:r w:rsidR="005A1054">
        <w:rPr>
          <w:rFonts w:ascii="Times New Roman" w:eastAsia="Times New Roman" w:hAnsi="Times New Roman" w:cs="Times New Roman"/>
          <w:lang w:val="en-CA"/>
        </w:rPr>
        <w:t>X</w:t>
      </w:r>
      <w:r>
        <w:rPr>
          <w:rFonts w:ascii="Times New Roman" w:eastAsia="Times New Roman" w:hAnsi="Times New Roman" w:cs="Times New Roman"/>
          <w:lang w:val="en-CA"/>
        </w:rPr>
        <w:t xml:space="preserve">- and </w:t>
      </w:r>
      <w:r w:rsidR="005A1054">
        <w:rPr>
          <w:rFonts w:ascii="Times New Roman" w:eastAsia="Times New Roman" w:hAnsi="Times New Roman" w:cs="Times New Roman"/>
          <w:lang w:val="en-CA"/>
        </w:rPr>
        <w:t>Y</w:t>
      </w:r>
      <w:r>
        <w:rPr>
          <w:rFonts w:ascii="Times New Roman" w:eastAsia="Times New Roman" w:hAnsi="Times New Roman" w:cs="Times New Roman"/>
          <w:lang w:val="en-CA"/>
        </w:rPr>
        <w:t xml:space="preserve">-space. In this paper PLS is used to predict </w:t>
      </w:r>
      <w:r w:rsidRPr="00256692">
        <w:rPr>
          <w:rFonts w:ascii="Times New Roman" w:eastAsia="Times New Roman" w:hAnsi="Times New Roman" w:cs="Times New Roman"/>
          <w:b/>
          <w:lang w:val="en-CA"/>
        </w:rPr>
        <w:t>Y</w:t>
      </w:r>
      <w:r>
        <w:rPr>
          <w:rFonts w:ascii="Times New Roman" w:eastAsia="Times New Roman" w:hAnsi="Times New Roman" w:cs="Times New Roman"/>
          <w:lang w:val="en-CA"/>
        </w:rPr>
        <w:t xml:space="preserve"> (measured density/porosity values) given </w:t>
      </w:r>
      <w:r w:rsidRPr="00256692">
        <w:rPr>
          <w:rFonts w:ascii="Times New Roman" w:eastAsia="Times New Roman" w:hAnsi="Times New Roman" w:cs="Times New Roman"/>
          <w:b/>
          <w:lang w:val="en-CA"/>
        </w:rPr>
        <w:t>X</w:t>
      </w:r>
      <w:r>
        <w:rPr>
          <w:rFonts w:ascii="Times New Roman" w:eastAsia="Times New Roman" w:hAnsi="Times New Roman" w:cs="Times New Roman"/>
          <w:lang w:val="en-CA"/>
        </w:rPr>
        <w:t xml:space="preserve"> (acoustic spectrum of samples). The combinations of different sources/sizes are projected onto the model built to see where their respective predicted values would land. </w:t>
      </w:r>
      <w:r w:rsidR="00192C93">
        <w:rPr>
          <w:rFonts w:ascii="Times New Roman" w:eastAsia="Times New Roman" w:hAnsi="Times New Roman" w:cs="Times New Roman"/>
          <w:lang w:val="en-CA"/>
        </w:rPr>
        <w:t xml:space="preserve">The PLS method could also be used to discriminate the samples based on pre-defined classes (e.g., coke sources). In this case, </w:t>
      </w:r>
      <w:r w:rsidR="00B362C1">
        <w:rPr>
          <w:rFonts w:ascii="Times New Roman" w:eastAsia="Times New Roman" w:hAnsi="Times New Roman" w:cs="Times New Roman"/>
          <w:lang w:val="en-CA"/>
        </w:rPr>
        <w:t xml:space="preserve">the </w:t>
      </w:r>
      <w:r w:rsidR="00B362C1" w:rsidRPr="005C0E83">
        <w:rPr>
          <w:rFonts w:ascii="Times New Roman" w:eastAsia="Times New Roman" w:hAnsi="Times New Roman" w:cs="Times New Roman"/>
          <w:b/>
          <w:lang w:val="en-CA"/>
        </w:rPr>
        <w:t>Y</w:t>
      </w:r>
      <w:r w:rsidR="00B362C1">
        <w:rPr>
          <w:rFonts w:ascii="Times New Roman" w:eastAsia="Times New Roman" w:hAnsi="Times New Roman" w:cs="Times New Roman"/>
          <w:lang w:val="en-CA"/>
        </w:rPr>
        <w:t xml:space="preserve"> data matrix</w:t>
      </w:r>
      <w:r w:rsidR="00192C93">
        <w:rPr>
          <w:rFonts w:ascii="Times New Roman" w:eastAsia="Times New Roman" w:hAnsi="Times New Roman" w:cs="Times New Roman"/>
          <w:lang w:val="en-CA"/>
        </w:rPr>
        <w:t xml:space="preserve"> is filled with binary numbers (0 or 1) assigning a class to each sample. This approach is referred to as PLS-DA in the literature.</w:t>
      </w:r>
      <w:r w:rsidR="00B362C1">
        <w:rPr>
          <w:rFonts w:ascii="Times New Roman" w:eastAsia="Times New Roman" w:hAnsi="Times New Roman" w:cs="Times New Roman"/>
          <w:lang w:val="en-CA"/>
        </w:rPr>
        <w:t xml:space="preserve"> </w:t>
      </w:r>
      <w:r w:rsidR="53385701" w:rsidRPr="00F25C06">
        <w:rPr>
          <w:rFonts w:ascii="Times New Roman" w:eastAsia="Times New Roman" w:hAnsi="Times New Roman" w:cs="Times New Roman"/>
          <w:lang w:val="en-CA"/>
        </w:rPr>
        <w:t xml:space="preserve">The interested reader can find detailed descriptions of these methods in the works of </w:t>
      </w:r>
      <w:r w:rsidR="00734C17">
        <w:rPr>
          <w:rFonts w:ascii="Times New Roman" w:eastAsia="Times New Roman" w:hAnsi="Times New Roman" w:cs="Times New Roman"/>
          <w:lang w:val="en-CA"/>
        </w:rPr>
        <w:t xml:space="preserve">Wold et al. on PCA </w:t>
      </w:r>
      <w:r w:rsidR="53385701" w:rsidRPr="00F25C06">
        <w:rPr>
          <w:rFonts w:ascii="Times New Roman" w:eastAsia="Times New Roman" w:hAnsi="Times New Roman" w:cs="Times New Roman"/>
          <w:lang w:val="en-CA"/>
        </w:rPr>
        <w:t>[</w:t>
      </w:r>
      <w:r w:rsidR="00B6596D">
        <w:rPr>
          <w:rFonts w:ascii="Times New Roman" w:eastAsia="Times New Roman" w:hAnsi="Times New Roman" w:cs="Times New Roman"/>
          <w:lang w:val="en-CA"/>
        </w:rPr>
        <w:t>1</w:t>
      </w:r>
      <w:r w:rsidR="00F25C06">
        <w:rPr>
          <w:rFonts w:ascii="Times New Roman" w:eastAsia="Times New Roman" w:hAnsi="Times New Roman" w:cs="Times New Roman"/>
          <w:lang w:val="en-CA"/>
        </w:rPr>
        <w:t>4</w:t>
      </w:r>
      <w:r w:rsidR="00734C17">
        <w:rPr>
          <w:rFonts w:ascii="Times New Roman" w:eastAsia="Times New Roman" w:hAnsi="Times New Roman" w:cs="Times New Roman"/>
          <w:lang w:val="en-CA"/>
        </w:rPr>
        <w:t>] and PLS [15], Gelaldi et al. [16], Hoskuldson [17] and Barker et al. [18] on PLS.</w:t>
      </w:r>
    </w:p>
    <w:p w14:paraId="691C3F5C" w14:textId="7D3FF7B9" w:rsidR="00AD22C0" w:rsidRPr="00F25C06" w:rsidRDefault="53385701" w:rsidP="00BD0B81">
      <w:pPr>
        <w:jc w:val="both"/>
        <w:rPr>
          <w:rFonts w:ascii="Calibri" w:eastAsia="Calibri" w:hAnsi="Calibri" w:cs="Calibri"/>
          <w:lang w:val="en-CA"/>
        </w:rPr>
      </w:pPr>
      <w:r w:rsidRPr="00F25C06">
        <w:rPr>
          <w:rFonts w:ascii="Times New Roman" w:eastAsia="Times New Roman" w:hAnsi="Times New Roman" w:cs="Times New Roman"/>
          <w:lang w:val="en-CA"/>
        </w:rPr>
        <w:t xml:space="preserve">A preliminary PCA model, built on all the data available, revealed that the void measurements were clustered tightly together. Subsequently, they were averaged and removed from </w:t>
      </w:r>
      <w:r w:rsidR="00C565D9">
        <w:rPr>
          <w:rFonts w:ascii="Times New Roman" w:eastAsia="Times New Roman" w:hAnsi="Times New Roman" w:cs="Times New Roman"/>
          <w:lang w:val="en-CA"/>
        </w:rPr>
        <w:t>all coke signals to allow</w:t>
      </w:r>
      <w:r w:rsidRPr="00F25C06">
        <w:rPr>
          <w:rFonts w:ascii="Times New Roman" w:eastAsia="Times New Roman" w:hAnsi="Times New Roman" w:cs="Times New Roman"/>
          <w:lang w:val="en-CA"/>
        </w:rPr>
        <w:t xml:space="preserve"> </w:t>
      </w:r>
      <w:r w:rsidR="00C60428">
        <w:rPr>
          <w:rFonts w:ascii="Times New Roman" w:eastAsia="Times New Roman" w:hAnsi="Times New Roman" w:cs="Times New Roman"/>
          <w:lang w:val="en-CA"/>
        </w:rPr>
        <w:t>the easier differentiation between</w:t>
      </w:r>
      <w:r w:rsidR="00C565D9">
        <w:rPr>
          <w:rFonts w:ascii="Times New Roman" w:eastAsia="Times New Roman" w:hAnsi="Times New Roman" w:cs="Times New Roman"/>
          <w:lang w:val="en-CA"/>
        </w:rPr>
        <w:t xml:space="preserve"> </w:t>
      </w:r>
      <w:r w:rsidRPr="00F25C06">
        <w:rPr>
          <w:rFonts w:ascii="Times New Roman" w:eastAsia="Times New Roman" w:hAnsi="Times New Roman" w:cs="Times New Roman"/>
          <w:lang w:val="en-CA"/>
        </w:rPr>
        <w:t>the clustering of different sources/sizes.</w:t>
      </w:r>
    </w:p>
    <w:p w14:paraId="7BB79192" w14:textId="77777777" w:rsidR="006F210F" w:rsidRPr="00F25C06" w:rsidRDefault="006F210F" w:rsidP="00F25C06">
      <w:pPr>
        <w:pStyle w:val="Paragraphedeliste"/>
        <w:numPr>
          <w:ilvl w:val="0"/>
          <w:numId w:val="4"/>
        </w:numPr>
        <w:spacing w:line="360" w:lineRule="auto"/>
        <w:jc w:val="both"/>
        <w:rPr>
          <w:rFonts w:ascii="Times New Roman" w:eastAsia="Times New Roman" w:hAnsi="Times New Roman" w:cs="Times New Roman"/>
          <w:lang w:val="en-CA"/>
        </w:rPr>
      </w:pPr>
      <w:r w:rsidRPr="00F25C06">
        <w:rPr>
          <w:rFonts w:ascii="Times New Roman" w:eastAsia="Times New Roman" w:hAnsi="Times New Roman" w:cs="Times New Roman"/>
          <w:b/>
          <w:bCs/>
          <w:lang w:val="en-CA"/>
        </w:rPr>
        <w:t>Results</w:t>
      </w:r>
    </w:p>
    <w:p w14:paraId="33DDFC59" w14:textId="77777777" w:rsidR="00027276" w:rsidRDefault="006C74AE" w:rsidP="00734C17">
      <w:pPr>
        <w:jc w:val="both"/>
        <w:rPr>
          <w:rFonts w:ascii="Times New Roman" w:eastAsia="Times New Roman" w:hAnsi="Times New Roman" w:cs="Times New Roman"/>
          <w:lang w:val="en-CA"/>
        </w:rPr>
      </w:pPr>
      <w:r w:rsidRPr="00F25C06">
        <w:rPr>
          <w:rFonts w:ascii="Times New Roman" w:eastAsia="Times New Roman" w:hAnsi="Times New Roman" w:cs="Times New Roman"/>
          <w:lang w:val="en-CA"/>
        </w:rPr>
        <w:t>Four different types of analysis were performed on the data</w:t>
      </w:r>
      <w:r>
        <w:rPr>
          <w:rFonts w:ascii="Times New Roman" w:eastAsia="Times New Roman" w:hAnsi="Times New Roman" w:cs="Times New Roman"/>
          <w:lang w:val="en-CA"/>
        </w:rPr>
        <w:t>.</w:t>
      </w:r>
      <w:r w:rsidRPr="00F25C06">
        <w:rPr>
          <w:rFonts w:ascii="Times New Roman" w:eastAsia="Times New Roman" w:hAnsi="Times New Roman" w:cs="Times New Roman"/>
          <w:lang w:val="en-CA"/>
        </w:rPr>
        <w:t xml:space="preserve"> </w:t>
      </w:r>
      <w:r w:rsidR="53385701" w:rsidRPr="00F25C06">
        <w:rPr>
          <w:rFonts w:ascii="Times New Roman" w:eastAsia="Times New Roman" w:hAnsi="Times New Roman" w:cs="Times New Roman"/>
          <w:lang w:val="en-CA"/>
        </w:rPr>
        <w:t xml:space="preserve">First a PLS-DA </w:t>
      </w:r>
      <w:r w:rsidR="00882E6B">
        <w:rPr>
          <w:rFonts w:ascii="Times New Roman" w:eastAsia="Times New Roman" w:hAnsi="Times New Roman" w:cs="Times New Roman"/>
          <w:lang w:val="en-CA"/>
        </w:rPr>
        <w:t xml:space="preserve">model </w:t>
      </w:r>
      <w:r w:rsidR="53385701" w:rsidRPr="00F25C06">
        <w:rPr>
          <w:rFonts w:ascii="Times New Roman" w:eastAsia="Times New Roman" w:hAnsi="Times New Roman" w:cs="Times New Roman"/>
          <w:lang w:val="en-CA"/>
        </w:rPr>
        <w:t xml:space="preserve">was built on the single source </w:t>
      </w:r>
      <w:r w:rsidR="00984E2E">
        <w:rPr>
          <w:rFonts w:ascii="Times New Roman" w:eastAsia="Times New Roman" w:hAnsi="Times New Roman" w:cs="Times New Roman"/>
          <w:lang w:val="en-CA"/>
        </w:rPr>
        <w:t xml:space="preserve">and </w:t>
      </w:r>
      <w:r w:rsidR="53385701" w:rsidRPr="00F25C06">
        <w:rPr>
          <w:rFonts w:ascii="Times New Roman" w:eastAsia="Times New Roman" w:hAnsi="Times New Roman" w:cs="Times New Roman"/>
          <w:lang w:val="en-CA"/>
        </w:rPr>
        <w:t>single size</w:t>
      </w:r>
      <w:r>
        <w:rPr>
          <w:rFonts w:ascii="Times New Roman" w:eastAsia="Times New Roman" w:hAnsi="Times New Roman" w:cs="Times New Roman"/>
          <w:lang w:val="en-CA"/>
        </w:rPr>
        <w:t xml:space="preserve"> </w:t>
      </w:r>
      <w:r w:rsidRPr="00F25C06">
        <w:rPr>
          <w:rFonts w:ascii="Times New Roman" w:eastAsia="Times New Roman" w:hAnsi="Times New Roman" w:cs="Times New Roman"/>
          <w:lang w:val="en-CA"/>
        </w:rPr>
        <w:t>(8-14</w:t>
      </w:r>
      <w:r>
        <w:rPr>
          <w:rFonts w:ascii="Times New Roman" w:eastAsia="Times New Roman" w:hAnsi="Times New Roman" w:cs="Times New Roman"/>
          <w:lang w:val="en-CA"/>
        </w:rPr>
        <w:t xml:space="preserve"> </w:t>
      </w:r>
      <w:r w:rsidRPr="00F25C06">
        <w:rPr>
          <w:rFonts w:ascii="Times New Roman" w:eastAsia="Times New Roman" w:hAnsi="Times New Roman" w:cs="Times New Roman"/>
          <w:lang w:val="en-CA"/>
        </w:rPr>
        <w:t>mesh)</w:t>
      </w:r>
      <w:r w:rsidR="53385701" w:rsidRPr="00F25C06">
        <w:rPr>
          <w:rFonts w:ascii="Times New Roman" w:eastAsia="Times New Roman" w:hAnsi="Times New Roman" w:cs="Times New Roman"/>
          <w:lang w:val="en-CA"/>
        </w:rPr>
        <w:t xml:space="preserve"> data </w:t>
      </w:r>
      <w:r>
        <w:rPr>
          <w:rFonts w:ascii="Times New Roman" w:eastAsia="Times New Roman" w:hAnsi="Times New Roman" w:cs="Times New Roman"/>
          <w:lang w:val="en-CA"/>
        </w:rPr>
        <w:t>for coke</w:t>
      </w:r>
      <w:r w:rsidR="00984E2E">
        <w:rPr>
          <w:rFonts w:ascii="Times New Roman" w:eastAsia="Times New Roman" w:hAnsi="Times New Roman" w:cs="Times New Roman"/>
          <w:lang w:val="en-CA"/>
        </w:rPr>
        <w:t>s</w:t>
      </w:r>
      <w:r w:rsidR="53385701" w:rsidRPr="00F25C06">
        <w:rPr>
          <w:rFonts w:ascii="Times New Roman" w:eastAsia="Times New Roman" w:hAnsi="Times New Roman" w:cs="Times New Roman"/>
          <w:lang w:val="en-CA"/>
        </w:rPr>
        <w:t xml:space="preserve"> A, C, D and E</w:t>
      </w:r>
      <w:r>
        <w:rPr>
          <w:rFonts w:ascii="Times New Roman" w:eastAsia="Times New Roman" w:hAnsi="Times New Roman" w:cs="Times New Roman"/>
          <w:lang w:val="en-CA"/>
        </w:rPr>
        <w:t>,</w:t>
      </w:r>
      <w:r w:rsidR="53385701" w:rsidRPr="00F25C06">
        <w:rPr>
          <w:rFonts w:ascii="Times New Roman" w:eastAsia="Times New Roman" w:hAnsi="Times New Roman" w:cs="Times New Roman"/>
          <w:lang w:val="en-CA"/>
        </w:rPr>
        <w:t xml:space="preserve"> </w:t>
      </w:r>
      <w:r w:rsidR="001D701A">
        <w:rPr>
          <w:rFonts w:ascii="Times New Roman" w:eastAsia="Times New Roman" w:hAnsi="Times New Roman" w:cs="Times New Roman"/>
          <w:lang w:val="en-CA"/>
        </w:rPr>
        <w:t xml:space="preserve">as </w:t>
      </w:r>
      <w:r w:rsidR="53385701" w:rsidRPr="00F25C06">
        <w:rPr>
          <w:rFonts w:ascii="Times New Roman" w:eastAsia="Times New Roman" w:hAnsi="Times New Roman" w:cs="Times New Roman"/>
          <w:lang w:val="en-CA"/>
        </w:rPr>
        <w:t xml:space="preserve">shown in Figure 2. The mixtures </w:t>
      </w:r>
      <w:r w:rsidR="00984E2E">
        <w:rPr>
          <w:rFonts w:ascii="Times New Roman" w:eastAsia="Times New Roman" w:hAnsi="Times New Roman" w:cs="Times New Roman"/>
          <w:lang w:val="en-CA"/>
        </w:rPr>
        <w:t>of cokes</w:t>
      </w:r>
      <w:r w:rsidR="00984E2E" w:rsidRPr="00F25C06">
        <w:rPr>
          <w:rFonts w:ascii="Times New Roman" w:eastAsia="Times New Roman" w:hAnsi="Times New Roman" w:cs="Times New Roman"/>
          <w:lang w:val="en-CA"/>
        </w:rPr>
        <w:t xml:space="preserve"> </w:t>
      </w:r>
      <w:r w:rsidR="53385701" w:rsidRPr="00F25C06">
        <w:rPr>
          <w:rFonts w:ascii="Times New Roman" w:eastAsia="Times New Roman" w:hAnsi="Times New Roman" w:cs="Times New Roman"/>
          <w:lang w:val="en-CA"/>
        </w:rPr>
        <w:t xml:space="preserve">A and C were then projected onto the model. Here, the </w:t>
      </w:r>
      <w:r w:rsidR="00984E2E">
        <w:rPr>
          <w:rFonts w:ascii="Times New Roman" w:eastAsia="Times New Roman" w:hAnsi="Times New Roman" w:cs="Times New Roman"/>
          <w:lang w:val="en-CA"/>
        </w:rPr>
        <w:t>aim</w:t>
      </w:r>
      <w:r w:rsidR="00984E2E" w:rsidRPr="00F25C06">
        <w:rPr>
          <w:rFonts w:ascii="Times New Roman" w:eastAsia="Times New Roman" w:hAnsi="Times New Roman" w:cs="Times New Roman"/>
          <w:lang w:val="en-CA"/>
        </w:rPr>
        <w:t xml:space="preserve"> </w:t>
      </w:r>
      <w:r w:rsidR="53385701" w:rsidRPr="00F25C06">
        <w:rPr>
          <w:rFonts w:ascii="Times New Roman" w:eastAsia="Times New Roman" w:hAnsi="Times New Roman" w:cs="Times New Roman"/>
          <w:lang w:val="en-CA"/>
        </w:rPr>
        <w:t xml:space="preserve">was to discriminate </w:t>
      </w:r>
      <w:r w:rsidR="002C4BED">
        <w:rPr>
          <w:rFonts w:ascii="Times New Roman" w:eastAsia="Times New Roman" w:hAnsi="Times New Roman" w:cs="Times New Roman"/>
          <w:lang w:val="en-CA"/>
        </w:rPr>
        <w:t>to the coke samples according to their</w:t>
      </w:r>
      <w:r w:rsidR="53385701" w:rsidRPr="00F25C06">
        <w:rPr>
          <w:rFonts w:ascii="Times New Roman" w:eastAsia="Times New Roman" w:hAnsi="Times New Roman" w:cs="Times New Roman"/>
          <w:lang w:val="en-CA"/>
        </w:rPr>
        <w:t xml:space="preserve"> source</w:t>
      </w:r>
      <w:r w:rsidR="002C4BED">
        <w:rPr>
          <w:rFonts w:ascii="Times New Roman" w:eastAsia="Times New Roman" w:hAnsi="Times New Roman" w:cs="Times New Roman"/>
          <w:lang w:val="en-CA"/>
        </w:rPr>
        <w:t>, since coke from different suppliers are expected to have different properties</w:t>
      </w:r>
      <w:r w:rsidR="53385701" w:rsidRPr="00F25C06">
        <w:rPr>
          <w:rFonts w:ascii="Times New Roman" w:eastAsia="Times New Roman" w:hAnsi="Times New Roman" w:cs="Times New Roman"/>
          <w:lang w:val="en-CA"/>
        </w:rPr>
        <w:t xml:space="preserve">. The single sources are connected by the coloured lines to ease their visibility. </w:t>
      </w:r>
      <w:r w:rsidR="007E43FA">
        <w:rPr>
          <w:rFonts w:ascii="Times New Roman" w:eastAsia="Times New Roman" w:hAnsi="Times New Roman" w:cs="Times New Roman"/>
          <w:lang w:val="en-CA"/>
        </w:rPr>
        <w:t>In the figure, the samples are labeled by their source, followed by their size and replicate number. For instance, sample C814_5 refer to coke C in size cla</w:t>
      </w:r>
      <w:r w:rsidR="00A32665">
        <w:rPr>
          <w:rFonts w:ascii="Times New Roman" w:eastAsia="Times New Roman" w:hAnsi="Times New Roman" w:cs="Times New Roman"/>
          <w:lang w:val="en-CA"/>
        </w:rPr>
        <w:t>ss 8-14 mesh, and replicate #5. For mixtures of two cokes, their source and portions are used to identify them. For example, A25C75_4 is the 4</w:t>
      </w:r>
      <w:r w:rsidR="00A32665" w:rsidRPr="005C0E83">
        <w:rPr>
          <w:rFonts w:ascii="Times New Roman" w:eastAsia="Times New Roman" w:hAnsi="Times New Roman" w:cs="Times New Roman"/>
          <w:vertAlign w:val="superscript"/>
          <w:lang w:val="en-CA"/>
        </w:rPr>
        <w:t>th</w:t>
      </w:r>
      <w:r w:rsidR="00A32665">
        <w:rPr>
          <w:rFonts w:ascii="Times New Roman" w:eastAsia="Times New Roman" w:hAnsi="Times New Roman" w:cs="Times New Roman"/>
          <w:lang w:val="en-CA"/>
        </w:rPr>
        <w:t xml:space="preserve"> replicate of the mixture made with 25% of coke A and 75% of coke C.</w:t>
      </w:r>
    </w:p>
    <w:p w14:paraId="4C58967C" w14:textId="7D835EEF" w:rsidR="006F210F" w:rsidRDefault="53385701" w:rsidP="00734C17">
      <w:pPr>
        <w:jc w:val="both"/>
        <w:rPr>
          <w:rFonts w:ascii="Times New Roman" w:eastAsia="Times New Roman" w:hAnsi="Times New Roman" w:cs="Times New Roman"/>
          <w:lang w:val="en-CA"/>
        </w:rPr>
      </w:pPr>
      <w:r w:rsidRPr="00F25C06">
        <w:rPr>
          <w:rFonts w:ascii="Times New Roman" w:eastAsia="Times New Roman" w:hAnsi="Times New Roman" w:cs="Times New Roman"/>
          <w:lang w:val="en-CA"/>
        </w:rPr>
        <w:t xml:space="preserve">Notice that A is placed in the third quadrant, E </w:t>
      </w:r>
      <w:r w:rsidR="00882E6B">
        <w:rPr>
          <w:rFonts w:ascii="Times New Roman" w:eastAsia="Times New Roman" w:hAnsi="Times New Roman" w:cs="Times New Roman"/>
          <w:lang w:val="en-CA"/>
        </w:rPr>
        <w:t xml:space="preserve">is </w:t>
      </w:r>
      <w:r w:rsidRPr="00F25C06">
        <w:rPr>
          <w:rFonts w:ascii="Times New Roman" w:eastAsia="Times New Roman" w:hAnsi="Times New Roman" w:cs="Times New Roman"/>
          <w:lang w:val="en-CA"/>
        </w:rPr>
        <w:t xml:space="preserve">in the fourth, D </w:t>
      </w:r>
      <w:r w:rsidR="00882E6B">
        <w:rPr>
          <w:rFonts w:ascii="Times New Roman" w:eastAsia="Times New Roman" w:hAnsi="Times New Roman" w:cs="Times New Roman"/>
          <w:lang w:val="en-CA"/>
        </w:rPr>
        <w:t xml:space="preserve">is </w:t>
      </w:r>
      <w:r w:rsidRPr="00F25C06">
        <w:rPr>
          <w:rFonts w:ascii="Times New Roman" w:eastAsia="Times New Roman" w:hAnsi="Times New Roman" w:cs="Times New Roman"/>
          <w:lang w:val="en-CA"/>
        </w:rPr>
        <w:t xml:space="preserve">in the first and fourth and C </w:t>
      </w:r>
      <w:r w:rsidR="00882E6B">
        <w:rPr>
          <w:rFonts w:ascii="Times New Roman" w:eastAsia="Times New Roman" w:hAnsi="Times New Roman" w:cs="Times New Roman"/>
          <w:lang w:val="en-CA"/>
        </w:rPr>
        <w:t xml:space="preserve">is </w:t>
      </w:r>
      <w:r w:rsidRPr="00F25C06">
        <w:rPr>
          <w:rFonts w:ascii="Times New Roman" w:eastAsia="Times New Roman" w:hAnsi="Times New Roman" w:cs="Times New Roman"/>
          <w:lang w:val="en-CA"/>
        </w:rPr>
        <w:t>in the first and second quadrant</w:t>
      </w:r>
      <w:r w:rsidR="00882E6B">
        <w:rPr>
          <w:rFonts w:ascii="Times New Roman" w:eastAsia="Times New Roman" w:hAnsi="Times New Roman" w:cs="Times New Roman"/>
          <w:lang w:val="en-CA"/>
        </w:rPr>
        <w:t>s</w:t>
      </w:r>
      <w:r w:rsidRPr="00F25C06">
        <w:rPr>
          <w:rFonts w:ascii="Times New Roman" w:eastAsia="Times New Roman" w:hAnsi="Times New Roman" w:cs="Times New Roman"/>
          <w:lang w:val="en-CA"/>
        </w:rPr>
        <w:t xml:space="preserve">. </w:t>
      </w:r>
      <w:r w:rsidR="00882E6B">
        <w:rPr>
          <w:rFonts w:ascii="Times New Roman" w:eastAsia="Times New Roman" w:hAnsi="Times New Roman" w:cs="Times New Roman"/>
          <w:lang w:val="en-CA"/>
        </w:rPr>
        <w:t>T</w:t>
      </w:r>
      <w:r w:rsidRPr="00F25C06">
        <w:rPr>
          <w:rFonts w:ascii="Times New Roman" w:eastAsia="Times New Roman" w:hAnsi="Times New Roman" w:cs="Times New Roman"/>
          <w:lang w:val="en-CA"/>
        </w:rPr>
        <w:t>he score plot</w:t>
      </w:r>
      <w:r w:rsidR="00882E6B">
        <w:rPr>
          <w:rFonts w:ascii="Times New Roman" w:eastAsia="Times New Roman" w:hAnsi="Times New Roman" w:cs="Times New Roman"/>
          <w:lang w:val="en-CA"/>
        </w:rPr>
        <w:t xml:space="preserve"> shows that</w:t>
      </w:r>
      <w:r w:rsidRPr="00F25C06">
        <w:rPr>
          <w:rFonts w:ascii="Times New Roman" w:eastAsia="Times New Roman" w:hAnsi="Times New Roman" w:cs="Times New Roman"/>
          <w:lang w:val="en-CA"/>
        </w:rPr>
        <w:t xml:space="preserve"> the mixtures fall within the area established by the single source </w:t>
      </w:r>
      <w:r w:rsidR="00882E6B">
        <w:rPr>
          <w:rFonts w:ascii="Times New Roman" w:eastAsia="Times New Roman" w:hAnsi="Times New Roman" w:cs="Times New Roman"/>
          <w:lang w:val="en-CA"/>
        </w:rPr>
        <w:t xml:space="preserve">and </w:t>
      </w:r>
      <w:r w:rsidRPr="00F25C06">
        <w:rPr>
          <w:rFonts w:ascii="Times New Roman" w:eastAsia="Times New Roman" w:hAnsi="Times New Roman" w:cs="Times New Roman"/>
          <w:lang w:val="en-CA"/>
        </w:rPr>
        <w:t xml:space="preserve">single size measurements, but there is no clear trend with </w:t>
      </w:r>
      <w:r w:rsidRPr="00F25C06">
        <w:rPr>
          <w:rFonts w:ascii="Times New Roman" w:eastAsia="Times New Roman" w:hAnsi="Times New Roman" w:cs="Times New Roman"/>
          <w:lang w:val="en-CA"/>
        </w:rPr>
        <w:lastRenderedPageBreak/>
        <w:t xml:space="preserve">respect to their composition. One would expect that the sample would </w:t>
      </w:r>
      <w:r w:rsidR="00882E6B">
        <w:rPr>
          <w:rFonts w:ascii="Times New Roman" w:eastAsia="Times New Roman" w:hAnsi="Times New Roman" w:cs="Times New Roman"/>
          <w:lang w:val="en-CA"/>
        </w:rPr>
        <w:t xml:space="preserve">be </w:t>
      </w:r>
      <w:r w:rsidRPr="00F25C06">
        <w:rPr>
          <w:rFonts w:ascii="Times New Roman" w:eastAsia="Times New Roman" w:hAnsi="Times New Roman" w:cs="Times New Roman"/>
          <w:lang w:val="en-CA"/>
        </w:rPr>
        <w:t xml:space="preserve">closer to </w:t>
      </w:r>
      <w:r w:rsidR="00882E6B">
        <w:rPr>
          <w:rFonts w:ascii="Times New Roman" w:eastAsia="Times New Roman" w:hAnsi="Times New Roman" w:cs="Times New Roman"/>
          <w:lang w:val="en-CA"/>
        </w:rPr>
        <w:t>the</w:t>
      </w:r>
      <w:r w:rsidRPr="00F25C06">
        <w:rPr>
          <w:rFonts w:ascii="Times New Roman" w:eastAsia="Times New Roman" w:hAnsi="Times New Roman" w:cs="Times New Roman"/>
          <w:lang w:val="en-CA"/>
        </w:rPr>
        <w:t xml:space="preserve"> source</w:t>
      </w:r>
      <w:r w:rsidR="00882E6B">
        <w:rPr>
          <w:rFonts w:ascii="Times New Roman" w:eastAsia="Times New Roman" w:hAnsi="Times New Roman" w:cs="Times New Roman"/>
          <w:lang w:val="en-CA"/>
        </w:rPr>
        <w:t xml:space="preserve"> which constitutes 75% of its composition</w:t>
      </w:r>
      <w:r w:rsidRPr="00F25C06">
        <w:rPr>
          <w:rFonts w:ascii="Times New Roman" w:eastAsia="Times New Roman" w:hAnsi="Times New Roman" w:cs="Times New Roman"/>
          <w:lang w:val="en-CA"/>
        </w:rPr>
        <w:t xml:space="preserve">. </w:t>
      </w:r>
      <w:r w:rsidR="00052179">
        <w:rPr>
          <w:rFonts w:ascii="Times New Roman" w:eastAsia="Times New Roman" w:hAnsi="Times New Roman" w:cs="Times New Roman"/>
          <w:lang w:val="en-CA"/>
        </w:rPr>
        <w:t xml:space="preserve">This will be investigated further in future work. </w:t>
      </w:r>
      <w:r w:rsidRPr="00F25C06">
        <w:rPr>
          <w:rFonts w:ascii="Times New Roman" w:eastAsia="Times New Roman" w:hAnsi="Times New Roman" w:cs="Times New Roman"/>
          <w:lang w:val="en-CA"/>
        </w:rPr>
        <w:t xml:space="preserve">There is some variability within the measurements which can be attributed to the way the particles fall onto the metal sheet. Given that the samples are of sponge coke, their angle of impact on the metal sheet might influence the frequency spectrum. The homogeneity of the </w:t>
      </w:r>
      <w:r w:rsidR="00882E6B">
        <w:rPr>
          <w:rFonts w:ascii="Times New Roman" w:eastAsia="Times New Roman" w:hAnsi="Times New Roman" w:cs="Times New Roman"/>
          <w:lang w:val="en-CA"/>
        </w:rPr>
        <w:t>coke</w:t>
      </w:r>
      <w:r w:rsidRPr="00F25C06">
        <w:rPr>
          <w:rFonts w:ascii="Times New Roman" w:eastAsia="Times New Roman" w:hAnsi="Times New Roman" w:cs="Times New Roman"/>
          <w:lang w:val="en-CA"/>
        </w:rPr>
        <w:t xml:space="preserve"> might add to its variability on the latent variable plane in addition to the angle of impact.</w:t>
      </w:r>
    </w:p>
    <w:p w14:paraId="7D91E40A" w14:textId="4D92F1CD" w:rsidR="00360286" w:rsidRPr="00071A5D" w:rsidRDefault="53385701" w:rsidP="006F210F">
      <w:pPr>
        <w:spacing w:after="0" w:line="360" w:lineRule="auto"/>
        <w:jc w:val="center"/>
        <w:rPr>
          <w:lang w:val="en-US"/>
        </w:rPr>
      </w:pPr>
      <w:r w:rsidRPr="53385701">
        <w:rPr>
          <w:rFonts w:ascii="Calibri" w:eastAsia="Calibri" w:hAnsi="Calibri" w:cs="Calibri"/>
          <w:sz w:val="24"/>
          <w:szCs w:val="24"/>
          <w:lang w:val="en-CA"/>
        </w:rPr>
        <w:t xml:space="preserve"> </w:t>
      </w:r>
      <w:r w:rsidR="00336417">
        <w:rPr>
          <w:rFonts w:ascii="Calibri" w:eastAsia="Calibri" w:hAnsi="Calibri" w:cs="Calibri"/>
          <w:noProof/>
          <w:sz w:val="24"/>
          <w:szCs w:val="24"/>
          <w:lang w:eastAsia="fr-CA"/>
        </w:rPr>
        <w:drawing>
          <wp:inline distT="0" distB="0" distL="0" distR="0" wp14:anchorId="052BF76C" wp14:editId="22345AFA">
            <wp:extent cx="5478780" cy="2720340"/>
            <wp:effectExtent l="0" t="0" r="7620" b="3810"/>
            <wp:docPr id="6" name="Image 1" descr="Coded_Lv1Lv2_Decluttered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d_Lv1Lv2_Decluttered_Cropp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8780" cy="2720340"/>
                    </a:xfrm>
                    <a:prstGeom prst="rect">
                      <a:avLst/>
                    </a:prstGeom>
                    <a:noFill/>
                    <a:ln>
                      <a:noFill/>
                    </a:ln>
                  </pic:spPr>
                </pic:pic>
              </a:graphicData>
            </a:graphic>
          </wp:inline>
        </w:drawing>
      </w:r>
    </w:p>
    <w:p w14:paraId="60E66165" w14:textId="6FA287A9" w:rsidR="00360286" w:rsidRPr="00D46148" w:rsidRDefault="00360286" w:rsidP="006F210F">
      <w:pPr>
        <w:pStyle w:val="Lgende"/>
        <w:jc w:val="center"/>
        <w:rPr>
          <w:rFonts w:ascii="Times New Roman" w:hAnsi="Times New Roman" w:cs="Times New Roman"/>
          <w:b/>
          <w:i w:val="0"/>
          <w:color w:val="auto"/>
          <w:sz w:val="22"/>
          <w:szCs w:val="22"/>
          <w:lang w:val="en-US"/>
        </w:rPr>
      </w:pPr>
      <w:r w:rsidRPr="00D46148">
        <w:rPr>
          <w:rFonts w:ascii="Times New Roman" w:hAnsi="Times New Roman" w:cs="Times New Roman"/>
          <w:b/>
          <w:i w:val="0"/>
          <w:color w:val="auto"/>
          <w:sz w:val="22"/>
          <w:szCs w:val="22"/>
          <w:lang w:val="en-US"/>
        </w:rPr>
        <w:t xml:space="preserve">Figure </w:t>
      </w:r>
      <w:r w:rsidRPr="00D46148">
        <w:rPr>
          <w:rFonts w:ascii="Times New Roman" w:hAnsi="Times New Roman" w:cs="Times New Roman"/>
          <w:b/>
          <w:i w:val="0"/>
          <w:color w:val="auto"/>
          <w:sz w:val="22"/>
          <w:szCs w:val="22"/>
        </w:rPr>
        <w:fldChar w:fldCharType="begin"/>
      </w:r>
      <w:r w:rsidRPr="00D46148">
        <w:rPr>
          <w:rFonts w:ascii="Times New Roman" w:hAnsi="Times New Roman" w:cs="Times New Roman"/>
          <w:b/>
          <w:i w:val="0"/>
          <w:color w:val="auto"/>
          <w:sz w:val="22"/>
          <w:szCs w:val="22"/>
          <w:lang w:val="en-US"/>
        </w:rPr>
        <w:instrText xml:space="preserve"> SEQ Figure \* ARABIC </w:instrText>
      </w:r>
      <w:r w:rsidRPr="00D46148">
        <w:rPr>
          <w:rFonts w:ascii="Times New Roman" w:hAnsi="Times New Roman" w:cs="Times New Roman"/>
          <w:b/>
          <w:i w:val="0"/>
          <w:color w:val="auto"/>
          <w:sz w:val="22"/>
          <w:szCs w:val="22"/>
        </w:rPr>
        <w:fldChar w:fldCharType="separate"/>
      </w:r>
      <w:r w:rsidR="001E159C" w:rsidRPr="00D46148">
        <w:rPr>
          <w:rFonts w:ascii="Times New Roman" w:hAnsi="Times New Roman" w:cs="Times New Roman"/>
          <w:b/>
          <w:i w:val="0"/>
          <w:noProof/>
          <w:color w:val="auto"/>
          <w:sz w:val="22"/>
          <w:szCs w:val="22"/>
          <w:lang w:val="en-US"/>
        </w:rPr>
        <w:t>2</w:t>
      </w:r>
      <w:r w:rsidRPr="00D46148">
        <w:rPr>
          <w:rFonts w:ascii="Times New Roman" w:hAnsi="Times New Roman" w:cs="Times New Roman"/>
          <w:b/>
          <w:i w:val="0"/>
          <w:color w:val="auto"/>
          <w:sz w:val="22"/>
          <w:szCs w:val="22"/>
        </w:rPr>
        <w:fldChar w:fldCharType="end"/>
      </w:r>
      <w:r w:rsidR="005C0E83" w:rsidRPr="00D46148">
        <w:rPr>
          <w:rFonts w:ascii="Times New Roman" w:hAnsi="Times New Roman" w:cs="Times New Roman"/>
          <w:b/>
          <w:i w:val="0"/>
          <w:color w:val="auto"/>
          <w:sz w:val="22"/>
          <w:szCs w:val="22"/>
          <w:lang w:val="en-CA"/>
        </w:rPr>
        <w:t>.</w:t>
      </w:r>
      <w:r w:rsidR="005C0E83" w:rsidRPr="00D46148">
        <w:rPr>
          <w:rFonts w:ascii="Times New Roman" w:hAnsi="Times New Roman" w:cs="Times New Roman"/>
          <w:b/>
          <w:i w:val="0"/>
          <w:color w:val="auto"/>
          <w:sz w:val="22"/>
          <w:szCs w:val="22"/>
          <w:lang w:val="en-US"/>
        </w:rPr>
        <w:t xml:space="preserve"> </w:t>
      </w:r>
      <w:r w:rsidRPr="00D46148">
        <w:rPr>
          <w:rFonts w:ascii="Times New Roman" w:hAnsi="Times New Roman" w:cs="Times New Roman"/>
          <w:b/>
          <w:i w:val="0"/>
          <w:color w:val="auto"/>
          <w:sz w:val="22"/>
          <w:szCs w:val="22"/>
          <w:lang w:val="en-US"/>
        </w:rPr>
        <w:t>Score plot of the PLS-DA model of single source</w:t>
      </w:r>
      <w:r w:rsidR="00882E6B" w:rsidRPr="00D46148">
        <w:rPr>
          <w:rFonts w:ascii="Times New Roman" w:hAnsi="Times New Roman" w:cs="Times New Roman"/>
          <w:b/>
          <w:i w:val="0"/>
          <w:color w:val="auto"/>
          <w:sz w:val="22"/>
          <w:szCs w:val="22"/>
          <w:lang w:val="en-US"/>
        </w:rPr>
        <w:t xml:space="preserve"> and</w:t>
      </w:r>
      <w:r w:rsidRPr="00D46148">
        <w:rPr>
          <w:rFonts w:ascii="Times New Roman" w:hAnsi="Times New Roman" w:cs="Times New Roman"/>
          <w:b/>
          <w:i w:val="0"/>
          <w:color w:val="auto"/>
          <w:sz w:val="22"/>
          <w:szCs w:val="22"/>
          <w:lang w:val="en-US"/>
        </w:rPr>
        <w:t xml:space="preserve"> single size</w:t>
      </w:r>
      <w:r w:rsidR="00882E6B" w:rsidRPr="00D46148">
        <w:rPr>
          <w:rFonts w:ascii="Times New Roman" w:hAnsi="Times New Roman" w:cs="Times New Roman"/>
          <w:b/>
          <w:i w:val="0"/>
          <w:color w:val="auto"/>
          <w:sz w:val="22"/>
          <w:szCs w:val="22"/>
          <w:lang w:val="en-US"/>
        </w:rPr>
        <w:t>,</w:t>
      </w:r>
      <w:r w:rsidRPr="00D46148">
        <w:rPr>
          <w:rFonts w:ascii="Times New Roman" w:hAnsi="Times New Roman" w:cs="Times New Roman"/>
          <w:b/>
          <w:i w:val="0"/>
          <w:color w:val="auto"/>
          <w:sz w:val="22"/>
          <w:szCs w:val="22"/>
          <w:lang w:val="en-US"/>
        </w:rPr>
        <w:t xml:space="preserve"> and projections of source mixtures</w:t>
      </w:r>
      <w:r w:rsidR="006477F2" w:rsidRPr="00D46148">
        <w:rPr>
          <w:rFonts w:ascii="Times New Roman" w:hAnsi="Times New Roman" w:cs="Times New Roman"/>
          <w:b/>
          <w:i w:val="0"/>
          <w:color w:val="auto"/>
          <w:sz w:val="22"/>
          <w:szCs w:val="22"/>
          <w:lang w:val="en-US"/>
        </w:rPr>
        <w:t>.</w:t>
      </w:r>
    </w:p>
    <w:p w14:paraId="01335303" w14:textId="1A0F6068" w:rsidR="001C1DFD" w:rsidRPr="00F25C06" w:rsidRDefault="26286261" w:rsidP="00BD0B81">
      <w:pPr>
        <w:jc w:val="both"/>
        <w:rPr>
          <w:rFonts w:ascii="Times New Roman" w:eastAsia="Times New Roman" w:hAnsi="Times New Roman" w:cs="Times New Roman"/>
          <w:lang w:val="en-CA"/>
        </w:rPr>
      </w:pPr>
      <w:r w:rsidRPr="00F25C06">
        <w:rPr>
          <w:rFonts w:ascii="Times New Roman" w:eastAsia="Times New Roman" w:hAnsi="Times New Roman" w:cs="Times New Roman"/>
          <w:lang w:val="en-CA"/>
        </w:rPr>
        <w:t xml:space="preserve">The second analysis was performed </w:t>
      </w:r>
      <w:r w:rsidR="00DD28A6">
        <w:rPr>
          <w:rFonts w:ascii="Times New Roman" w:eastAsia="Times New Roman" w:hAnsi="Times New Roman" w:cs="Times New Roman"/>
          <w:lang w:val="en-CA"/>
        </w:rPr>
        <w:t>with</w:t>
      </w:r>
      <w:r w:rsidRPr="00F25C06">
        <w:rPr>
          <w:rFonts w:ascii="Times New Roman" w:eastAsia="Times New Roman" w:hAnsi="Times New Roman" w:cs="Times New Roman"/>
          <w:lang w:val="en-CA"/>
        </w:rPr>
        <w:t xml:space="preserve"> a PLS-DA model </w:t>
      </w:r>
      <w:r w:rsidR="00DD28A6">
        <w:rPr>
          <w:rFonts w:ascii="Times New Roman" w:eastAsia="Times New Roman" w:hAnsi="Times New Roman" w:cs="Times New Roman"/>
          <w:lang w:val="en-CA"/>
        </w:rPr>
        <w:t xml:space="preserve">developed </w:t>
      </w:r>
      <w:r w:rsidRPr="00F25C06">
        <w:rPr>
          <w:rFonts w:ascii="Times New Roman" w:eastAsia="Times New Roman" w:hAnsi="Times New Roman" w:cs="Times New Roman"/>
          <w:lang w:val="en-CA"/>
        </w:rPr>
        <w:t xml:space="preserve">on the single source </w:t>
      </w:r>
      <w:r w:rsidR="00DD28A6">
        <w:rPr>
          <w:rFonts w:ascii="Times New Roman" w:eastAsia="Times New Roman" w:hAnsi="Times New Roman" w:cs="Times New Roman"/>
          <w:lang w:val="en-CA"/>
        </w:rPr>
        <w:t xml:space="preserve">and </w:t>
      </w:r>
      <w:r w:rsidR="0081361F">
        <w:rPr>
          <w:rFonts w:ascii="Times New Roman" w:eastAsia="Times New Roman" w:hAnsi="Times New Roman" w:cs="Times New Roman"/>
          <w:lang w:val="en-CA"/>
        </w:rPr>
        <w:t>different</w:t>
      </w:r>
      <w:r w:rsidR="0081361F" w:rsidRPr="00F25C06">
        <w:rPr>
          <w:rFonts w:ascii="Times New Roman" w:eastAsia="Times New Roman" w:hAnsi="Times New Roman" w:cs="Times New Roman"/>
          <w:lang w:val="en-CA"/>
        </w:rPr>
        <w:t xml:space="preserve"> </w:t>
      </w:r>
      <w:r w:rsidRPr="00F25C06">
        <w:rPr>
          <w:rFonts w:ascii="Times New Roman" w:eastAsia="Times New Roman" w:hAnsi="Times New Roman" w:cs="Times New Roman"/>
          <w:lang w:val="en-CA"/>
        </w:rPr>
        <w:t>size</w:t>
      </w:r>
      <w:r w:rsidR="0081361F">
        <w:rPr>
          <w:rFonts w:ascii="Times New Roman" w:eastAsia="Times New Roman" w:hAnsi="Times New Roman" w:cs="Times New Roman"/>
          <w:lang w:val="en-CA"/>
        </w:rPr>
        <w:t>s</w:t>
      </w:r>
      <w:r w:rsidRPr="00F25C06">
        <w:rPr>
          <w:rFonts w:ascii="Times New Roman" w:eastAsia="Times New Roman" w:hAnsi="Times New Roman" w:cs="Times New Roman"/>
          <w:lang w:val="en-CA"/>
        </w:rPr>
        <w:t xml:space="preserve"> measurements (i.e.</w:t>
      </w:r>
      <w:r w:rsidR="0081361F">
        <w:rPr>
          <w:rFonts w:ascii="Times New Roman" w:eastAsia="Times New Roman" w:hAnsi="Times New Roman" w:cs="Times New Roman"/>
          <w:lang w:val="en-CA"/>
        </w:rPr>
        <w:t>,</w:t>
      </w:r>
      <w:r w:rsidRPr="00F25C06">
        <w:rPr>
          <w:rFonts w:ascii="Times New Roman" w:eastAsia="Times New Roman" w:hAnsi="Times New Roman" w:cs="Times New Roman"/>
          <w:lang w:val="en-CA"/>
        </w:rPr>
        <w:t xml:space="preserve"> all sources, three different sizes). The </w:t>
      </w:r>
      <w:r w:rsidR="00DD28A6">
        <w:rPr>
          <w:rFonts w:ascii="Times New Roman" w:eastAsia="Times New Roman" w:hAnsi="Times New Roman" w:cs="Times New Roman"/>
          <w:lang w:val="en-CA"/>
        </w:rPr>
        <w:t>aim</w:t>
      </w:r>
      <w:r w:rsidR="00DD28A6" w:rsidRPr="00F25C06">
        <w:rPr>
          <w:rFonts w:ascii="Times New Roman" w:eastAsia="Times New Roman" w:hAnsi="Times New Roman" w:cs="Times New Roman"/>
          <w:lang w:val="en-CA"/>
        </w:rPr>
        <w:t xml:space="preserve"> </w:t>
      </w:r>
      <w:r w:rsidRPr="00F25C06">
        <w:rPr>
          <w:rFonts w:ascii="Times New Roman" w:eastAsia="Times New Roman" w:hAnsi="Times New Roman" w:cs="Times New Roman"/>
          <w:lang w:val="en-CA"/>
        </w:rPr>
        <w:t xml:space="preserve">here is to discriminate </w:t>
      </w:r>
      <w:r w:rsidR="00125034">
        <w:rPr>
          <w:rFonts w:ascii="Times New Roman" w:eastAsia="Times New Roman" w:hAnsi="Times New Roman" w:cs="Times New Roman"/>
          <w:lang w:val="en-CA"/>
        </w:rPr>
        <w:t xml:space="preserve">the coke particles based on </w:t>
      </w:r>
      <w:r w:rsidRPr="00F25C06">
        <w:rPr>
          <w:rFonts w:ascii="Times New Roman" w:eastAsia="Times New Roman" w:hAnsi="Times New Roman" w:cs="Times New Roman"/>
          <w:lang w:val="en-CA"/>
        </w:rPr>
        <w:t>the</w:t>
      </w:r>
      <w:r w:rsidR="00125034">
        <w:rPr>
          <w:rFonts w:ascii="Times New Roman" w:eastAsia="Times New Roman" w:hAnsi="Times New Roman" w:cs="Times New Roman"/>
          <w:lang w:val="en-CA"/>
        </w:rPr>
        <w:t>ir</w:t>
      </w:r>
      <w:r w:rsidRPr="00F25C06">
        <w:rPr>
          <w:rFonts w:ascii="Times New Roman" w:eastAsia="Times New Roman" w:hAnsi="Times New Roman" w:cs="Times New Roman"/>
          <w:lang w:val="en-CA"/>
        </w:rPr>
        <w:t xml:space="preserve"> size</w:t>
      </w:r>
      <w:r w:rsidR="00125034">
        <w:rPr>
          <w:rFonts w:ascii="Times New Roman" w:eastAsia="Times New Roman" w:hAnsi="Times New Roman" w:cs="Times New Roman"/>
          <w:lang w:val="en-CA"/>
        </w:rPr>
        <w:t>, which is expected to affect the impact sound</w:t>
      </w:r>
      <w:r w:rsidRPr="00F25C06">
        <w:rPr>
          <w:rFonts w:ascii="Times New Roman" w:eastAsia="Times New Roman" w:hAnsi="Times New Roman" w:cs="Times New Roman"/>
          <w:lang w:val="en-CA"/>
        </w:rPr>
        <w:t>. The size mixtures were used as projections onto the model. Three different classes of sizes in the model are connected by coloured lines to ease visibility. Here the coarser particles</w:t>
      </w:r>
      <w:r w:rsidR="00AA6F74">
        <w:rPr>
          <w:rFonts w:ascii="Times New Roman" w:eastAsia="Times New Roman" w:hAnsi="Times New Roman" w:cs="Times New Roman"/>
          <w:lang w:val="en-CA"/>
        </w:rPr>
        <w:t xml:space="preserve"> (</w:t>
      </w:r>
      <w:r w:rsidR="00195A41">
        <w:rPr>
          <w:rFonts w:ascii="Times New Roman" w:eastAsia="Times New Roman" w:hAnsi="Times New Roman" w:cs="Times New Roman"/>
          <w:lang w:val="en-CA"/>
        </w:rPr>
        <w:t xml:space="preserve">8-14 </w:t>
      </w:r>
      <w:r w:rsidR="00AA6F74">
        <w:rPr>
          <w:rFonts w:ascii="Times New Roman" w:eastAsia="Times New Roman" w:hAnsi="Times New Roman" w:cs="Times New Roman"/>
          <w:lang w:val="en-CA"/>
        </w:rPr>
        <w:t>red)</w:t>
      </w:r>
      <w:r w:rsidRPr="00F25C06">
        <w:rPr>
          <w:rFonts w:ascii="Times New Roman" w:eastAsia="Times New Roman" w:hAnsi="Times New Roman" w:cs="Times New Roman"/>
          <w:lang w:val="en-CA"/>
        </w:rPr>
        <w:t xml:space="preserve"> are clustered to the left of the plot while the fine</w:t>
      </w:r>
      <w:r w:rsidR="00AA6F74">
        <w:rPr>
          <w:rFonts w:ascii="Times New Roman" w:eastAsia="Times New Roman" w:hAnsi="Times New Roman" w:cs="Times New Roman"/>
          <w:lang w:val="en-CA"/>
        </w:rPr>
        <w:t>r classes (14-28 green and 28-50 blue),</w:t>
      </w:r>
      <w:r w:rsidRPr="00F25C06">
        <w:rPr>
          <w:rFonts w:ascii="Times New Roman" w:eastAsia="Times New Roman" w:hAnsi="Times New Roman" w:cs="Times New Roman"/>
          <w:lang w:val="en-CA"/>
        </w:rPr>
        <w:t xml:space="preserve"> are on the right. As expected the mixtures are gathered between the different individual sizes of their respective sources. Also, they move to the right as their size decreases.</w:t>
      </w:r>
      <w:r w:rsidR="00A967F4">
        <w:rPr>
          <w:rFonts w:ascii="Times New Roman" w:eastAsia="Times New Roman" w:hAnsi="Times New Roman" w:cs="Times New Roman"/>
          <w:lang w:val="en-CA"/>
        </w:rPr>
        <w:t xml:space="preserve"> </w:t>
      </w:r>
    </w:p>
    <w:p w14:paraId="29043C1C" w14:textId="37858E3F" w:rsidR="00301FAD" w:rsidRPr="006F210F" w:rsidRDefault="00336417" w:rsidP="006F210F">
      <w:pPr>
        <w:keepNext/>
        <w:spacing w:after="0" w:line="360" w:lineRule="auto"/>
        <w:jc w:val="center"/>
      </w:pPr>
      <w:r>
        <w:rPr>
          <w:noProof/>
          <w:lang w:eastAsia="fr-CA"/>
        </w:rPr>
        <w:lastRenderedPageBreak/>
        <w:drawing>
          <wp:inline distT="0" distB="0" distL="0" distR="0" wp14:anchorId="02BFAC1A" wp14:editId="511541AE">
            <wp:extent cx="5478780" cy="2682240"/>
            <wp:effectExtent l="0" t="0" r="7620" b="3810"/>
            <wp:docPr id="2" name="Image 2" descr="CodedNames_Lv1Lv2_Decluttered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edNames_Lv1Lv2_Decluttered_Cropp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8780" cy="2682240"/>
                    </a:xfrm>
                    <a:prstGeom prst="rect">
                      <a:avLst/>
                    </a:prstGeom>
                    <a:noFill/>
                    <a:ln>
                      <a:noFill/>
                    </a:ln>
                  </pic:spPr>
                </pic:pic>
              </a:graphicData>
            </a:graphic>
          </wp:inline>
        </w:drawing>
      </w:r>
    </w:p>
    <w:p w14:paraId="2282C37C" w14:textId="493B4A97" w:rsidR="006F210F" w:rsidRPr="00D46148" w:rsidRDefault="00301FAD" w:rsidP="006F210F">
      <w:pPr>
        <w:pStyle w:val="Lgende"/>
        <w:jc w:val="center"/>
        <w:rPr>
          <w:rFonts w:ascii="Times New Roman" w:hAnsi="Times New Roman" w:cs="Times New Roman"/>
          <w:b/>
          <w:i w:val="0"/>
          <w:color w:val="auto"/>
          <w:sz w:val="22"/>
          <w:szCs w:val="22"/>
          <w:lang w:val="en-US"/>
        </w:rPr>
      </w:pPr>
      <w:r w:rsidRPr="00D46148">
        <w:rPr>
          <w:rFonts w:ascii="Times New Roman" w:hAnsi="Times New Roman" w:cs="Times New Roman"/>
          <w:b/>
          <w:i w:val="0"/>
          <w:color w:val="auto"/>
          <w:sz w:val="22"/>
          <w:szCs w:val="22"/>
          <w:lang w:val="en-US"/>
        </w:rPr>
        <w:t xml:space="preserve">Figure </w:t>
      </w:r>
      <w:r w:rsidRPr="00D46148">
        <w:rPr>
          <w:rFonts w:ascii="Times New Roman" w:hAnsi="Times New Roman" w:cs="Times New Roman"/>
          <w:b/>
          <w:i w:val="0"/>
          <w:color w:val="auto"/>
          <w:sz w:val="22"/>
          <w:szCs w:val="22"/>
        </w:rPr>
        <w:fldChar w:fldCharType="begin"/>
      </w:r>
      <w:r w:rsidRPr="00D46148">
        <w:rPr>
          <w:rFonts w:ascii="Times New Roman" w:hAnsi="Times New Roman" w:cs="Times New Roman"/>
          <w:b/>
          <w:i w:val="0"/>
          <w:color w:val="auto"/>
          <w:sz w:val="22"/>
          <w:szCs w:val="22"/>
          <w:lang w:val="en-US"/>
        </w:rPr>
        <w:instrText xml:space="preserve"> SEQ Figure \* ARABIC </w:instrText>
      </w:r>
      <w:r w:rsidRPr="00D46148">
        <w:rPr>
          <w:rFonts w:ascii="Times New Roman" w:hAnsi="Times New Roman" w:cs="Times New Roman"/>
          <w:b/>
          <w:i w:val="0"/>
          <w:color w:val="auto"/>
          <w:sz w:val="22"/>
          <w:szCs w:val="22"/>
        </w:rPr>
        <w:fldChar w:fldCharType="separate"/>
      </w:r>
      <w:r w:rsidR="001E159C" w:rsidRPr="00D46148">
        <w:rPr>
          <w:rFonts w:ascii="Times New Roman" w:hAnsi="Times New Roman" w:cs="Times New Roman"/>
          <w:b/>
          <w:i w:val="0"/>
          <w:noProof/>
          <w:color w:val="auto"/>
          <w:sz w:val="22"/>
          <w:szCs w:val="22"/>
          <w:lang w:val="en-US"/>
        </w:rPr>
        <w:t>3</w:t>
      </w:r>
      <w:r w:rsidRPr="00D46148">
        <w:rPr>
          <w:rFonts w:ascii="Times New Roman" w:hAnsi="Times New Roman" w:cs="Times New Roman"/>
          <w:b/>
          <w:i w:val="0"/>
          <w:color w:val="auto"/>
          <w:sz w:val="22"/>
          <w:szCs w:val="22"/>
        </w:rPr>
        <w:fldChar w:fldCharType="end"/>
      </w:r>
      <w:r w:rsidR="005C0E83" w:rsidRPr="00D46148">
        <w:rPr>
          <w:rFonts w:ascii="Times New Roman" w:hAnsi="Times New Roman" w:cs="Times New Roman"/>
          <w:b/>
          <w:i w:val="0"/>
          <w:color w:val="auto"/>
          <w:sz w:val="22"/>
          <w:szCs w:val="22"/>
          <w:lang w:val="en-US"/>
        </w:rPr>
        <w:t xml:space="preserve">. </w:t>
      </w:r>
      <w:r w:rsidRPr="00D46148">
        <w:rPr>
          <w:rFonts w:ascii="Times New Roman" w:hAnsi="Times New Roman" w:cs="Times New Roman"/>
          <w:b/>
          <w:i w:val="0"/>
          <w:color w:val="auto"/>
          <w:sz w:val="22"/>
          <w:szCs w:val="22"/>
          <w:lang w:val="en-US"/>
        </w:rPr>
        <w:t xml:space="preserve">Score plot of the PLS-DA model of single source </w:t>
      </w:r>
      <w:r w:rsidR="00EE4E91" w:rsidRPr="00D46148">
        <w:rPr>
          <w:rFonts w:ascii="Times New Roman" w:hAnsi="Times New Roman" w:cs="Times New Roman"/>
          <w:b/>
          <w:i w:val="0"/>
          <w:color w:val="auto"/>
          <w:sz w:val="22"/>
          <w:szCs w:val="22"/>
          <w:lang w:val="en-US"/>
        </w:rPr>
        <w:t xml:space="preserve">and </w:t>
      </w:r>
      <w:r w:rsidRPr="00D46148">
        <w:rPr>
          <w:rFonts w:ascii="Times New Roman" w:hAnsi="Times New Roman" w:cs="Times New Roman"/>
          <w:b/>
          <w:i w:val="0"/>
          <w:color w:val="auto"/>
          <w:sz w:val="22"/>
          <w:szCs w:val="22"/>
          <w:lang w:val="en-US"/>
        </w:rPr>
        <w:t>single size</w:t>
      </w:r>
      <w:r w:rsidR="00EE4E91" w:rsidRPr="00D46148">
        <w:rPr>
          <w:rFonts w:ascii="Times New Roman" w:hAnsi="Times New Roman" w:cs="Times New Roman"/>
          <w:b/>
          <w:i w:val="0"/>
          <w:color w:val="auto"/>
          <w:sz w:val="22"/>
          <w:szCs w:val="22"/>
          <w:lang w:val="en-US"/>
        </w:rPr>
        <w:t>,</w:t>
      </w:r>
      <w:r w:rsidRPr="00D46148">
        <w:rPr>
          <w:rFonts w:ascii="Times New Roman" w:hAnsi="Times New Roman" w:cs="Times New Roman"/>
          <w:b/>
          <w:i w:val="0"/>
          <w:color w:val="auto"/>
          <w:sz w:val="22"/>
          <w:szCs w:val="22"/>
          <w:lang w:val="en-US"/>
        </w:rPr>
        <w:t xml:space="preserve"> and projections of size mixtures</w:t>
      </w:r>
      <w:r w:rsidR="006477F2" w:rsidRPr="00D46148">
        <w:rPr>
          <w:rFonts w:ascii="Times New Roman" w:hAnsi="Times New Roman" w:cs="Times New Roman"/>
          <w:b/>
          <w:i w:val="0"/>
          <w:color w:val="auto"/>
          <w:sz w:val="22"/>
          <w:szCs w:val="22"/>
          <w:lang w:val="en-US"/>
        </w:rPr>
        <w:t>.</w:t>
      </w:r>
    </w:p>
    <w:p w14:paraId="0D922BB4" w14:textId="32F6C00E" w:rsidR="006C74AE" w:rsidRPr="00E84869" w:rsidRDefault="26286261" w:rsidP="006C74AE">
      <w:pPr>
        <w:jc w:val="both"/>
        <w:rPr>
          <w:rFonts w:ascii="Times New Roman" w:eastAsia="Times New Roman" w:hAnsi="Times New Roman" w:cs="Times New Roman"/>
          <w:lang w:val="en-US"/>
        </w:rPr>
      </w:pPr>
      <w:r w:rsidRPr="00D20FD1">
        <w:rPr>
          <w:rFonts w:ascii="Times New Roman" w:eastAsia="Times New Roman" w:hAnsi="Times New Roman" w:cs="Times New Roman"/>
          <w:lang w:val="en-CA"/>
        </w:rPr>
        <w:t xml:space="preserve">The third analysis was performed using PLS analysis built on the different single sources, single sizes against their respective density. The </w:t>
      </w:r>
      <w:r w:rsidR="00EE4E91">
        <w:rPr>
          <w:rFonts w:ascii="Times New Roman" w:eastAsia="Times New Roman" w:hAnsi="Times New Roman" w:cs="Times New Roman"/>
          <w:lang w:val="en-CA"/>
        </w:rPr>
        <w:t>aim</w:t>
      </w:r>
      <w:r w:rsidR="00EE4E91" w:rsidRPr="00D20FD1">
        <w:rPr>
          <w:rFonts w:ascii="Times New Roman" w:eastAsia="Times New Roman" w:hAnsi="Times New Roman" w:cs="Times New Roman"/>
          <w:lang w:val="en-CA"/>
        </w:rPr>
        <w:t xml:space="preserve"> </w:t>
      </w:r>
      <w:r w:rsidRPr="00D20FD1">
        <w:rPr>
          <w:rFonts w:ascii="Times New Roman" w:eastAsia="Times New Roman" w:hAnsi="Times New Roman" w:cs="Times New Roman"/>
          <w:lang w:val="en-CA"/>
        </w:rPr>
        <w:t>was to find out how well the model can predict the density, illustrated in Figure 4. The green line represents perfect correlation while the red one represents the correlation between the predicted values against the measure ones. It is clear that the model is highly accurate</w:t>
      </w:r>
      <w:r w:rsidR="00C07C5A">
        <w:rPr>
          <w:rFonts w:ascii="Times New Roman" w:eastAsia="Times New Roman" w:hAnsi="Times New Roman" w:cs="Times New Roman"/>
          <w:lang w:val="en-CA"/>
        </w:rPr>
        <w:t>, and that a linear relationship seems to exist between the power spectra of the particles and their density.</w:t>
      </w:r>
      <w:r w:rsidRPr="00D20FD1">
        <w:rPr>
          <w:rFonts w:ascii="Times New Roman" w:eastAsia="Times New Roman" w:hAnsi="Times New Roman" w:cs="Times New Roman"/>
          <w:lang w:val="en-CA"/>
        </w:rPr>
        <w:t xml:space="preserve"> The mixtures do not have a density measurement</w:t>
      </w:r>
      <w:r w:rsidR="009A1401">
        <w:rPr>
          <w:rFonts w:ascii="Times New Roman" w:eastAsia="Times New Roman" w:hAnsi="Times New Roman" w:cs="Times New Roman"/>
          <w:lang w:val="en-CA"/>
        </w:rPr>
        <w:t>,</w:t>
      </w:r>
      <w:r w:rsidRPr="00D20FD1">
        <w:rPr>
          <w:rFonts w:ascii="Times New Roman" w:eastAsia="Times New Roman" w:hAnsi="Times New Roman" w:cs="Times New Roman"/>
          <w:lang w:val="en-CA"/>
        </w:rPr>
        <w:t xml:space="preserve"> and thus were left out. Instead, they were projected </w:t>
      </w:r>
      <w:r w:rsidR="006C74AE">
        <w:rPr>
          <w:rFonts w:ascii="Times New Roman" w:eastAsia="Times New Roman" w:hAnsi="Times New Roman" w:cs="Times New Roman"/>
          <w:lang w:val="en-CA"/>
        </w:rPr>
        <w:t>(</w:t>
      </w:r>
      <w:r w:rsidR="006C74AE" w:rsidRPr="00D20FD1">
        <w:rPr>
          <w:rFonts w:ascii="Times New Roman" w:eastAsia="Times New Roman" w:hAnsi="Times New Roman" w:cs="Times New Roman"/>
          <w:lang w:val="en-CA"/>
        </w:rPr>
        <w:t>Figure 5</w:t>
      </w:r>
      <w:r w:rsidR="006C74AE">
        <w:rPr>
          <w:rFonts w:ascii="Times New Roman" w:eastAsia="Times New Roman" w:hAnsi="Times New Roman" w:cs="Times New Roman"/>
          <w:lang w:val="en-CA"/>
        </w:rPr>
        <w:t xml:space="preserve">) </w:t>
      </w:r>
      <w:r w:rsidRPr="00D20FD1">
        <w:rPr>
          <w:rFonts w:ascii="Times New Roman" w:eastAsia="Times New Roman" w:hAnsi="Times New Roman" w:cs="Times New Roman"/>
          <w:lang w:val="en-CA"/>
        </w:rPr>
        <w:t>onto the model to see if they would fall within the expected range</w:t>
      </w:r>
      <w:r w:rsidR="00EC2220">
        <w:rPr>
          <w:rFonts w:ascii="Times New Roman" w:eastAsia="Times New Roman" w:hAnsi="Times New Roman" w:cs="Times New Roman"/>
          <w:lang w:val="en-CA"/>
        </w:rPr>
        <w:t xml:space="preserve">, given by their respective individual sources and sizes. </w:t>
      </w:r>
      <w:r w:rsidR="00D207F5">
        <w:rPr>
          <w:rFonts w:ascii="Times New Roman" w:eastAsia="Times New Roman" w:hAnsi="Times New Roman" w:cs="Times New Roman"/>
          <w:iCs/>
          <w:lang w:val="en-CA"/>
        </w:rPr>
        <w:t xml:space="preserve">It is important to bear in mind that the density measurements were not taken on the specific samples used in this experiment. They were taken on a sample from the same batch of coke. </w:t>
      </w:r>
      <w:r w:rsidR="00365268">
        <w:rPr>
          <w:rFonts w:ascii="Times New Roman" w:eastAsia="Times New Roman" w:hAnsi="Times New Roman" w:cs="Times New Roman"/>
          <w:iCs/>
          <w:lang w:val="en-CA"/>
        </w:rPr>
        <w:t>The individual size sample densities increase</w:t>
      </w:r>
      <w:r w:rsidR="0027705F">
        <w:rPr>
          <w:rFonts w:ascii="Times New Roman" w:eastAsia="Times New Roman" w:hAnsi="Times New Roman" w:cs="Times New Roman"/>
          <w:iCs/>
          <w:lang w:val="en-CA"/>
        </w:rPr>
        <w:t xml:space="preserve"> as the particles become finer (both sources A and D). </w:t>
      </w:r>
      <w:r w:rsidR="00E84869">
        <w:rPr>
          <w:rFonts w:ascii="Times New Roman" w:eastAsia="Times New Roman" w:hAnsi="Times New Roman" w:cs="Times New Roman"/>
          <w:iCs/>
          <w:lang w:val="en-CA"/>
        </w:rPr>
        <w:t>The density projections of size mixtures from source A fall within the limits established by th</w:t>
      </w:r>
      <w:r w:rsidR="00365268">
        <w:rPr>
          <w:rFonts w:ascii="Times New Roman" w:eastAsia="Times New Roman" w:hAnsi="Times New Roman" w:cs="Times New Roman"/>
          <w:iCs/>
          <w:lang w:val="en-CA"/>
        </w:rPr>
        <w:t>e individual sizes, as seen in</w:t>
      </w:r>
      <w:r w:rsidR="00E84869">
        <w:rPr>
          <w:rFonts w:ascii="Times New Roman" w:eastAsia="Times New Roman" w:hAnsi="Times New Roman" w:cs="Times New Roman"/>
          <w:iCs/>
          <w:lang w:val="en-CA"/>
        </w:rPr>
        <w:t xml:space="preserve"> Figure 5. Coke source D shows a slight deviation, with the mixtures projected density falling slightly lower than the frame set by the single sizes.</w:t>
      </w:r>
      <w:r w:rsidR="00D207F5">
        <w:rPr>
          <w:rFonts w:ascii="Times New Roman" w:eastAsia="Times New Roman" w:hAnsi="Times New Roman" w:cs="Times New Roman"/>
          <w:iCs/>
          <w:lang w:val="en-CA"/>
        </w:rPr>
        <w:t xml:space="preserve"> This deviation could be attributed to the uncertainty of measurements</w:t>
      </w:r>
      <w:r w:rsidR="005A2DAC">
        <w:rPr>
          <w:rFonts w:ascii="Times New Roman" w:eastAsia="Times New Roman" w:hAnsi="Times New Roman" w:cs="Times New Roman"/>
          <w:iCs/>
          <w:lang w:val="en-CA"/>
        </w:rPr>
        <w:t xml:space="preserve"> In </w:t>
      </w:r>
      <w:r w:rsidR="007F5C6A">
        <w:rPr>
          <w:rFonts w:ascii="Times New Roman" w:eastAsia="Times New Roman" w:hAnsi="Times New Roman" w:cs="Times New Roman"/>
          <w:iCs/>
          <w:lang w:val="en-CA"/>
        </w:rPr>
        <w:t>F</w:t>
      </w:r>
      <w:r w:rsidR="005A2DAC">
        <w:rPr>
          <w:rFonts w:ascii="Times New Roman" w:eastAsia="Times New Roman" w:hAnsi="Times New Roman" w:cs="Times New Roman"/>
          <w:iCs/>
          <w:lang w:val="en-CA"/>
        </w:rPr>
        <w:t>igure 5, the</w:t>
      </w:r>
      <w:r w:rsidR="00742495">
        <w:rPr>
          <w:rFonts w:ascii="Times New Roman" w:eastAsia="Times New Roman" w:hAnsi="Times New Roman" w:cs="Times New Roman"/>
          <w:iCs/>
          <w:lang w:val="en-CA"/>
        </w:rPr>
        <w:t xml:space="preserve"> measured ad predicted coke density is presented as a function of sample number.</w:t>
      </w:r>
      <w:r w:rsidR="00833234">
        <w:rPr>
          <w:rFonts w:ascii="Times New Roman" w:eastAsia="Times New Roman" w:hAnsi="Times New Roman" w:cs="Times New Roman"/>
          <w:iCs/>
          <w:lang w:val="en-CA"/>
        </w:rPr>
        <w:t xml:space="preserve"> Every predicted </w:t>
      </w:r>
      <w:r w:rsidR="00742495">
        <w:rPr>
          <w:rFonts w:ascii="Times New Roman" w:eastAsia="Times New Roman" w:hAnsi="Times New Roman" w:cs="Times New Roman"/>
          <w:iCs/>
          <w:lang w:val="en-CA"/>
        </w:rPr>
        <w:t>value</w:t>
      </w:r>
      <w:r w:rsidR="00833234">
        <w:rPr>
          <w:rFonts w:ascii="Times New Roman" w:eastAsia="Times New Roman" w:hAnsi="Times New Roman" w:cs="Times New Roman"/>
          <w:iCs/>
          <w:lang w:val="en-CA"/>
        </w:rPr>
        <w:t xml:space="preserve"> appears as a specific point </w:t>
      </w:r>
      <w:r w:rsidR="00742495">
        <w:rPr>
          <w:rFonts w:ascii="Times New Roman" w:eastAsia="Times New Roman" w:hAnsi="Times New Roman" w:cs="Times New Roman"/>
          <w:iCs/>
          <w:lang w:val="en-CA"/>
        </w:rPr>
        <w:t>identified by the</w:t>
      </w:r>
      <w:r w:rsidR="005C0E83">
        <w:rPr>
          <w:rFonts w:ascii="Times New Roman" w:eastAsia="Times New Roman" w:hAnsi="Times New Roman" w:cs="Times New Roman"/>
          <w:iCs/>
          <w:lang w:val="en-CA"/>
        </w:rPr>
        <w:t xml:space="preserve"> </w:t>
      </w:r>
      <w:r w:rsidR="00833234">
        <w:rPr>
          <w:rFonts w:ascii="Times New Roman" w:eastAsia="Times New Roman" w:hAnsi="Times New Roman" w:cs="Times New Roman"/>
          <w:iCs/>
          <w:lang w:val="en-CA"/>
        </w:rPr>
        <w:t xml:space="preserve">name of the sample; the measured value comes with the same shape and colour point with no label associated. For the case of mixtures, only </w:t>
      </w:r>
      <w:r w:rsidR="00684F4F">
        <w:rPr>
          <w:rFonts w:ascii="Times New Roman" w:eastAsia="Times New Roman" w:hAnsi="Times New Roman" w:cs="Times New Roman"/>
          <w:iCs/>
          <w:lang w:val="en-CA"/>
        </w:rPr>
        <w:t xml:space="preserve">the </w:t>
      </w:r>
      <w:r w:rsidR="00833234">
        <w:rPr>
          <w:rFonts w:ascii="Times New Roman" w:eastAsia="Times New Roman" w:hAnsi="Times New Roman" w:cs="Times New Roman"/>
          <w:iCs/>
          <w:lang w:val="en-CA"/>
        </w:rPr>
        <w:t>predict</w:t>
      </w:r>
      <w:r w:rsidR="00684F4F">
        <w:rPr>
          <w:rFonts w:ascii="Times New Roman" w:eastAsia="Times New Roman" w:hAnsi="Times New Roman" w:cs="Times New Roman"/>
          <w:iCs/>
          <w:lang w:val="en-CA"/>
        </w:rPr>
        <w:t xml:space="preserve">ed value is </w:t>
      </w:r>
      <w:r w:rsidR="00833234">
        <w:rPr>
          <w:rFonts w:ascii="Times New Roman" w:eastAsia="Times New Roman" w:hAnsi="Times New Roman" w:cs="Times New Roman"/>
          <w:iCs/>
          <w:lang w:val="en-CA"/>
        </w:rPr>
        <w:t xml:space="preserve">presented, </w:t>
      </w:r>
      <w:r w:rsidR="00684F4F">
        <w:rPr>
          <w:rFonts w:ascii="Times New Roman" w:eastAsia="Times New Roman" w:hAnsi="Times New Roman" w:cs="Times New Roman"/>
          <w:iCs/>
          <w:lang w:val="en-CA"/>
        </w:rPr>
        <w:t xml:space="preserve">and those </w:t>
      </w:r>
      <w:r w:rsidR="00833234">
        <w:rPr>
          <w:rFonts w:ascii="Times New Roman" w:eastAsia="Times New Roman" w:hAnsi="Times New Roman" w:cs="Times New Roman"/>
          <w:iCs/>
          <w:lang w:val="en-CA"/>
        </w:rPr>
        <w:t xml:space="preserve">can be compared to </w:t>
      </w:r>
      <w:r w:rsidR="00684F4F">
        <w:rPr>
          <w:rFonts w:ascii="Times New Roman" w:eastAsia="Times New Roman" w:hAnsi="Times New Roman" w:cs="Times New Roman"/>
          <w:iCs/>
          <w:lang w:val="en-CA"/>
        </w:rPr>
        <w:t xml:space="preserve">measured </w:t>
      </w:r>
      <w:r w:rsidR="00833234">
        <w:rPr>
          <w:rFonts w:ascii="Times New Roman" w:eastAsia="Times New Roman" w:hAnsi="Times New Roman" w:cs="Times New Roman"/>
          <w:iCs/>
          <w:lang w:val="en-CA"/>
        </w:rPr>
        <w:t xml:space="preserve">density </w:t>
      </w:r>
      <w:r w:rsidR="00684F4F">
        <w:rPr>
          <w:rFonts w:ascii="Times New Roman" w:eastAsia="Times New Roman" w:hAnsi="Times New Roman" w:cs="Times New Roman"/>
          <w:iCs/>
          <w:lang w:val="en-CA"/>
        </w:rPr>
        <w:t xml:space="preserve">values </w:t>
      </w:r>
      <w:r w:rsidR="00833234">
        <w:rPr>
          <w:rFonts w:ascii="Times New Roman" w:eastAsia="Times New Roman" w:hAnsi="Times New Roman" w:cs="Times New Roman"/>
          <w:iCs/>
          <w:lang w:val="en-CA"/>
        </w:rPr>
        <w:t>of the associate</w:t>
      </w:r>
      <w:r w:rsidR="00684F4F">
        <w:rPr>
          <w:rFonts w:ascii="Times New Roman" w:eastAsia="Times New Roman" w:hAnsi="Times New Roman" w:cs="Times New Roman"/>
          <w:iCs/>
          <w:lang w:val="en-CA"/>
        </w:rPr>
        <w:t>d</w:t>
      </w:r>
      <w:r w:rsidR="00833234">
        <w:rPr>
          <w:rFonts w:ascii="Times New Roman" w:eastAsia="Times New Roman" w:hAnsi="Times New Roman" w:cs="Times New Roman"/>
          <w:iCs/>
          <w:lang w:val="en-CA"/>
        </w:rPr>
        <w:t xml:space="preserve"> single size samples used in the mixture. </w:t>
      </w:r>
    </w:p>
    <w:p w14:paraId="3BA34456" w14:textId="77777777" w:rsidR="00474739" w:rsidRPr="006B55DF" w:rsidRDefault="00474739" w:rsidP="00BD0B81">
      <w:pPr>
        <w:pStyle w:val="Lgende"/>
        <w:spacing w:line="276" w:lineRule="auto"/>
        <w:jc w:val="both"/>
        <w:rPr>
          <w:rFonts w:ascii="Times New Roman" w:eastAsia="Times New Roman" w:hAnsi="Times New Roman" w:cs="Times New Roman"/>
          <w:i w:val="0"/>
          <w:iCs w:val="0"/>
          <w:color w:val="auto"/>
          <w:sz w:val="22"/>
          <w:szCs w:val="22"/>
          <w:lang w:val="en-US"/>
        </w:rPr>
      </w:pPr>
    </w:p>
    <w:p w14:paraId="01817252" w14:textId="42EE8C83" w:rsidR="00474739" w:rsidRPr="00474739" w:rsidRDefault="00336417" w:rsidP="006F210F">
      <w:pPr>
        <w:keepNext/>
        <w:spacing w:after="0" w:line="360" w:lineRule="auto"/>
        <w:jc w:val="center"/>
        <w:rPr>
          <w:lang w:val="en-US"/>
        </w:rPr>
      </w:pPr>
      <w:r>
        <w:rPr>
          <w:noProof/>
          <w:lang w:eastAsia="fr-CA"/>
        </w:rPr>
        <w:lastRenderedPageBreak/>
        <w:drawing>
          <wp:inline distT="0" distB="0" distL="0" distR="0" wp14:anchorId="0E3A07F6" wp14:editId="01C37866">
            <wp:extent cx="5486400" cy="2720340"/>
            <wp:effectExtent l="0" t="0" r="0" b="3810"/>
            <wp:docPr id="3" name="Image 3" descr="Density_Coded_MeasVsPred_Decluterred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sity_Coded_MeasVsPred_Decluterred_Cropp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720340"/>
                    </a:xfrm>
                    <a:prstGeom prst="rect">
                      <a:avLst/>
                    </a:prstGeom>
                    <a:noFill/>
                    <a:ln>
                      <a:noFill/>
                    </a:ln>
                  </pic:spPr>
                </pic:pic>
              </a:graphicData>
            </a:graphic>
          </wp:inline>
        </w:drawing>
      </w:r>
    </w:p>
    <w:p w14:paraId="5E0B7221" w14:textId="02A967CA" w:rsidR="004210E8" w:rsidRPr="00D46148" w:rsidRDefault="00474739" w:rsidP="006F210F">
      <w:pPr>
        <w:pStyle w:val="Lgende"/>
        <w:keepNext/>
        <w:spacing w:after="0"/>
        <w:jc w:val="center"/>
        <w:rPr>
          <w:rFonts w:ascii="Times New Roman" w:eastAsia="Times New Roman" w:hAnsi="Times New Roman" w:cs="Times New Roman"/>
          <w:b/>
          <w:i w:val="0"/>
          <w:noProof/>
          <w:color w:val="auto"/>
          <w:sz w:val="22"/>
          <w:szCs w:val="22"/>
          <w:lang w:val="en-US"/>
        </w:rPr>
      </w:pPr>
      <w:r w:rsidRPr="00D46148">
        <w:rPr>
          <w:rFonts w:ascii="Times New Roman" w:hAnsi="Times New Roman" w:cs="Times New Roman"/>
          <w:b/>
          <w:i w:val="0"/>
          <w:color w:val="auto"/>
          <w:sz w:val="22"/>
          <w:szCs w:val="22"/>
          <w:lang w:val="en-US"/>
        </w:rPr>
        <w:t xml:space="preserve">Figure </w:t>
      </w:r>
      <w:r w:rsidRPr="00D46148">
        <w:rPr>
          <w:rFonts w:ascii="Times New Roman" w:hAnsi="Times New Roman" w:cs="Times New Roman"/>
          <w:b/>
          <w:i w:val="0"/>
          <w:color w:val="auto"/>
          <w:sz w:val="22"/>
          <w:szCs w:val="22"/>
        </w:rPr>
        <w:fldChar w:fldCharType="begin"/>
      </w:r>
      <w:r w:rsidRPr="00D46148">
        <w:rPr>
          <w:rFonts w:ascii="Times New Roman" w:hAnsi="Times New Roman" w:cs="Times New Roman"/>
          <w:b/>
          <w:i w:val="0"/>
          <w:color w:val="auto"/>
          <w:sz w:val="22"/>
          <w:szCs w:val="22"/>
          <w:lang w:val="en-US"/>
        </w:rPr>
        <w:instrText xml:space="preserve"> SEQ Figure \* ARABIC </w:instrText>
      </w:r>
      <w:r w:rsidRPr="00D46148">
        <w:rPr>
          <w:rFonts w:ascii="Times New Roman" w:hAnsi="Times New Roman" w:cs="Times New Roman"/>
          <w:b/>
          <w:i w:val="0"/>
          <w:color w:val="auto"/>
          <w:sz w:val="22"/>
          <w:szCs w:val="22"/>
        </w:rPr>
        <w:fldChar w:fldCharType="separate"/>
      </w:r>
      <w:r w:rsidR="001E159C" w:rsidRPr="00D46148">
        <w:rPr>
          <w:rFonts w:ascii="Times New Roman" w:hAnsi="Times New Roman" w:cs="Times New Roman"/>
          <w:b/>
          <w:i w:val="0"/>
          <w:noProof/>
          <w:color w:val="auto"/>
          <w:sz w:val="22"/>
          <w:szCs w:val="22"/>
          <w:lang w:val="en-US"/>
        </w:rPr>
        <w:t>4</w:t>
      </w:r>
      <w:r w:rsidRPr="00D46148">
        <w:rPr>
          <w:rFonts w:ascii="Times New Roman" w:hAnsi="Times New Roman" w:cs="Times New Roman"/>
          <w:b/>
          <w:i w:val="0"/>
          <w:color w:val="auto"/>
          <w:sz w:val="22"/>
          <w:szCs w:val="22"/>
        </w:rPr>
        <w:fldChar w:fldCharType="end"/>
      </w:r>
      <w:r w:rsidR="005C0E83" w:rsidRPr="00D46148">
        <w:rPr>
          <w:rFonts w:ascii="Times New Roman" w:hAnsi="Times New Roman" w:cs="Times New Roman"/>
          <w:b/>
          <w:i w:val="0"/>
          <w:color w:val="auto"/>
          <w:sz w:val="22"/>
          <w:szCs w:val="22"/>
          <w:lang w:val="en-US"/>
        </w:rPr>
        <w:t xml:space="preserve">. </w:t>
      </w:r>
      <w:r w:rsidRPr="00D46148">
        <w:rPr>
          <w:rFonts w:ascii="Times New Roman" w:hAnsi="Times New Roman" w:cs="Times New Roman"/>
          <w:b/>
          <w:i w:val="0"/>
          <w:color w:val="auto"/>
          <w:sz w:val="22"/>
          <w:szCs w:val="22"/>
          <w:lang w:val="en-US"/>
        </w:rPr>
        <w:t>Measured density values against predicted density given by the PLS model</w:t>
      </w:r>
      <w:r w:rsidR="006477F2" w:rsidRPr="00D46148">
        <w:rPr>
          <w:rFonts w:ascii="Times New Roman" w:hAnsi="Times New Roman" w:cs="Times New Roman"/>
          <w:b/>
          <w:i w:val="0"/>
          <w:color w:val="auto"/>
          <w:sz w:val="22"/>
          <w:szCs w:val="22"/>
          <w:lang w:val="en-US"/>
        </w:rPr>
        <w:t>.</w:t>
      </w:r>
    </w:p>
    <w:p w14:paraId="78263A9F" w14:textId="10B5CE71" w:rsidR="00071A5D" w:rsidRPr="00071A5D" w:rsidRDefault="00336417" w:rsidP="006F210F">
      <w:pPr>
        <w:pStyle w:val="Lgende"/>
        <w:keepNext/>
        <w:spacing w:after="0"/>
        <w:jc w:val="center"/>
        <w:rPr>
          <w:lang w:val="en-US"/>
        </w:rPr>
      </w:pPr>
      <w:r>
        <w:rPr>
          <w:noProof/>
          <w:lang w:eastAsia="fr-CA"/>
        </w:rPr>
        <w:drawing>
          <wp:inline distT="0" distB="0" distL="0" distR="0" wp14:anchorId="635029C8" wp14:editId="3C51299A">
            <wp:extent cx="5486400" cy="2720340"/>
            <wp:effectExtent l="0" t="0" r="0" b="3810"/>
            <wp:docPr id="4" name="Image 4" descr="Density_Coded_SampleVsMeasPred_Decluttered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sity_Coded_SampleVsMeasPred_Decluttered_Cropp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2720340"/>
                    </a:xfrm>
                    <a:prstGeom prst="rect">
                      <a:avLst/>
                    </a:prstGeom>
                    <a:noFill/>
                    <a:ln>
                      <a:noFill/>
                    </a:ln>
                  </pic:spPr>
                </pic:pic>
              </a:graphicData>
            </a:graphic>
          </wp:inline>
        </w:drawing>
      </w:r>
    </w:p>
    <w:p w14:paraId="6DA3DADF" w14:textId="37FF5732" w:rsidR="00C56087" w:rsidRPr="00D46148" w:rsidRDefault="00071A5D" w:rsidP="006F210F">
      <w:pPr>
        <w:pStyle w:val="Lgende"/>
        <w:jc w:val="center"/>
        <w:rPr>
          <w:rFonts w:ascii="Times New Roman" w:hAnsi="Times New Roman" w:cs="Times New Roman"/>
          <w:b/>
          <w:i w:val="0"/>
          <w:color w:val="auto"/>
          <w:sz w:val="22"/>
          <w:szCs w:val="22"/>
          <w:lang w:val="en-US"/>
        </w:rPr>
      </w:pPr>
      <w:r w:rsidRPr="00D46148">
        <w:rPr>
          <w:rFonts w:ascii="Times New Roman" w:hAnsi="Times New Roman" w:cs="Times New Roman"/>
          <w:b/>
          <w:i w:val="0"/>
          <w:color w:val="auto"/>
          <w:sz w:val="22"/>
          <w:szCs w:val="22"/>
          <w:lang w:val="en-US"/>
        </w:rPr>
        <w:t xml:space="preserve">Figure </w:t>
      </w:r>
      <w:r w:rsidRPr="00D46148">
        <w:rPr>
          <w:rFonts w:ascii="Times New Roman" w:hAnsi="Times New Roman" w:cs="Times New Roman"/>
          <w:b/>
          <w:i w:val="0"/>
          <w:color w:val="auto"/>
          <w:sz w:val="22"/>
          <w:szCs w:val="22"/>
        </w:rPr>
        <w:fldChar w:fldCharType="begin"/>
      </w:r>
      <w:r w:rsidRPr="00D46148">
        <w:rPr>
          <w:rFonts w:ascii="Times New Roman" w:hAnsi="Times New Roman" w:cs="Times New Roman"/>
          <w:b/>
          <w:i w:val="0"/>
          <w:color w:val="auto"/>
          <w:sz w:val="22"/>
          <w:szCs w:val="22"/>
          <w:lang w:val="en-US"/>
        </w:rPr>
        <w:instrText xml:space="preserve"> SEQ Figure \* ARABIC </w:instrText>
      </w:r>
      <w:r w:rsidRPr="00D46148">
        <w:rPr>
          <w:rFonts w:ascii="Times New Roman" w:hAnsi="Times New Roman" w:cs="Times New Roman"/>
          <w:b/>
          <w:i w:val="0"/>
          <w:color w:val="auto"/>
          <w:sz w:val="22"/>
          <w:szCs w:val="22"/>
        </w:rPr>
        <w:fldChar w:fldCharType="separate"/>
      </w:r>
      <w:r w:rsidR="001E159C" w:rsidRPr="00D46148">
        <w:rPr>
          <w:rFonts w:ascii="Times New Roman" w:hAnsi="Times New Roman" w:cs="Times New Roman"/>
          <w:b/>
          <w:i w:val="0"/>
          <w:noProof/>
          <w:color w:val="auto"/>
          <w:sz w:val="22"/>
          <w:szCs w:val="22"/>
          <w:lang w:val="en-US"/>
        </w:rPr>
        <w:t>5</w:t>
      </w:r>
      <w:r w:rsidRPr="00D46148">
        <w:rPr>
          <w:rFonts w:ascii="Times New Roman" w:hAnsi="Times New Roman" w:cs="Times New Roman"/>
          <w:b/>
          <w:i w:val="0"/>
          <w:color w:val="auto"/>
          <w:sz w:val="22"/>
          <w:szCs w:val="22"/>
        </w:rPr>
        <w:fldChar w:fldCharType="end"/>
      </w:r>
      <w:r w:rsidR="005C0E83" w:rsidRPr="00D46148">
        <w:rPr>
          <w:rFonts w:ascii="Times New Roman" w:hAnsi="Times New Roman" w:cs="Times New Roman"/>
          <w:b/>
          <w:i w:val="0"/>
          <w:color w:val="auto"/>
          <w:sz w:val="22"/>
          <w:szCs w:val="22"/>
          <w:lang w:val="en-CA"/>
        </w:rPr>
        <w:t>.</w:t>
      </w:r>
      <w:r w:rsidR="005C0E83" w:rsidRPr="00D46148">
        <w:rPr>
          <w:rFonts w:ascii="Times New Roman" w:hAnsi="Times New Roman" w:cs="Times New Roman"/>
          <w:b/>
          <w:i w:val="0"/>
          <w:color w:val="auto"/>
          <w:sz w:val="22"/>
          <w:szCs w:val="22"/>
          <w:lang w:val="en-US"/>
        </w:rPr>
        <w:t xml:space="preserve"> </w:t>
      </w:r>
      <w:r w:rsidRPr="00D46148">
        <w:rPr>
          <w:rFonts w:ascii="Times New Roman" w:hAnsi="Times New Roman" w:cs="Times New Roman"/>
          <w:b/>
          <w:i w:val="0"/>
          <w:color w:val="auto"/>
          <w:sz w:val="22"/>
          <w:szCs w:val="22"/>
          <w:lang w:val="en-US"/>
        </w:rPr>
        <w:t xml:space="preserve">PLS measured and predicted values </w:t>
      </w:r>
      <w:r w:rsidR="00EC2220" w:rsidRPr="00D46148">
        <w:rPr>
          <w:rFonts w:ascii="Times New Roman" w:hAnsi="Times New Roman" w:cs="Times New Roman"/>
          <w:b/>
          <w:i w:val="0"/>
          <w:color w:val="auto"/>
          <w:sz w:val="22"/>
          <w:szCs w:val="22"/>
          <w:lang w:val="en-US"/>
        </w:rPr>
        <w:t>of density for</w:t>
      </w:r>
      <w:r w:rsidRPr="00D46148">
        <w:rPr>
          <w:rFonts w:ascii="Times New Roman" w:hAnsi="Times New Roman" w:cs="Times New Roman"/>
          <w:b/>
          <w:i w:val="0"/>
          <w:color w:val="auto"/>
          <w:sz w:val="22"/>
          <w:szCs w:val="22"/>
          <w:lang w:val="en-US"/>
        </w:rPr>
        <w:t xml:space="preserve"> all samples</w:t>
      </w:r>
      <w:r w:rsidR="006477F2" w:rsidRPr="00D46148">
        <w:rPr>
          <w:rFonts w:ascii="Times New Roman" w:hAnsi="Times New Roman" w:cs="Times New Roman"/>
          <w:b/>
          <w:i w:val="0"/>
          <w:color w:val="auto"/>
          <w:sz w:val="22"/>
          <w:szCs w:val="22"/>
          <w:lang w:val="en-US"/>
        </w:rPr>
        <w:t>.</w:t>
      </w:r>
    </w:p>
    <w:p w14:paraId="4210999E" w14:textId="77777777" w:rsidR="004212BD" w:rsidRPr="00F25C06" w:rsidRDefault="007D2C6D" w:rsidP="00BD0B81">
      <w:pPr>
        <w:jc w:val="both"/>
        <w:rPr>
          <w:rFonts w:ascii="Times New Roman" w:eastAsia="Times New Roman" w:hAnsi="Times New Roman" w:cs="Times New Roman"/>
          <w:lang w:val="en-CA"/>
        </w:rPr>
      </w:pPr>
      <w:r>
        <w:rPr>
          <w:rFonts w:ascii="Times New Roman" w:eastAsia="Times New Roman" w:hAnsi="Times New Roman" w:cs="Times New Roman"/>
          <w:lang w:val="en-CA"/>
        </w:rPr>
        <w:t>The</w:t>
      </w:r>
      <w:r w:rsidRPr="00F25C06">
        <w:rPr>
          <w:rFonts w:ascii="Times New Roman" w:eastAsia="Times New Roman" w:hAnsi="Times New Roman" w:cs="Times New Roman"/>
          <w:lang w:val="en-CA"/>
        </w:rPr>
        <w:t xml:space="preserve"> </w:t>
      </w:r>
      <w:r w:rsidR="53385701" w:rsidRPr="00F25C06">
        <w:rPr>
          <w:rFonts w:ascii="Times New Roman" w:eastAsia="Times New Roman" w:hAnsi="Times New Roman" w:cs="Times New Roman"/>
          <w:lang w:val="en-CA"/>
        </w:rPr>
        <w:t xml:space="preserve">fourth analysis was performed using PLS, this time predicting the porosity of the particles. The correlation between the predicted and measured values is shown in Figure 6. As with the density, the PLS model is highly accurate in predicting the porosity. </w:t>
      </w:r>
    </w:p>
    <w:p w14:paraId="11E21EF0" w14:textId="77777777" w:rsidR="004212BD" w:rsidRDefault="004212BD" w:rsidP="51D59D8B">
      <w:pPr>
        <w:spacing w:line="360" w:lineRule="auto"/>
        <w:jc w:val="both"/>
        <w:rPr>
          <w:rFonts w:ascii="Times New Roman" w:eastAsia="Times New Roman" w:hAnsi="Times New Roman" w:cs="Times New Roman"/>
          <w:sz w:val="24"/>
          <w:szCs w:val="24"/>
          <w:lang w:val="en-CA"/>
        </w:rPr>
      </w:pPr>
    </w:p>
    <w:p w14:paraId="2AC99D2E" w14:textId="281E4FDB" w:rsidR="004212BD" w:rsidRDefault="00336417" w:rsidP="006F210F">
      <w:pPr>
        <w:keepNext/>
        <w:spacing w:line="360" w:lineRule="auto"/>
        <w:jc w:val="center"/>
      </w:pPr>
      <w:r>
        <w:rPr>
          <w:noProof/>
          <w:lang w:eastAsia="fr-CA"/>
        </w:rPr>
        <w:lastRenderedPageBreak/>
        <w:drawing>
          <wp:inline distT="0" distB="0" distL="0" distR="0" wp14:anchorId="155FBE18" wp14:editId="4A1BD099">
            <wp:extent cx="5478780" cy="2758440"/>
            <wp:effectExtent l="0" t="0" r="7620" b="3810"/>
            <wp:docPr id="5" name="Image 5" descr="Meas_Pred_Coded_Decluttered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as_Pred_Coded_Decluttered_Cropp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8780" cy="2758440"/>
                    </a:xfrm>
                    <a:prstGeom prst="rect">
                      <a:avLst/>
                    </a:prstGeom>
                    <a:noFill/>
                    <a:ln>
                      <a:noFill/>
                    </a:ln>
                  </pic:spPr>
                </pic:pic>
              </a:graphicData>
            </a:graphic>
          </wp:inline>
        </w:drawing>
      </w:r>
    </w:p>
    <w:p w14:paraId="139FA5D6" w14:textId="67160B16" w:rsidR="00474739" w:rsidRPr="00D46148" w:rsidRDefault="004212BD" w:rsidP="006F210F">
      <w:pPr>
        <w:pStyle w:val="Lgende"/>
        <w:jc w:val="center"/>
        <w:rPr>
          <w:rFonts w:ascii="Times New Roman" w:eastAsia="Times New Roman" w:hAnsi="Times New Roman" w:cs="Times New Roman"/>
          <w:b/>
          <w:i w:val="0"/>
          <w:color w:val="auto"/>
          <w:sz w:val="22"/>
          <w:szCs w:val="22"/>
          <w:lang w:val="en-CA"/>
        </w:rPr>
      </w:pPr>
      <w:r w:rsidRPr="00D46148">
        <w:rPr>
          <w:rFonts w:ascii="Times New Roman" w:hAnsi="Times New Roman" w:cs="Times New Roman"/>
          <w:b/>
          <w:i w:val="0"/>
          <w:color w:val="auto"/>
          <w:sz w:val="22"/>
          <w:szCs w:val="22"/>
          <w:lang w:val="en-US"/>
        </w:rPr>
        <w:t xml:space="preserve">Figure </w:t>
      </w:r>
      <w:r w:rsidRPr="00D46148">
        <w:rPr>
          <w:rFonts w:ascii="Times New Roman" w:hAnsi="Times New Roman" w:cs="Times New Roman"/>
          <w:b/>
          <w:i w:val="0"/>
          <w:color w:val="auto"/>
          <w:sz w:val="22"/>
          <w:szCs w:val="22"/>
        </w:rPr>
        <w:fldChar w:fldCharType="begin"/>
      </w:r>
      <w:r w:rsidRPr="00D46148">
        <w:rPr>
          <w:rFonts w:ascii="Times New Roman" w:hAnsi="Times New Roman" w:cs="Times New Roman"/>
          <w:b/>
          <w:i w:val="0"/>
          <w:color w:val="auto"/>
          <w:sz w:val="22"/>
          <w:szCs w:val="22"/>
          <w:lang w:val="en-US"/>
        </w:rPr>
        <w:instrText xml:space="preserve"> SEQ Figure \* ARABIC </w:instrText>
      </w:r>
      <w:r w:rsidRPr="00D46148">
        <w:rPr>
          <w:rFonts w:ascii="Times New Roman" w:hAnsi="Times New Roman" w:cs="Times New Roman"/>
          <w:b/>
          <w:i w:val="0"/>
          <w:color w:val="auto"/>
          <w:sz w:val="22"/>
          <w:szCs w:val="22"/>
        </w:rPr>
        <w:fldChar w:fldCharType="separate"/>
      </w:r>
      <w:r w:rsidR="001E159C" w:rsidRPr="00D46148">
        <w:rPr>
          <w:rFonts w:ascii="Times New Roman" w:hAnsi="Times New Roman" w:cs="Times New Roman"/>
          <w:b/>
          <w:i w:val="0"/>
          <w:noProof/>
          <w:color w:val="auto"/>
          <w:sz w:val="22"/>
          <w:szCs w:val="22"/>
          <w:lang w:val="en-US"/>
        </w:rPr>
        <w:t>6</w:t>
      </w:r>
      <w:r w:rsidRPr="00D46148">
        <w:rPr>
          <w:rFonts w:ascii="Times New Roman" w:hAnsi="Times New Roman" w:cs="Times New Roman"/>
          <w:b/>
          <w:i w:val="0"/>
          <w:color w:val="auto"/>
          <w:sz w:val="22"/>
          <w:szCs w:val="22"/>
        </w:rPr>
        <w:fldChar w:fldCharType="end"/>
      </w:r>
      <w:r w:rsidR="005C0E83" w:rsidRPr="00D46148">
        <w:rPr>
          <w:rFonts w:ascii="Times New Roman" w:hAnsi="Times New Roman" w:cs="Times New Roman"/>
          <w:b/>
          <w:i w:val="0"/>
          <w:color w:val="auto"/>
          <w:sz w:val="22"/>
          <w:szCs w:val="22"/>
          <w:lang w:val="en-CA"/>
        </w:rPr>
        <w:t>.</w:t>
      </w:r>
      <w:r w:rsidR="005C0E83" w:rsidRPr="00D46148">
        <w:rPr>
          <w:rFonts w:ascii="Times New Roman" w:hAnsi="Times New Roman" w:cs="Times New Roman"/>
          <w:b/>
          <w:i w:val="0"/>
          <w:color w:val="auto"/>
          <w:sz w:val="22"/>
          <w:szCs w:val="22"/>
          <w:lang w:val="en-US"/>
        </w:rPr>
        <w:t xml:space="preserve"> </w:t>
      </w:r>
      <w:r w:rsidRPr="00D46148">
        <w:rPr>
          <w:rFonts w:ascii="Times New Roman" w:hAnsi="Times New Roman" w:cs="Times New Roman"/>
          <w:b/>
          <w:i w:val="0"/>
          <w:color w:val="auto"/>
          <w:sz w:val="22"/>
          <w:szCs w:val="22"/>
          <w:lang w:val="en-US"/>
        </w:rPr>
        <w:t>Measure</w:t>
      </w:r>
      <w:r w:rsidR="00EE4E91" w:rsidRPr="00D46148">
        <w:rPr>
          <w:rFonts w:ascii="Times New Roman" w:hAnsi="Times New Roman" w:cs="Times New Roman"/>
          <w:b/>
          <w:i w:val="0"/>
          <w:color w:val="auto"/>
          <w:sz w:val="22"/>
          <w:szCs w:val="22"/>
          <w:lang w:val="en-US"/>
        </w:rPr>
        <w:t>d</w:t>
      </w:r>
      <w:r w:rsidRPr="00D46148">
        <w:rPr>
          <w:rFonts w:ascii="Times New Roman" w:hAnsi="Times New Roman" w:cs="Times New Roman"/>
          <w:b/>
          <w:i w:val="0"/>
          <w:color w:val="auto"/>
          <w:sz w:val="22"/>
          <w:szCs w:val="22"/>
          <w:lang w:val="en-US"/>
        </w:rPr>
        <w:t xml:space="preserve"> porosity values against the </w:t>
      </w:r>
      <w:r w:rsidR="00EE4E91" w:rsidRPr="00D46148">
        <w:rPr>
          <w:rFonts w:ascii="Times New Roman" w:hAnsi="Times New Roman" w:cs="Times New Roman"/>
          <w:b/>
          <w:i w:val="0"/>
          <w:color w:val="auto"/>
          <w:sz w:val="22"/>
          <w:szCs w:val="22"/>
          <w:lang w:val="en-US"/>
        </w:rPr>
        <w:t xml:space="preserve">PLS model </w:t>
      </w:r>
      <w:r w:rsidRPr="00D46148">
        <w:rPr>
          <w:rFonts w:ascii="Times New Roman" w:hAnsi="Times New Roman" w:cs="Times New Roman"/>
          <w:b/>
          <w:i w:val="0"/>
          <w:color w:val="auto"/>
          <w:sz w:val="22"/>
          <w:szCs w:val="22"/>
          <w:lang w:val="en-US"/>
        </w:rPr>
        <w:t>predictions</w:t>
      </w:r>
      <w:r w:rsidR="006477F2" w:rsidRPr="00D46148">
        <w:rPr>
          <w:rFonts w:ascii="Times New Roman" w:hAnsi="Times New Roman" w:cs="Times New Roman"/>
          <w:b/>
          <w:i w:val="0"/>
          <w:color w:val="auto"/>
          <w:sz w:val="22"/>
          <w:szCs w:val="22"/>
          <w:lang w:val="en-US"/>
        </w:rPr>
        <w:t>.</w:t>
      </w:r>
    </w:p>
    <w:p w14:paraId="6EA9B817" w14:textId="77777777" w:rsidR="004212BD" w:rsidRPr="00256692" w:rsidRDefault="004212BD" w:rsidP="006F210F">
      <w:pPr>
        <w:keepNext/>
        <w:spacing w:line="360" w:lineRule="auto"/>
        <w:jc w:val="center"/>
        <w:rPr>
          <w:lang w:val="en-US"/>
        </w:rPr>
      </w:pPr>
    </w:p>
    <w:p w14:paraId="000830C9" w14:textId="77777777" w:rsidR="001E159C" w:rsidRDefault="00D207F5" w:rsidP="00BD0B81">
      <w:p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As with the density, the porosity </w:t>
      </w:r>
      <w:r w:rsidR="00256692">
        <w:rPr>
          <w:rFonts w:ascii="Times New Roman" w:eastAsia="Times New Roman" w:hAnsi="Times New Roman" w:cs="Times New Roman"/>
          <w:lang w:val="en-US"/>
        </w:rPr>
        <w:t xml:space="preserve">measurements </w:t>
      </w:r>
      <w:r w:rsidR="00256692" w:rsidRPr="006F210F">
        <w:rPr>
          <w:rFonts w:ascii="Times New Roman" w:eastAsia="Times New Roman" w:hAnsi="Times New Roman" w:cs="Times New Roman"/>
          <w:lang w:val="en-US"/>
        </w:rPr>
        <w:t>were</w:t>
      </w:r>
      <w:r w:rsidR="53385701" w:rsidRPr="006F210F">
        <w:rPr>
          <w:rFonts w:ascii="Times New Roman" w:eastAsia="Times New Roman" w:hAnsi="Times New Roman" w:cs="Times New Roman"/>
          <w:lang w:val="en-US"/>
        </w:rPr>
        <w:t xml:space="preserve"> taken on a sam</w:t>
      </w:r>
      <w:r w:rsidR="53385701" w:rsidRPr="00B6596D">
        <w:rPr>
          <w:rFonts w:ascii="Times New Roman" w:eastAsia="Times New Roman" w:hAnsi="Times New Roman" w:cs="Times New Roman"/>
          <w:lang w:val="en-US"/>
        </w:rPr>
        <w:t>ple from the same batch of coke</w:t>
      </w:r>
      <w:r>
        <w:rPr>
          <w:rFonts w:ascii="Times New Roman" w:eastAsia="Times New Roman" w:hAnsi="Times New Roman" w:cs="Times New Roman"/>
          <w:lang w:val="en-US"/>
        </w:rPr>
        <w:t xml:space="preserve"> and not the specific ones used in this experiment</w:t>
      </w:r>
      <w:r w:rsidR="53385701" w:rsidRPr="00B6596D">
        <w:rPr>
          <w:rFonts w:ascii="Times New Roman" w:eastAsia="Times New Roman" w:hAnsi="Times New Roman" w:cs="Times New Roman"/>
          <w:lang w:val="en-US"/>
        </w:rPr>
        <w:t>. This can be seen from the difference in the projections of the A coke and D coke</w:t>
      </w:r>
      <w:r w:rsidR="00EC2220">
        <w:rPr>
          <w:rFonts w:ascii="Times New Roman" w:eastAsia="Times New Roman" w:hAnsi="Times New Roman" w:cs="Times New Roman"/>
          <w:lang w:val="en-US"/>
        </w:rPr>
        <w:t xml:space="preserve"> in Figure 7</w:t>
      </w:r>
      <w:r w:rsidR="53385701" w:rsidRPr="00B6596D">
        <w:rPr>
          <w:rFonts w:ascii="Times New Roman" w:eastAsia="Times New Roman" w:hAnsi="Times New Roman" w:cs="Times New Roman"/>
          <w:lang w:val="en-US"/>
        </w:rPr>
        <w:t xml:space="preserve">. </w:t>
      </w:r>
    </w:p>
    <w:p w14:paraId="55444E2F" w14:textId="77777777" w:rsidR="001E159C" w:rsidRDefault="001E159C" w:rsidP="00256692">
      <w:pPr>
        <w:keepNext/>
        <w:jc w:val="both"/>
      </w:pPr>
      <w:r>
        <w:rPr>
          <w:noProof/>
          <w:lang w:eastAsia="fr-CA"/>
        </w:rPr>
        <w:drawing>
          <wp:inline distT="0" distB="0" distL="0" distR="0" wp14:anchorId="150C496E" wp14:editId="1369C8F8">
            <wp:extent cx="5478145" cy="2783205"/>
            <wp:effectExtent l="0" t="0" r="8255" b="0"/>
            <wp:docPr id="8" name="Picture 8" descr="C:\Users\peman7\AppData\Local\Microsoft\Windows\INetCache\Content.Word\Sample_MeasPred_Coded_Decluttered_Cropp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man7\AppData\Local\Microsoft\Windows\INetCache\Content.Word\Sample_MeasPred_Coded_Decluttered_Cropped.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8145" cy="2783205"/>
                    </a:xfrm>
                    <a:prstGeom prst="rect">
                      <a:avLst/>
                    </a:prstGeom>
                    <a:noFill/>
                    <a:ln>
                      <a:noFill/>
                    </a:ln>
                  </pic:spPr>
                </pic:pic>
              </a:graphicData>
            </a:graphic>
          </wp:inline>
        </w:drawing>
      </w:r>
    </w:p>
    <w:p w14:paraId="38783FA3" w14:textId="4E19DC8D" w:rsidR="001E159C" w:rsidRPr="00D46148" w:rsidRDefault="001E159C" w:rsidP="00256692">
      <w:pPr>
        <w:pStyle w:val="Lgende"/>
        <w:jc w:val="center"/>
        <w:rPr>
          <w:rFonts w:ascii="Times New Roman" w:eastAsia="Times New Roman" w:hAnsi="Times New Roman" w:cs="Times New Roman"/>
          <w:b/>
          <w:i w:val="0"/>
          <w:color w:val="auto"/>
          <w:sz w:val="22"/>
          <w:szCs w:val="22"/>
          <w:lang w:val="en-US"/>
        </w:rPr>
      </w:pPr>
      <w:r w:rsidRPr="00D46148">
        <w:rPr>
          <w:rFonts w:ascii="Times New Roman" w:hAnsi="Times New Roman" w:cs="Times New Roman"/>
          <w:b/>
          <w:i w:val="0"/>
          <w:color w:val="auto"/>
          <w:sz w:val="22"/>
          <w:szCs w:val="22"/>
          <w:lang w:val="en-US"/>
        </w:rPr>
        <w:t xml:space="preserve">Figure </w:t>
      </w:r>
      <w:r w:rsidRPr="00D46148">
        <w:rPr>
          <w:rFonts w:ascii="Times New Roman" w:hAnsi="Times New Roman" w:cs="Times New Roman"/>
          <w:b/>
          <w:i w:val="0"/>
          <w:color w:val="auto"/>
          <w:sz w:val="22"/>
          <w:szCs w:val="22"/>
        </w:rPr>
        <w:fldChar w:fldCharType="begin"/>
      </w:r>
      <w:r w:rsidRPr="00D46148">
        <w:rPr>
          <w:rFonts w:ascii="Times New Roman" w:hAnsi="Times New Roman" w:cs="Times New Roman"/>
          <w:b/>
          <w:i w:val="0"/>
          <w:color w:val="auto"/>
          <w:sz w:val="22"/>
          <w:szCs w:val="22"/>
          <w:lang w:val="en-US"/>
        </w:rPr>
        <w:instrText xml:space="preserve"> SEQ Figure \* ARABIC </w:instrText>
      </w:r>
      <w:r w:rsidRPr="00D46148">
        <w:rPr>
          <w:rFonts w:ascii="Times New Roman" w:hAnsi="Times New Roman" w:cs="Times New Roman"/>
          <w:b/>
          <w:i w:val="0"/>
          <w:color w:val="auto"/>
          <w:sz w:val="22"/>
          <w:szCs w:val="22"/>
        </w:rPr>
        <w:fldChar w:fldCharType="separate"/>
      </w:r>
      <w:r w:rsidRPr="00D46148">
        <w:rPr>
          <w:rFonts w:ascii="Times New Roman" w:hAnsi="Times New Roman" w:cs="Times New Roman"/>
          <w:b/>
          <w:i w:val="0"/>
          <w:noProof/>
          <w:color w:val="auto"/>
          <w:sz w:val="22"/>
          <w:szCs w:val="22"/>
          <w:lang w:val="en-US"/>
        </w:rPr>
        <w:t>7</w:t>
      </w:r>
      <w:r w:rsidRPr="00D46148">
        <w:rPr>
          <w:rFonts w:ascii="Times New Roman" w:hAnsi="Times New Roman" w:cs="Times New Roman"/>
          <w:b/>
          <w:i w:val="0"/>
          <w:color w:val="auto"/>
          <w:sz w:val="22"/>
          <w:szCs w:val="22"/>
        </w:rPr>
        <w:fldChar w:fldCharType="end"/>
      </w:r>
      <w:r w:rsidR="005C0E83" w:rsidRPr="00D46148">
        <w:rPr>
          <w:rFonts w:ascii="Times New Roman" w:hAnsi="Times New Roman" w:cs="Times New Roman"/>
          <w:b/>
          <w:i w:val="0"/>
          <w:color w:val="auto"/>
          <w:sz w:val="22"/>
          <w:szCs w:val="22"/>
          <w:lang w:val="en-CA"/>
        </w:rPr>
        <w:t xml:space="preserve"> .</w:t>
      </w:r>
      <w:r w:rsidRPr="00D46148">
        <w:rPr>
          <w:rFonts w:ascii="Times New Roman" w:hAnsi="Times New Roman" w:cs="Times New Roman"/>
          <w:b/>
          <w:i w:val="0"/>
          <w:color w:val="auto"/>
          <w:sz w:val="22"/>
          <w:szCs w:val="22"/>
          <w:lang w:val="en-US"/>
        </w:rPr>
        <w:t xml:space="preserve"> Measured porosity values and PLS predictions for each sample</w:t>
      </w:r>
      <w:r w:rsidR="006477F2" w:rsidRPr="00D46148">
        <w:rPr>
          <w:rFonts w:ascii="Times New Roman" w:hAnsi="Times New Roman" w:cs="Times New Roman"/>
          <w:b/>
          <w:i w:val="0"/>
          <w:color w:val="auto"/>
          <w:sz w:val="22"/>
          <w:szCs w:val="22"/>
          <w:lang w:val="en-US"/>
        </w:rPr>
        <w:t>.</w:t>
      </w:r>
      <w:r w:rsidRPr="00D46148">
        <w:rPr>
          <w:rFonts w:ascii="Times New Roman" w:hAnsi="Times New Roman" w:cs="Times New Roman"/>
          <w:b/>
          <w:i w:val="0"/>
          <w:color w:val="auto"/>
          <w:sz w:val="22"/>
          <w:szCs w:val="22"/>
          <w:lang w:val="en-US"/>
        </w:rPr>
        <w:t xml:space="preserve"> </w:t>
      </w:r>
    </w:p>
    <w:p w14:paraId="782E1A2A" w14:textId="42ED5DAD" w:rsidR="75AA794A" w:rsidRDefault="007932CD" w:rsidP="00BD0B81">
      <w:pPr>
        <w:jc w:val="both"/>
        <w:rPr>
          <w:rFonts w:ascii="Times New Roman" w:eastAsia="Times New Roman" w:hAnsi="Times New Roman" w:cs="Times New Roman"/>
          <w:lang w:val="en-US"/>
        </w:rPr>
      </w:pPr>
      <w:r>
        <w:rPr>
          <w:rFonts w:ascii="Times New Roman" w:eastAsia="Times New Roman" w:hAnsi="Times New Roman" w:cs="Times New Roman"/>
          <w:lang w:val="en-US"/>
        </w:rPr>
        <w:t>In Figure 7, i</w:t>
      </w:r>
      <w:r w:rsidR="00E839F5">
        <w:rPr>
          <w:rFonts w:ascii="Times New Roman" w:eastAsia="Times New Roman" w:hAnsi="Times New Roman" w:cs="Times New Roman"/>
          <w:lang w:val="en-US"/>
        </w:rPr>
        <w:t xml:space="preserve">t can be </w:t>
      </w:r>
      <w:r>
        <w:rPr>
          <w:rFonts w:ascii="Times New Roman" w:eastAsia="Times New Roman" w:hAnsi="Times New Roman" w:cs="Times New Roman"/>
          <w:lang w:val="en-US"/>
        </w:rPr>
        <w:t>observed</w:t>
      </w:r>
      <w:r w:rsidR="00E839F5">
        <w:rPr>
          <w:rFonts w:ascii="Times New Roman" w:eastAsia="Times New Roman" w:hAnsi="Times New Roman" w:cs="Times New Roman"/>
          <w:lang w:val="en-US"/>
        </w:rPr>
        <w:t xml:space="preserve"> for samples of coke of source A that the coarser the particles, the higher the porosity</w:t>
      </w:r>
      <w:r>
        <w:rPr>
          <w:rFonts w:ascii="Times New Roman" w:eastAsia="Times New Roman" w:hAnsi="Times New Roman" w:cs="Times New Roman"/>
          <w:lang w:val="en-US"/>
        </w:rPr>
        <w:t>.</w:t>
      </w:r>
      <w:r w:rsidR="00E839F5">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For smaller </w:t>
      </w:r>
      <w:r w:rsidR="00E839F5">
        <w:rPr>
          <w:rFonts w:ascii="Times New Roman" w:eastAsia="Times New Roman" w:hAnsi="Times New Roman" w:cs="Times New Roman"/>
          <w:lang w:val="en-US"/>
        </w:rPr>
        <w:t xml:space="preserve">particles, the porosity decreases. </w:t>
      </w:r>
      <w:r w:rsidR="53385701" w:rsidRPr="00B6596D">
        <w:rPr>
          <w:rFonts w:ascii="Times New Roman" w:eastAsia="Times New Roman" w:hAnsi="Times New Roman" w:cs="Times New Roman"/>
          <w:lang w:val="en-US"/>
        </w:rPr>
        <w:t xml:space="preserve">Coke of source A shows more consistency since its porosity increases with </w:t>
      </w:r>
      <w:r w:rsidR="00EE4E91">
        <w:rPr>
          <w:rFonts w:ascii="Times New Roman" w:eastAsia="Times New Roman" w:hAnsi="Times New Roman" w:cs="Times New Roman"/>
          <w:lang w:val="en-US"/>
        </w:rPr>
        <w:t xml:space="preserve">the </w:t>
      </w:r>
      <w:r w:rsidR="53385701" w:rsidRPr="00B6596D">
        <w:rPr>
          <w:rFonts w:ascii="Times New Roman" w:eastAsia="Times New Roman" w:hAnsi="Times New Roman" w:cs="Times New Roman"/>
          <w:lang w:val="en-US"/>
        </w:rPr>
        <w:t xml:space="preserve">size of the particles in the sample. The same is </w:t>
      </w:r>
      <w:r w:rsidR="53385701" w:rsidRPr="00B6596D">
        <w:rPr>
          <w:rFonts w:ascii="Times New Roman" w:eastAsia="Times New Roman" w:hAnsi="Times New Roman" w:cs="Times New Roman"/>
          <w:lang w:val="en-US"/>
        </w:rPr>
        <w:lastRenderedPageBreak/>
        <w:t xml:space="preserve">shown for the mixtures of coke source A. The greater the size of the blend the higher its </w:t>
      </w:r>
      <w:r w:rsidR="001E159C">
        <w:rPr>
          <w:rFonts w:ascii="Times New Roman" w:eastAsia="Times New Roman" w:hAnsi="Times New Roman" w:cs="Times New Roman"/>
          <w:lang w:val="en-US"/>
        </w:rPr>
        <w:t xml:space="preserve">predicted </w:t>
      </w:r>
      <w:r w:rsidR="53385701" w:rsidRPr="00B6596D">
        <w:rPr>
          <w:rFonts w:ascii="Times New Roman" w:eastAsia="Times New Roman" w:hAnsi="Times New Roman" w:cs="Times New Roman"/>
          <w:lang w:val="en-US"/>
        </w:rPr>
        <w:t xml:space="preserve">porosity, all the while staying in the range provided by the lowest and highest measurements of single size samples. </w:t>
      </w:r>
      <w:r w:rsidR="00EE4E91">
        <w:rPr>
          <w:rFonts w:ascii="Times New Roman" w:eastAsia="Times New Roman" w:hAnsi="Times New Roman" w:cs="Times New Roman"/>
          <w:lang w:val="en-US"/>
        </w:rPr>
        <w:t>The</w:t>
      </w:r>
      <w:r w:rsidR="53385701" w:rsidRPr="00B6596D">
        <w:rPr>
          <w:rFonts w:ascii="Times New Roman" w:eastAsia="Times New Roman" w:hAnsi="Times New Roman" w:cs="Times New Roman"/>
          <w:lang w:val="en-US"/>
        </w:rPr>
        <w:t xml:space="preserve"> source D does not follow along the same pattern. The coarsest particles show a lower porosity than the 14-28 mesh while the projections go above the measured porosities.</w:t>
      </w:r>
      <w:r w:rsidR="00EF2C0C">
        <w:rPr>
          <w:rFonts w:ascii="Times New Roman" w:eastAsia="Times New Roman" w:hAnsi="Times New Roman" w:cs="Times New Roman"/>
          <w:lang w:val="en-US"/>
        </w:rPr>
        <w:t xml:space="preserve"> This difference is corroborated by the measurement of porosity found by Azari et al. [1].</w:t>
      </w:r>
      <w:r w:rsidR="53385701" w:rsidRPr="00B6596D">
        <w:rPr>
          <w:rFonts w:ascii="Times New Roman" w:eastAsia="Times New Roman" w:hAnsi="Times New Roman" w:cs="Times New Roman"/>
          <w:lang w:val="en-US"/>
        </w:rPr>
        <w:t xml:space="preserve"> </w:t>
      </w:r>
      <w:r w:rsidR="00B673AE">
        <w:rPr>
          <w:rFonts w:ascii="Times New Roman" w:eastAsia="Times New Roman" w:hAnsi="Times New Roman" w:cs="Times New Roman"/>
          <w:lang w:val="en-US"/>
        </w:rPr>
        <w:t xml:space="preserve">    </w:t>
      </w:r>
    </w:p>
    <w:p w14:paraId="1BAEC82D" w14:textId="77777777" w:rsidR="0005601F" w:rsidRDefault="005E2E88" w:rsidP="00BD0B81">
      <w:pPr>
        <w:jc w:val="both"/>
        <w:rPr>
          <w:rFonts w:ascii="Times New Roman" w:eastAsia="Times New Roman" w:hAnsi="Times New Roman" w:cs="Times New Roman"/>
          <w:lang w:val="en-US"/>
        </w:rPr>
      </w:pPr>
      <w:r>
        <w:rPr>
          <w:rFonts w:ascii="Times New Roman" w:eastAsia="Times New Roman" w:hAnsi="Times New Roman" w:cs="Times New Roman"/>
          <w:lang w:val="en-US"/>
        </w:rPr>
        <w:t>As the results show,</w:t>
      </w:r>
      <w:r w:rsidR="0005601F">
        <w:rPr>
          <w:rFonts w:ascii="Times New Roman" w:eastAsia="Times New Roman" w:hAnsi="Times New Roman" w:cs="Times New Roman"/>
          <w:lang w:val="en-US"/>
        </w:rPr>
        <w:t xml:space="preserve"> the PLS-DA analysis can discern between the clustering of individual sources and mixtures (both size wise on single source and source mixing of one size). The PLS analysis </w:t>
      </w:r>
      <w:r>
        <w:rPr>
          <w:rFonts w:ascii="Times New Roman" w:eastAsia="Times New Roman" w:hAnsi="Times New Roman" w:cs="Times New Roman"/>
          <w:lang w:val="en-US"/>
        </w:rPr>
        <w:t xml:space="preserve">gave </w:t>
      </w:r>
      <w:r w:rsidR="0005601F">
        <w:rPr>
          <w:rFonts w:ascii="Times New Roman" w:eastAsia="Times New Roman" w:hAnsi="Times New Roman" w:cs="Times New Roman"/>
          <w:lang w:val="en-US"/>
        </w:rPr>
        <w:t xml:space="preserve">promising results </w:t>
      </w:r>
      <w:r>
        <w:rPr>
          <w:rFonts w:ascii="Times New Roman" w:eastAsia="Times New Roman" w:hAnsi="Times New Roman" w:cs="Times New Roman"/>
          <w:lang w:val="en-US"/>
        </w:rPr>
        <w:t xml:space="preserve">indicated by </w:t>
      </w:r>
      <w:r w:rsidR="0005601F">
        <w:rPr>
          <w:rFonts w:ascii="Times New Roman" w:eastAsia="Times New Roman" w:hAnsi="Times New Roman" w:cs="Times New Roman"/>
          <w:lang w:val="en-US"/>
        </w:rPr>
        <w:t>the strong correlation between measured values and projections of density and porosity, respectively. It is thus possible to estimate the density and porosity of mixtures.</w:t>
      </w:r>
    </w:p>
    <w:p w14:paraId="1B423733" w14:textId="77777777" w:rsidR="00730B9C" w:rsidRPr="006B55DF" w:rsidRDefault="00730B9C" w:rsidP="00BD0B81">
      <w:pPr>
        <w:jc w:val="both"/>
        <w:rPr>
          <w:rFonts w:ascii="Times New Roman" w:eastAsia="Times New Roman" w:hAnsi="Times New Roman" w:cs="Times New Roman"/>
          <w:lang w:val="en-US"/>
        </w:rPr>
      </w:pPr>
    </w:p>
    <w:p w14:paraId="564C52A1" w14:textId="77777777" w:rsidR="75AA794A" w:rsidRPr="00F25C06" w:rsidRDefault="26286261" w:rsidP="00F25C06">
      <w:pPr>
        <w:pStyle w:val="Paragraphedeliste"/>
        <w:numPr>
          <w:ilvl w:val="0"/>
          <w:numId w:val="4"/>
        </w:numPr>
        <w:spacing w:line="360" w:lineRule="auto"/>
        <w:jc w:val="both"/>
        <w:rPr>
          <w:rFonts w:ascii="Times New Roman" w:eastAsia="Times New Roman" w:hAnsi="Times New Roman" w:cs="Times New Roman"/>
          <w:b/>
          <w:bCs/>
          <w:lang w:val="en-CA"/>
        </w:rPr>
      </w:pPr>
      <w:r w:rsidRPr="00F25C06">
        <w:rPr>
          <w:rFonts w:ascii="Times New Roman" w:eastAsia="Times New Roman" w:hAnsi="Times New Roman" w:cs="Times New Roman"/>
          <w:b/>
          <w:bCs/>
          <w:lang w:val="en-CA"/>
        </w:rPr>
        <w:t>Conclusion</w:t>
      </w:r>
      <w:r w:rsidR="005E2E88">
        <w:rPr>
          <w:rFonts w:ascii="Times New Roman" w:eastAsia="Times New Roman" w:hAnsi="Times New Roman" w:cs="Times New Roman"/>
          <w:b/>
          <w:bCs/>
          <w:lang w:val="en-CA"/>
        </w:rPr>
        <w:t>s</w:t>
      </w:r>
      <w:r w:rsidRPr="00F25C06">
        <w:rPr>
          <w:rFonts w:ascii="Times New Roman" w:eastAsia="Times New Roman" w:hAnsi="Times New Roman" w:cs="Times New Roman"/>
          <w:b/>
          <w:bCs/>
          <w:lang w:val="en-CA"/>
        </w:rPr>
        <w:t xml:space="preserve"> </w:t>
      </w:r>
    </w:p>
    <w:p w14:paraId="490ABFAE" w14:textId="77777777" w:rsidR="046B96A8" w:rsidRPr="00F25C06" w:rsidRDefault="046B96A8" w:rsidP="51D59D8B">
      <w:pPr>
        <w:spacing w:line="360" w:lineRule="auto"/>
        <w:jc w:val="both"/>
        <w:rPr>
          <w:rFonts w:ascii="Times New Roman" w:eastAsia="Times New Roman" w:hAnsi="Times New Roman" w:cs="Times New Roman"/>
          <w:b/>
          <w:bCs/>
          <w:lang w:val="en-CA"/>
        </w:rPr>
      </w:pPr>
    </w:p>
    <w:p w14:paraId="3C686435" w14:textId="77777777" w:rsidR="046B96A8" w:rsidRDefault="53385701" w:rsidP="00BD0B81">
      <w:pPr>
        <w:jc w:val="both"/>
        <w:rPr>
          <w:rFonts w:ascii="Times New Roman" w:eastAsia="Times New Roman" w:hAnsi="Times New Roman" w:cs="Times New Roman"/>
          <w:b/>
          <w:bCs/>
          <w:sz w:val="24"/>
          <w:szCs w:val="24"/>
          <w:lang w:val="en-CA"/>
        </w:rPr>
      </w:pPr>
      <w:r w:rsidRPr="00F25C06">
        <w:rPr>
          <w:rFonts w:ascii="Times New Roman" w:eastAsia="Times New Roman" w:hAnsi="Times New Roman" w:cs="Times New Roman"/>
          <w:lang w:val="en-CA"/>
        </w:rPr>
        <w:t xml:space="preserve">The </w:t>
      </w:r>
      <w:r w:rsidR="005E2E88">
        <w:rPr>
          <w:rFonts w:ascii="Times New Roman" w:eastAsia="Times New Roman" w:hAnsi="Times New Roman" w:cs="Times New Roman"/>
          <w:lang w:val="en-CA"/>
        </w:rPr>
        <w:t xml:space="preserve">results of the </w:t>
      </w:r>
      <w:r w:rsidRPr="00F25C06">
        <w:rPr>
          <w:rFonts w:ascii="Times New Roman" w:eastAsia="Times New Roman" w:hAnsi="Times New Roman" w:cs="Times New Roman"/>
          <w:lang w:val="en-CA"/>
        </w:rPr>
        <w:t>study o</w:t>
      </w:r>
      <w:r w:rsidR="005E2E88">
        <w:rPr>
          <w:rFonts w:ascii="Times New Roman" w:eastAsia="Times New Roman" w:hAnsi="Times New Roman" w:cs="Times New Roman"/>
          <w:lang w:val="en-CA"/>
        </w:rPr>
        <w:t>n</w:t>
      </w:r>
      <w:r w:rsidRPr="00F25C06">
        <w:rPr>
          <w:rFonts w:ascii="Times New Roman" w:eastAsia="Times New Roman" w:hAnsi="Times New Roman" w:cs="Times New Roman"/>
          <w:lang w:val="en-CA"/>
        </w:rPr>
        <w:t xml:space="preserve"> acoustic emissions of coke particles to estimate their physical properties </w:t>
      </w:r>
      <w:r w:rsidR="005E2E88" w:rsidRPr="00F25C06">
        <w:rPr>
          <w:rFonts w:ascii="Times New Roman" w:eastAsia="Times New Roman" w:hAnsi="Times New Roman" w:cs="Times New Roman"/>
          <w:lang w:val="en-CA"/>
        </w:rPr>
        <w:t>w</w:t>
      </w:r>
      <w:r w:rsidR="005E2E88">
        <w:rPr>
          <w:rFonts w:ascii="Times New Roman" w:eastAsia="Times New Roman" w:hAnsi="Times New Roman" w:cs="Times New Roman"/>
          <w:lang w:val="en-CA"/>
        </w:rPr>
        <w:t>ere</w:t>
      </w:r>
      <w:r w:rsidR="005E2E88" w:rsidRPr="00F25C06">
        <w:rPr>
          <w:rFonts w:ascii="Times New Roman" w:eastAsia="Times New Roman" w:hAnsi="Times New Roman" w:cs="Times New Roman"/>
          <w:lang w:val="en-CA"/>
        </w:rPr>
        <w:t xml:space="preserve"> </w:t>
      </w:r>
      <w:r w:rsidRPr="00F25C06">
        <w:rPr>
          <w:rFonts w:ascii="Times New Roman" w:eastAsia="Times New Roman" w:hAnsi="Times New Roman" w:cs="Times New Roman"/>
          <w:lang w:val="en-CA"/>
        </w:rPr>
        <w:t xml:space="preserve">presented in this </w:t>
      </w:r>
      <w:r w:rsidR="005E2E88">
        <w:rPr>
          <w:rFonts w:ascii="Times New Roman" w:eastAsia="Times New Roman" w:hAnsi="Times New Roman" w:cs="Times New Roman"/>
          <w:lang w:val="en-CA"/>
        </w:rPr>
        <w:t>article</w:t>
      </w:r>
      <w:r w:rsidRPr="00F25C06">
        <w:rPr>
          <w:rFonts w:ascii="Times New Roman" w:eastAsia="Times New Roman" w:hAnsi="Times New Roman" w:cs="Times New Roman"/>
          <w:lang w:val="en-CA"/>
        </w:rPr>
        <w:t xml:space="preserve">. </w:t>
      </w:r>
      <w:r w:rsidR="005E2E88">
        <w:rPr>
          <w:rFonts w:ascii="Times New Roman" w:eastAsia="Times New Roman" w:hAnsi="Times New Roman" w:cs="Times New Roman"/>
          <w:lang w:val="en-CA"/>
        </w:rPr>
        <w:t>A</w:t>
      </w:r>
      <w:r w:rsidR="002E2FBC">
        <w:rPr>
          <w:rFonts w:ascii="Times New Roman" w:eastAsia="Times New Roman" w:hAnsi="Times New Roman" w:cs="Times New Roman"/>
          <w:lang w:val="en-CA"/>
        </w:rPr>
        <w:t xml:space="preserve">fter acoustic emission acquisition </w:t>
      </w:r>
      <w:r w:rsidR="005E2E88">
        <w:rPr>
          <w:rFonts w:ascii="Times New Roman" w:eastAsia="Times New Roman" w:hAnsi="Times New Roman" w:cs="Times New Roman"/>
          <w:lang w:val="en-CA"/>
        </w:rPr>
        <w:t xml:space="preserve">as well as </w:t>
      </w:r>
      <w:r w:rsidR="002E2FBC">
        <w:rPr>
          <w:rFonts w:ascii="Times New Roman" w:eastAsia="Times New Roman" w:hAnsi="Times New Roman" w:cs="Times New Roman"/>
          <w:lang w:val="en-CA"/>
        </w:rPr>
        <w:t>P</w:t>
      </w:r>
      <w:r w:rsidR="00F4626F">
        <w:rPr>
          <w:rFonts w:ascii="Times New Roman" w:eastAsia="Times New Roman" w:hAnsi="Times New Roman" w:cs="Times New Roman"/>
          <w:lang w:val="en-CA"/>
        </w:rPr>
        <w:t>C</w:t>
      </w:r>
      <w:r w:rsidR="002E2FBC">
        <w:rPr>
          <w:rFonts w:ascii="Times New Roman" w:eastAsia="Times New Roman" w:hAnsi="Times New Roman" w:cs="Times New Roman"/>
          <w:lang w:val="en-CA"/>
        </w:rPr>
        <w:t>A, PLS and PL</w:t>
      </w:r>
      <w:r w:rsidR="00F4626F">
        <w:rPr>
          <w:rFonts w:ascii="Times New Roman" w:eastAsia="Times New Roman" w:hAnsi="Times New Roman" w:cs="Times New Roman"/>
          <w:lang w:val="en-CA"/>
        </w:rPr>
        <w:t>S</w:t>
      </w:r>
      <w:r w:rsidR="002E2FBC">
        <w:rPr>
          <w:rFonts w:ascii="Times New Roman" w:eastAsia="Times New Roman" w:hAnsi="Times New Roman" w:cs="Times New Roman"/>
          <w:lang w:val="en-CA"/>
        </w:rPr>
        <w:t>-DA modeling</w:t>
      </w:r>
      <w:r w:rsidR="00A967F4">
        <w:rPr>
          <w:rFonts w:ascii="Times New Roman" w:eastAsia="Times New Roman" w:hAnsi="Times New Roman" w:cs="Times New Roman"/>
          <w:lang w:val="en-CA"/>
        </w:rPr>
        <w:t xml:space="preserve">, </w:t>
      </w:r>
      <w:r w:rsidR="005E2E88">
        <w:rPr>
          <w:rFonts w:ascii="Times New Roman" w:eastAsia="Times New Roman" w:hAnsi="Times New Roman" w:cs="Times New Roman"/>
          <w:lang w:val="en-CA"/>
        </w:rPr>
        <w:t xml:space="preserve">the results show </w:t>
      </w:r>
      <w:r w:rsidR="00515B71">
        <w:rPr>
          <w:rFonts w:ascii="Times New Roman" w:eastAsia="Times New Roman" w:hAnsi="Times New Roman" w:cs="Times New Roman"/>
          <w:lang w:val="en-CA"/>
        </w:rPr>
        <w:t>the clustering of different coke sources and sizes</w:t>
      </w:r>
      <w:r w:rsidR="002E2FBC">
        <w:rPr>
          <w:rFonts w:ascii="Times New Roman" w:eastAsia="Times New Roman" w:hAnsi="Times New Roman" w:cs="Times New Roman"/>
          <w:lang w:val="en-CA"/>
        </w:rPr>
        <w:t xml:space="preserve">. Furthermore, </w:t>
      </w:r>
      <w:r w:rsidR="00515B71">
        <w:rPr>
          <w:rFonts w:ascii="Times New Roman" w:eastAsia="Times New Roman" w:hAnsi="Times New Roman" w:cs="Times New Roman"/>
          <w:lang w:val="en-CA"/>
        </w:rPr>
        <w:t>PLS analysis shows that it is possible to predict density and porosity of different mixtures and sizes.</w:t>
      </w:r>
      <w:r w:rsidR="00EC2220">
        <w:rPr>
          <w:rFonts w:ascii="Times New Roman" w:eastAsia="Times New Roman" w:hAnsi="Times New Roman" w:cs="Times New Roman"/>
          <w:lang w:val="en-CA"/>
        </w:rPr>
        <w:t xml:space="preserve"> The density model shows that the projections fall within the expected limits but the porosity shows an inconsist</w:t>
      </w:r>
      <w:r w:rsidR="0005601F">
        <w:rPr>
          <w:rFonts w:ascii="Times New Roman" w:eastAsia="Times New Roman" w:hAnsi="Times New Roman" w:cs="Times New Roman"/>
          <w:lang w:val="en-CA"/>
        </w:rPr>
        <w:t xml:space="preserve">ency with respect to source D while the other is within range. Further experimentation would be needed to explain </w:t>
      </w:r>
      <w:r w:rsidR="005E2E88">
        <w:rPr>
          <w:rFonts w:ascii="Times New Roman" w:eastAsia="Times New Roman" w:hAnsi="Times New Roman" w:cs="Times New Roman"/>
          <w:lang w:val="en-CA"/>
        </w:rPr>
        <w:t xml:space="preserve">better </w:t>
      </w:r>
      <w:r w:rsidR="0005601F">
        <w:rPr>
          <w:rFonts w:ascii="Times New Roman" w:eastAsia="Times New Roman" w:hAnsi="Times New Roman" w:cs="Times New Roman"/>
          <w:lang w:val="en-CA"/>
        </w:rPr>
        <w:t>the phenomena and build a more robust model.</w:t>
      </w:r>
      <w:r w:rsidR="00EC2220">
        <w:rPr>
          <w:rFonts w:ascii="Times New Roman" w:eastAsia="Times New Roman" w:hAnsi="Times New Roman" w:cs="Times New Roman"/>
          <w:lang w:val="en-CA"/>
        </w:rPr>
        <w:t xml:space="preserve"> </w:t>
      </w:r>
      <w:r w:rsidR="00515B71">
        <w:rPr>
          <w:rFonts w:ascii="Times New Roman" w:eastAsia="Times New Roman" w:hAnsi="Times New Roman" w:cs="Times New Roman"/>
          <w:lang w:val="en-CA"/>
        </w:rPr>
        <w:t xml:space="preserve"> In future work</w:t>
      </w:r>
      <w:r w:rsidR="005E2E88">
        <w:rPr>
          <w:rFonts w:ascii="Times New Roman" w:eastAsia="Times New Roman" w:hAnsi="Times New Roman" w:cs="Times New Roman"/>
          <w:lang w:val="en-CA"/>
        </w:rPr>
        <w:t>,</w:t>
      </w:r>
      <w:r w:rsidR="00515B71">
        <w:rPr>
          <w:rFonts w:ascii="Times New Roman" w:eastAsia="Times New Roman" w:hAnsi="Times New Roman" w:cs="Times New Roman"/>
          <w:lang w:val="en-CA"/>
        </w:rPr>
        <w:t xml:space="preserve"> a more sensitive and accurate model could be built by de-convoluting the acoustic signal and thus investigating single particles instead of a sample as a whole. </w:t>
      </w:r>
      <w:r w:rsidR="00FB1DF7">
        <w:rPr>
          <w:rFonts w:ascii="Times New Roman" w:eastAsia="Times New Roman" w:hAnsi="Times New Roman" w:cs="Times New Roman"/>
          <w:lang w:val="en-CA"/>
        </w:rPr>
        <w:t>Multivariate specification regions for each size fraction and source would be clearer.</w:t>
      </w:r>
    </w:p>
    <w:p w14:paraId="0BD9119C" w14:textId="77777777" w:rsidR="53385701" w:rsidRDefault="53385701" w:rsidP="53385701">
      <w:pPr>
        <w:spacing w:line="360" w:lineRule="auto"/>
        <w:jc w:val="both"/>
        <w:rPr>
          <w:rFonts w:ascii="Times New Roman" w:eastAsia="Times New Roman" w:hAnsi="Times New Roman" w:cs="Times New Roman"/>
          <w:b/>
          <w:bCs/>
          <w:sz w:val="24"/>
          <w:szCs w:val="24"/>
          <w:lang w:val="en-CA"/>
        </w:rPr>
      </w:pPr>
    </w:p>
    <w:p w14:paraId="218544AC" w14:textId="77777777" w:rsidR="006F210F" w:rsidRDefault="006F210F" w:rsidP="53385701">
      <w:pPr>
        <w:spacing w:line="360" w:lineRule="auto"/>
        <w:jc w:val="both"/>
        <w:rPr>
          <w:rFonts w:ascii="Times New Roman" w:eastAsia="Times New Roman" w:hAnsi="Times New Roman" w:cs="Times New Roman"/>
          <w:b/>
          <w:bCs/>
          <w:sz w:val="24"/>
          <w:szCs w:val="24"/>
          <w:lang w:val="en-CA"/>
        </w:rPr>
      </w:pPr>
    </w:p>
    <w:p w14:paraId="10A83A67" w14:textId="77777777" w:rsidR="006F210F" w:rsidRDefault="006F210F" w:rsidP="53385701">
      <w:pPr>
        <w:spacing w:line="360" w:lineRule="auto"/>
        <w:jc w:val="both"/>
        <w:rPr>
          <w:rFonts w:ascii="Times New Roman" w:eastAsia="Times New Roman" w:hAnsi="Times New Roman" w:cs="Times New Roman"/>
          <w:b/>
          <w:bCs/>
          <w:sz w:val="24"/>
          <w:szCs w:val="24"/>
          <w:lang w:val="en-CA"/>
        </w:rPr>
      </w:pPr>
    </w:p>
    <w:p w14:paraId="20D53293" w14:textId="77777777" w:rsidR="00F25C06" w:rsidRDefault="00F25C06" w:rsidP="53385701">
      <w:pPr>
        <w:spacing w:line="360" w:lineRule="auto"/>
        <w:jc w:val="both"/>
        <w:rPr>
          <w:rFonts w:ascii="Times New Roman" w:eastAsia="Times New Roman" w:hAnsi="Times New Roman" w:cs="Times New Roman"/>
          <w:b/>
          <w:bCs/>
          <w:sz w:val="24"/>
          <w:szCs w:val="24"/>
          <w:lang w:val="en-CA"/>
        </w:rPr>
      </w:pPr>
    </w:p>
    <w:p w14:paraId="2E01EAE0" w14:textId="77777777" w:rsidR="00F25C06" w:rsidRDefault="00F25C06" w:rsidP="53385701">
      <w:pPr>
        <w:spacing w:line="360" w:lineRule="auto"/>
        <w:jc w:val="both"/>
        <w:rPr>
          <w:rFonts w:ascii="Times New Roman" w:eastAsia="Times New Roman" w:hAnsi="Times New Roman" w:cs="Times New Roman"/>
          <w:b/>
          <w:bCs/>
          <w:sz w:val="24"/>
          <w:szCs w:val="24"/>
          <w:lang w:val="en-CA"/>
        </w:rPr>
      </w:pPr>
    </w:p>
    <w:p w14:paraId="1A9C5311" w14:textId="77777777" w:rsidR="00F25C06" w:rsidRDefault="00F25C06" w:rsidP="53385701">
      <w:pPr>
        <w:spacing w:line="360" w:lineRule="auto"/>
        <w:jc w:val="both"/>
        <w:rPr>
          <w:rFonts w:ascii="Times New Roman" w:eastAsia="Times New Roman" w:hAnsi="Times New Roman" w:cs="Times New Roman"/>
          <w:b/>
          <w:bCs/>
          <w:sz w:val="24"/>
          <w:szCs w:val="24"/>
          <w:lang w:val="en-CA"/>
        </w:rPr>
      </w:pPr>
    </w:p>
    <w:p w14:paraId="7A2B75C9" w14:textId="77777777" w:rsidR="00F25C06" w:rsidRDefault="00F25C06" w:rsidP="53385701">
      <w:pPr>
        <w:spacing w:line="360" w:lineRule="auto"/>
        <w:jc w:val="both"/>
        <w:rPr>
          <w:rFonts w:ascii="Times New Roman" w:eastAsia="Times New Roman" w:hAnsi="Times New Roman" w:cs="Times New Roman"/>
          <w:b/>
          <w:bCs/>
          <w:sz w:val="24"/>
          <w:szCs w:val="24"/>
          <w:lang w:val="en-CA"/>
        </w:rPr>
      </w:pPr>
    </w:p>
    <w:p w14:paraId="70528C37" w14:textId="77777777" w:rsidR="00F25C06" w:rsidRDefault="00F25C06" w:rsidP="53385701">
      <w:pPr>
        <w:spacing w:line="360" w:lineRule="auto"/>
        <w:jc w:val="both"/>
        <w:rPr>
          <w:rFonts w:ascii="Times New Roman" w:eastAsia="Times New Roman" w:hAnsi="Times New Roman" w:cs="Times New Roman"/>
          <w:b/>
          <w:bCs/>
          <w:sz w:val="24"/>
          <w:szCs w:val="24"/>
          <w:lang w:val="en-CA"/>
        </w:rPr>
      </w:pPr>
    </w:p>
    <w:p w14:paraId="29D9FEE9" w14:textId="77777777" w:rsidR="006B55DF" w:rsidRDefault="006B55DF" w:rsidP="53385701">
      <w:pPr>
        <w:spacing w:line="360" w:lineRule="auto"/>
        <w:jc w:val="both"/>
        <w:rPr>
          <w:rFonts w:ascii="Times New Roman" w:eastAsia="Times New Roman" w:hAnsi="Times New Roman" w:cs="Times New Roman"/>
          <w:b/>
          <w:bCs/>
          <w:sz w:val="24"/>
          <w:szCs w:val="24"/>
          <w:lang w:val="en-CA"/>
        </w:rPr>
      </w:pPr>
    </w:p>
    <w:p w14:paraId="2B14FDE6" w14:textId="77777777" w:rsidR="046B96A8" w:rsidRPr="00F25C06" w:rsidRDefault="26286261" w:rsidP="26286261">
      <w:pPr>
        <w:spacing w:line="360" w:lineRule="auto"/>
        <w:jc w:val="both"/>
        <w:rPr>
          <w:rFonts w:ascii="Times New Roman" w:eastAsia="Times New Roman" w:hAnsi="Times New Roman" w:cs="Times New Roman"/>
          <w:b/>
          <w:bCs/>
          <w:lang w:val="en-CA"/>
        </w:rPr>
      </w:pPr>
      <w:r w:rsidRPr="00F25C06">
        <w:rPr>
          <w:rFonts w:ascii="Times New Roman" w:eastAsia="Times New Roman" w:hAnsi="Times New Roman" w:cs="Times New Roman"/>
          <w:b/>
          <w:bCs/>
          <w:lang w:val="en-CA"/>
        </w:rPr>
        <w:t>References</w:t>
      </w:r>
    </w:p>
    <w:p w14:paraId="5F5D1E72" w14:textId="77777777" w:rsidR="228F6474" w:rsidRPr="00F25C06" w:rsidRDefault="53385701" w:rsidP="53385701">
      <w:pPr>
        <w:spacing w:line="360" w:lineRule="auto"/>
        <w:jc w:val="both"/>
        <w:rPr>
          <w:rFonts w:ascii="Times New Roman" w:eastAsia="Times New Roman" w:hAnsi="Times New Roman" w:cs="Times New Roman"/>
          <w:b/>
          <w:bCs/>
          <w:lang w:val="en-CA"/>
        </w:rPr>
      </w:pPr>
      <w:r w:rsidRPr="00F25C06">
        <w:rPr>
          <w:rFonts w:ascii="Times New Roman" w:eastAsia="Times New Roman" w:hAnsi="Times New Roman" w:cs="Times New Roman"/>
          <w:lang w:val="en-CA"/>
        </w:rPr>
        <w:t xml:space="preserve">[1] K. Azari, H. Alamdari, D. Ziegler, M. Fafard, Influence of coke particle characteristics on the compaction properties of carbon paste material, Powder Technology, 257, 2014, </w:t>
      </w:r>
      <w:r w:rsidR="00B54295">
        <w:rPr>
          <w:rFonts w:ascii="Times New Roman" w:eastAsia="Times New Roman" w:hAnsi="Times New Roman" w:cs="Times New Roman"/>
          <w:lang w:val="en-CA"/>
        </w:rPr>
        <w:t xml:space="preserve">pp </w:t>
      </w:r>
      <w:r w:rsidRPr="00F25C06">
        <w:rPr>
          <w:rFonts w:ascii="Times New Roman" w:eastAsia="Times New Roman" w:hAnsi="Times New Roman" w:cs="Times New Roman"/>
          <w:lang w:val="en-CA"/>
        </w:rPr>
        <w:t>132-140.</w:t>
      </w:r>
    </w:p>
    <w:p w14:paraId="1265D69B" w14:textId="77777777" w:rsidR="228F6474" w:rsidRPr="00F25C06" w:rsidRDefault="53385701" w:rsidP="53385701">
      <w:pPr>
        <w:spacing w:line="360" w:lineRule="auto"/>
        <w:jc w:val="both"/>
        <w:rPr>
          <w:rFonts w:ascii="Times New Roman" w:eastAsia="Times New Roman" w:hAnsi="Times New Roman" w:cs="Times New Roman"/>
          <w:lang w:val="en-CA"/>
        </w:rPr>
      </w:pPr>
      <w:r w:rsidRPr="00F25C06">
        <w:rPr>
          <w:rFonts w:ascii="Times New Roman" w:eastAsia="Times New Roman" w:hAnsi="Times New Roman" w:cs="Times New Roman"/>
          <w:lang w:val="en-CA"/>
        </w:rPr>
        <w:t xml:space="preserve">[2] B. Majidi, K. Azari, H. Alamdari, M. Fafard, D. Ziegler, Simulation of vibrated bulk density of anode-grade coke particles using discrete elemet method, Powder Technology, 2014, 261, </w:t>
      </w:r>
      <w:r w:rsidR="00B54295">
        <w:rPr>
          <w:rFonts w:ascii="Times New Roman" w:eastAsia="Times New Roman" w:hAnsi="Times New Roman" w:cs="Times New Roman"/>
          <w:lang w:val="en-CA"/>
        </w:rPr>
        <w:t xml:space="preserve">pp </w:t>
      </w:r>
      <w:r w:rsidRPr="00F25C06">
        <w:rPr>
          <w:rFonts w:ascii="Times New Roman" w:eastAsia="Times New Roman" w:hAnsi="Times New Roman" w:cs="Times New Roman"/>
          <w:lang w:val="en-CA"/>
        </w:rPr>
        <w:t>154-160.</w:t>
      </w:r>
    </w:p>
    <w:p w14:paraId="67E6ADF5" w14:textId="77777777" w:rsidR="228F6474" w:rsidRPr="00F25C06" w:rsidRDefault="53385701" w:rsidP="53385701">
      <w:pPr>
        <w:spacing w:line="360" w:lineRule="auto"/>
        <w:jc w:val="both"/>
        <w:rPr>
          <w:rFonts w:ascii="Times New Roman" w:eastAsia="Times New Roman" w:hAnsi="Times New Roman" w:cs="Times New Roman"/>
          <w:lang w:val="en-CA"/>
        </w:rPr>
      </w:pPr>
      <w:r w:rsidRPr="00F25C06">
        <w:rPr>
          <w:rFonts w:ascii="Times New Roman" w:eastAsia="Times New Roman" w:hAnsi="Times New Roman" w:cs="Times New Roman"/>
          <w:lang w:val="en-CA"/>
        </w:rPr>
        <w:t>[3] K. Azari, W. Bogoya-Forero, C. Duchesne, J. Tessier, Measurement of vibrated bulk density of coke particle blends using image texture analysis</w:t>
      </w:r>
      <w:r w:rsidR="00B54295">
        <w:rPr>
          <w:rFonts w:ascii="Times New Roman" w:eastAsia="Times New Roman" w:hAnsi="Times New Roman" w:cs="Times New Roman"/>
          <w:lang w:val="en-CA"/>
        </w:rPr>
        <w:t xml:space="preserve">, </w:t>
      </w:r>
      <w:r w:rsidR="00B54295" w:rsidRPr="00B54295">
        <w:rPr>
          <w:rFonts w:ascii="Times New Roman" w:eastAsia="Times New Roman" w:hAnsi="Times New Roman" w:cs="Times New Roman"/>
          <w:lang w:val="en-CA"/>
        </w:rPr>
        <w:t>Journal of the Minerals, metals, and Materials Society</w:t>
      </w:r>
      <w:r w:rsidR="00B54295">
        <w:rPr>
          <w:rFonts w:ascii="Times New Roman" w:eastAsia="Times New Roman" w:hAnsi="Times New Roman" w:cs="Times New Roman"/>
          <w:lang w:val="en-CA"/>
        </w:rPr>
        <w:t>, 2017, pp 1-11</w:t>
      </w:r>
      <w:r w:rsidRPr="00F25C06">
        <w:rPr>
          <w:rFonts w:ascii="Times New Roman" w:eastAsia="Times New Roman" w:hAnsi="Times New Roman" w:cs="Times New Roman"/>
          <w:lang w:val="en-CA"/>
        </w:rPr>
        <w:t>.</w:t>
      </w:r>
    </w:p>
    <w:p w14:paraId="17AC6BF2" w14:textId="77777777" w:rsidR="228F6474" w:rsidRPr="00F25C06" w:rsidRDefault="53385701" w:rsidP="53385701">
      <w:pPr>
        <w:spacing w:line="360" w:lineRule="auto"/>
        <w:jc w:val="both"/>
        <w:rPr>
          <w:rFonts w:ascii="Times New Roman" w:eastAsia="Times New Roman" w:hAnsi="Times New Roman" w:cs="Times New Roman"/>
          <w:lang w:val="en-CA"/>
        </w:rPr>
      </w:pPr>
      <w:r w:rsidRPr="00F25C06">
        <w:rPr>
          <w:rFonts w:ascii="Times New Roman" w:eastAsia="Times New Roman" w:hAnsi="Times New Roman" w:cs="Times New Roman"/>
          <w:lang w:val="en-CA"/>
        </w:rPr>
        <w:t xml:space="preserve">[4] R. Ishak, D. Picard, G. Laroche, D.P. Ziegler, H. Alamdari, Application of Boron Oxide as a Protective Surface Treatment to Decrease the Air Reactivity of Carbon Anodes, Metals, 2017, 7, 3, </w:t>
      </w:r>
      <w:r w:rsidR="00B54295">
        <w:rPr>
          <w:rFonts w:ascii="Times New Roman" w:eastAsia="Times New Roman" w:hAnsi="Times New Roman" w:cs="Times New Roman"/>
          <w:lang w:val="en-CA"/>
        </w:rPr>
        <w:t xml:space="preserve">pp </w:t>
      </w:r>
      <w:r w:rsidRPr="00F25C06">
        <w:rPr>
          <w:rFonts w:ascii="Times New Roman" w:eastAsia="Times New Roman" w:hAnsi="Times New Roman" w:cs="Times New Roman"/>
          <w:lang w:val="en-CA"/>
        </w:rPr>
        <w:t>79.</w:t>
      </w:r>
    </w:p>
    <w:p w14:paraId="4CB5D185" w14:textId="77777777" w:rsidR="228F6474" w:rsidRPr="00F25C06" w:rsidRDefault="53385701" w:rsidP="53385701">
      <w:pPr>
        <w:spacing w:line="360" w:lineRule="auto"/>
        <w:jc w:val="both"/>
        <w:rPr>
          <w:rFonts w:ascii="Times New Roman" w:eastAsia="Times New Roman" w:hAnsi="Times New Roman" w:cs="Times New Roman"/>
          <w:lang w:val="en-CA"/>
        </w:rPr>
      </w:pPr>
      <w:r w:rsidRPr="00F25C06">
        <w:rPr>
          <w:rFonts w:ascii="Times New Roman" w:eastAsia="Times New Roman" w:hAnsi="Times New Roman" w:cs="Times New Roman"/>
          <w:lang w:val="en-CA"/>
        </w:rPr>
        <w:t xml:space="preserve">[5] F. Chevarin, R. Ishak, D. Ziegler, M. Fafard, H. Alamdari, Evolution of Anode Porosity under Air Oxidation: The Unveiling of the Active Pore Size, Metals, 2017, 7, 3, </w:t>
      </w:r>
      <w:r w:rsidR="00B54295">
        <w:rPr>
          <w:rFonts w:ascii="Times New Roman" w:eastAsia="Times New Roman" w:hAnsi="Times New Roman" w:cs="Times New Roman"/>
          <w:lang w:val="en-CA"/>
        </w:rPr>
        <w:t xml:space="preserve">pp </w:t>
      </w:r>
      <w:r w:rsidRPr="00F25C06">
        <w:rPr>
          <w:rFonts w:ascii="Times New Roman" w:eastAsia="Times New Roman" w:hAnsi="Times New Roman" w:cs="Times New Roman"/>
          <w:lang w:val="en-CA"/>
        </w:rPr>
        <w:t>101.</w:t>
      </w:r>
    </w:p>
    <w:p w14:paraId="7633B467" w14:textId="77777777" w:rsidR="046B96A8" w:rsidRPr="00F25C06" w:rsidRDefault="53385701" w:rsidP="53385701">
      <w:pPr>
        <w:spacing w:line="360" w:lineRule="auto"/>
        <w:jc w:val="both"/>
        <w:rPr>
          <w:rFonts w:ascii="Times New Roman" w:eastAsia="Times New Roman" w:hAnsi="Times New Roman" w:cs="Times New Roman"/>
          <w:lang w:val="en-CA"/>
        </w:rPr>
      </w:pPr>
      <w:r w:rsidRPr="00F25C06">
        <w:rPr>
          <w:rFonts w:ascii="Times New Roman" w:eastAsia="Times New Roman" w:hAnsi="Times New Roman" w:cs="Times New Roman"/>
          <w:lang w:val="en-CA"/>
        </w:rPr>
        <w:t xml:space="preserve">[6] F. Chevarin, K. Azari, L. Lemieux, D. P. Ziegler, M. Fafard, H. Alamdari, Active pore sizes during the CO 2 gasification of carbon anode at 960 C, Fuel, 2016, 178, </w:t>
      </w:r>
      <w:r w:rsidR="00B54295">
        <w:rPr>
          <w:rFonts w:ascii="Times New Roman" w:eastAsia="Times New Roman" w:hAnsi="Times New Roman" w:cs="Times New Roman"/>
          <w:lang w:val="en-CA"/>
        </w:rPr>
        <w:t xml:space="preserve">pp </w:t>
      </w:r>
      <w:r w:rsidRPr="00F25C06">
        <w:rPr>
          <w:rFonts w:ascii="Times New Roman" w:eastAsia="Times New Roman" w:hAnsi="Times New Roman" w:cs="Times New Roman"/>
          <w:lang w:val="en-CA"/>
        </w:rPr>
        <w:t>93-102.</w:t>
      </w:r>
    </w:p>
    <w:p w14:paraId="389CD27F" w14:textId="77777777" w:rsidR="228F6474" w:rsidRPr="00F25C06" w:rsidRDefault="53385701" w:rsidP="53385701">
      <w:pPr>
        <w:spacing w:line="360" w:lineRule="auto"/>
        <w:jc w:val="both"/>
        <w:rPr>
          <w:rFonts w:ascii="Times New Roman" w:eastAsia="Times New Roman" w:hAnsi="Times New Roman" w:cs="Times New Roman"/>
          <w:lang w:val="en-CA"/>
        </w:rPr>
      </w:pPr>
      <w:r w:rsidRPr="00F25C06">
        <w:rPr>
          <w:rFonts w:ascii="Times New Roman" w:eastAsia="Times New Roman" w:hAnsi="Times New Roman" w:cs="Times New Roman"/>
          <w:lang w:val="en-CA"/>
        </w:rPr>
        <w:t xml:space="preserve">[7] S. Thibodeau, H. Alamdari, D.P. Ziegler, M. Fafard, New insight on the restructuring and breakage of particles during uniaxial confined compression tests on aggregates of petroleum coke, Powder Technology, 253, 2014, </w:t>
      </w:r>
      <w:r w:rsidR="00B54295">
        <w:rPr>
          <w:rFonts w:ascii="Times New Roman" w:eastAsia="Times New Roman" w:hAnsi="Times New Roman" w:cs="Times New Roman"/>
          <w:lang w:val="en-CA"/>
        </w:rPr>
        <w:t xml:space="preserve">pp </w:t>
      </w:r>
      <w:r w:rsidRPr="00F25C06">
        <w:rPr>
          <w:rFonts w:ascii="Times New Roman" w:eastAsia="Times New Roman" w:hAnsi="Times New Roman" w:cs="Times New Roman"/>
          <w:lang w:val="en-CA"/>
        </w:rPr>
        <w:t>757-768.</w:t>
      </w:r>
    </w:p>
    <w:p w14:paraId="73442E5F" w14:textId="77777777" w:rsidR="046B96A8" w:rsidRPr="00F25C06" w:rsidRDefault="53385701" w:rsidP="53385701">
      <w:pPr>
        <w:spacing w:line="360" w:lineRule="auto"/>
        <w:jc w:val="both"/>
        <w:rPr>
          <w:rFonts w:ascii="Times New Roman" w:eastAsia="Times New Roman" w:hAnsi="Times New Roman" w:cs="Times New Roman"/>
          <w:lang w:val="en-CA"/>
        </w:rPr>
      </w:pPr>
      <w:r w:rsidRPr="00F25C06">
        <w:rPr>
          <w:rFonts w:ascii="Times New Roman" w:eastAsia="Times New Roman" w:hAnsi="Times New Roman" w:cs="Times New Roman"/>
          <w:lang w:val="en-CA"/>
        </w:rPr>
        <w:t>[8] G. Rouget</w:t>
      </w:r>
      <w:r w:rsidR="00B54295">
        <w:rPr>
          <w:rFonts w:ascii="Times New Roman" w:eastAsia="Times New Roman" w:hAnsi="Times New Roman" w:cs="Times New Roman"/>
          <w:lang w:val="en-CA"/>
        </w:rPr>
        <w:t xml:space="preserve">, B. Majidi, D. Picard, G. Gauvin, D. Ziegler, j. Mashreghi, H. Alamdari, Electrical resistivity measurement of petroleum coke powder by means of four-probe method, </w:t>
      </w:r>
      <w:r w:rsidR="00B54295" w:rsidRPr="00B54295">
        <w:rPr>
          <w:rFonts w:ascii="Times New Roman" w:eastAsia="Times New Roman" w:hAnsi="Times New Roman" w:cs="Times New Roman"/>
          <w:lang w:val="en-CA"/>
        </w:rPr>
        <w:t>Metallurgical and Materials Transactions B</w:t>
      </w:r>
      <w:r w:rsidR="00B54295">
        <w:rPr>
          <w:rFonts w:ascii="Times New Roman" w:eastAsia="Times New Roman" w:hAnsi="Times New Roman" w:cs="Times New Roman"/>
          <w:lang w:val="en-CA"/>
        </w:rPr>
        <w:t>, 2017.</w:t>
      </w:r>
    </w:p>
    <w:p w14:paraId="19B3E35B" w14:textId="77777777" w:rsidR="51D59D8B" w:rsidRPr="009F42F9" w:rsidRDefault="26286261" w:rsidP="26286261">
      <w:pPr>
        <w:spacing w:line="360" w:lineRule="auto"/>
        <w:jc w:val="both"/>
        <w:rPr>
          <w:rFonts w:ascii="Times New Roman" w:eastAsia="Times New Roman" w:hAnsi="Times New Roman" w:cs="Times New Roman"/>
          <w:lang w:val="en-CA"/>
        </w:rPr>
      </w:pPr>
      <w:r w:rsidRPr="00F25C06">
        <w:rPr>
          <w:rFonts w:ascii="Times New Roman" w:eastAsia="Times New Roman" w:hAnsi="Times New Roman" w:cs="Times New Roman"/>
          <w:lang w:val="en-CA"/>
        </w:rPr>
        <w:t xml:space="preserve">[9] </w:t>
      </w:r>
      <w:r w:rsidR="009F42F9">
        <w:rPr>
          <w:rFonts w:ascii="Times New Roman" w:eastAsia="Times New Roman" w:hAnsi="Times New Roman" w:cs="Times New Roman"/>
          <w:lang w:val="en-CA"/>
        </w:rPr>
        <w:t xml:space="preserve">M.-J. Bruwer, J. F. MacGregor, W. M. Bourg Jr, Fusion of sensory and mechanical testing data to define measures of snack food texture, </w:t>
      </w:r>
      <w:r w:rsidRPr="009F42F9">
        <w:rPr>
          <w:rFonts w:ascii="Times New Roman" w:eastAsia="Times New Roman" w:hAnsi="Times New Roman" w:cs="Times New Roman"/>
          <w:lang w:val="en-CA"/>
        </w:rPr>
        <w:t>Food Quality and Preference</w:t>
      </w:r>
      <w:r w:rsidR="009F42F9">
        <w:rPr>
          <w:rFonts w:ascii="Times New Roman" w:eastAsia="Times New Roman" w:hAnsi="Times New Roman" w:cs="Times New Roman"/>
          <w:lang w:val="en-CA"/>
        </w:rPr>
        <w:t>,</w:t>
      </w:r>
      <w:r w:rsidRPr="009F42F9">
        <w:rPr>
          <w:rFonts w:ascii="Times New Roman" w:eastAsia="Times New Roman" w:hAnsi="Times New Roman" w:cs="Times New Roman"/>
          <w:lang w:val="en-CA"/>
        </w:rPr>
        <w:t xml:space="preserve"> 18</w:t>
      </w:r>
      <w:r w:rsidR="009F42F9">
        <w:rPr>
          <w:rFonts w:ascii="Times New Roman" w:eastAsia="Times New Roman" w:hAnsi="Times New Roman" w:cs="Times New Roman"/>
          <w:lang w:val="en-CA"/>
        </w:rPr>
        <w:t>,</w:t>
      </w:r>
      <w:r w:rsidRPr="009F42F9">
        <w:rPr>
          <w:rFonts w:ascii="Times New Roman" w:eastAsia="Times New Roman" w:hAnsi="Times New Roman" w:cs="Times New Roman"/>
          <w:lang w:val="en-CA"/>
        </w:rPr>
        <w:t xml:space="preserve"> (2007)</w:t>
      </w:r>
      <w:r w:rsidR="009F42F9">
        <w:rPr>
          <w:rFonts w:ascii="Times New Roman" w:eastAsia="Times New Roman" w:hAnsi="Times New Roman" w:cs="Times New Roman"/>
          <w:lang w:val="en-CA"/>
        </w:rPr>
        <w:t>, pp</w:t>
      </w:r>
      <w:r w:rsidRPr="009F42F9">
        <w:rPr>
          <w:rFonts w:ascii="Times New Roman" w:eastAsia="Times New Roman" w:hAnsi="Times New Roman" w:cs="Times New Roman"/>
          <w:lang w:val="en-CA"/>
        </w:rPr>
        <w:t xml:space="preserve"> 890–900</w:t>
      </w:r>
      <w:r w:rsidR="00B54295">
        <w:rPr>
          <w:rFonts w:ascii="Times New Roman" w:eastAsia="Times New Roman" w:hAnsi="Times New Roman" w:cs="Times New Roman"/>
          <w:lang w:val="en-CA"/>
        </w:rPr>
        <w:t>.</w:t>
      </w:r>
    </w:p>
    <w:p w14:paraId="2525E2D1" w14:textId="77777777" w:rsidR="51D59D8B" w:rsidRPr="009F42F9" w:rsidRDefault="53385701" w:rsidP="53385701">
      <w:pPr>
        <w:spacing w:line="360" w:lineRule="auto"/>
        <w:jc w:val="both"/>
        <w:rPr>
          <w:rFonts w:ascii="Times New Roman" w:eastAsia="Times New Roman" w:hAnsi="Times New Roman" w:cs="Times New Roman"/>
          <w:lang w:val="en-CA"/>
        </w:rPr>
      </w:pPr>
      <w:r w:rsidRPr="009F42F9">
        <w:rPr>
          <w:rFonts w:ascii="Times New Roman" w:eastAsia="Times New Roman" w:hAnsi="Times New Roman" w:cs="Times New Roman"/>
          <w:lang w:val="en-CA"/>
        </w:rPr>
        <w:lastRenderedPageBreak/>
        <w:t>[10]</w:t>
      </w:r>
      <w:r w:rsidR="009F42F9" w:rsidRPr="009F42F9">
        <w:rPr>
          <w:rFonts w:ascii="Times New Roman" w:eastAsia="Times New Roman" w:hAnsi="Times New Roman" w:cs="Times New Roman"/>
          <w:lang w:val="en-CA"/>
        </w:rPr>
        <w:t xml:space="preserve"> </w:t>
      </w:r>
      <w:r w:rsidR="00256692" w:rsidRPr="009F42F9">
        <w:rPr>
          <w:rFonts w:ascii="Times New Roman" w:eastAsia="Times New Roman" w:hAnsi="Times New Roman" w:cs="Times New Roman"/>
          <w:lang w:val="en-CA"/>
        </w:rPr>
        <w:t xml:space="preserve">K. H. Esbensen, B. Hope, T. </w:t>
      </w:r>
      <w:r w:rsidR="00256692">
        <w:rPr>
          <w:rFonts w:ascii="Times New Roman" w:eastAsia="Times New Roman" w:hAnsi="Times New Roman" w:cs="Times New Roman"/>
          <w:lang w:val="en-CA"/>
        </w:rPr>
        <w:t xml:space="preserve">T. Lied, M. Halstensen, T Gravermoen, K, Sundberg, Acoustic chemometrics for fluid flow quantifications—II: a small constriction will go a long way, </w:t>
      </w:r>
      <w:r w:rsidR="00256692" w:rsidRPr="009F42F9">
        <w:rPr>
          <w:rFonts w:ascii="Times New Roman" w:eastAsia="Times New Roman" w:hAnsi="Times New Roman" w:cs="Times New Roman"/>
          <w:lang w:val="en-CA"/>
        </w:rPr>
        <w:t>J</w:t>
      </w:r>
      <w:r w:rsidR="00256692">
        <w:rPr>
          <w:rFonts w:ascii="Times New Roman" w:eastAsia="Times New Roman" w:hAnsi="Times New Roman" w:cs="Times New Roman"/>
          <w:lang w:val="en-CA"/>
        </w:rPr>
        <w:t>ournal of</w:t>
      </w:r>
      <w:r w:rsidR="00256692" w:rsidRPr="009F42F9">
        <w:rPr>
          <w:rFonts w:ascii="Times New Roman" w:eastAsia="Times New Roman" w:hAnsi="Times New Roman" w:cs="Times New Roman"/>
          <w:lang w:val="en-CA"/>
        </w:rPr>
        <w:t xml:space="preserve"> Chemometrics 13, (1999), pp 209–236 </w:t>
      </w:r>
      <w:r w:rsidR="00256692">
        <w:rPr>
          <w:rFonts w:ascii="Times New Roman" w:eastAsia="Times New Roman" w:hAnsi="Times New Roman" w:cs="Times New Roman"/>
          <w:lang w:val="en-CA"/>
        </w:rPr>
        <w:t>.</w:t>
      </w:r>
    </w:p>
    <w:p w14:paraId="397B2DB7" w14:textId="77777777" w:rsidR="51D59D8B" w:rsidRPr="009F42F9" w:rsidRDefault="26286261" w:rsidP="26286261">
      <w:pPr>
        <w:spacing w:line="360" w:lineRule="auto"/>
        <w:jc w:val="both"/>
        <w:rPr>
          <w:rFonts w:ascii="Times New Roman" w:eastAsia="Times New Roman" w:hAnsi="Times New Roman" w:cs="Times New Roman"/>
          <w:lang w:val="en-CA"/>
        </w:rPr>
      </w:pPr>
      <w:r w:rsidRPr="009F42F9">
        <w:rPr>
          <w:rFonts w:ascii="Times New Roman" w:eastAsia="Times New Roman" w:hAnsi="Times New Roman" w:cs="Times New Roman"/>
          <w:lang w:val="en-CA"/>
        </w:rPr>
        <w:t xml:space="preserve">[11] </w:t>
      </w:r>
      <w:r w:rsidR="00250170">
        <w:rPr>
          <w:rFonts w:ascii="Times New Roman" w:eastAsia="Times New Roman" w:hAnsi="Times New Roman" w:cs="Times New Roman"/>
          <w:lang w:val="en-CA"/>
        </w:rPr>
        <w:t xml:space="preserve">M.-J. Bruwer, J. F. MacGregor, W. M. Bourg Jr, Soft Sensor for snack food textural properties using on-line vibrational measurements, </w:t>
      </w:r>
      <w:r w:rsidRPr="009F42F9">
        <w:rPr>
          <w:rFonts w:ascii="Times New Roman" w:eastAsia="Times New Roman" w:hAnsi="Times New Roman" w:cs="Times New Roman"/>
          <w:lang w:val="en-CA"/>
        </w:rPr>
        <w:t>Ind. Eng. Chem. Res.</w:t>
      </w:r>
      <w:r w:rsidR="00250170">
        <w:rPr>
          <w:rFonts w:ascii="Times New Roman" w:eastAsia="Times New Roman" w:hAnsi="Times New Roman" w:cs="Times New Roman"/>
          <w:lang w:val="en-CA"/>
        </w:rPr>
        <w:t xml:space="preserve">, </w:t>
      </w:r>
      <w:r w:rsidR="00250170" w:rsidRPr="009F42F9">
        <w:rPr>
          <w:rFonts w:ascii="Times New Roman" w:eastAsia="Times New Roman" w:hAnsi="Times New Roman" w:cs="Times New Roman"/>
          <w:lang w:val="en-CA"/>
        </w:rPr>
        <w:t>46,</w:t>
      </w:r>
      <w:r w:rsidRPr="009F42F9">
        <w:rPr>
          <w:rFonts w:ascii="Times New Roman" w:eastAsia="Times New Roman" w:hAnsi="Times New Roman" w:cs="Times New Roman"/>
          <w:lang w:val="en-CA"/>
        </w:rPr>
        <w:t xml:space="preserve"> 2007, 864-870</w:t>
      </w:r>
      <w:r w:rsidR="00B54295">
        <w:rPr>
          <w:rFonts w:ascii="Times New Roman" w:eastAsia="Times New Roman" w:hAnsi="Times New Roman" w:cs="Times New Roman"/>
          <w:lang w:val="en-CA"/>
        </w:rPr>
        <w:t>.</w:t>
      </w:r>
    </w:p>
    <w:p w14:paraId="45958B63" w14:textId="77777777" w:rsidR="51D59D8B" w:rsidRPr="00250170" w:rsidRDefault="53385701" w:rsidP="53385701">
      <w:pPr>
        <w:spacing w:line="360" w:lineRule="auto"/>
        <w:jc w:val="both"/>
        <w:rPr>
          <w:rFonts w:ascii="Times New Roman" w:eastAsia="Times New Roman" w:hAnsi="Times New Roman" w:cs="Times New Roman"/>
          <w:lang w:val="en-CA"/>
        </w:rPr>
      </w:pPr>
      <w:r w:rsidRPr="009F42F9">
        <w:rPr>
          <w:rFonts w:ascii="Times New Roman" w:eastAsia="Times New Roman" w:hAnsi="Times New Roman" w:cs="Times New Roman"/>
          <w:lang w:val="en-CA"/>
        </w:rPr>
        <w:t xml:space="preserve">[12] </w:t>
      </w:r>
      <w:r w:rsidR="009F42F9">
        <w:rPr>
          <w:rFonts w:ascii="Times New Roman" w:eastAsia="Times New Roman" w:hAnsi="Times New Roman" w:cs="Times New Roman"/>
          <w:lang w:val="en-CA"/>
        </w:rPr>
        <w:t xml:space="preserve">M. Halstensen, K. Esbensen, New developments in </w:t>
      </w:r>
      <w:r w:rsidR="00256692">
        <w:rPr>
          <w:rFonts w:ascii="Times New Roman" w:eastAsia="Times New Roman" w:hAnsi="Times New Roman" w:cs="Times New Roman"/>
          <w:lang w:val="en-CA"/>
        </w:rPr>
        <w:t>a</w:t>
      </w:r>
      <w:r w:rsidR="009F42F9">
        <w:rPr>
          <w:rFonts w:ascii="Times New Roman" w:eastAsia="Times New Roman" w:hAnsi="Times New Roman" w:cs="Times New Roman"/>
          <w:lang w:val="en-CA"/>
        </w:rPr>
        <w:t xml:space="preserve">coustic chemometric prediction of particle size distribution, the problem is the solution, </w:t>
      </w:r>
      <w:r w:rsidRPr="00250170">
        <w:rPr>
          <w:rFonts w:ascii="Times New Roman" w:eastAsia="Times New Roman" w:hAnsi="Times New Roman" w:cs="Times New Roman"/>
          <w:lang w:val="en-CA"/>
        </w:rPr>
        <w:t>J</w:t>
      </w:r>
      <w:r w:rsidR="009F42F9">
        <w:rPr>
          <w:rFonts w:ascii="Times New Roman" w:eastAsia="Times New Roman" w:hAnsi="Times New Roman" w:cs="Times New Roman"/>
          <w:lang w:val="en-CA"/>
        </w:rPr>
        <w:t>ournal of</w:t>
      </w:r>
      <w:r w:rsidR="009F42F9" w:rsidRPr="00250170">
        <w:rPr>
          <w:rFonts w:ascii="Times New Roman" w:eastAsia="Times New Roman" w:hAnsi="Times New Roman" w:cs="Times New Roman"/>
          <w:lang w:val="en-CA"/>
        </w:rPr>
        <w:t xml:space="preserve"> </w:t>
      </w:r>
      <w:r w:rsidRPr="00250170">
        <w:rPr>
          <w:rFonts w:ascii="Times New Roman" w:eastAsia="Times New Roman" w:hAnsi="Times New Roman" w:cs="Times New Roman"/>
          <w:lang w:val="en-CA"/>
        </w:rPr>
        <w:t>Chemometrics 2000; 14: 463–481</w:t>
      </w:r>
      <w:r w:rsidR="00B54295">
        <w:rPr>
          <w:rFonts w:ascii="Times New Roman" w:eastAsia="Times New Roman" w:hAnsi="Times New Roman" w:cs="Times New Roman"/>
          <w:lang w:val="en-CA"/>
        </w:rPr>
        <w:t>.</w:t>
      </w:r>
    </w:p>
    <w:p w14:paraId="151140DD" w14:textId="77777777" w:rsidR="00F25C06" w:rsidRDefault="00B6596D" w:rsidP="53385701">
      <w:pPr>
        <w:spacing w:line="360" w:lineRule="auto"/>
        <w:jc w:val="both"/>
        <w:rPr>
          <w:rFonts w:ascii="Times New Roman" w:eastAsia="Calibri" w:hAnsi="Times New Roman" w:cs="Times New Roman"/>
          <w:lang w:val="en-CA"/>
        </w:rPr>
      </w:pPr>
      <w:r w:rsidRPr="00F25C06">
        <w:rPr>
          <w:rFonts w:ascii="Times New Roman" w:eastAsia="Calibri" w:hAnsi="Times New Roman" w:cs="Times New Roman"/>
          <w:lang w:val="en-CA"/>
        </w:rPr>
        <w:t>[13]</w:t>
      </w:r>
      <w:r w:rsidR="00F25C06">
        <w:rPr>
          <w:rFonts w:ascii="Times New Roman" w:eastAsia="Calibri" w:hAnsi="Times New Roman" w:cs="Times New Roman"/>
          <w:lang w:val="en-CA"/>
        </w:rPr>
        <w:t xml:space="preserve"> </w:t>
      </w:r>
      <w:r w:rsidR="00F25C06" w:rsidRPr="00F4626F">
        <w:rPr>
          <w:rFonts w:ascii="Times New Roman" w:eastAsia="Calibri" w:hAnsi="Times New Roman" w:cs="Times New Roman"/>
          <w:lang w:val="en-CA"/>
        </w:rPr>
        <w:t>Eigenvector Research, Inc., eigenvector.com</w:t>
      </w:r>
      <w:r w:rsidRPr="00F25C06">
        <w:rPr>
          <w:rFonts w:ascii="Times New Roman" w:eastAsia="Calibri" w:hAnsi="Times New Roman" w:cs="Times New Roman"/>
          <w:lang w:val="en-CA"/>
        </w:rPr>
        <w:t xml:space="preserve"> </w:t>
      </w:r>
    </w:p>
    <w:p w14:paraId="51F22757" w14:textId="77777777" w:rsidR="002134FB" w:rsidRPr="00250170" w:rsidRDefault="00F25C06" w:rsidP="53385701">
      <w:pPr>
        <w:spacing w:line="360" w:lineRule="auto"/>
        <w:jc w:val="both"/>
        <w:rPr>
          <w:rFonts w:ascii="Times New Roman" w:eastAsia="Calibri" w:hAnsi="Times New Roman" w:cs="Times New Roman"/>
          <w:lang w:val="en-CA"/>
        </w:rPr>
      </w:pPr>
      <w:r>
        <w:rPr>
          <w:rFonts w:ascii="Times New Roman" w:eastAsia="Calibri" w:hAnsi="Times New Roman" w:cs="Times New Roman"/>
          <w:lang w:val="en-CA"/>
        </w:rPr>
        <w:t xml:space="preserve">[14] </w:t>
      </w:r>
      <w:r w:rsidR="00734C17">
        <w:rPr>
          <w:rFonts w:ascii="Times New Roman" w:eastAsia="Calibri" w:hAnsi="Times New Roman" w:cs="Times New Roman"/>
          <w:lang w:val="en-CA"/>
        </w:rPr>
        <w:t xml:space="preserve">S. </w:t>
      </w:r>
      <w:r w:rsidR="53385701" w:rsidRPr="00250170">
        <w:rPr>
          <w:rFonts w:ascii="Times New Roman" w:eastAsia="Calibri" w:hAnsi="Times New Roman" w:cs="Times New Roman"/>
          <w:lang w:val="en-CA"/>
        </w:rPr>
        <w:t xml:space="preserve">Wold, </w:t>
      </w:r>
      <w:r w:rsidR="00734C17">
        <w:rPr>
          <w:rFonts w:ascii="Times New Roman" w:eastAsia="Calibri" w:hAnsi="Times New Roman" w:cs="Times New Roman"/>
          <w:lang w:val="en-CA"/>
        </w:rPr>
        <w:t xml:space="preserve">K. </w:t>
      </w:r>
      <w:r w:rsidR="53385701" w:rsidRPr="00250170">
        <w:rPr>
          <w:rFonts w:ascii="Times New Roman" w:eastAsia="Calibri" w:hAnsi="Times New Roman" w:cs="Times New Roman"/>
          <w:lang w:val="en-CA"/>
        </w:rPr>
        <w:t xml:space="preserve">Esbensen, </w:t>
      </w:r>
      <w:r w:rsidR="00734C17">
        <w:rPr>
          <w:rFonts w:ascii="Times New Roman" w:eastAsia="Calibri" w:hAnsi="Times New Roman" w:cs="Times New Roman"/>
          <w:lang w:val="en-CA"/>
        </w:rPr>
        <w:t xml:space="preserve">P. </w:t>
      </w:r>
      <w:r w:rsidR="53385701" w:rsidRPr="00250170">
        <w:rPr>
          <w:rFonts w:ascii="Times New Roman" w:eastAsia="Calibri" w:hAnsi="Times New Roman" w:cs="Times New Roman"/>
          <w:lang w:val="en-CA"/>
        </w:rPr>
        <w:t>Geladi,  Principal component analysis, Chemometrics and intelligent laboratory systems, 1987, Vol 2, pp 37-52</w:t>
      </w:r>
      <w:r w:rsidR="00B54295">
        <w:rPr>
          <w:rFonts w:ascii="Times New Roman" w:eastAsia="Calibri" w:hAnsi="Times New Roman" w:cs="Times New Roman"/>
          <w:lang w:val="en-CA"/>
        </w:rPr>
        <w:t>.</w:t>
      </w:r>
    </w:p>
    <w:p w14:paraId="51DC1244" w14:textId="77777777" w:rsidR="002134FB" w:rsidRPr="00250170" w:rsidRDefault="00B6596D" w:rsidP="53385701">
      <w:pPr>
        <w:spacing w:line="360" w:lineRule="auto"/>
        <w:jc w:val="both"/>
        <w:rPr>
          <w:rFonts w:ascii="Times New Roman" w:eastAsia="Calibri" w:hAnsi="Times New Roman" w:cs="Times New Roman"/>
          <w:lang w:val="en-CA"/>
        </w:rPr>
      </w:pPr>
      <w:r w:rsidRPr="00F25C06">
        <w:rPr>
          <w:rFonts w:ascii="Times New Roman" w:eastAsia="Calibri" w:hAnsi="Times New Roman" w:cs="Times New Roman"/>
          <w:lang w:val="en-CA"/>
        </w:rPr>
        <w:t>[</w:t>
      </w:r>
      <w:r w:rsidR="00F25C06" w:rsidRPr="00F25C06">
        <w:rPr>
          <w:rFonts w:ascii="Times New Roman" w:eastAsia="Calibri" w:hAnsi="Times New Roman" w:cs="Times New Roman"/>
          <w:lang w:val="en-CA"/>
        </w:rPr>
        <w:t>1</w:t>
      </w:r>
      <w:r w:rsidR="00F25C06">
        <w:rPr>
          <w:rFonts w:ascii="Times New Roman" w:eastAsia="Calibri" w:hAnsi="Times New Roman" w:cs="Times New Roman"/>
          <w:lang w:val="en-CA"/>
        </w:rPr>
        <w:t>5</w:t>
      </w:r>
      <w:r w:rsidRPr="00F25C06">
        <w:rPr>
          <w:rFonts w:ascii="Times New Roman" w:eastAsia="Calibri" w:hAnsi="Times New Roman" w:cs="Times New Roman"/>
          <w:lang w:val="en-CA"/>
        </w:rPr>
        <w:t xml:space="preserve">] </w:t>
      </w:r>
      <w:r w:rsidR="00734C17">
        <w:rPr>
          <w:rFonts w:ascii="Times New Roman" w:eastAsia="Calibri" w:hAnsi="Times New Roman" w:cs="Times New Roman"/>
          <w:lang w:val="en-CA"/>
        </w:rPr>
        <w:t xml:space="preserve">S. </w:t>
      </w:r>
      <w:r w:rsidR="53385701" w:rsidRPr="00250170">
        <w:rPr>
          <w:rFonts w:ascii="Times New Roman" w:eastAsia="Calibri" w:hAnsi="Times New Roman" w:cs="Times New Roman"/>
          <w:lang w:val="en-CA"/>
        </w:rPr>
        <w:t xml:space="preserve">Wold, </w:t>
      </w:r>
      <w:r w:rsidR="00734C17">
        <w:rPr>
          <w:rFonts w:ascii="Times New Roman" w:eastAsia="Calibri" w:hAnsi="Times New Roman" w:cs="Times New Roman"/>
          <w:lang w:val="en-CA"/>
        </w:rPr>
        <w:t xml:space="preserve">M. </w:t>
      </w:r>
      <w:r w:rsidR="53385701" w:rsidRPr="00250170">
        <w:rPr>
          <w:rFonts w:ascii="Times New Roman" w:eastAsia="Calibri" w:hAnsi="Times New Roman" w:cs="Times New Roman"/>
          <w:lang w:val="en-CA"/>
        </w:rPr>
        <w:t xml:space="preserve">Sjöström, </w:t>
      </w:r>
      <w:r w:rsidR="00734C17">
        <w:rPr>
          <w:rFonts w:ascii="Times New Roman" w:eastAsia="Calibri" w:hAnsi="Times New Roman" w:cs="Times New Roman"/>
          <w:lang w:val="en-CA"/>
        </w:rPr>
        <w:t xml:space="preserve">L. </w:t>
      </w:r>
      <w:r w:rsidR="53385701" w:rsidRPr="00250170">
        <w:rPr>
          <w:rFonts w:ascii="Times New Roman" w:eastAsia="Calibri" w:hAnsi="Times New Roman" w:cs="Times New Roman"/>
          <w:lang w:val="en-CA"/>
        </w:rPr>
        <w:t>Eriksson, PLS-Regression: a basic tool of chemometrics, Chemometrics and Intelligent Laboratory Systems, 2001, Vol 58. Pp 109-130</w:t>
      </w:r>
      <w:r w:rsidR="00B54295">
        <w:rPr>
          <w:rFonts w:ascii="Times New Roman" w:eastAsia="Calibri" w:hAnsi="Times New Roman" w:cs="Times New Roman"/>
          <w:lang w:val="en-CA"/>
        </w:rPr>
        <w:t>.</w:t>
      </w:r>
    </w:p>
    <w:p w14:paraId="02B5967F" w14:textId="77777777" w:rsidR="002134FB" w:rsidRPr="00250170" w:rsidRDefault="009F42F9" w:rsidP="53385701">
      <w:pPr>
        <w:spacing w:line="360" w:lineRule="auto"/>
        <w:jc w:val="both"/>
        <w:rPr>
          <w:rFonts w:ascii="Times New Roman" w:eastAsia="Calibri" w:hAnsi="Times New Roman" w:cs="Times New Roman"/>
          <w:lang w:val="en-CA"/>
        </w:rPr>
      </w:pPr>
      <w:r w:rsidRPr="009F42F9" w:rsidDel="009F42F9">
        <w:rPr>
          <w:rFonts w:ascii="Times New Roman" w:eastAsia="Calibri" w:hAnsi="Times New Roman" w:cs="Times New Roman"/>
          <w:lang w:val="en-CA"/>
        </w:rPr>
        <w:t xml:space="preserve"> </w:t>
      </w:r>
      <w:r w:rsidR="00B6596D" w:rsidRPr="00F25C06">
        <w:rPr>
          <w:rFonts w:ascii="Times New Roman" w:eastAsia="Calibri" w:hAnsi="Times New Roman" w:cs="Times New Roman"/>
          <w:lang w:val="en-CA"/>
        </w:rPr>
        <w:t>[</w:t>
      </w:r>
      <w:r w:rsidR="00F25C06" w:rsidRPr="00F25C06">
        <w:rPr>
          <w:rFonts w:ascii="Times New Roman" w:eastAsia="Calibri" w:hAnsi="Times New Roman" w:cs="Times New Roman"/>
          <w:lang w:val="en-CA"/>
        </w:rPr>
        <w:t>1</w:t>
      </w:r>
      <w:r w:rsidR="00F25C06">
        <w:rPr>
          <w:rFonts w:ascii="Times New Roman" w:eastAsia="Calibri" w:hAnsi="Times New Roman" w:cs="Times New Roman"/>
          <w:lang w:val="en-CA"/>
        </w:rPr>
        <w:t>6</w:t>
      </w:r>
      <w:r w:rsidR="00B6596D" w:rsidRPr="00F25C06">
        <w:rPr>
          <w:rFonts w:ascii="Times New Roman" w:eastAsia="Calibri" w:hAnsi="Times New Roman" w:cs="Times New Roman"/>
          <w:lang w:val="en-CA"/>
        </w:rPr>
        <w:t>]</w:t>
      </w:r>
      <w:r w:rsidR="00734C17">
        <w:rPr>
          <w:rFonts w:ascii="Times New Roman" w:eastAsia="Calibri" w:hAnsi="Times New Roman" w:cs="Times New Roman"/>
          <w:lang w:val="en-CA"/>
        </w:rPr>
        <w:t xml:space="preserve"> P. </w:t>
      </w:r>
      <w:r w:rsidR="53385701" w:rsidRPr="00250170">
        <w:rPr>
          <w:rFonts w:ascii="Times New Roman" w:eastAsia="Calibri" w:hAnsi="Times New Roman" w:cs="Times New Roman"/>
          <w:lang w:val="en-CA"/>
        </w:rPr>
        <w:t xml:space="preserve">Geladi, </w:t>
      </w:r>
      <w:r w:rsidR="00734C17">
        <w:rPr>
          <w:rFonts w:ascii="Times New Roman" w:eastAsia="Calibri" w:hAnsi="Times New Roman" w:cs="Times New Roman"/>
          <w:lang w:val="en-CA"/>
        </w:rPr>
        <w:t xml:space="preserve">B.R. </w:t>
      </w:r>
      <w:r w:rsidR="53385701" w:rsidRPr="00250170">
        <w:rPr>
          <w:rFonts w:ascii="Times New Roman" w:eastAsia="Calibri" w:hAnsi="Times New Roman" w:cs="Times New Roman"/>
          <w:lang w:val="en-CA"/>
        </w:rPr>
        <w:t>Kowalski, Partial least squares regression: A tutorial, Analytica Chimica Acta, 1986, Vol 186, pp.1-17</w:t>
      </w:r>
      <w:r w:rsidR="00B54295">
        <w:rPr>
          <w:rFonts w:ascii="Times New Roman" w:eastAsia="Calibri" w:hAnsi="Times New Roman" w:cs="Times New Roman"/>
          <w:lang w:val="en-CA"/>
        </w:rPr>
        <w:t>.</w:t>
      </w:r>
    </w:p>
    <w:p w14:paraId="0B5B26CF" w14:textId="77777777" w:rsidR="002134FB" w:rsidRDefault="00B6596D" w:rsidP="53385701">
      <w:pPr>
        <w:spacing w:line="360" w:lineRule="auto"/>
        <w:jc w:val="both"/>
        <w:rPr>
          <w:rFonts w:ascii="Times New Roman" w:eastAsia="Calibri" w:hAnsi="Times New Roman" w:cs="Times New Roman"/>
          <w:lang w:val="en-CA"/>
        </w:rPr>
      </w:pPr>
      <w:r w:rsidRPr="00F25C06">
        <w:rPr>
          <w:rFonts w:ascii="Times New Roman" w:eastAsia="Calibri" w:hAnsi="Times New Roman" w:cs="Times New Roman"/>
          <w:lang w:val="en-CA"/>
        </w:rPr>
        <w:t>[</w:t>
      </w:r>
      <w:r w:rsidR="00F25C06" w:rsidRPr="00F25C06">
        <w:rPr>
          <w:rFonts w:ascii="Times New Roman" w:eastAsia="Calibri" w:hAnsi="Times New Roman" w:cs="Times New Roman"/>
          <w:lang w:val="en-CA"/>
        </w:rPr>
        <w:t>1</w:t>
      </w:r>
      <w:r w:rsidR="00F25C06">
        <w:rPr>
          <w:rFonts w:ascii="Times New Roman" w:eastAsia="Calibri" w:hAnsi="Times New Roman" w:cs="Times New Roman"/>
          <w:lang w:val="en-CA"/>
        </w:rPr>
        <w:t>7</w:t>
      </w:r>
      <w:r w:rsidRPr="00F25C06">
        <w:rPr>
          <w:rFonts w:ascii="Times New Roman" w:eastAsia="Calibri" w:hAnsi="Times New Roman" w:cs="Times New Roman"/>
          <w:lang w:val="en-CA"/>
        </w:rPr>
        <w:t xml:space="preserve">] </w:t>
      </w:r>
      <w:r w:rsidR="00734C17">
        <w:rPr>
          <w:rFonts w:ascii="Times New Roman" w:eastAsia="Calibri" w:hAnsi="Times New Roman" w:cs="Times New Roman"/>
          <w:lang w:val="en-CA"/>
        </w:rPr>
        <w:t xml:space="preserve">A. </w:t>
      </w:r>
      <w:r w:rsidR="53385701" w:rsidRPr="00250170">
        <w:rPr>
          <w:rFonts w:ascii="Times New Roman" w:eastAsia="Calibri" w:hAnsi="Times New Roman" w:cs="Times New Roman"/>
          <w:lang w:val="en-CA"/>
        </w:rPr>
        <w:t>Höskuldsson, PLS regression methods, Journal of Chemometrics, 1988, vol 2. , pp. 211-228</w:t>
      </w:r>
      <w:r w:rsidR="00B54295">
        <w:rPr>
          <w:rFonts w:ascii="Times New Roman" w:eastAsia="Calibri" w:hAnsi="Times New Roman" w:cs="Times New Roman"/>
          <w:lang w:val="en-CA"/>
        </w:rPr>
        <w:t>.</w:t>
      </w:r>
    </w:p>
    <w:p w14:paraId="42EC8E2C" w14:textId="77777777" w:rsidR="009F42F9" w:rsidRPr="00BC3FB0" w:rsidRDefault="009F42F9" w:rsidP="009F42F9">
      <w:pPr>
        <w:spacing w:line="360" w:lineRule="auto"/>
        <w:jc w:val="both"/>
        <w:rPr>
          <w:rFonts w:ascii="Times New Roman" w:eastAsia="Calibri" w:hAnsi="Times New Roman" w:cs="Times New Roman"/>
          <w:lang w:val="en-CA"/>
        </w:rPr>
      </w:pPr>
      <w:r w:rsidRPr="00BC3FB0">
        <w:rPr>
          <w:rFonts w:ascii="Times New Roman" w:eastAsia="Calibri" w:hAnsi="Times New Roman" w:cs="Times New Roman"/>
          <w:lang w:val="en-CA"/>
        </w:rPr>
        <w:t>[</w:t>
      </w:r>
      <w:r w:rsidR="00F25C06" w:rsidRPr="00BC3FB0">
        <w:rPr>
          <w:rFonts w:ascii="Times New Roman" w:eastAsia="Calibri" w:hAnsi="Times New Roman" w:cs="Times New Roman"/>
          <w:lang w:val="en-CA"/>
        </w:rPr>
        <w:t>1</w:t>
      </w:r>
      <w:r w:rsidR="00F25C06">
        <w:rPr>
          <w:rFonts w:ascii="Times New Roman" w:eastAsia="Calibri" w:hAnsi="Times New Roman" w:cs="Times New Roman"/>
          <w:lang w:val="en-CA"/>
        </w:rPr>
        <w:t>8</w:t>
      </w:r>
      <w:r w:rsidRPr="00BC3FB0">
        <w:rPr>
          <w:rFonts w:ascii="Times New Roman" w:eastAsia="Calibri" w:hAnsi="Times New Roman" w:cs="Times New Roman"/>
          <w:lang w:val="en-CA"/>
        </w:rPr>
        <w:t xml:space="preserve">] </w:t>
      </w:r>
      <w:r w:rsidR="00734C17">
        <w:rPr>
          <w:rFonts w:ascii="Times New Roman" w:eastAsia="Calibri" w:hAnsi="Times New Roman" w:cs="Times New Roman"/>
          <w:lang w:val="en-CA"/>
        </w:rPr>
        <w:t xml:space="preserve">M. </w:t>
      </w:r>
      <w:r w:rsidRPr="00BC3FB0">
        <w:rPr>
          <w:rFonts w:ascii="Times New Roman" w:eastAsia="Calibri" w:hAnsi="Times New Roman" w:cs="Times New Roman"/>
          <w:lang w:val="en-CA"/>
        </w:rPr>
        <w:t xml:space="preserve">Barker, </w:t>
      </w:r>
      <w:r w:rsidR="00734C17">
        <w:rPr>
          <w:rFonts w:ascii="Times New Roman" w:eastAsia="Calibri" w:hAnsi="Times New Roman" w:cs="Times New Roman"/>
          <w:lang w:val="en-CA"/>
        </w:rPr>
        <w:t xml:space="preserve">W. </w:t>
      </w:r>
      <w:r w:rsidRPr="00BC3FB0">
        <w:rPr>
          <w:rFonts w:ascii="Times New Roman" w:eastAsia="Calibri" w:hAnsi="Times New Roman" w:cs="Times New Roman"/>
          <w:lang w:val="en-CA"/>
        </w:rPr>
        <w:t xml:space="preserve">Rayens, Partial least squares for discrimination, Journal of chemometrics 2003, Vol. 17, Nr. 3, pp. 166-173. </w:t>
      </w:r>
    </w:p>
    <w:p w14:paraId="0816F696" w14:textId="77777777" w:rsidR="009F42F9" w:rsidRPr="00F25C06" w:rsidRDefault="009F42F9" w:rsidP="53385701">
      <w:pPr>
        <w:spacing w:line="360" w:lineRule="auto"/>
        <w:jc w:val="both"/>
        <w:rPr>
          <w:rFonts w:ascii="Times New Roman" w:eastAsia="Calibri" w:hAnsi="Times New Roman" w:cs="Times New Roman"/>
          <w:lang w:val="en-CA"/>
        </w:rPr>
      </w:pPr>
    </w:p>
    <w:p w14:paraId="73FE7D0E" w14:textId="77777777" w:rsidR="002134FB" w:rsidRDefault="002134FB" w:rsidP="51D59D8B">
      <w:pPr>
        <w:spacing w:line="360" w:lineRule="auto"/>
        <w:jc w:val="both"/>
        <w:rPr>
          <w:rFonts w:ascii="Times New Roman" w:eastAsia="Times New Roman" w:hAnsi="Times New Roman" w:cs="Times New Roman"/>
          <w:sz w:val="24"/>
          <w:szCs w:val="24"/>
          <w:lang w:val="en-CA"/>
        </w:rPr>
      </w:pPr>
    </w:p>
    <w:p w14:paraId="05107481" w14:textId="77777777" w:rsidR="046B96A8" w:rsidRDefault="046B96A8" w:rsidP="51D59D8B">
      <w:pPr>
        <w:spacing w:line="360" w:lineRule="auto"/>
        <w:jc w:val="both"/>
        <w:rPr>
          <w:rFonts w:ascii="Times New Roman" w:eastAsia="Times New Roman" w:hAnsi="Times New Roman" w:cs="Times New Roman"/>
          <w:sz w:val="24"/>
          <w:szCs w:val="24"/>
          <w:lang w:val="en-CA"/>
        </w:rPr>
      </w:pPr>
    </w:p>
    <w:p w14:paraId="63523A6C" w14:textId="77777777" w:rsidR="75AA794A" w:rsidRDefault="75AA794A" w:rsidP="51D59D8B">
      <w:pPr>
        <w:spacing w:line="360" w:lineRule="auto"/>
        <w:jc w:val="both"/>
        <w:rPr>
          <w:rFonts w:ascii="Times New Roman" w:eastAsia="Times New Roman" w:hAnsi="Times New Roman" w:cs="Times New Roman"/>
          <w:b/>
          <w:bCs/>
          <w:sz w:val="24"/>
          <w:szCs w:val="24"/>
          <w:lang w:val="en-CA"/>
        </w:rPr>
      </w:pPr>
    </w:p>
    <w:sectPr w:rsidR="75AA794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827C3" w14:textId="77777777" w:rsidR="00DD6566" w:rsidRDefault="00DD6566" w:rsidP="00885FA3">
      <w:pPr>
        <w:spacing w:after="0" w:line="240" w:lineRule="auto"/>
      </w:pPr>
      <w:r>
        <w:separator/>
      </w:r>
    </w:p>
  </w:endnote>
  <w:endnote w:type="continuationSeparator" w:id="0">
    <w:p w14:paraId="51C4F50D" w14:textId="77777777" w:rsidR="00DD6566" w:rsidRDefault="00DD6566" w:rsidP="0088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98D58" w14:textId="77777777" w:rsidR="00DD6566" w:rsidRDefault="00DD6566" w:rsidP="00885FA3">
      <w:pPr>
        <w:spacing w:after="0" w:line="240" w:lineRule="auto"/>
      </w:pPr>
      <w:r>
        <w:separator/>
      </w:r>
    </w:p>
  </w:footnote>
  <w:footnote w:type="continuationSeparator" w:id="0">
    <w:p w14:paraId="267C388F" w14:textId="77777777" w:rsidR="00DD6566" w:rsidRDefault="00DD6566" w:rsidP="00885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0ED"/>
    <w:multiLevelType w:val="multilevel"/>
    <w:tmpl w:val="D6BC87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975A0"/>
    <w:multiLevelType w:val="hybridMultilevel"/>
    <w:tmpl w:val="99583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3075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D564D8"/>
    <w:multiLevelType w:val="multilevel"/>
    <w:tmpl w:val="67A6C6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AE"/>
    <w:rsid w:val="00027276"/>
    <w:rsid w:val="000273D7"/>
    <w:rsid w:val="00036576"/>
    <w:rsid w:val="00044A6E"/>
    <w:rsid w:val="000505D1"/>
    <w:rsid w:val="00052179"/>
    <w:rsid w:val="00053562"/>
    <w:rsid w:val="0005601F"/>
    <w:rsid w:val="00071A5D"/>
    <w:rsid w:val="00075A68"/>
    <w:rsid w:val="00086AED"/>
    <w:rsid w:val="000924A7"/>
    <w:rsid w:val="000A0C6C"/>
    <w:rsid w:val="000A4CCE"/>
    <w:rsid w:val="000A768E"/>
    <w:rsid w:val="000D1612"/>
    <w:rsid w:val="000E0B70"/>
    <w:rsid w:val="000E5644"/>
    <w:rsid w:val="00113500"/>
    <w:rsid w:val="00125034"/>
    <w:rsid w:val="00190B86"/>
    <w:rsid w:val="00192C93"/>
    <w:rsid w:val="00195A41"/>
    <w:rsid w:val="001A60A0"/>
    <w:rsid w:val="001C1DFD"/>
    <w:rsid w:val="001D701A"/>
    <w:rsid w:val="001D79A9"/>
    <w:rsid w:val="001E159C"/>
    <w:rsid w:val="001E6CC3"/>
    <w:rsid w:val="001F6D2E"/>
    <w:rsid w:val="002134FB"/>
    <w:rsid w:val="00231188"/>
    <w:rsid w:val="00246BF6"/>
    <w:rsid w:val="00250170"/>
    <w:rsid w:val="00256692"/>
    <w:rsid w:val="0025767D"/>
    <w:rsid w:val="00257BE7"/>
    <w:rsid w:val="00270240"/>
    <w:rsid w:val="002713AE"/>
    <w:rsid w:val="0027705F"/>
    <w:rsid w:val="002A2B74"/>
    <w:rsid w:val="002B1C76"/>
    <w:rsid w:val="002B5922"/>
    <w:rsid w:val="002C10A0"/>
    <w:rsid w:val="002C4BED"/>
    <w:rsid w:val="002D1303"/>
    <w:rsid w:val="002E2FBC"/>
    <w:rsid w:val="002E40E0"/>
    <w:rsid w:val="00301FAD"/>
    <w:rsid w:val="0031134F"/>
    <w:rsid w:val="00314529"/>
    <w:rsid w:val="00336417"/>
    <w:rsid w:val="003452D0"/>
    <w:rsid w:val="00352ED0"/>
    <w:rsid w:val="00354B5A"/>
    <w:rsid w:val="00360286"/>
    <w:rsid w:val="00365268"/>
    <w:rsid w:val="003920AB"/>
    <w:rsid w:val="00393D10"/>
    <w:rsid w:val="003B5AB4"/>
    <w:rsid w:val="003C7D91"/>
    <w:rsid w:val="003D3451"/>
    <w:rsid w:val="003D44DC"/>
    <w:rsid w:val="003F3BB9"/>
    <w:rsid w:val="003F731C"/>
    <w:rsid w:val="00403B37"/>
    <w:rsid w:val="004210E8"/>
    <w:rsid w:val="004212BD"/>
    <w:rsid w:val="00453C30"/>
    <w:rsid w:val="00460E2C"/>
    <w:rsid w:val="00462C87"/>
    <w:rsid w:val="00474739"/>
    <w:rsid w:val="004B3F62"/>
    <w:rsid w:val="004B53A6"/>
    <w:rsid w:val="004D0E22"/>
    <w:rsid w:val="004D1458"/>
    <w:rsid w:val="004E77DE"/>
    <w:rsid w:val="004E7E64"/>
    <w:rsid w:val="0050645C"/>
    <w:rsid w:val="00515B71"/>
    <w:rsid w:val="0052318D"/>
    <w:rsid w:val="0052359D"/>
    <w:rsid w:val="00523F53"/>
    <w:rsid w:val="005655A6"/>
    <w:rsid w:val="00574754"/>
    <w:rsid w:val="005A1054"/>
    <w:rsid w:val="005A2DAC"/>
    <w:rsid w:val="005B0524"/>
    <w:rsid w:val="005B3C4B"/>
    <w:rsid w:val="005B449B"/>
    <w:rsid w:val="005C0E83"/>
    <w:rsid w:val="005C54BD"/>
    <w:rsid w:val="005E11BB"/>
    <w:rsid w:val="005E2E88"/>
    <w:rsid w:val="005F625F"/>
    <w:rsid w:val="00601B23"/>
    <w:rsid w:val="006314B2"/>
    <w:rsid w:val="00631B29"/>
    <w:rsid w:val="00641442"/>
    <w:rsid w:val="00641447"/>
    <w:rsid w:val="00643C09"/>
    <w:rsid w:val="006477F2"/>
    <w:rsid w:val="006547FE"/>
    <w:rsid w:val="00684F4F"/>
    <w:rsid w:val="006B08CD"/>
    <w:rsid w:val="006B55DF"/>
    <w:rsid w:val="006C74AE"/>
    <w:rsid w:val="006E2A16"/>
    <w:rsid w:val="006F210F"/>
    <w:rsid w:val="0072165F"/>
    <w:rsid w:val="00730B9C"/>
    <w:rsid w:val="00732E4B"/>
    <w:rsid w:val="00733BCF"/>
    <w:rsid w:val="00734C17"/>
    <w:rsid w:val="00742495"/>
    <w:rsid w:val="00746944"/>
    <w:rsid w:val="00750D9B"/>
    <w:rsid w:val="00770E03"/>
    <w:rsid w:val="00773106"/>
    <w:rsid w:val="007932CD"/>
    <w:rsid w:val="007941D8"/>
    <w:rsid w:val="007A2B74"/>
    <w:rsid w:val="007A4E72"/>
    <w:rsid w:val="007A775B"/>
    <w:rsid w:val="007B346E"/>
    <w:rsid w:val="007C13B4"/>
    <w:rsid w:val="007D2371"/>
    <w:rsid w:val="007D2C6D"/>
    <w:rsid w:val="007E43FA"/>
    <w:rsid w:val="007F5C6A"/>
    <w:rsid w:val="00800E48"/>
    <w:rsid w:val="00804173"/>
    <w:rsid w:val="0081361F"/>
    <w:rsid w:val="008155D5"/>
    <w:rsid w:val="00833234"/>
    <w:rsid w:val="00882E6B"/>
    <w:rsid w:val="00885FA3"/>
    <w:rsid w:val="008A5845"/>
    <w:rsid w:val="008A6649"/>
    <w:rsid w:val="008B33AE"/>
    <w:rsid w:val="008B372E"/>
    <w:rsid w:val="008D4844"/>
    <w:rsid w:val="008E30C6"/>
    <w:rsid w:val="008F322A"/>
    <w:rsid w:val="008F7772"/>
    <w:rsid w:val="00955925"/>
    <w:rsid w:val="00957F99"/>
    <w:rsid w:val="00973FF0"/>
    <w:rsid w:val="00984E2E"/>
    <w:rsid w:val="00985645"/>
    <w:rsid w:val="00987E75"/>
    <w:rsid w:val="009937AA"/>
    <w:rsid w:val="00997C21"/>
    <w:rsid w:val="009A1401"/>
    <w:rsid w:val="009C4EA7"/>
    <w:rsid w:val="009E6271"/>
    <w:rsid w:val="009F42F9"/>
    <w:rsid w:val="00A32665"/>
    <w:rsid w:val="00A36C3E"/>
    <w:rsid w:val="00A42D8A"/>
    <w:rsid w:val="00A63045"/>
    <w:rsid w:val="00A63BA3"/>
    <w:rsid w:val="00A967F4"/>
    <w:rsid w:val="00AA6F74"/>
    <w:rsid w:val="00AB0740"/>
    <w:rsid w:val="00AD22C0"/>
    <w:rsid w:val="00B05F72"/>
    <w:rsid w:val="00B06977"/>
    <w:rsid w:val="00B06A07"/>
    <w:rsid w:val="00B1173D"/>
    <w:rsid w:val="00B164EE"/>
    <w:rsid w:val="00B237F1"/>
    <w:rsid w:val="00B3075E"/>
    <w:rsid w:val="00B362C1"/>
    <w:rsid w:val="00B5010C"/>
    <w:rsid w:val="00B54295"/>
    <w:rsid w:val="00B6596D"/>
    <w:rsid w:val="00B667CD"/>
    <w:rsid w:val="00B673AE"/>
    <w:rsid w:val="00B76622"/>
    <w:rsid w:val="00B83F80"/>
    <w:rsid w:val="00B86F08"/>
    <w:rsid w:val="00B929B6"/>
    <w:rsid w:val="00B9746D"/>
    <w:rsid w:val="00BA2758"/>
    <w:rsid w:val="00BC0E7E"/>
    <w:rsid w:val="00BC706D"/>
    <w:rsid w:val="00BD0B81"/>
    <w:rsid w:val="00BD57FC"/>
    <w:rsid w:val="00BE5197"/>
    <w:rsid w:val="00C07C5A"/>
    <w:rsid w:val="00C46678"/>
    <w:rsid w:val="00C56087"/>
    <w:rsid w:val="00C565D9"/>
    <w:rsid w:val="00C60428"/>
    <w:rsid w:val="00C62548"/>
    <w:rsid w:val="00C82176"/>
    <w:rsid w:val="00C82C7B"/>
    <w:rsid w:val="00CB4665"/>
    <w:rsid w:val="00CD2806"/>
    <w:rsid w:val="00CD4DA0"/>
    <w:rsid w:val="00CF1712"/>
    <w:rsid w:val="00CF1724"/>
    <w:rsid w:val="00D16885"/>
    <w:rsid w:val="00D207F5"/>
    <w:rsid w:val="00D20F19"/>
    <w:rsid w:val="00D20FD1"/>
    <w:rsid w:val="00D27AE8"/>
    <w:rsid w:val="00D30AA5"/>
    <w:rsid w:val="00D355DC"/>
    <w:rsid w:val="00D46148"/>
    <w:rsid w:val="00D72CC0"/>
    <w:rsid w:val="00D742A1"/>
    <w:rsid w:val="00D80015"/>
    <w:rsid w:val="00D80FBD"/>
    <w:rsid w:val="00DB6B15"/>
    <w:rsid w:val="00DD28A6"/>
    <w:rsid w:val="00DD6566"/>
    <w:rsid w:val="00E112DC"/>
    <w:rsid w:val="00E315C0"/>
    <w:rsid w:val="00E37AD9"/>
    <w:rsid w:val="00E444B4"/>
    <w:rsid w:val="00E839F5"/>
    <w:rsid w:val="00E84869"/>
    <w:rsid w:val="00E900A9"/>
    <w:rsid w:val="00EB14E9"/>
    <w:rsid w:val="00EC2220"/>
    <w:rsid w:val="00EC2244"/>
    <w:rsid w:val="00ED1375"/>
    <w:rsid w:val="00ED39AE"/>
    <w:rsid w:val="00EE4E91"/>
    <w:rsid w:val="00EF2C0C"/>
    <w:rsid w:val="00EF325C"/>
    <w:rsid w:val="00F002A0"/>
    <w:rsid w:val="00F07265"/>
    <w:rsid w:val="00F23356"/>
    <w:rsid w:val="00F24FCB"/>
    <w:rsid w:val="00F25C06"/>
    <w:rsid w:val="00F351E3"/>
    <w:rsid w:val="00F408EA"/>
    <w:rsid w:val="00F4626F"/>
    <w:rsid w:val="00F76135"/>
    <w:rsid w:val="00F76849"/>
    <w:rsid w:val="00FA2931"/>
    <w:rsid w:val="00FA38EC"/>
    <w:rsid w:val="00FB1DF7"/>
    <w:rsid w:val="00FF4E66"/>
    <w:rsid w:val="00FF6795"/>
    <w:rsid w:val="01469963"/>
    <w:rsid w:val="046B96A8"/>
    <w:rsid w:val="228F6474"/>
    <w:rsid w:val="26286261"/>
    <w:rsid w:val="51D59D8B"/>
    <w:rsid w:val="53385701"/>
    <w:rsid w:val="75AA794A"/>
    <w:rsid w:val="760D7C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8855"/>
  <w15:docId w15:val="{78F8EC79-692F-45C6-80F0-ACF78B19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paragraph" w:styleId="Paragraphedeliste">
    <w:name w:val="List Paragraph"/>
    <w:basedOn w:val="Normal"/>
    <w:uiPriority w:val="34"/>
    <w:qFormat/>
    <w:rsid w:val="001C1DFD"/>
    <w:pPr>
      <w:ind w:left="720"/>
      <w:contextualSpacing/>
    </w:pPr>
  </w:style>
  <w:style w:type="paragraph" w:styleId="Lgende">
    <w:name w:val="caption"/>
    <w:basedOn w:val="Normal"/>
    <w:next w:val="Normal"/>
    <w:uiPriority w:val="35"/>
    <w:unhideWhenUsed/>
    <w:qFormat/>
    <w:rsid w:val="001C1DFD"/>
    <w:pPr>
      <w:spacing w:line="240" w:lineRule="auto"/>
    </w:pPr>
    <w:rPr>
      <w:i/>
      <w:iCs/>
      <w:color w:val="1F497D" w:themeColor="text2"/>
      <w:sz w:val="18"/>
      <w:szCs w:val="18"/>
    </w:rPr>
  </w:style>
  <w:style w:type="paragraph" w:styleId="En-tte">
    <w:name w:val="header"/>
    <w:basedOn w:val="Normal"/>
    <w:link w:val="En-tteCar"/>
    <w:uiPriority w:val="99"/>
    <w:unhideWhenUsed/>
    <w:rsid w:val="00885FA3"/>
    <w:pPr>
      <w:tabs>
        <w:tab w:val="center" w:pos="4320"/>
        <w:tab w:val="right" w:pos="8640"/>
      </w:tabs>
      <w:spacing w:after="0" w:line="240" w:lineRule="auto"/>
    </w:pPr>
  </w:style>
  <w:style w:type="character" w:customStyle="1" w:styleId="En-tteCar">
    <w:name w:val="En-tête Car"/>
    <w:basedOn w:val="Policepardfaut"/>
    <w:link w:val="En-tte"/>
    <w:uiPriority w:val="99"/>
    <w:rsid w:val="00885FA3"/>
  </w:style>
  <w:style w:type="paragraph" w:styleId="Pieddepage">
    <w:name w:val="footer"/>
    <w:basedOn w:val="Normal"/>
    <w:link w:val="PieddepageCar"/>
    <w:uiPriority w:val="99"/>
    <w:unhideWhenUsed/>
    <w:rsid w:val="00885FA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85FA3"/>
  </w:style>
  <w:style w:type="paragraph" w:styleId="Textedebulles">
    <w:name w:val="Balloon Text"/>
    <w:basedOn w:val="Normal"/>
    <w:link w:val="TextedebullesCar"/>
    <w:uiPriority w:val="99"/>
    <w:semiHidden/>
    <w:unhideWhenUsed/>
    <w:rsid w:val="006F21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10F"/>
    <w:rPr>
      <w:rFonts w:ascii="Tahoma" w:hAnsi="Tahoma" w:cs="Tahoma"/>
      <w:sz w:val="16"/>
      <w:szCs w:val="16"/>
    </w:rPr>
  </w:style>
  <w:style w:type="character" w:styleId="Marquedecommentaire">
    <w:name w:val="annotation reference"/>
    <w:basedOn w:val="Policepardfaut"/>
    <w:uiPriority w:val="99"/>
    <w:semiHidden/>
    <w:unhideWhenUsed/>
    <w:rsid w:val="00B3075E"/>
    <w:rPr>
      <w:sz w:val="16"/>
      <w:szCs w:val="16"/>
    </w:rPr>
  </w:style>
  <w:style w:type="paragraph" w:styleId="Commentaire">
    <w:name w:val="annotation text"/>
    <w:basedOn w:val="Normal"/>
    <w:link w:val="CommentaireCar"/>
    <w:uiPriority w:val="99"/>
    <w:semiHidden/>
    <w:unhideWhenUsed/>
    <w:rsid w:val="00B3075E"/>
    <w:pPr>
      <w:spacing w:line="240" w:lineRule="auto"/>
    </w:pPr>
    <w:rPr>
      <w:sz w:val="20"/>
      <w:szCs w:val="20"/>
    </w:rPr>
  </w:style>
  <w:style w:type="character" w:customStyle="1" w:styleId="CommentaireCar">
    <w:name w:val="Commentaire Car"/>
    <w:basedOn w:val="Policepardfaut"/>
    <w:link w:val="Commentaire"/>
    <w:uiPriority w:val="99"/>
    <w:semiHidden/>
    <w:rsid w:val="00B3075E"/>
    <w:rPr>
      <w:sz w:val="20"/>
      <w:szCs w:val="20"/>
    </w:rPr>
  </w:style>
  <w:style w:type="paragraph" w:styleId="Objetducommentaire">
    <w:name w:val="annotation subject"/>
    <w:basedOn w:val="Commentaire"/>
    <w:next w:val="Commentaire"/>
    <w:link w:val="ObjetducommentaireCar"/>
    <w:uiPriority w:val="99"/>
    <w:semiHidden/>
    <w:unhideWhenUsed/>
    <w:rsid w:val="00B3075E"/>
    <w:rPr>
      <w:b/>
      <w:bCs/>
    </w:rPr>
  </w:style>
  <w:style w:type="character" w:customStyle="1" w:styleId="ObjetducommentaireCar">
    <w:name w:val="Objet du commentaire Car"/>
    <w:basedOn w:val="CommentaireCar"/>
    <w:link w:val="Objetducommentaire"/>
    <w:uiPriority w:val="99"/>
    <w:semiHidden/>
    <w:rsid w:val="00B3075E"/>
    <w:rPr>
      <w:b/>
      <w:bCs/>
      <w:sz w:val="20"/>
      <w:szCs w:val="20"/>
    </w:rPr>
  </w:style>
  <w:style w:type="table" w:styleId="Grilledutableau">
    <w:name w:val="Table Grid"/>
    <w:basedOn w:val="TableauNormal"/>
    <w:uiPriority w:val="59"/>
    <w:rsid w:val="00631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83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5176-9ADC-4BA8-A2C7-02E0800B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3650</Words>
  <Characters>20075</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Geoffroy</dc:creator>
  <cp:keywords/>
  <dc:description/>
  <cp:lastModifiedBy>Duygu Kocaefe</cp:lastModifiedBy>
  <cp:revision>83</cp:revision>
  <dcterms:created xsi:type="dcterms:W3CDTF">2017-07-27T10:08:00Z</dcterms:created>
  <dcterms:modified xsi:type="dcterms:W3CDTF">2018-08-21T20:42:00Z</dcterms:modified>
</cp:coreProperties>
</file>