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9A1" w:rsidRDefault="000379A1" w:rsidP="00227318">
      <w:pPr>
        <w:pStyle w:val="Titre4"/>
        <w:rPr>
          <w:color w:val="000000" w:themeColor="text1"/>
        </w:rPr>
      </w:pPr>
      <w:r w:rsidRPr="000379A1">
        <w:rPr>
          <w:color w:val="000000" w:themeColor="text1"/>
        </w:rPr>
        <w:t>QUALITY CONTROL VIA ELECTR</w:t>
      </w:r>
      <w:r>
        <w:rPr>
          <w:color w:val="000000" w:themeColor="text1"/>
        </w:rPr>
        <w:t>ICAL RESISTIVITY MEASUREMENT OF</w:t>
      </w:r>
    </w:p>
    <w:p w:rsidR="00227318" w:rsidRPr="000379A1" w:rsidRDefault="000379A1" w:rsidP="00227318">
      <w:pPr>
        <w:pStyle w:val="Titre4"/>
        <w:rPr>
          <w:color w:val="000000" w:themeColor="text1"/>
        </w:rPr>
      </w:pPr>
      <w:r w:rsidRPr="000379A1">
        <w:rPr>
          <w:color w:val="000000" w:themeColor="text1"/>
        </w:rPr>
        <w:t>INDUSTRIAL ANODES</w:t>
      </w:r>
    </w:p>
    <w:p w:rsidR="001E201B" w:rsidRPr="001B165E" w:rsidRDefault="001E201B">
      <w:pPr>
        <w:rPr>
          <w:color w:val="000000" w:themeColor="text1"/>
          <w:szCs w:val="18"/>
        </w:rPr>
      </w:pPr>
    </w:p>
    <w:p w:rsidR="00227318" w:rsidRPr="000379A1" w:rsidRDefault="000379A1" w:rsidP="00227318">
      <w:pPr>
        <w:pStyle w:val="TMSAuthorsAffiliations"/>
        <w:rPr>
          <w:color w:val="000000" w:themeColor="text1"/>
          <w:szCs w:val="18"/>
        </w:rPr>
      </w:pPr>
      <w:r w:rsidRPr="00227318">
        <w:rPr>
          <w:color w:val="000000" w:themeColor="text1"/>
          <w:szCs w:val="18"/>
        </w:rPr>
        <w:t>Yasar Kocaefe</w:t>
      </w:r>
      <w:r w:rsidR="00227318" w:rsidRPr="00227318">
        <w:rPr>
          <w:color w:val="000000" w:themeColor="text1"/>
          <w:szCs w:val="18"/>
        </w:rPr>
        <w:t xml:space="preserve">, Duygu Kocaefe, </w:t>
      </w:r>
      <w:r w:rsidRPr="00227318">
        <w:rPr>
          <w:color w:val="000000" w:themeColor="text1"/>
          <w:szCs w:val="18"/>
        </w:rPr>
        <w:t>Dipankar Bhattacharyay</w:t>
      </w:r>
    </w:p>
    <w:p w:rsidR="00227318" w:rsidRPr="00227318" w:rsidRDefault="00227318" w:rsidP="00227318">
      <w:pPr>
        <w:pStyle w:val="TMSAuthorsAffiliations"/>
        <w:rPr>
          <w:color w:val="000000" w:themeColor="text1"/>
          <w:szCs w:val="18"/>
        </w:rPr>
      </w:pPr>
    </w:p>
    <w:p w:rsidR="00227318" w:rsidRPr="000379A1" w:rsidRDefault="00227318" w:rsidP="000379A1">
      <w:pPr>
        <w:pStyle w:val="TMSAuthorsAffiliations"/>
        <w:rPr>
          <w:color w:val="000000" w:themeColor="text1"/>
          <w:szCs w:val="18"/>
          <w:lang w:val="fr-CA"/>
        </w:rPr>
      </w:pPr>
      <w:r w:rsidRPr="000F0F92">
        <w:rPr>
          <w:color w:val="000000" w:themeColor="text1"/>
          <w:szCs w:val="18"/>
          <w:vertAlign w:val="superscript"/>
          <w:lang w:val="fr-CA"/>
        </w:rPr>
        <w:t>1</w:t>
      </w:r>
      <w:r w:rsidRPr="000F0F92">
        <w:rPr>
          <w:color w:val="000000" w:themeColor="text1"/>
          <w:szCs w:val="18"/>
          <w:lang w:val="fr-CA"/>
        </w:rPr>
        <w:t>University of Qu</w:t>
      </w:r>
      <w:r w:rsidR="00F27ACB">
        <w:rPr>
          <w:color w:val="000000" w:themeColor="text1"/>
          <w:szCs w:val="18"/>
          <w:lang w:val="fr-CA"/>
        </w:rPr>
        <w:t>é</w:t>
      </w:r>
      <w:r w:rsidRPr="000F0F92">
        <w:rPr>
          <w:color w:val="000000" w:themeColor="text1"/>
          <w:szCs w:val="18"/>
          <w:lang w:val="fr-CA"/>
        </w:rPr>
        <w:t>bec at Chicoutimi; 555 Boulevard de l'Université, Chicoutimi, QC, G7H 2B1, Canada</w:t>
      </w:r>
    </w:p>
    <w:p w:rsidR="008311FD" w:rsidRPr="000F0F92" w:rsidRDefault="008311FD">
      <w:pPr>
        <w:pStyle w:val="TMSAuthorsAffiliations"/>
        <w:rPr>
          <w:color w:val="000000" w:themeColor="text1"/>
          <w:szCs w:val="18"/>
          <w:lang w:val="fr-CA"/>
        </w:rPr>
      </w:pPr>
    </w:p>
    <w:p w:rsidR="001E201B" w:rsidRPr="000379A1" w:rsidRDefault="008311FD" w:rsidP="00227318">
      <w:pPr>
        <w:pStyle w:val="TMSAuthorsAffiliations"/>
        <w:rPr>
          <w:color w:val="000000" w:themeColor="text1"/>
          <w:szCs w:val="18"/>
        </w:rPr>
      </w:pPr>
      <w:r w:rsidRPr="000379A1">
        <w:rPr>
          <w:color w:val="000000" w:themeColor="text1"/>
          <w:szCs w:val="18"/>
        </w:rPr>
        <w:t xml:space="preserve">Keywords: </w:t>
      </w:r>
      <w:r w:rsidR="000379A1" w:rsidRPr="000379A1">
        <w:rPr>
          <w:color w:val="000000" w:themeColor="text1"/>
          <w:szCs w:val="18"/>
        </w:rPr>
        <w:t>Carbon anodes, anode quality, quality control, electrical resistivity, non-intrusive resistivity measurement</w:t>
      </w:r>
    </w:p>
    <w:p w:rsidR="00227318" w:rsidRPr="001B165E" w:rsidRDefault="00227318" w:rsidP="00227318">
      <w:pPr>
        <w:pStyle w:val="TMSAuthorsAffiliations"/>
        <w:rPr>
          <w:color w:val="000000" w:themeColor="text1"/>
          <w:szCs w:val="18"/>
        </w:rPr>
      </w:pPr>
    </w:p>
    <w:p w:rsidR="001E201B" w:rsidRPr="001B165E" w:rsidRDefault="001E201B">
      <w:pPr>
        <w:rPr>
          <w:color w:val="000000" w:themeColor="text1"/>
          <w:szCs w:val="18"/>
        </w:rPr>
        <w:sectPr w:rsidR="001E201B" w:rsidRPr="001B165E" w:rsidSect="00A80722">
          <w:type w:val="continuous"/>
          <w:pgSz w:w="12240" w:h="15840" w:code="1"/>
          <w:pgMar w:top="1440" w:right="1080" w:bottom="1440" w:left="1080" w:header="0" w:footer="720" w:gutter="0"/>
          <w:cols w:space="720"/>
          <w:docGrid w:linePitch="360"/>
        </w:sectPr>
      </w:pPr>
    </w:p>
    <w:p w:rsidR="00270D5A" w:rsidRPr="000379A1" w:rsidRDefault="001E201B" w:rsidP="006B42C9">
      <w:pPr>
        <w:pStyle w:val="Titre1"/>
        <w:spacing w:after="120"/>
        <w:rPr>
          <w:rFonts w:cs="Times New Roman"/>
          <w:color w:val="000000" w:themeColor="text1"/>
          <w:szCs w:val="18"/>
        </w:rPr>
      </w:pPr>
      <w:r w:rsidRPr="001B165E">
        <w:rPr>
          <w:rFonts w:cs="Times New Roman"/>
          <w:color w:val="000000" w:themeColor="text1"/>
          <w:szCs w:val="18"/>
        </w:rPr>
        <w:lastRenderedPageBreak/>
        <w:t>Abstract</w:t>
      </w:r>
    </w:p>
    <w:p w:rsidR="000379A1" w:rsidRPr="005F5365" w:rsidRDefault="000379A1" w:rsidP="006A5948">
      <w:pPr>
        <w:rPr>
          <w:szCs w:val="18"/>
        </w:rPr>
      </w:pPr>
      <w:r w:rsidRPr="005F5365">
        <w:rPr>
          <w:szCs w:val="18"/>
        </w:rPr>
        <w:t xml:space="preserve">Aluminum production requires the use of carbon anodes. Anode quality influences strongly the cell stability, energy consumption, GHG emissions, and production cost. Current practice for anode quality evaluation (visual inspection and analysis of a core taken from the top of a small number of anodes produced) gives limited information. </w:t>
      </w:r>
    </w:p>
    <w:p w:rsidR="000379A1" w:rsidRPr="005F5365" w:rsidRDefault="000379A1" w:rsidP="006A5948">
      <w:pPr>
        <w:rPr>
          <w:szCs w:val="18"/>
        </w:rPr>
      </w:pPr>
    </w:p>
    <w:p w:rsidR="004C339D" w:rsidRPr="005F5365" w:rsidRDefault="000379A1" w:rsidP="006A5948">
      <w:pPr>
        <w:rPr>
          <w:szCs w:val="18"/>
        </w:rPr>
      </w:pPr>
      <w:r w:rsidRPr="005F5365">
        <w:rPr>
          <w:szCs w:val="18"/>
        </w:rPr>
        <w:t>A simple and non-intrusive technique has been developed to measure the electrical resistivity distribution in industrial anodes with the objective of using it for on-line quality control in the paste plant to eliminate defective green anodes. This helps avoid the unnecessary baking of substandard anodes and reduces energy consumption and GHG emissions. The technology could ultimately be used also for baked anodes. The electrical resistivity is a distinctive characteristic of anode quality, and its distribution indicates anode homogeneity. In this article, the measurement technique will be explained and results will be presented which demonstrate its use for the determination of anode quality.</w:t>
      </w:r>
    </w:p>
    <w:p w:rsidR="006A5948" w:rsidRPr="005F5365" w:rsidRDefault="006A5948" w:rsidP="006A5948">
      <w:pPr>
        <w:rPr>
          <w:szCs w:val="18"/>
        </w:rPr>
      </w:pPr>
    </w:p>
    <w:p w:rsidR="0068680C" w:rsidRPr="005F5365" w:rsidRDefault="00B05259" w:rsidP="006B42C9">
      <w:pPr>
        <w:pStyle w:val="Titre1"/>
        <w:spacing w:after="120"/>
        <w:rPr>
          <w:rFonts w:cs="Times New Roman"/>
          <w:szCs w:val="18"/>
        </w:rPr>
      </w:pPr>
      <w:r w:rsidRPr="005F5365">
        <w:rPr>
          <w:rFonts w:cs="Times New Roman"/>
          <w:szCs w:val="18"/>
        </w:rPr>
        <w:t>I</w:t>
      </w:r>
      <w:r w:rsidR="001E201B" w:rsidRPr="005F5365">
        <w:rPr>
          <w:rFonts w:cs="Times New Roman"/>
          <w:szCs w:val="18"/>
        </w:rPr>
        <w:t>ntroduction</w:t>
      </w:r>
    </w:p>
    <w:p w:rsidR="004D5B23" w:rsidRPr="005F5365" w:rsidRDefault="004D5B23" w:rsidP="000379A1">
      <w:pPr>
        <w:ind w:right="-34"/>
        <w:rPr>
          <w:rStyle w:val="hps"/>
          <w:szCs w:val="18"/>
          <w:lang w:val="en"/>
        </w:rPr>
      </w:pPr>
      <w:r w:rsidRPr="005F5365">
        <w:rPr>
          <w:rStyle w:val="hps"/>
          <w:szCs w:val="18"/>
          <w:lang w:val="en"/>
        </w:rPr>
        <w:t>Carbon anodes are used for the electrolytic production of aluminum. The anode quality influences the stability of cell operation, the energy and carbon consumptions during electrolysis, and consequently the environmental emissions and production cost. The quality of anodes is monitored either by surface inspection (manual or automatic) or by taking a core sample from upper part of 1.5-2.0</w:t>
      </w:r>
      <w:r w:rsidR="009D7ED8" w:rsidRPr="005F5365">
        <w:rPr>
          <w:rStyle w:val="hps"/>
          <w:szCs w:val="18"/>
          <w:lang w:val="en"/>
        </w:rPr>
        <w:t xml:space="preserve">% of the anodes produced. A more rapid and reliable inspection system would help improve the anode quality significantly. </w:t>
      </w:r>
    </w:p>
    <w:p w:rsidR="004D5B23" w:rsidRPr="005F5365" w:rsidRDefault="004D5B23" w:rsidP="000379A1">
      <w:pPr>
        <w:ind w:right="-34"/>
        <w:rPr>
          <w:rStyle w:val="hps"/>
          <w:szCs w:val="18"/>
          <w:lang w:val="en"/>
        </w:rPr>
      </w:pPr>
    </w:p>
    <w:p w:rsidR="000379A1" w:rsidRPr="003E2A20" w:rsidRDefault="009D7ED8" w:rsidP="009D7ED8">
      <w:pPr>
        <w:ind w:right="-34"/>
        <w:rPr>
          <w:color w:val="FF0000"/>
          <w:szCs w:val="18"/>
          <w:lang w:val="en"/>
        </w:rPr>
      </w:pPr>
      <w:r w:rsidRPr="005F5365">
        <w:rPr>
          <w:rStyle w:val="hps"/>
          <w:szCs w:val="18"/>
          <w:lang w:val="en"/>
        </w:rPr>
        <w:t xml:space="preserve">Anode manufacturing is done in two main steps: green anode production in the paste plant and baking to produce baked anodes. </w:t>
      </w:r>
      <w:r w:rsidR="000379A1" w:rsidRPr="005F5365">
        <w:rPr>
          <w:rStyle w:val="hps"/>
          <w:szCs w:val="18"/>
          <w:lang w:val="en"/>
        </w:rPr>
        <w:t xml:space="preserve">The </w:t>
      </w:r>
      <w:r w:rsidRPr="005F5365">
        <w:rPr>
          <w:rStyle w:val="hps"/>
          <w:szCs w:val="18"/>
          <w:lang w:val="en"/>
        </w:rPr>
        <w:t xml:space="preserve">green </w:t>
      </w:r>
      <w:r w:rsidR="000379A1" w:rsidRPr="005F5365">
        <w:rPr>
          <w:rStyle w:val="hps"/>
          <w:szCs w:val="18"/>
          <w:lang w:val="en"/>
        </w:rPr>
        <w:t xml:space="preserve">anodes are made of </w:t>
      </w:r>
      <w:r w:rsidRPr="005F5365">
        <w:rPr>
          <w:rStyle w:val="hps"/>
          <w:szCs w:val="18"/>
          <w:lang w:val="en"/>
        </w:rPr>
        <w:t xml:space="preserve">a paste which is a mixture of </w:t>
      </w:r>
      <w:r w:rsidR="000379A1" w:rsidRPr="005F5365">
        <w:rPr>
          <w:rStyle w:val="hps"/>
          <w:szCs w:val="18"/>
          <w:lang w:val="en"/>
        </w:rPr>
        <w:t xml:space="preserve">dry aggregates (petroleum coke, recycled butts and green/baked anodes) </w:t>
      </w:r>
      <w:r w:rsidRPr="005F5365">
        <w:rPr>
          <w:rStyle w:val="hps"/>
          <w:szCs w:val="18"/>
          <w:lang w:val="en"/>
        </w:rPr>
        <w:t>with</w:t>
      </w:r>
      <w:r w:rsidR="000379A1" w:rsidRPr="005F5365">
        <w:rPr>
          <w:rStyle w:val="hps"/>
          <w:szCs w:val="18"/>
          <w:lang w:val="en"/>
        </w:rPr>
        <w:t xml:space="preserve"> coal tar pitch as the binder. </w:t>
      </w:r>
      <w:r w:rsidRPr="005F5365">
        <w:rPr>
          <w:rStyle w:val="hps"/>
          <w:szCs w:val="18"/>
          <w:lang w:val="en"/>
        </w:rPr>
        <w:t>The mixing is done</w:t>
      </w:r>
      <w:r w:rsidR="000379A1" w:rsidRPr="005F5365">
        <w:rPr>
          <w:rStyle w:val="hps"/>
          <w:szCs w:val="18"/>
          <w:lang w:val="en"/>
        </w:rPr>
        <w:t xml:space="preserve"> in a mixer or a kneader. </w:t>
      </w:r>
      <w:r w:rsidRPr="005F5365">
        <w:rPr>
          <w:rStyle w:val="hps"/>
          <w:szCs w:val="18"/>
          <w:lang w:val="en"/>
        </w:rPr>
        <w:t>This is followed by the compaction</w:t>
      </w:r>
      <w:r w:rsidR="000379A1" w:rsidRPr="005F5365">
        <w:rPr>
          <w:rStyle w:val="hps"/>
          <w:szCs w:val="18"/>
          <w:lang w:val="en"/>
        </w:rPr>
        <w:t xml:space="preserve"> </w:t>
      </w:r>
      <w:r w:rsidRPr="005F5365">
        <w:rPr>
          <w:rStyle w:val="hps"/>
          <w:szCs w:val="18"/>
          <w:lang w:val="en"/>
        </w:rPr>
        <w:t xml:space="preserve">of the paste </w:t>
      </w:r>
      <w:r w:rsidR="000379A1" w:rsidRPr="005F5365">
        <w:rPr>
          <w:rStyle w:val="hps"/>
          <w:szCs w:val="18"/>
          <w:lang w:val="en"/>
        </w:rPr>
        <w:t xml:space="preserve">using either a press or a vibro-compactor. </w:t>
      </w:r>
      <w:r w:rsidRPr="005F5365">
        <w:rPr>
          <w:rStyle w:val="hps"/>
          <w:szCs w:val="18"/>
          <w:lang w:val="en"/>
        </w:rPr>
        <w:t>The produced green anodes are cooled and stored until baking. T</w:t>
      </w:r>
      <w:r w:rsidR="000379A1" w:rsidRPr="005F5365">
        <w:rPr>
          <w:rStyle w:val="hps"/>
          <w:szCs w:val="18"/>
          <w:lang w:val="en"/>
        </w:rPr>
        <w:t xml:space="preserve">he green anodes are baked in </w:t>
      </w:r>
      <w:r w:rsidRPr="005F5365">
        <w:rPr>
          <w:rStyle w:val="hps"/>
          <w:szCs w:val="18"/>
          <w:lang w:val="en"/>
        </w:rPr>
        <w:t>large</w:t>
      </w:r>
      <w:r w:rsidR="000379A1" w:rsidRPr="005F5365">
        <w:rPr>
          <w:rStyle w:val="hps"/>
          <w:szCs w:val="18"/>
          <w:lang w:val="en"/>
        </w:rPr>
        <w:t xml:space="preserve"> </w:t>
      </w:r>
      <w:r w:rsidRPr="005F5365">
        <w:rPr>
          <w:rStyle w:val="hps"/>
          <w:szCs w:val="18"/>
          <w:lang w:val="en"/>
        </w:rPr>
        <w:t>furnaces. After rodding of</w:t>
      </w:r>
      <w:r w:rsidR="000379A1" w:rsidRPr="005F5365">
        <w:rPr>
          <w:rStyle w:val="hps"/>
          <w:szCs w:val="18"/>
          <w:lang w:val="en"/>
        </w:rPr>
        <w:t xml:space="preserve"> the baked anodes</w:t>
      </w:r>
      <w:r w:rsidRPr="005F5365">
        <w:rPr>
          <w:rStyle w:val="hps"/>
          <w:szCs w:val="18"/>
          <w:lang w:val="en"/>
        </w:rPr>
        <w:t>,</w:t>
      </w:r>
      <w:r w:rsidR="000379A1" w:rsidRPr="005F5365">
        <w:rPr>
          <w:rStyle w:val="hps"/>
          <w:szCs w:val="18"/>
          <w:lang w:val="en"/>
        </w:rPr>
        <w:t xml:space="preserve"> </w:t>
      </w:r>
      <w:r w:rsidRPr="005F5365">
        <w:rPr>
          <w:rStyle w:val="hps"/>
          <w:szCs w:val="18"/>
          <w:lang w:val="en"/>
        </w:rPr>
        <w:t>the anode assemblies are</w:t>
      </w:r>
      <w:r w:rsidR="000379A1" w:rsidRPr="005F5365">
        <w:rPr>
          <w:rStyle w:val="hps"/>
          <w:szCs w:val="18"/>
          <w:lang w:val="en"/>
        </w:rPr>
        <w:t xml:space="preserve"> </w:t>
      </w:r>
      <w:r w:rsidRPr="005F5365">
        <w:rPr>
          <w:rStyle w:val="hps"/>
          <w:szCs w:val="18"/>
          <w:lang w:val="en"/>
        </w:rPr>
        <w:t>used</w:t>
      </w:r>
      <w:r w:rsidR="000379A1" w:rsidRPr="005F5365">
        <w:rPr>
          <w:rStyle w:val="hps"/>
          <w:szCs w:val="18"/>
          <w:lang w:val="en"/>
        </w:rPr>
        <w:t xml:space="preserve"> in the electrolysis </w:t>
      </w:r>
      <w:r w:rsidRPr="005F5365">
        <w:rPr>
          <w:rStyle w:val="hps"/>
          <w:szCs w:val="18"/>
          <w:lang w:val="en"/>
        </w:rPr>
        <w:t>cells</w:t>
      </w:r>
      <w:r w:rsidR="000379A1" w:rsidRPr="005F5365">
        <w:rPr>
          <w:rStyle w:val="hps"/>
          <w:szCs w:val="18"/>
          <w:lang w:val="en"/>
        </w:rPr>
        <w:t>.</w:t>
      </w:r>
    </w:p>
    <w:p w:rsidR="005F5365" w:rsidRPr="003F1CB9" w:rsidRDefault="000379A1" w:rsidP="000379A1">
      <w:pPr>
        <w:ind w:right="-35"/>
        <w:rPr>
          <w:rStyle w:val="hps"/>
          <w:szCs w:val="18"/>
        </w:rPr>
      </w:pPr>
      <w:r w:rsidRPr="000379A1">
        <w:rPr>
          <w:szCs w:val="18"/>
          <w:lang w:val="en"/>
        </w:rPr>
        <w:t xml:space="preserve"> </w:t>
      </w:r>
      <w:r w:rsidRPr="000379A1">
        <w:rPr>
          <w:rStyle w:val="hps"/>
          <w:szCs w:val="18"/>
          <w:lang w:val="en"/>
        </w:rPr>
        <w:t xml:space="preserve"> </w:t>
      </w:r>
    </w:p>
    <w:p w:rsidR="003F1CB9" w:rsidRPr="00944FDF" w:rsidRDefault="005F5365" w:rsidP="000379A1">
      <w:pPr>
        <w:ind w:right="-35"/>
        <w:rPr>
          <w:rStyle w:val="hps"/>
          <w:szCs w:val="18"/>
          <w:lang w:val="en"/>
        </w:rPr>
      </w:pPr>
      <w:r w:rsidRPr="00944FDF">
        <w:rPr>
          <w:rStyle w:val="hps"/>
          <w:szCs w:val="18"/>
          <w:lang w:val="en"/>
        </w:rPr>
        <w:t xml:space="preserve">The anode quality </w:t>
      </w:r>
      <w:r w:rsidR="003F1CB9" w:rsidRPr="00944FDF">
        <w:rPr>
          <w:rStyle w:val="hps"/>
          <w:szCs w:val="18"/>
          <w:lang w:val="en"/>
        </w:rPr>
        <w:t>depends on the raw material properties and the operating parameters of the manufacturing process. Any problem in any area of production or in raw material property is usually reflected in anode quality. Pitch properties</w:t>
      </w:r>
      <w:r w:rsidR="00944FDF" w:rsidRPr="00944FDF">
        <w:rPr>
          <w:rStyle w:val="hps"/>
          <w:szCs w:val="18"/>
          <w:lang w:val="en"/>
        </w:rPr>
        <w:t>, g</w:t>
      </w:r>
      <w:r w:rsidR="003F1CB9" w:rsidRPr="00944FDF">
        <w:rPr>
          <w:rStyle w:val="hps"/>
          <w:szCs w:val="18"/>
          <w:lang w:val="en"/>
        </w:rPr>
        <w:t>ranulometry</w:t>
      </w:r>
      <w:r w:rsidR="00944FDF" w:rsidRPr="00944FDF">
        <w:rPr>
          <w:rStyle w:val="hps"/>
          <w:szCs w:val="18"/>
          <w:lang w:val="en"/>
        </w:rPr>
        <w:t xml:space="preserve"> of the dry aggregate, anode recipe, all process parameters could influence the anode quality [</w:t>
      </w:r>
      <w:r w:rsidR="004B6AAA">
        <w:rPr>
          <w:rStyle w:val="hps"/>
          <w:szCs w:val="18"/>
          <w:lang w:val="en"/>
        </w:rPr>
        <w:t>1-8</w:t>
      </w:r>
      <w:r w:rsidR="00944FDF" w:rsidRPr="00944FDF">
        <w:rPr>
          <w:rStyle w:val="hps"/>
          <w:szCs w:val="18"/>
          <w:lang w:val="en"/>
        </w:rPr>
        <w:t xml:space="preserve">] resulting in inhomogeneity of anodes, cracking, etc. </w:t>
      </w:r>
      <w:r w:rsidR="003F1CB9" w:rsidRPr="00944FDF">
        <w:rPr>
          <w:rStyle w:val="hps"/>
          <w:szCs w:val="18"/>
          <w:lang w:val="en"/>
        </w:rPr>
        <w:t xml:space="preserve">  </w:t>
      </w:r>
    </w:p>
    <w:p w:rsidR="003F1CB9" w:rsidRDefault="003F1CB9" w:rsidP="000379A1">
      <w:pPr>
        <w:ind w:right="-35"/>
        <w:rPr>
          <w:rStyle w:val="hps"/>
          <w:color w:val="FF0000"/>
          <w:szCs w:val="18"/>
          <w:lang w:val="en"/>
        </w:rPr>
      </w:pPr>
    </w:p>
    <w:p w:rsidR="000379A1" w:rsidRPr="00D6162E" w:rsidRDefault="003F1CB9" w:rsidP="000379A1">
      <w:pPr>
        <w:ind w:right="-35"/>
        <w:rPr>
          <w:szCs w:val="18"/>
          <w:lang w:val="en"/>
        </w:rPr>
      </w:pPr>
      <w:r w:rsidRPr="00D6162E">
        <w:rPr>
          <w:rStyle w:val="hps"/>
          <w:szCs w:val="18"/>
          <w:lang w:val="en"/>
        </w:rPr>
        <w:t xml:space="preserve">Anode quality is determined by the appropriateness of anode properties. Electrical </w:t>
      </w:r>
      <w:r w:rsidR="00B0232C" w:rsidRPr="00D6162E">
        <w:rPr>
          <w:rStyle w:val="hps"/>
          <w:szCs w:val="18"/>
          <w:lang w:val="en"/>
        </w:rPr>
        <w:t xml:space="preserve">resistivity is an important property which </w:t>
      </w:r>
      <w:r w:rsidR="00B0232C" w:rsidRPr="00D6162E">
        <w:rPr>
          <w:rStyle w:val="hps"/>
          <w:szCs w:val="18"/>
          <w:lang w:val="en"/>
        </w:rPr>
        <w:lastRenderedPageBreak/>
        <w:t xml:space="preserve">shows the state of an anode. High resistivity values indicate a potential problem with cracks in a baked anode and the presence of cracks or high pitch concentration in green anodes. Overpitching could cause problems further along the process such as high porosity/cracks in baked anodes due to higher devolatilization from such anodes. The distribution of electrical resistivity in an anode shows the level of homogeneity in an anode. </w:t>
      </w:r>
      <w:r w:rsidR="00B73C4A" w:rsidRPr="00D6162E">
        <w:rPr>
          <w:rStyle w:val="hps"/>
          <w:szCs w:val="18"/>
          <w:lang w:val="en"/>
        </w:rPr>
        <w:t>Inhomogeneous</w:t>
      </w:r>
      <w:r w:rsidR="00B0232C" w:rsidRPr="00D6162E">
        <w:rPr>
          <w:rStyle w:val="hps"/>
          <w:szCs w:val="18"/>
          <w:lang w:val="en"/>
        </w:rPr>
        <w:t xml:space="preserve"> anodes will have a large electrical </w:t>
      </w:r>
      <w:r w:rsidR="00B73C4A" w:rsidRPr="00D6162E">
        <w:rPr>
          <w:rStyle w:val="hps"/>
          <w:szCs w:val="18"/>
          <w:lang w:val="en"/>
        </w:rPr>
        <w:t>resistivity</w:t>
      </w:r>
      <w:r w:rsidR="00B0232C" w:rsidRPr="00D6162E">
        <w:rPr>
          <w:rStyle w:val="hps"/>
          <w:szCs w:val="18"/>
          <w:lang w:val="en"/>
        </w:rPr>
        <w:t xml:space="preserve"> di</w:t>
      </w:r>
      <w:r w:rsidR="00B73C4A" w:rsidRPr="00D6162E">
        <w:rPr>
          <w:rStyle w:val="hps"/>
          <w:szCs w:val="18"/>
          <w:lang w:val="en"/>
        </w:rPr>
        <w:t xml:space="preserve">stribution. All such problems will have consequences later on during baking and electrolysis resulting in high energy and carbon consumption. This article presents a measurement technique which can give the electrical resistivity distributions in an anode (green or baked). Here, the objective is the determination of the green anode resistivities since this will help remove a defective anode from the process at an early stage of production and avoid further processing. </w:t>
      </w:r>
    </w:p>
    <w:p w:rsidR="000379A1" w:rsidRPr="00D6162E" w:rsidRDefault="000379A1" w:rsidP="005F5365">
      <w:pPr>
        <w:ind w:right="-35"/>
        <w:rPr>
          <w:rStyle w:val="hps"/>
          <w:szCs w:val="18"/>
        </w:rPr>
      </w:pPr>
    </w:p>
    <w:p w:rsidR="000379A1" w:rsidRPr="00D6162E" w:rsidRDefault="00B73C4A" w:rsidP="000379A1">
      <w:pPr>
        <w:ind w:right="-35"/>
        <w:rPr>
          <w:rStyle w:val="hps"/>
          <w:szCs w:val="18"/>
          <w:lang w:val="en"/>
        </w:rPr>
      </w:pPr>
      <w:r w:rsidRPr="00D6162E">
        <w:rPr>
          <w:rStyle w:val="hps"/>
          <w:szCs w:val="18"/>
          <w:lang w:val="en"/>
        </w:rPr>
        <w:t xml:space="preserve">A number of publications are available on the electrical resistivity measurement of anodes. </w:t>
      </w:r>
      <w:proofErr w:type="spellStart"/>
      <w:r w:rsidRPr="00D6162E">
        <w:rPr>
          <w:rStyle w:val="hps"/>
          <w:szCs w:val="18"/>
          <w:lang w:val="en"/>
        </w:rPr>
        <w:t>Seger</w:t>
      </w:r>
      <w:proofErr w:type="spellEnd"/>
      <w:r w:rsidRPr="00D6162E">
        <w:rPr>
          <w:rStyle w:val="hps"/>
          <w:szCs w:val="18"/>
          <w:lang w:val="en"/>
        </w:rPr>
        <w:t xml:space="preserve"> </w:t>
      </w:r>
      <w:r w:rsidR="00094083" w:rsidRPr="00D6162E">
        <w:rPr>
          <w:rStyle w:val="hps"/>
          <w:szCs w:val="18"/>
          <w:lang w:val="en"/>
        </w:rPr>
        <w:t>[</w:t>
      </w:r>
      <w:r w:rsidR="004B6AAA">
        <w:rPr>
          <w:rStyle w:val="hps"/>
          <w:szCs w:val="18"/>
          <w:lang w:val="en"/>
        </w:rPr>
        <w:t>9-10</w:t>
      </w:r>
      <w:r w:rsidR="00094083" w:rsidRPr="00D6162E">
        <w:rPr>
          <w:rStyle w:val="hps"/>
          <w:szCs w:val="18"/>
          <w:lang w:val="en"/>
        </w:rPr>
        <w:t xml:space="preserve">] </w:t>
      </w:r>
      <w:r w:rsidRPr="00D6162E">
        <w:rPr>
          <w:rStyle w:val="hps"/>
          <w:szCs w:val="18"/>
          <w:lang w:val="en"/>
        </w:rPr>
        <w:t>was first to propose a system for such measurements</w:t>
      </w:r>
      <w:r w:rsidR="00C85009" w:rsidRPr="00D6162E">
        <w:rPr>
          <w:rStyle w:val="hps"/>
          <w:szCs w:val="18"/>
          <w:lang w:val="en"/>
        </w:rPr>
        <w:t xml:space="preserve"> for baked anodes</w:t>
      </w:r>
      <w:r w:rsidRPr="00D6162E">
        <w:rPr>
          <w:rStyle w:val="hps"/>
          <w:szCs w:val="18"/>
          <w:lang w:val="en"/>
        </w:rPr>
        <w:t>. The current was applied in the stub holes</w:t>
      </w:r>
      <w:r w:rsidR="00094083" w:rsidRPr="00D6162E">
        <w:rPr>
          <w:rStyle w:val="hps"/>
          <w:szCs w:val="18"/>
          <w:lang w:val="en"/>
        </w:rPr>
        <w:t xml:space="preserve"> and left the anode from the bottom</w:t>
      </w:r>
      <w:r w:rsidR="00C85009" w:rsidRPr="00D6162E">
        <w:rPr>
          <w:rStyle w:val="hps"/>
          <w:szCs w:val="18"/>
          <w:lang w:val="en"/>
        </w:rPr>
        <w:t xml:space="preserve"> surface</w:t>
      </w:r>
      <w:r w:rsidR="00094083" w:rsidRPr="00D6162E">
        <w:rPr>
          <w:rStyle w:val="hps"/>
          <w:szCs w:val="18"/>
          <w:lang w:val="en"/>
        </w:rPr>
        <w:t>. The system had multi-</w:t>
      </w:r>
      <w:r w:rsidR="00C85009" w:rsidRPr="00D6162E">
        <w:rPr>
          <w:rStyle w:val="hps"/>
          <w:szCs w:val="18"/>
          <w:lang w:val="en"/>
        </w:rPr>
        <w:t xml:space="preserve">probes to measure the current and the voltage drop between the stub hole and the measurement point at the bottom. The average resistivity was measured for the anode. </w:t>
      </w:r>
    </w:p>
    <w:p w:rsidR="00C85009" w:rsidRPr="00D6162E" w:rsidRDefault="00C85009" w:rsidP="000379A1">
      <w:pPr>
        <w:ind w:right="-35"/>
        <w:rPr>
          <w:rStyle w:val="hps"/>
          <w:szCs w:val="18"/>
          <w:lang w:val="en"/>
        </w:rPr>
      </w:pPr>
    </w:p>
    <w:p w:rsidR="00C85009" w:rsidRPr="00D6162E" w:rsidRDefault="00C85009" w:rsidP="000379A1">
      <w:pPr>
        <w:ind w:right="-35"/>
        <w:rPr>
          <w:rStyle w:val="hps"/>
          <w:szCs w:val="18"/>
        </w:rPr>
      </w:pPr>
      <w:r w:rsidRPr="00D6162E">
        <w:rPr>
          <w:rStyle w:val="hps"/>
          <w:szCs w:val="18"/>
          <w:lang w:val="en"/>
        </w:rPr>
        <w:t xml:space="preserve">The same idea was later used by </w:t>
      </w:r>
      <w:proofErr w:type="spellStart"/>
      <w:r w:rsidRPr="00D6162E">
        <w:rPr>
          <w:rStyle w:val="hps"/>
          <w:szCs w:val="18"/>
          <w:lang w:val="en"/>
        </w:rPr>
        <w:t>Chollier-Brym</w:t>
      </w:r>
      <w:proofErr w:type="spellEnd"/>
      <w:r w:rsidRPr="00D6162E">
        <w:rPr>
          <w:rStyle w:val="hps"/>
          <w:szCs w:val="18"/>
          <w:lang w:val="en"/>
        </w:rPr>
        <w:t xml:space="preserve"> et al. </w:t>
      </w:r>
      <w:r w:rsidRPr="00C25F87">
        <w:rPr>
          <w:rStyle w:val="hps"/>
          <w:szCs w:val="18"/>
        </w:rPr>
        <w:t xml:space="preserve">and Léonard et al. </w:t>
      </w:r>
      <w:r w:rsidRPr="00D6162E">
        <w:rPr>
          <w:rStyle w:val="hps"/>
          <w:szCs w:val="18"/>
        </w:rPr>
        <w:t>[</w:t>
      </w:r>
      <w:r w:rsidR="004B6AAA">
        <w:rPr>
          <w:rStyle w:val="hps"/>
          <w:szCs w:val="18"/>
        </w:rPr>
        <w:t>11-12</w:t>
      </w:r>
      <w:r w:rsidRPr="00D6162E">
        <w:rPr>
          <w:rStyle w:val="hps"/>
          <w:szCs w:val="18"/>
        </w:rPr>
        <w:t>] (the equipment was called MIREA). The objective was to try and recreate</w:t>
      </w:r>
      <w:r w:rsidR="00471CEC" w:rsidRPr="00D6162E">
        <w:rPr>
          <w:rStyle w:val="hps"/>
          <w:szCs w:val="18"/>
        </w:rPr>
        <w:t xml:space="preserve"> the current distribution in an anode during electrolysis. The current is passed from the stub holes to the anode bottom surface where metallic brushes completed the circuit. The voltage drop is measured between the reference probes on the top surface located between the stub holes and the probes located on the side surfaces at different heights. They were able to determine the anode resistivity based on a calibration with a model. The distribution of voltage drop values where the probes are placed gives an indication of the presence defects in the measurement area. The detection of defects outside this region would be indirect and difficult to pinpoint. The first generation of MIREA used inflatable bags in the stub holes for current contact. The second generation of MIREA uses metallic brushes and makes it </w:t>
      </w:r>
      <w:r w:rsidR="006A3E51" w:rsidRPr="00D6162E">
        <w:rPr>
          <w:rStyle w:val="hps"/>
          <w:szCs w:val="18"/>
        </w:rPr>
        <w:t>easier to use on-line. MIREA is designed for baked anodes</w:t>
      </w:r>
      <w:r w:rsidR="00B53101">
        <w:rPr>
          <w:rStyle w:val="hps"/>
          <w:szCs w:val="18"/>
        </w:rPr>
        <w:t>.</w:t>
      </w:r>
    </w:p>
    <w:p w:rsidR="000379A1" w:rsidRPr="00D6162E" w:rsidRDefault="000379A1" w:rsidP="000379A1">
      <w:pPr>
        <w:ind w:right="-35"/>
        <w:rPr>
          <w:rStyle w:val="hps"/>
          <w:szCs w:val="18"/>
        </w:rPr>
      </w:pPr>
    </w:p>
    <w:p w:rsidR="006A3E51" w:rsidRDefault="006A3E51" w:rsidP="000379A1">
      <w:pPr>
        <w:ind w:right="-35"/>
        <w:rPr>
          <w:rStyle w:val="hps"/>
          <w:color w:val="FF0000"/>
          <w:szCs w:val="18"/>
        </w:rPr>
      </w:pPr>
      <w:r w:rsidRPr="00D6162E">
        <w:rPr>
          <w:rStyle w:val="hps"/>
          <w:szCs w:val="18"/>
        </w:rPr>
        <w:t xml:space="preserve">An apparatus was proposed by </w:t>
      </w:r>
      <w:proofErr w:type="spellStart"/>
      <w:r w:rsidRPr="00D6162E">
        <w:rPr>
          <w:rStyle w:val="hps"/>
          <w:szCs w:val="18"/>
        </w:rPr>
        <w:t>Haldemann</w:t>
      </w:r>
      <w:proofErr w:type="spellEnd"/>
      <w:r w:rsidRPr="00D6162E">
        <w:rPr>
          <w:rStyle w:val="hps"/>
          <w:szCs w:val="18"/>
        </w:rPr>
        <w:t xml:space="preserve"> and </w:t>
      </w:r>
      <w:proofErr w:type="spellStart"/>
      <w:r w:rsidRPr="00D6162E">
        <w:rPr>
          <w:rStyle w:val="hps"/>
          <w:szCs w:val="18"/>
        </w:rPr>
        <w:t>Fawzi</w:t>
      </w:r>
      <w:proofErr w:type="spellEnd"/>
      <w:r w:rsidRPr="00D6162E">
        <w:rPr>
          <w:rStyle w:val="hps"/>
          <w:szCs w:val="18"/>
        </w:rPr>
        <w:t xml:space="preserve"> [</w:t>
      </w:r>
      <w:r w:rsidR="004B6AAA">
        <w:rPr>
          <w:rStyle w:val="hps"/>
          <w:szCs w:val="18"/>
        </w:rPr>
        <w:t>13]</w:t>
      </w:r>
      <w:r w:rsidRPr="00D6162E">
        <w:rPr>
          <w:rStyle w:val="hps"/>
          <w:szCs w:val="18"/>
        </w:rPr>
        <w:t xml:space="preserve"> based on the eddy current losses induced by a coil and electrical resistivity measurements on one of the anode surfaces. The combination of the two measurements provided the information on anode quality. The use of four points on one surface and the limitation of the magnetic field for penetration into a large carbon block make this apparatus difficult to use in an industrial setting for anode quality determination. Limited testing on small samples has been done, but there does not seem to be any application to industrial anodes.</w:t>
      </w:r>
    </w:p>
    <w:p w:rsidR="00944FDF" w:rsidRPr="0023777F" w:rsidRDefault="004B6AAA" w:rsidP="000379A1">
      <w:pPr>
        <w:ind w:right="-35"/>
        <w:rPr>
          <w:rStyle w:val="hps"/>
          <w:szCs w:val="18"/>
        </w:rPr>
      </w:pPr>
      <w:r>
        <w:rPr>
          <w:rStyle w:val="hps"/>
          <w:szCs w:val="18"/>
        </w:rPr>
        <w:lastRenderedPageBreak/>
        <w:t>Audet and Parent</w:t>
      </w:r>
      <w:r w:rsidR="00D6162E" w:rsidRPr="00D6162E">
        <w:rPr>
          <w:rStyle w:val="hps"/>
          <w:szCs w:val="18"/>
        </w:rPr>
        <w:t xml:space="preserve"> [</w:t>
      </w:r>
      <w:r>
        <w:rPr>
          <w:rStyle w:val="hps"/>
          <w:szCs w:val="18"/>
        </w:rPr>
        <w:t>14</w:t>
      </w:r>
      <w:r w:rsidR="00D6162E" w:rsidRPr="00D6162E">
        <w:rPr>
          <w:rStyle w:val="hps"/>
          <w:szCs w:val="18"/>
        </w:rPr>
        <w:t xml:space="preserve">] proposed a system for measuring the average electrical conductivity (the reciprocal of resistivity) of anodes within the top layer of about 11-cm thickness. A coil creates a magnetic field in the anode, and the change in impedance is measured. The signal is compared with that from a homogeneous defect-free anode. This system was proposed for green anodes; </w:t>
      </w:r>
      <w:r w:rsidR="00D6162E" w:rsidRPr="0023777F">
        <w:rPr>
          <w:rStyle w:val="hps"/>
          <w:szCs w:val="18"/>
        </w:rPr>
        <w:t>however, it has not been tested. The testing was done on a baked anode. The information obtained is limited to the top of the anode, and this is not usually sufficient to judge the quality of an anode.</w:t>
      </w:r>
      <w:r w:rsidR="00944FDF" w:rsidRPr="0023777F">
        <w:rPr>
          <w:rStyle w:val="hps"/>
          <w:szCs w:val="18"/>
        </w:rPr>
        <w:t xml:space="preserve"> </w:t>
      </w:r>
      <w:r w:rsidR="00D6162E" w:rsidRPr="0023777F">
        <w:rPr>
          <w:rStyle w:val="hps"/>
          <w:szCs w:val="18"/>
        </w:rPr>
        <w:t>The last two systems are difficult to implement in the plant environment and give limited information.</w:t>
      </w:r>
      <w:r w:rsidR="00944FDF" w:rsidRPr="0023777F">
        <w:rPr>
          <w:rStyle w:val="hps"/>
          <w:szCs w:val="18"/>
        </w:rPr>
        <w:t xml:space="preserve"> </w:t>
      </w:r>
    </w:p>
    <w:p w:rsidR="00311FF9" w:rsidRPr="0023777F" w:rsidRDefault="00311FF9" w:rsidP="000379A1">
      <w:pPr>
        <w:ind w:right="-35"/>
        <w:rPr>
          <w:rStyle w:val="hps"/>
          <w:szCs w:val="18"/>
        </w:rPr>
      </w:pPr>
    </w:p>
    <w:p w:rsidR="00311FF9" w:rsidRPr="0023777F" w:rsidRDefault="00311FF9" w:rsidP="000379A1">
      <w:pPr>
        <w:ind w:right="-35"/>
        <w:rPr>
          <w:rStyle w:val="hps"/>
          <w:szCs w:val="18"/>
        </w:rPr>
      </w:pPr>
      <w:r w:rsidRPr="0023777F">
        <w:rPr>
          <w:szCs w:val="18"/>
        </w:rPr>
        <w:t xml:space="preserve">The electrical resistivity is an important anode property, and its distribution in </w:t>
      </w:r>
      <w:r w:rsidR="005F5365" w:rsidRPr="0023777F">
        <w:rPr>
          <w:szCs w:val="18"/>
        </w:rPr>
        <w:t xml:space="preserve">an </w:t>
      </w:r>
      <w:r w:rsidRPr="0023777F">
        <w:rPr>
          <w:szCs w:val="18"/>
        </w:rPr>
        <w:t xml:space="preserve">anode is a good indicator of the anode quality and possible defects. However, there is no equipment </w:t>
      </w:r>
      <w:r w:rsidR="005F5365" w:rsidRPr="0023777F">
        <w:rPr>
          <w:szCs w:val="18"/>
        </w:rPr>
        <w:t>currently in use</w:t>
      </w:r>
      <w:r w:rsidRPr="0023777F">
        <w:rPr>
          <w:szCs w:val="18"/>
        </w:rPr>
        <w:t xml:space="preserve"> to</w:t>
      </w:r>
      <w:r w:rsidR="005F5365" w:rsidRPr="0023777F">
        <w:rPr>
          <w:szCs w:val="18"/>
        </w:rPr>
        <w:t xml:space="preserve"> measure the electrical resistivity </w:t>
      </w:r>
      <w:r w:rsidR="00944FDF" w:rsidRPr="0023777F">
        <w:rPr>
          <w:szCs w:val="18"/>
        </w:rPr>
        <w:t xml:space="preserve">of green anodes </w:t>
      </w:r>
      <w:r w:rsidR="005F5365" w:rsidRPr="0023777F">
        <w:rPr>
          <w:szCs w:val="18"/>
        </w:rPr>
        <w:t>effectivel</w:t>
      </w:r>
      <w:r w:rsidR="00944FDF" w:rsidRPr="0023777F">
        <w:rPr>
          <w:szCs w:val="18"/>
        </w:rPr>
        <w:t xml:space="preserve">y. This article presents a measurement technique for such an application and the results obtained with a preliminary prototype. This technique could be applied on-line for anode quality control purposes. </w:t>
      </w:r>
    </w:p>
    <w:p w:rsidR="000379A1" w:rsidRPr="000379A1" w:rsidRDefault="000379A1" w:rsidP="00227318">
      <w:pPr>
        <w:rPr>
          <w:color w:val="000000" w:themeColor="text1"/>
          <w:szCs w:val="18"/>
        </w:rPr>
      </w:pPr>
    </w:p>
    <w:p w:rsidR="0068680C" w:rsidRPr="000379A1" w:rsidRDefault="00DD5BC9" w:rsidP="006B42C9">
      <w:pPr>
        <w:pStyle w:val="Titre1"/>
        <w:spacing w:after="120"/>
        <w:rPr>
          <w:rFonts w:cs="Times New Roman"/>
          <w:color w:val="000000" w:themeColor="text1"/>
          <w:szCs w:val="18"/>
        </w:rPr>
      </w:pPr>
      <w:r>
        <w:rPr>
          <w:rFonts w:cs="Times New Roman"/>
          <w:color w:val="000000" w:themeColor="text1"/>
          <w:szCs w:val="18"/>
        </w:rPr>
        <w:t>Measurement Technique</w:t>
      </w:r>
    </w:p>
    <w:p w:rsidR="00311FF9" w:rsidRPr="003300FA" w:rsidRDefault="00311FF9" w:rsidP="003300FA">
      <w:pPr>
        <w:pStyle w:val="Corpsdetexte"/>
      </w:pPr>
      <w:r w:rsidRPr="003300FA">
        <w:t xml:space="preserve">The </w:t>
      </w:r>
      <w:r w:rsidR="000C060F" w:rsidRPr="003300FA">
        <w:t xml:space="preserve">measurement technique described here </w:t>
      </w:r>
      <w:r w:rsidR="00F2676D" w:rsidRPr="003300FA">
        <w:t>could be used to measure</w:t>
      </w:r>
      <w:r w:rsidR="000C060F" w:rsidRPr="003300FA">
        <w:t xml:space="preserve"> the distribution</w:t>
      </w:r>
      <w:r w:rsidR="00F2676D" w:rsidRPr="003300FA">
        <w:t xml:space="preserve"> of electrical resistivity in an</w:t>
      </w:r>
      <w:r w:rsidR="000C060F" w:rsidRPr="003300FA">
        <w:t xml:space="preserve"> industrial anode </w:t>
      </w:r>
      <w:r w:rsidR="00F2676D" w:rsidRPr="003300FA">
        <w:t>based on</w:t>
      </w:r>
      <w:r w:rsidR="000C060F" w:rsidRPr="003300FA">
        <w:t xml:space="preserve"> a simple,</w:t>
      </w:r>
      <w:r w:rsidR="00F2676D" w:rsidRPr="003300FA">
        <w:t xml:space="preserve"> fast and non-intrusive method. At multiple points, a current is passed through the anode block from one surface to the opposite surface and the corresponding voltage drop is measured. The electrical resistivity then can be calculated across the anode at all the measurement positions. This technique could be used for both green and baked anodes; however, the objective is the measurement of green anode electrical resistivity distribution</w:t>
      </w:r>
      <w:r w:rsidR="00022A99" w:rsidRPr="003300FA">
        <w:t xml:space="preserve">. The current level is low (in the order of about 10 amperes), which makes it easy to implement in the plant. Low current levels also ensure that any perturbation in the anode is minimal (such as the possibility of local heating due to Joule effect). </w:t>
      </w:r>
    </w:p>
    <w:p w:rsidR="00022A99" w:rsidRPr="003300FA" w:rsidRDefault="00022A99" w:rsidP="003300FA">
      <w:pPr>
        <w:pStyle w:val="Corpsdetexte"/>
      </w:pPr>
    </w:p>
    <w:p w:rsidR="00FC3605" w:rsidRPr="003300FA" w:rsidRDefault="00072BE0" w:rsidP="003300FA">
      <w:pPr>
        <w:pStyle w:val="Corpsdetexte"/>
      </w:pPr>
      <w:r w:rsidRPr="003300FA">
        <w:t>Four plates are used to carry out the measurements: two plates between the top and bottom surfaces of the anode and two plates between the side surfaces that are perpendicular to the direction of slots (because an</w:t>
      </w:r>
      <w:r w:rsidR="00FC3605" w:rsidRPr="003300FA">
        <w:t>y</w:t>
      </w:r>
      <w:r w:rsidRPr="003300FA">
        <w:t xml:space="preserve"> measurement across slots would not be of any use). Each pair of plates contain a certain number of flexible contacts at exactly the same positions to feed current from one anode surface and to receive from the opposite anode surface. These contacts are connected to a power supply</w:t>
      </w:r>
      <w:r w:rsidR="00FC3605" w:rsidRPr="003300FA">
        <w:t xml:space="preserve"> and make a complete circuit. Close to the current contacts, the voltage contacts are installed on both plates to be able to measure the voltage drop at a given position. The current and voltage contacts are distributed over the plate covering the entire anode surface. </w:t>
      </w:r>
    </w:p>
    <w:p w:rsidR="00FC3605" w:rsidRPr="003300FA" w:rsidRDefault="00FC3605" w:rsidP="003300FA">
      <w:pPr>
        <w:pStyle w:val="Corpsdetexte"/>
      </w:pPr>
    </w:p>
    <w:p w:rsidR="000379A1" w:rsidRPr="003300FA" w:rsidRDefault="00FC3605" w:rsidP="003300FA">
      <w:pPr>
        <w:pStyle w:val="Corpsdetexte"/>
      </w:pPr>
      <w:r w:rsidRPr="003300FA">
        <w:t>The steps of operation for the technology are shown in Figure 1. The anode on a conveyor comes into the measurement position. The top and bottom plates approach the anode providing current and voltage contacts with the top and bottom anode surfaces. Then the current is passed, and the voltage drops are measured at each position. Then these two plates move back to their positions, and the other pair of plates approach the anode. The same procedure is applied between the side surfaces. Then, the anode moves on leaving the measurement station free for the next anode.</w:t>
      </w:r>
    </w:p>
    <w:p w:rsidR="000379A1" w:rsidRPr="003300FA" w:rsidRDefault="00EC73B7" w:rsidP="003300FA">
      <w:pPr>
        <w:pStyle w:val="Corpsdetexte"/>
      </w:pPr>
      <w:r w:rsidRPr="003300FA">
        <w:t xml:space="preserve">The duration of measurement is estimated to be less than a minute per anode. </w:t>
      </w:r>
    </w:p>
    <w:p w:rsidR="00EC73B7" w:rsidRPr="003300FA" w:rsidRDefault="00EC73B7" w:rsidP="003300FA">
      <w:pPr>
        <w:pStyle w:val="Corpsdetexte"/>
      </w:pPr>
    </w:p>
    <w:p w:rsidR="00EC73B7" w:rsidRPr="003300FA" w:rsidRDefault="00EC73B7" w:rsidP="003300FA">
      <w:pPr>
        <w:pStyle w:val="Corpsdetexte"/>
      </w:pPr>
      <w:r w:rsidRPr="003300FA">
        <w:lastRenderedPageBreak/>
        <w:t>Measurements between a pair of plates give the electrical resistivity distribution across t</w:t>
      </w:r>
      <w:r w:rsidR="00331552" w:rsidRPr="003300FA">
        <w:t>hem as illustrated in Fig</w:t>
      </w:r>
      <w:r w:rsidRPr="003300FA">
        <w:t>ure 2. Figure 2a shows the electrical resistivities measure</w:t>
      </w:r>
      <w:r w:rsidR="00607905" w:rsidRPr="003300FA">
        <w:t>d</w:t>
      </w:r>
      <w:r w:rsidRPr="003300FA">
        <w:t xml:space="preserve"> between top and bottom plates, and</w:t>
      </w:r>
      <w:r w:rsidR="00331552" w:rsidRPr="003300FA">
        <w:t xml:space="preserve"> Figure 2b between side plates. Mapping of the resistivities in two directions gives the distribution in the entire volume. This also identifies the region of high resistivit</w:t>
      </w:r>
      <w:r w:rsidR="006363C6" w:rsidRPr="003300FA">
        <w:t>ies as illustrated in Figure 3. The measurements between top and bottom plates show the high resistivity regions in the vertical direction; and those between side plates give the high resistivity regions in the horizontal direction. Mapping of the two directions indicates the region of</w:t>
      </w:r>
      <w:r w:rsidR="00607905" w:rsidRPr="003300FA">
        <w:t xml:space="preserve"> high resistivity in the anode. The average electrical resistivity of an anode can also be calculated from the resistivity distribution. </w:t>
      </w:r>
    </w:p>
    <w:p w:rsidR="00EC73B7" w:rsidRPr="003300FA" w:rsidRDefault="00EC73B7" w:rsidP="003300FA">
      <w:pPr>
        <w:pStyle w:val="Corpsdetexte"/>
      </w:pPr>
    </w:p>
    <w:p w:rsidR="00D46DA0" w:rsidRDefault="00D46DA0" w:rsidP="00D46DA0">
      <w:pPr>
        <w:jc w:val="center"/>
      </w:pPr>
      <w:r>
        <w:rPr>
          <w:noProof/>
          <w:lang w:val="fr-CA" w:eastAsia="fr-CA"/>
        </w:rPr>
        <mc:AlternateContent>
          <mc:Choice Requires="wps">
            <w:drawing>
              <wp:anchor distT="0" distB="0" distL="114300" distR="114300" simplePos="0" relativeHeight="251659264" behindDoc="0" locked="0" layoutInCell="1" allowOverlap="1" wp14:anchorId="485BA678" wp14:editId="7F0E3723">
                <wp:simplePos x="0" y="0"/>
                <wp:positionH relativeFrom="column">
                  <wp:posOffset>1388110</wp:posOffset>
                </wp:positionH>
                <wp:positionV relativeFrom="paragraph">
                  <wp:posOffset>1611156</wp:posOffset>
                </wp:positionV>
                <wp:extent cx="95250" cy="184150"/>
                <wp:effectExtent l="19050" t="0" r="38100" b="44450"/>
                <wp:wrapNone/>
                <wp:docPr id="968" name="Down Arrow 968"/>
                <wp:cNvGraphicFramePr/>
                <a:graphic xmlns:a="http://schemas.openxmlformats.org/drawingml/2006/main">
                  <a:graphicData uri="http://schemas.microsoft.com/office/word/2010/wordprocessingShape">
                    <wps:wsp>
                      <wps:cNvSpPr/>
                      <wps:spPr>
                        <a:xfrm>
                          <a:off x="0" y="0"/>
                          <a:ext cx="95250" cy="184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68" o:spid="_x0000_s1026" type="#_x0000_t67" style="position:absolute;margin-left:109.3pt;margin-top:126.85pt;width:7.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CkwIAALQFAAAOAAAAZHJzL2Uyb0RvYy54bWysVN9PGzEMfp+0/yHK+7he1TKoekUViGkS&#10;AgRMPIdc0jspF2dO2mv318/J/ShjaA9ofUid2P5sf2d7ebFvDNsp9DXYgucnE86UlVDWdlPwH0/X&#10;X84480HYUhiwquAH5fnF6vOnZesWagoVmFIhIxDrF60reBWCW2SZl5VqhD8BpywpNWAjAl1xk5Uo&#10;WkJvTDadTE6zFrB0CFJ5T69XnZKvEr7WSoY7rb0KzBSccgvpxHS+xDNbLcVig8JVtezTEB/IohG1&#10;paAj1JUIgm2x/guqqSWCBx1OJDQZaF1LlWqgavLJm2oeK+FUqoXI8W6kyf8/WHm7u0dWlwU/P6VP&#10;ZUVDH+kKWsvWiNCy+Eoctc4vyPTR3WN/8yTGgvcam/hPpbB94vUw8qr2gUl6PJ9P50S+JE1+NstJ&#10;JpDs6OvQh28KGhaFgpcUPkVPjIrdjQ+d/WAX43kwdXldG5MusV3UpUG2E/Shwz7vI/xhZeyHHCnR&#10;6JlFDrqqkxQORkU8Yx+UJgapzmlKOPXuMRkhpbIh71SVKFWX43xCvyHLIf3ESgKMyJqqG7F7gMGy&#10;AxmwO3p6++iqUuuPzpN/JdY5jx4pMtgwOje1BXwPwFBVfeTOfiCpoyay9ALlgfoLoRs87+R1Td/4&#10;RvhwL5AmjdqCtke4o0MbaAsOvcRZBfjrvfdoTwNAWs5amtyC+59bgYoz893SaJzns1kc9XSZzb9O&#10;6YKvNS+vNXbbXAL1TE57yskkRvtgBlEjNM+0ZNYxKqmElRS74DLgcLkM3UahNSXVep3MaLydCDf2&#10;0ckIHlmN7fu0fxbo+kYPNCC3MEy5WLxp9c42elpYbwPoOs3Bkdeeb1oNqXH6NRZ3z+t7sjou29Vv&#10;AAAA//8DAFBLAwQUAAYACAAAACEAUeJsy+AAAAALAQAADwAAAGRycy9kb3ducmV2LnhtbEyPzU7D&#10;MBCE70i8g7VIXBB16pQmSuNUqBK9ItpeuLnxNrHqnxC7bXh7lhPcZndGs9/W68lZdsUxmuAlzGcZ&#10;MPRt0MZ3Eg77t+cSWEzKa2WDRwnfGGHd3N/VqtLh5j/wuksdoxIfKyWhT2moOI9tj07FWRjQk3cK&#10;o1OJxrHjelQ3KneWiyxbcqeMpwu9GnDTY3veXZwEIwr3VT4tDviZvZ+tWWw3e7uV8vFhel0BSzil&#10;vzD84hM6NMR0DBevI7MSxLxcUpTES14Ao4TIc9ocSZSiAN7U/P8PzQ8AAAD//wMAUEsBAi0AFAAG&#10;AAgAAAAhALaDOJL+AAAA4QEAABMAAAAAAAAAAAAAAAAAAAAAAFtDb250ZW50X1R5cGVzXS54bWxQ&#10;SwECLQAUAAYACAAAACEAOP0h/9YAAACUAQAACwAAAAAAAAAAAAAAAAAvAQAAX3JlbHMvLnJlbHNQ&#10;SwECLQAUAAYACAAAACEAAO5fgpMCAAC0BQAADgAAAAAAAAAAAAAAAAAuAgAAZHJzL2Uyb0RvYy54&#10;bWxQSwECLQAUAAYACAAAACEAUeJsy+AAAAALAQAADwAAAAAAAAAAAAAAAADtBAAAZHJzL2Rvd25y&#10;ZXYueG1sUEsFBgAAAAAEAAQA8wAAAPoFAAAAAA==&#10;" adj="16014" fillcolor="black [3213]" strokecolor="black [3213]" strokeweight="2pt"/>
            </w:pict>
          </mc:Fallback>
        </mc:AlternateContent>
      </w:r>
      <w:r>
        <w:rPr>
          <w:noProof/>
          <w:lang w:val="fr-CA" w:eastAsia="fr-CA"/>
        </w:rPr>
        <w:drawing>
          <wp:inline distT="0" distB="0" distL="0" distR="0" wp14:anchorId="5F6628FB" wp14:editId="6D3F1B58">
            <wp:extent cx="2853712" cy="1656000"/>
            <wp:effectExtent l="0" t="0" r="3810" b="1905"/>
            <wp:docPr id="964" name="Picture 964" descr="C:\Users\CURAL\Desktop\tms pictures\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URAL\Desktop\tms pictures\Untitled-2 copy.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853712" cy="1656000"/>
                    </a:xfrm>
                    <a:prstGeom prst="rect">
                      <a:avLst/>
                    </a:prstGeom>
                    <a:noFill/>
                    <a:ln>
                      <a:noFill/>
                    </a:ln>
                  </pic:spPr>
                </pic:pic>
              </a:graphicData>
            </a:graphic>
          </wp:inline>
        </w:drawing>
      </w:r>
    </w:p>
    <w:p w:rsidR="00D46DA0" w:rsidRDefault="00D46DA0" w:rsidP="00D46DA0">
      <w:pPr>
        <w:jc w:val="left"/>
      </w:pPr>
    </w:p>
    <w:p w:rsidR="00D46DA0" w:rsidRDefault="00D46DA0" w:rsidP="00D46DA0">
      <w:pPr>
        <w:jc w:val="center"/>
      </w:pPr>
      <w:r>
        <w:rPr>
          <w:noProof/>
          <w:lang w:val="fr-CA" w:eastAsia="fr-CA"/>
        </w:rPr>
        <mc:AlternateContent>
          <mc:Choice Requires="wps">
            <w:drawing>
              <wp:anchor distT="0" distB="0" distL="114300" distR="114300" simplePos="0" relativeHeight="251660288" behindDoc="0" locked="0" layoutInCell="1" allowOverlap="1" wp14:anchorId="2908E9F8" wp14:editId="56049141">
                <wp:simplePos x="0" y="0"/>
                <wp:positionH relativeFrom="column">
                  <wp:posOffset>1393825</wp:posOffset>
                </wp:positionH>
                <wp:positionV relativeFrom="paragraph">
                  <wp:posOffset>1530824</wp:posOffset>
                </wp:positionV>
                <wp:extent cx="95250" cy="184150"/>
                <wp:effectExtent l="19050" t="0" r="38100" b="44450"/>
                <wp:wrapNone/>
                <wp:docPr id="969" name="Down Arrow 969"/>
                <wp:cNvGraphicFramePr/>
                <a:graphic xmlns:a="http://schemas.openxmlformats.org/drawingml/2006/main">
                  <a:graphicData uri="http://schemas.microsoft.com/office/word/2010/wordprocessingShape">
                    <wps:wsp>
                      <wps:cNvSpPr/>
                      <wps:spPr>
                        <a:xfrm>
                          <a:off x="0" y="0"/>
                          <a:ext cx="95250" cy="184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69" o:spid="_x0000_s1026" type="#_x0000_t67" style="position:absolute;margin-left:109.75pt;margin-top:120.55pt;width:7.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zakwIAALQFAAAOAAAAZHJzL2Uyb0RvYy54bWysVN9PGzEMfp+0/yHK+7he1TJacUUViGkS&#10;AkSZeA65hDspF2dO2mv318/J/ShjaA9ofUid2P5sf2f7/GLfGLZT6GuwBc9PJpwpK6Gs7UvBfzxe&#10;fznjzAdhS2HAqoIflOcXq8+fzlu3VFOowJQKGYFYv2xdwasQ3DLLvKxUI/wJOGVJqQEbEeiKL1mJ&#10;oiX0xmTTyeQ0awFLhyCV9/R61Sn5KuFrrWS409qrwEzBKbeQTkznczyz1blYvqBwVS37NMQHsmhE&#10;bSnoCHUlgmBbrP+CamqJ4EGHEwlNBlrXUqUaqJp88qaaTSWcSrUQOd6NNPn/Bytvd/fI6rLgi9MF&#10;Z1Y09JGuoLVsjQgti6/EUev8kkw37h77mycxFrzX2MR/KoXtE6+HkVe1D0zS42I+nRP5kjT52Swn&#10;mUCyo69DH74paFgUCl5S+BQ9MSp2Nz509oNdjOfB1OV1bUy6xHZRlwbZTtCHDvu8j/CHlbEfcqRE&#10;o2cWOeiqTlI4GBXxjH1QmhikOqcp4dS7x2SElMqGvFNVolRdjvMJ/YYsh/QTKwkwImuqbsTuAQbL&#10;DmTA7ujp7aOrSq0/Ok/+lVjnPHqkyGDD6NzUFvA9AENV9ZE7+4GkjprI0jOUB+ovhG7wvJPXNX3j&#10;G+HDvUCaNGoL2h7hjg5toC049BJnFeCv996jPQ0AaTlraXIL7n9uBSrOzHdLo7HIZ7M46ukym3+d&#10;0gVfa55fa+y2uQTqmZz2lJNJjPbBDKJGaJ5oyaxjVFIJKyl2wWXA4XIZuo1Ca0qq9TqZ0Xg7EW7s&#10;xskIHlmN7fu4fxLo+kYPNCC3MEy5WL5p9c42elpYbwPoOs3Bkdeeb1oNqXH6NRZ3z+t7sjou29Vv&#10;AAAA//8DAFBLAwQUAAYACAAAACEARjHb898AAAALAQAADwAAAGRycy9kb3ducmV2LnhtbEyPS0/D&#10;MBCE70j8B2uRuCBqOwRaQpwKVaJX1MeFmxsviVU/Quy24d+znOA2uzOa/bZeTt6xM47JxqBAzgQw&#10;DG00NnQK9ru3+wWwlHUw2sWACr4xwbK5vqp1ZeIlbPC8zR2jkpAqraDPeag4T22PXqdZHDCQ9xlH&#10;rzONY8fNqC9U7h0vhHjiXttAF3o94KrH9rg9eQW2mPuvxV25xw/xfnS2XK92bq3U7c30+gIs45T/&#10;wvCLT+jQENMhnoJJzCko5PMjRUmUUgKjRPFQ0uZAYi4k8Kbm/39ofgAAAP//AwBQSwECLQAUAAYA&#10;CAAAACEAtoM4kv4AAADhAQAAEwAAAAAAAAAAAAAAAAAAAAAAW0NvbnRlbnRfVHlwZXNdLnhtbFBL&#10;AQItABQABgAIAAAAIQA4/SH/1gAAAJQBAAALAAAAAAAAAAAAAAAAAC8BAABfcmVscy8ucmVsc1BL&#10;AQItABQABgAIAAAAIQAzu8zakwIAALQFAAAOAAAAAAAAAAAAAAAAAC4CAABkcnMvZTJvRG9jLnht&#10;bFBLAQItABQABgAIAAAAIQBGMdvz3wAAAAsBAAAPAAAAAAAAAAAAAAAAAO0EAABkcnMvZG93bnJl&#10;di54bWxQSwUGAAAAAAQABADzAAAA+QUAAAAA&#10;" adj="16014" fillcolor="black [3213]" strokecolor="black [3213]" strokeweight="2pt"/>
            </w:pict>
          </mc:Fallback>
        </mc:AlternateContent>
      </w:r>
      <w:r>
        <w:rPr>
          <w:noProof/>
          <w:lang w:val="fr-CA" w:eastAsia="fr-CA"/>
        </w:rPr>
        <w:drawing>
          <wp:inline distT="0" distB="0" distL="0" distR="0" wp14:anchorId="0845535E" wp14:editId="669BEE13">
            <wp:extent cx="2852382" cy="1655229"/>
            <wp:effectExtent l="0" t="0" r="5715" b="2540"/>
            <wp:docPr id="963" name="Picture 963" descr="C:\Users\CURAL\Desktop\tms pictures\Untitled-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URAL\Desktop\tms pictures\Untitled-3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382" cy="1655229"/>
                    </a:xfrm>
                    <a:prstGeom prst="rect">
                      <a:avLst/>
                    </a:prstGeom>
                    <a:noFill/>
                    <a:ln>
                      <a:noFill/>
                    </a:ln>
                  </pic:spPr>
                </pic:pic>
              </a:graphicData>
            </a:graphic>
          </wp:inline>
        </w:drawing>
      </w:r>
    </w:p>
    <w:p w:rsidR="00D46DA0" w:rsidRDefault="00D46DA0" w:rsidP="00D46DA0">
      <w:pPr>
        <w:jc w:val="center"/>
      </w:pPr>
      <w:r>
        <w:rPr>
          <w:noProof/>
          <w:lang w:val="fr-CA" w:eastAsia="fr-CA"/>
        </w:rPr>
        <mc:AlternateContent>
          <mc:Choice Requires="wps">
            <w:drawing>
              <wp:anchor distT="0" distB="0" distL="114300" distR="114300" simplePos="0" relativeHeight="251661312" behindDoc="0" locked="0" layoutInCell="1" allowOverlap="1" wp14:anchorId="07094033" wp14:editId="08F08A38">
                <wp:simplePos x="0" y="0"/>
                <wp:positionH relativeFrom="column">
                  <wp:posOffset>1393825</wp:posOffset>
                </wp:positionH>
                <wp:positionV relativeFrom="paragraph">
                  <wp:posOffset>1010124</wp:posOffset>
                </wp:positionV>
                <wp:extent cx="95250" cy="184150"/>
                <wp:effectExtent l="19050" t="0" r="38100" b="44450"/>
                <wp:wrapNone/>
                <wp:docPr id="970" name="Down Arrow 970"/>
                <wp:cNvGraphicFramePr/>
                <a:graphic xmlns:a="http://schemas.openxmlformats.org/drawingml/2006/main">
                  <a:graphicData uri="http://schemas.microsoft.com/office/word/2010/wordprocessingShape">
                    <wps:wsp>
                      <wps:cNvSpPr/>
                      <wps:spPr>
                        <a:xfrm>
                          <a:off x="0" y="0"/>
                          <a:ext cx="95250" cy="184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70" o:spid="_x0000_s1026" type="#_x0000_t67" style="position:absolute;margin-left:109.75pt;margin-top:79.55pt;width:7.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6UkgIAALQFAAAOAAAAZHJzL2Uyb0RvYy54bWysVN9PGzEMfp+0/yHK+7he1Q6oekUViGkS&#10;AgRMPIdc0jspF2dO2mv318/J/ShjaA9ofUid2P5sf2d7ebFvDNsp9DXYgucnE86UlVDWdlPwH0/X&#10;X84480HYUhiwquAH5fnF6vOnZesWagoVmFIhIxDrF60reBWCW2SZl5VqhD8BpywpNWAjAl1xk5Uo&#10;WkJvTDadTL5mLWDpEKTynl6vOiVfJXytlQx3WnsVmCk45RbSiel8iWe2WorFBoWratmnIT6QRSNq&#10;S0FHqCsRBNti/RdUU0sEDzqcSGgy0LqWKtVA1eSTN9U8VsKpVAuR491Ik/9/sPJ2d4+sLgt+fkr8&#10;WNHQR7qC1rI1IrQsvhJHrfMLMn1099jfPImx4L3GJv5TKWyfeD2MvKp9YJIez+fTOYFL0uRns5xk&#10;AsmOvg59+KagYVEoeEnhU/TEqNjd+NDZD3YxngdTl9e1MekS20VdGmQ7QR867PM+wh9Wxn7IkRKN&#10;nlnkoKs6SeFgVMQz9kFpYpDqnKaEU+8ekxFSKhvyTlWJUnU5zif0G7Ic0k+sJMCIrKm6EbsHGCw7&#10;kAG7o6e3j64qtf7oPPlXYp3z6JEigw2jc1NbwPcADFXVR+7sB5I6aiJLL1AeqL8QusHzTl7X9I1v&#10;hA/3AmnSqC1oe4Q7OrSBtuDQS5xVgL/ee4/2NACk5aylyS24/7kVqDgz3y2Nxnk+m8VRT5fZ/HRK&#10;F3yteXmtsdvmEqhnctpTTiYx2gcziBqheaYls45RSSWspNgFlwGHy2XoNgqtKanW62RG4+1EuLGP&#10;TkbwyGps36f9s0DXN3qgAbmFYcrF4k2rd7bR08J6G0DXaQ6OvPZ802pIjdOvsbh7Xt+T1XHZrn4D&#10;AAD//wMAUEsDBBQABgAIAAAAIQAthDnI3wAAAAsBAAAPAAAAZHJzL2Rvd25yZXYueG1sTI/BTsMw&#10;EETvSPyDtUhcEHUSUpqGOBWqRK+Itpfe3HhJotrrELtt+HuWExx35ml2plpNzooLjqH3pCCdJSCQ&#10;Gm96ahXsd2+PBYgQNRltPaGCbwywqm9vKl0af6UPvGxjKziEQqkVdDEOpZSh6dDpMPMDEnuffnQ6&#10;8jm20oz6yuHOyixJnqXTPfGHTg+47rA5bc9OQZ8t3FfxkO/xkLyfbJ9v1ju7Uer+bnp9ARFxin8w&#10;/Nbn6lBzp6M/kwnCKsjS5ZxRNubLFAQT2VPOypGVokhB1pX8v6H+AQAA//8DAFBLAQItABQABgAI&#10;AAAAIQC2gziS/gAAAOEBAAATAAAAAAAAAAAAAAAAAAAAAABbQ29udGVudF9UeXBlc10ueG1sUEsB&#10;Ai0AFAAGAAgAAAAhADj9If/WAAAAlAEAAAsAAAAAAAAAAAAAAAAALwEAAF9yZWxzLy5yZWxzUEsB&#10;Ai0AFAAGAAgAAAAhABi/3pSSAgAAtAUAAA4AAAAAAAAAAAAAAAAALgIAAGRycy9lMm9Eb2MueG1s&#10;UEsBAi0AFAAGAAgAAAAhAC2EOcjfAAAACwEAAA8AAAAAAAAAAAAAAAAA7AQAAGRycy9kb3ducmV2&#10;LnhtbFBLBQYAAAAABAAEAPMAAAD4BQAAAAA=&#10;" adj="16014" fillcolor="black [3213]" strokecolor="black [3213]" strokeweight="2pt"/>
            </w:pict>
          </mc:Fallback>
        </mc:AlternateContent>
      </w:r>
      <w:r>
        <w:rPr>
          <w:noProof/>
          <w:lang w:val="fr-CA" w:eastAsia="fr-CA"/>
        </w:rPr>
        <w:drawing>
          <wp:inline distT="0" distB="0" distL="0" distR="0" wp14:anchorId="0EF347D6" wp14:editId="261786C7">
            <wp:extent cx="2852382" cy="1150261"/>
            <wp:effectExtent l="0" t="0" r="5715" b="0"/>
            <wp:docPr id="965" name="Picture 965" descr="C:\Users\CURAL\Desktop\tms pictures\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URAL\Desktop\tms pictures\Untitled-4 cop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0507"/>
                    <a:stretch/>
                  </pic:blipFill>
                  <pic:spPr bwMode="auto">
                    <a:xfrm>
                      <a:off x="0" y="0"/>
                      <a:ext cx="2853712" cy="1150797"/>
                    </a:xfrm>
                    <a:prstGeom prst="rect">
                      <a:avLst/>
                    </a:prstGeom>
                    <a:noFill/>
                    <a:ln>
                      <a:noFill/>
                    </a:ln>
                    <a:extLst>
                      <a:ext uri="{53640926-AAD7-44D8-BBD7-CCE9431645EC}">
                        <a14:shadowObscured xmlns:a14="http://schemas.microsoft.com/office/drawing/2010/main"/>
                      </a:ext>
                    </a:extLst>
                  </pic:spPr>
                </pic:pic>
              </a:graphicData>
            </a:graphic>
          </wp:inline>
        </w:drawing>
      </w:r>
    </w:p>
    <w:p w:rsidR="00D46DA0" w:rsidRDefault="00D46DA0" w:rsidP="00D46DA0">
      <w:pPr>
        <w:jc w:val="center"/>
      </w:pPr>
      <w:r>
        <w:rPr>
          <w:noProof/>
          <w:lang w:val="fr-CA" w:eastAsia="fr-CA"/>
        </w:rPr>
        <mc:AlternateContent>
          <mc:Choice Requires="wps">
            <w:drawing>
              <wp:anchor distT="0" distB="0" distL="114300" distR="114300" simplePos="0" relativeHeight="251662336" behindDoc="0" locked="0" layoutInCell="1" allowOverlap="1" wp14:anchorId="6F9A564F" wp14:editId="0EEE029F">
                <wp:simplePos x="0" y="0"/>
                <wp:positionH relativeFrom="column">
                  <wp:posOffset>1392555</wp:posOffset>
                </wp:positionH>
                <wp:positionV relativeFrom="paragraph">
                  <wp:posOffset>1574639</wp:posOffset>
                </wp:positionV>
                <wp:extent cx="95250" cy="184150"/>
                <wp:effectExtent l="19050" t="0" r="38100" b="44450"/>
                <wp:wrapNone/>
                <wp:docPr id="971" name="Down Arrow 971"/>
                <wp:cNvGraphicFramePr/>
                <a:graphic xmlns:a="http://schemas.openxmlformats.org/drawingml/2006/main">
                  <a:graphicData uri="http://schemas.microsoft.com/office/word/2010/wordprocessingShape">
                    <wps:wsp>
                      <wps:cNvSpPr/>
                      <wps:spPr>
                        <a:xfrm>
                          <a:off x="0" y="0"/>
                          <a:ext cx="95250" cy="184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71" o:spid="_x0000_s1026" type="#_x0000_t67" style="position:absolute;margin-left:109.65pt;margin-top:124pt;width:7.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3MkQIAALQFAAAOAAAAZHJzL2Uyb0RvYy54bWysVFFPGzEMfp+0/xDlfVyvagdUXFEFYpqE&#10;AA0mnkMu4SLl4sxJe+1+/Zzc9QoM7QGtD6kT25/t72yfnW9byzYKgwFX8fJowplyEmrjniv+8+Hq&#10;ywlnIQpXCwtOVXynAj9ffv501vmFmkIDtlbICMSFRecr3sToF0URZKNaEY7AK0dKDdiKSFd8LmoU&#10;HaG3tphOJl+LDrD2CFKFQK+XvZIvM77WSsZbrYOKzFaccov5xHw+pbNYnonFMwrfGDmkIT6QRSuM&#10;o6Aj1KWIgq3R/AXVGokQQMcjCW0BWhupcg1UTTl5U819I7zKtRA5wY80hf8HK282d8hMXfHT45Iz&#10;J1r6SJfQObZChI6lV+Ko82FBpvf+DodbIDEVvNXYpn8qhW0zr7uRV7WNTNLj6Xw6J/IlacqTWUky&#10;gRQHX48hflPQsiRUvKbwOXpmVGyuQ+zt93YpXgBr6itjbb6kdlEXFtlG0IeO25w0RXhlZd2HHAkm&#10;eRaJg77qLMWdVQnPuh9KE4NU5zQnnHv3kIyQUrlY9qpG1KrPcT6h38DD6JFZyYAJWVN1I/YA8LrQ&#10;PXZPz2CfXFVu/dF58q/EeufRI0cGF0fn1jjA9wAsVTVE7u33JPXUJJaeoN5RfyH0gxe8vDL0ja9F&#10;iHcCadKoLWh7xFs6tIWu4jBInDWAv997T/Y0AKTlrKPJrXj4tRaoOLPfHY3GaTmbpVHPl9n8eEoX&#10;fKl5eqlx6/YCqGeo+Sm7LCb7aPeiRmgfacmsUlRSCScpdsVlxP3lIvYbhdaUVKtVNqPx9iJeu3sv&#10;E3hiNbXvw/ZRoB8aPdKA3MB+ysXiTav3tsnTwWodQZs8BwdeB75pNeTGGdZY2j0v79nqsGyXfwAA&#10;AP//AwBQSwMEFAAGAAgAAAAhAINWHKHfAAAACwEAAA8AAABkcnMvZG93bnJldi54bWxMj81OwzAQ&#10;hO9IvIO1SFwQtZtGJKRxKlSJXhFtL9zceJtY9U+I3Ta8PcuJ3mZ3R7Pf1KvJWXbBMZrgJcxnAhj6&#10;NmjjOwn73ftzCSwm5bWywaOEH4ywau7valXpcPWfeNmmjlGIj5WS0Kc0VJzHtken4iwM6Ol2DKNT&#10;icax43pUVwp3lmdCvHCnjKcPvRpw3WN72p6dBJMV7rt8yvf4JT5O1uSb9c5upHx8mN6WwBJO6d8M&#10;f/iEDg0xHcLZ68ishGz+uiAribykUuTIFjltDiSKQgBvan7bofkFAAD//wMAUEsBAi0AFAAGAAgA&#10;AAAhALaDOJL+AAAA4QEAABMAAAAAAAAAAAAAAAAAAAAAAFtDb250ZW50X1R5cGVzXS54bWxQSwEC&#10;LQAUAAYACAAAACEAOP0h/9YAAACUAQAACwAAAAAAAAAAAAAAAAAvAQAAX3JlbHMvLnJlbHNQSwEC&#10;LQAUAAYACAAAACEAK+pNzJECAAC0BQAADgAAAAAAAAAAAAAAAAAuAgAAZHJzL2Uyb0RvYy54bWxQ&#10;SwECLQAUAAYACAAAACEAg1Ycod8AAAALAQAADwAAAAAAAAAAAAAAAADrBAAAZHJzL2Rvd25yZXYu&#10;eG1sUEsFBgAAAAAEAAQA8wAAAPcFAAAAAA==&#10;" adj="16014" fillcolor="black [3213]" strokecolor="black [3213]" strokeweight="2pt"/>
            </w:pict>
          </mc:Fallback>
        </mc:AlternateContent>
      </w:r>
      <w:r>
        <w:rPr>
          <w:noProof/>
          <w:lang w:val="fr-CA" w:eastAsia="fr-CA"/>
        </w:rPr>
        <w:drawing>
          <wp:inline distT="0" distB="0" distL="0" distR="0" wp14:anchorId="5BE75338" wp14:editId="547073CB">
            <wp:extent cx="2852382" cy="1655229"/>
            <wp:effectExtent l="0" t="0" r="5715" b="2540"/>
            <wp:docPr id="966" name="Picture 966" descr="C:\Users\CURAL\Desktop\tms pictures\Untitled-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URAL\Desktop\tms pictures\Untitled-3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182" cy="1660336"/>
                    </a:xfrm>
                    <a:prstGeom prst="rect">
                      <a:avLst/>
                    </a:prstGeom>
                    <a:noFill/>
                    <a:ln>
                      <a:noFill/>
                    </a:ln>
                  </pic:spPr>
                </pic:pic>
              </a:graphicData>
            </a:graphic>
          </wp:inline>
        </w:drawing>
      </w:r>
    </w:p>
    <w:p w:rsidR="00D46DA0" w:rsidRDefault="00D46DA0" w:rsidP="00D46DA0"/>
    <w:p w:rsidR="00D46DA0" w:rsidRDefault="00D46DA0" w:rsidP="00D46DA0"/>
    <w:p w:rsidR="00D46DA0" w:rsidRDefault="00D46DA0" w:rsidP="00D46DA0">
      <w:pPr>
        <w:jc w:val="center"/>
      </w:pPr>
      <w:r>
        <w:rPr>
          <w:noProof/>
          <w:lang w:val="fr-CA" w:eastAsia="fr-CA"/>
        </w:rPr>
        <w:lastRenderedPageBreak/>
        <mc:AlternateContent>
          <mc:Choice Requires="wps">
            <w:drawing>
              <wp:anchor distT="0" distB="0" distL="114300" distR="114300" simplePos="0" relativeHeight="251664384" behindDoc="0" locked="0" layoutInCell="1" allowOverlap="1" wp14:anchorId="79171486" wp14:editId="057B5A76">
                <wp:simplePos x="0" y="0"/>
                <wp:positionH relativeFrom="column">
                  <wp:posOffset>1471930</wp:posOffset>
                </wp:positionH>
                <wp:positionV relativeFrom="paragraph">
                  <wp:posOffset>1111250</wp:posOffset>
                </wp:positionV>
                <wp:extent cx="95250" cy="184150"/>
                <wp:effectExtent l="19050" t="0" r="38100" b="44450"/>
                <wp:wrapNone/>
                <wp:docPr id="1013" name="Down Arrow 1013"/>
                <wp:cNvGraphicFramePr/>
                <a:graphic xmlns:a="http://schemas.openxmlformats.org/drawingml/2006/main">
                  <a:graphicData uri="http://schemas.microsoft.com/office/word/2010/wordprocessingShape">
                    <wps:wsp>
                      <wps:cNvSpPr/>
                      <wps:spPr>
                        <a:xfrm>
                          <a:off x="0" y="0"/>
                          <a:ext cx="95250" cy="184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013" o:spid="_x0000_s1026" type="#_x0000_t67" style="position:absolute;margin-left:115.9pt;margin-top:87.5pt;width:7.5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aykwIAALYFAAAOAAAAZHJzL2Uyb0RvYy54bWysVN9PGzEMfp+0/yHK+7i7rt2g4ooqENMk&#10;BAiYeA65hDspF2dO2mv318/J/ShjaA9ofUid2P5sf2f79GzXGrZV6BuwJS+Ocs6UlVA19rnkPx4u&#10;Px1z5oOwlTBgVcn3yvOz1ccPp51bqhnUYCqFjECsX3au5HUIbpllXtaqFf4InLKk1ICtCHTF56xC&#10;0RF6a7JZnn/JOsDKIUjlPb1e9Eq+SvhaKxlutPYqMFNyyi2kE9P5FM9sdSqWzyhc3cghDfGOLFrR&#10;WAo6QV2IINgGm7+g2kYieNDhSEKbgdaNVKkGqqbIX1VzXwunUi1EjncTTf7/wcrr7S2ypqJvlxef&#10;ObOipa90AZ1la0ToWHomljrnl2R8725xuHkSY8k7jW38p2LYLjG7n5hVu8AkPZ4sZguiX5KmOJ4X&#10;JBNIdvB16MM3BS2LQskrip/CJ07F9sqH3n60i/E8mKa6bIxJl9gw6twg2wr61GFXDBH+sDL2XY6U&#10;aPTMIgd91UkKe6MinrF3ShOHVOcsJZy695CMkFLZUPSqWlSqz3GR02/Mckw/sZIAI7Km6ibsAWC0&#10;7EFG7J6ewT66qtT8k3P+r8R658kjRQYbJue2sYBvARiqaojc248k9dRElp6g2lOHIfSj5528bOgb&#10;XwkfbgXSrFFb0P4IN3RoA13JYZA4qwF/vfUe7WkESMtZR7Nbcv9zI1BxZr5bGo6TYj6Pw54u88XX&#10;GV3wpebppcZu2nOgniloUzmZxGgfzChqhPaR1sw6RiWVsJJil1wGHC/nod8ptKikWq+TGQ24E+HK&#10;3jsZwSOrsX0fdo8C3dDogQbkGsY5F8tXrd7bRk8L600A3aQ5OPA68E3LITXOsMji9nl5T1aHdbv6&#10;DQAA//8DAFBLAwQUAAYACAAAACEAX83Nzd8AAAALAQAADwAAAGRycy9kb3ducmV2LnhtbEyPQW/C&#10;MAyF75P2HyIj7TKNhK4DVJqiCWlcpwGX3ULrtRGJ0zUBun8/7zRutt/T8/fK9eiduOAQbSANs6kC&#10;gVSHxlKr4bB/e1qCiMlQY1wg1PCDEdbV/V1piiZc6QMvu9QKDqFYGA1dSn0hZaw79CZOQ4/E2lcY&#10;vEm8Dq1sBnPlcO9kptRcemOJP3Smx02H9Wl39hpstvDfy8f8gJ/q/eRsvt3s3Vbrh8n4ugKRcEz/&#10;ZvjDZ3SomOkYztRE4TRkzzNGTywsXrgUO7J8zpcjDypXIKtS3naofgEAAP//AwBQSwECLQAUAAYA&#10;CAAAACEAtoM4kv4AAADhAQAAEwAAAAAAAAAAAAAAAAAAAAAAW0NvbnRlbnRfVHlwZXNdLnhtbFBL&#10;AQItABQABgAIAAAAIQA4/SH/1gAAAJQBAAALAAAAAAAAAAAAAAAAAC8BAABfcmVscy8ucmVsc1BL&#10;AQItABQABgAIAAAAIQBXxfaykwIAALYFAAAOAAAAAAAAAAAAAAAAAC4CAABkcnMvZTJvRG9jLnht&#10;bFBLAQItABQABgAIAAAAIQBfzc3N3wAAAAsBAAAPAAAAAAAAAAAAAAAAAO0EAABkcnMvZG93bnJl&#10;di54bWxQSwUGAAAAAAQABADzAAAA+QUAAAAA&#10;" adj="16014" fillcolor="black [3213]" strokecolor="black [3213]" strokeweight="2pt"/>
            </w:pict>
          </mc:Fallback>
        </mc:AlternateContent>
      </w:r>
      <w:r>
        <w:rPr>
          <w:noProof/>
          <w:lang w:val="fr-CA" w:eastAsia="fr-CA"/>
        </w:rPr>
        <w:drawing>
          <wp:inline distT="0" distB="0" distL="0" distR="0" wp14:anchorId="684A050E" wp14:editId="7AB0E005">
            <wp:extent cx="2332792" cy="1265529"/>
            <wp:effectExtent l="0" t="0" r="0" b="0"/>
            <wp:docPr id="1011" name="Picture 1011" descr="C:\Users\CURAL\Desktop\tms pictures\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URAL\Desktop\tms pictures\Untitled-6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414" cy="1266409"/>
                    </a:xfrm>
                    <a:prstGeom prst="rect">
                      <a:avLst/>
                    </a:prstGeom>
                    <a:noFill/>
                    <a:ln>
                      <a:noFill/>
                    </a:ln>
                  </pic:spPr>
                </pic:pic>
              </a:graphicData>
            </a:graphic>
          </wp:inline>
        </w:drawing>
      </w:r>
    </w:p>
    <w:p w:rsidR="00D46DA0" w:rsidRDefault="00D46DA0" w:rsidP="00D46DA0"/>
    <w:p w:rsidR="00D46DA0" w:rsidRDefault="00D46DA0" w:rsidP="00D46DA0">
      <w:pPr>
        <w:jc w:val="center"/>
      </w:pPr>
      <w:r>
        <w:rPr>
          <w:noProof/>
          <w:lang w:val="fr-CA" w:eastAsia="fr-CA"/>
        </w:rPr>
        <mc:AlternateContent>
          <mc:Choice Requires="wps">
            <w:drawing>
              <wp:anchor distT="0" distB="0" distL="114300" distR="114300" simplePos="0" relativeHeight="251665408" behindDoc="0" locked="0" layoutInCell="1" allowOverlap="1" wp14:anchorId="6E8F1C45" wp14:editId="033C7809">
                <wp:simplePos x="0" y="0"/>
                <wp:positionH relativeFrom="column">
                  <wp:posOffset>1507236</wp:posOffset>
                </wp:positionH>
                <wp:positionV relativeFrom="paragraph">
                  <wp:posOffset>1256665</wp:posOffset>
                </wp:positionV>
                <wp:extent cx="95250" cy="184150"/>
                <wp:effectExtent l="19050" t="0" r="38100" b="44450"/>
                <wp:wrapNone/>
                <wp:docPr id="1014" name="Down Arrow 1014"/>
                <wp:cNvGraphicFramePr/>
                <a:graphic xmlns:a="http://schemas.openxmlformats.org/drawingml/2006/main">
                  <a:graphicData uri="http://schemas.microsoft.com/office/word/2010/wordprocessingShape">
                    <wps:wsp>
                      <wps:cNvSpPr/>
                      <wps:spPr>
                        <a:xfrm>
                          <a:off x="0" y="0"/>
                          <a:ext cx="95250" cy="184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014" o:spid="_x0000_s1026" type="#_x0000_t67" style="position:absolute;margin-left:118.7pt;margin-top:98.95pt;width:7.5pt;height: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gkwIAALYFAAAOAAAAZHJzL2Uyb0RvYy54bWysVE1v2zAMvQ/YfxB0X20HydYGdYqgRYcB&#10;RVssHXpWZak2IIsapcTJfv0o+SNdV+xQLAeFEslH8pnk+cW+NWyn0DdgS16c5JwpK6Fq7HPJfzxc&#10;fzrlzAdhK2HAqpIflOcXq48fzju3VDOowVQKGYFYv+xcyesQ3DLLvKxVK/wJOGVJqQFbEeiKz1mF&#10;oiP01mSzPP+cdYCVQ5DKe3q96pV8lfC1VjLcae1VYKbklFtIJ6bzKZ7Z6lwsn1G4upFDGuIdWbSi&#10;sRR0groSQbAtNn9BtY1E8KDDiYQ2A60bqVINVE2Rv6pmUwunUi1EjncTTf7/wcrb3T2ypqJvlxdz&#10;zqxo6StdQWfZGhE6lp6Jpc75JRlv3D0ON09iLHmvsY3/VAzbJ2YPE7NqH5ikx7PFbEH0S9IUp/OC&#10;ZALJjr4OffiqoGVRKHlF8VP4xKnY3fjQ2492MZ4H01TXjTHpEhtGXRpkO0GfOuyLIcIfVsa+y5ES&#10;jZ5Z5KCvOknhYFTEM/a70sQh1TlLCafuPSYjpFQ2FL2qFpXqc1zk9BuzHNNPrCTAiKypugl7ABgt&#10;e5ARu6dnsI+uKjX/5Jz/K7HeefJIkcGGybltLOBbAIaqGiL39iNJPTWRpSeoDtRhCP3oeSevG/rG&#10;N8KHe4E0a9QWtD/CHR3aQFdyGCTOasBfb71HexoB0nLW0eyW3P/cClScmW+WhuOsmM/jsKfLfPFl&#10;Rhd8qXl6qbHb9hKoZwraVE4mMdoHM4oaoX2kNbOOUUklrKTYJZcBx8tl6HcKLSqp1utkRgPuRLix&#10;GycjeGQ1tu/D/lGgGxo90IDcwjjnYvmq1Xvb6GlhvQ2gmzQHR14Hvmk5pMYZFlncPi/vyeq4ble/&#10;AQAA//8DAFBLAwQUAAYACAAAACEA5hDGZOAAAAALAQAADwAAAGRycy9kb3ducmV2LnhtbEyPzU7D&#10;MBCE70i8g7VIXBB1MKFp0jgVqkSviLYXbm68Taz6J8RuG96e5QS33Z3R7Df1anKWXXCMJngJT7MM&#10;GPo2aOM7Cfvd2+MCWEzKa2WDRwnfGGHV3N7UqtLh6j/wsk0doxAfKyWhT2moOI9tj07FWRjQk3YM&#10;o1OJ1rHjelRXCneWiyybc6eMpw+9GnDdY3vanp0EIwr3tXjI9/iZvZ+syTfrnd1IeX83vS6BJZzS&#10;nxl+8QkdGmI6hLPXkVkJ4rnIyUpCWZTAyCFeBF0ONIh5Cbyp+f8OzQ8AAAD//wMAUEsBAi0AFAAG&#10;AAgAAAAhALaDOJL+AAAA4QEAABMAAAAAAAAAAAAAAAAAAAAAAFtDb250ZW50X1R5cGVzXS54bWxQ&#10;SwECLQAUAAYACAAAACEAOP0h/9YAAACUAQAACwAAAAAAAAAAAAAAAAAvAQAAX3JlbHMvLnJlbHNQ&#10;SwECLQAUAAYACAAAACEAykPnYJMCAAC2BQAADgAAAAAAAAAAAAAAAAAuAgAAZHJzL2Uyb0RvYy54&#10;bWxQSwECLQAUAAYACAAAACEA5hDGZOAAAAALAQAADwAAAAAAAAAAAAAAAADtBAAAZHJzL2Rvd25y&#10;ZXYueG1sUEsFBgAAAAAEAAQA8wAAAPoFAAAAAA==&#10;" adj="16014" fillcolor="black [3213]" strokecolor="black [3213]" strokeweight="2pt"/>
            </w:pict>
          </mc:Fallback>
        </mc:AlternateContent>
      </w:r>
      <w:r>
        <w:rPr>
          <w:noProof/>
          <w:lang w:val="fr-CA" w:eastAsia="fr-CA"/>
        </w:rPr>
        <w:drawing>
          <wp:inline distT="0" distB="0" distL="0" distR="0" wp14:anchorId="41D59336" wp14:editId="397D6353">
            <wp:extent cx="1594714" cy="1261971"/>
            <wp:effectExtent l="0" t="0" r="5715" b="0"/>
            <wp:docPr id="1012" name="Picture 1012" descr="C:\Users\CURAL\Desktop\tms pictures\Untitled-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URAL\Desktop\tms pictures\Untitled-7 cop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31447"/>
                    <a:stretch/>
                  </pic:blipFill>
                  <pic:spPr bwMode="auto">
                    <a:xfrm>
                      <a:off x="0" y="0"/>
                      <a:ext cx="1596772" cy="1263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fr-CA" w:eastAsia="fr-CA"/>
        </w:rPr>
        <w:drawing>
          <wp:inline distT="0" distB="0" distL="0" distR="0" wp14:anchorId="1A58366E" wp14:editId="452CD42E">
            <wp:extent cx="2332792" cy="1265529"/>
            <wp:effectExtent l="0" t="0" r="0" b="0"/>
            <wp:docPr id="1010" name="Picture 1010" descr="C:\Users\CURAL\Desktop\tms pictures\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URAL\Desktop\tms pictures\Untitled-6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414" cy="1266409"/>
                    </a:xfrm>
                    <a:prstGeom prst="rect">
                      <a:avLst/>
                    </a:prstGeom>
                    <a:noFill/>
                    <a:ln>
                      <a:noFill/>
                    </a:ln>
                  </pic:spPr>
                </pic:pic>
              </a:graphicData>
            </a:graphic>
          </wp:inline>
        </w:drawing>
      </w:r>
    </w:p>
    <w:p w:rsidR="00D46DA0" w:rsidRDefault="00D46DA0" w:rsidP="00D46DA0"/>
    <w:p w:rsidR="00D46DA0" w:rsidRDefault="00D46DA0" w:rsidP="00D46DA0">
      <w:pPr>
        <w:jc w:val="center"/>
      </w:pPr>
      <w:r>
        <w:object w:dxaOrig="1080"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75pt" o:ole="">
            <v:imagedata r:id="rId14" o:title=""/>
          </v:shape>
          <o:OLEObject Type="Embed" ProgID="Photoshop.Image.7" ShapeID="_x0000_i1025" DrawAspect="Content" ObjectID="_1472320853" r:id="rId15">
            <o:FieldCodes>\s</o:FieldCodes>
          </o:OLEObject>
        </w:object>
      </w:r>
      <w:r>
        <w:rPr>
          <w:noProof/>
          <w:lang w:val="fr-CA" w:eastAsia="fr-CA"/>
        </w:rPr>
        <w:drawing>
          <wp:inline distT="0" distB="0" distL="0" distR="0" wp14:anchorId="63D4C7B8" wp14:editId="74FEC3F8">
            <wp:extent cx="2853712" cy="1656000"/>
            <wp:effectExtent l="0" t="0" r="3810" b="1905"/>
            <wp:docPr id="967" name="Picture 967" descr="C:\Users\CURAL\Desktop\tms pictures\Untitled-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URAL\Desktop\tms pictures\Untitled-5 copy.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853712" cy="1656000"/>
                    </a:xfrm>
                    <a:prstGeom prst="rect">
                      <a:avLst/>
                    </a:prstGeom>
                    <a:noFill/>
                    <a:ln>
                      <a:noFill/>
                    </a:ln>
                  </pic:spPr>
                </pic:pic>
              </a:graphicData>
            </a:graphic>
          </wp:inline>
        </w:drawing>
      </w:r>
    </w:p>
    <w:p w:rsidR="00EC73B7" w:rsidRDefault="00EC73B7" w:rsidP="00D46DA0">
      <w:pPr>
        <w:jc w:val="center"/>
      </w:pPr>
      <w:proofErr w:type="gramStart"/>
      <w:r>
        <w:t>Figure 1.</w:t>
      </w:r>
      <w:proofErr w:type="gramEnd"/>
      <w:r>
        <w:t xml:space="preserve"> The sequence of operations for the electrical resistivity measurement of industrial anodes</w:t>
      </w:r>
    </w:p>
    <w:p w:rsidR="00EC73B7" w:rsidRDefault="00EC73B7" w:rsidP="00D46DA0">
      <w:pPr>
        <w:jc w:val="center"/>
      </w:pPr>
    </w:p>
    <w:p w:rsidR="00D46DA0" w:rsidRPr="003300FA" w:rsidRDefault="00EC73B7" w:rsidP="003300FA">
      <w:pPr>
        <w:pStyle w:val="Corpsdetexte"/>
      </w:pPr>
      <w:r w:rsidRPr="003300FA">
        <w:t>The measurement</w:t>
      </w:r>
      <w:r w:rsidR="006363C6" w:rsidRPr="003300FA">
        <w:t>s are carried out at multiple positions</w:t>
      </w:r>
      <w:r w:rsidRPr="003300FA">
        <w:t xml:space="preserve"> cover</w:t>
      </w:r>
      <w:r w:rsidR="006363C6" w:rsidRPr="003300FA">
        <w:t>ing</w:t>
      </w:r>
      <w:r w:rsidRPr="003300FA">
        <w:t xml:space="preserve"> the </w:t>
      </w:r>
      <w:r w:rsidR="006363C6" w:rsidRPr="003300FA">
        <w:t>entire</w:t>
      </w:r>
      <w:r w:rsidRPr="003300FA">
        <w:t xml:space="preserve"> anode volume</w:t>
      </w:r>
      <w:r w:rsidR="006363C6" w:rsidRPr="003300FA">
        <w:t xml:space="preserve">, </w:t>
      </w:r>
      <w:r w:rsidRPr="003300FA">
        <w:t xml:space="preserve">and </w:t>
      </w:r>
      <w:r w:rsidR="006363C6" w:rsidRPr="003300FA">
        <w:t>this gives a detailed distribution of electrical resistivity. T</w:t>
      </w:r>
      <w:r w:rsidR="0086720B" w:rsidRPr="003300FA">
        <w:t>he defects</w:t>
      </w:r>
      <w:r w:rsidRPr="003300FA">
        <w:t xml:space="preserve"> </w:t>
      </w:r>
      <w:r w:rsidR="006363C6" w:rsidRPr="003300FA">
        <w:t xml:space="preserve">in an anode cause </w:t>
      </w:r>
      <w:r w:rsidR="0086720B" w:rsidRPr="003300FA">
        <w:t>different problems during electrolysis. Th</w:t>
      </w:r>
      <w:r w:rsidR="008C7B1D" w:rsidRPr="003300FA">
        <w:t>e ones</w:t>
      </w:r>
      <w:r w:rsidR="0086720B" w:rsidRPr="003300FA">
        <w:t xml:space="preserve"> that are along the</w:t>
      </w:r>
      <w:r w:rsidRPr="003300FA">
        <w:t xml:space="preserve"> current </w:t>
      </w:r>
      <w:r w:rsidR="0086720B" w:rsidRPr="003300FA">
        <w:t xml:space="preserve">path increase the energy </w:t>
      </w:r>
      <w:proofErr w:type="gramStart"/>
      <w:r w:rsidR="0086720B" w:rsidRPr="003300FA">
        <w:t>consumption,</w:t>
      </w:r>
      <w:proofErr w:type="gramEnd"/>
      <w:r w:rsidRPr="003300FA">
        <w:t xml:space="preserve"> and </w:t>
      </w:r>
      <w:r w:rsidR="008C7B1D" w:rsidRPr="003300FA">
        <w:t>those</w:t>
      </w:r>
      <w:r w:rsidR="0086720B" w:rsidRPr="003300FA">
        <w:t xml:space="preserve"> that are near the top of the side surfaces increase the air reactivity and thus carbon consumption, etc</w:t>
      </w:r>
      <w:r w:rsidRPr="003300FA">
        <w:t>.</w:t>
      </w:r>
      <w:r w:rsidR="0086720B" w:rsidRPr="003300FA">
        <w:t xml:space="preserve"> </w:t>
      </w:r>
      <w:r w:rsidR="008C7B1D" w:rsidRPr="003300FA">
        <w:t xml:space="preserve">As stated previously, </w:t>
      </w:r>
      <w:r w:rsidRPr="003300FA">
        <w:t xml:space="preserve">the </w:t>
      </w:r>
      <w:r w:rsidR="0086720B" w:rsidRPr="003300FA">
        <w:t xml:space="preserve">objective of this work </w:t>
      </w:r>
      <w:r w:rsidRPr="003300FA">
        <w:t>is to measure on-line the green anode electrical resistivity</w:t>
      </w:r>
      <w:r w:rsidR="008C7B1D" w:rsidRPr="003300FA">
        <w:t xml:space="preserve">. </w:t>
      </w:r>
      <w:r w:rsidR="008C7B1D" w:rsidRPr="003300FA">
        <w:rPr>
          <w:lang w:val="en-US"/>
        </w:rPr>
        <w:t>This will help identify the defective anodes early in the process and avoid further treatment of such anodes.</w:t>
      </w:r>
      <w:r w:rsidRPr="003300FA">
        <w:t xml:space="preserve"> </w:t>
      </w:r>
      <w:r w:rsidR="008C7B1D" w:rsidRPr="003300FA">
        <w:t xml:space="preserve">The position and the frequency of defects will give an indication of possible problems </w:t>
      </w:r>
      <w:r w:rsidRPr="003300FA">
        <w:t>in the paste plant</w:t>
      </w:r>
      <w:r w:rsidR="008C7B1D" w:rsidRPr="003300FA">
        <w:t>. This will help take the necessary</w:t>
      </w:r>
      <w:r w:rsidRPr="003300FA">
        <w:t xml:space="preserve"> action </w:t>
      </w:r>
      <w:r w:rsidR="008C7B1D" w:rsidRPr="003300FA">
        <w:t>to correct the problem with minimum</w:t>
      </w:r>
      <w:r w:rsidRPr="003300FA">
        <w:t xml:space="preserve"> delay.</w:t>
      </w:r>
    </w:p>
    <w:p w:rsidR="00D46DA0" w:rsidRDefault="00462414" w:rsidP="00D46DA0">
      <w:r w:rsidRPr="0003474F">
        <w:rPr>
          <w:rStyle w:val="hps"/>
          <w:noProof/>
          <w:color w:val="000000" w:themeColor="text1"/>
          <w:szCs w:val="18"/>
          <w:lang w:val="fr-CA" w:eastAsia="fr-CA"/>
        </w:rPr>
        <w:lastRenderedPageBreak/>
        <mc:AlternateContent>
          <mc:Choice Requires="wps">
            <w:drawing>
              <wp:anchor distT="0" distB="0" distL="114300" distR="114300" simplePos="0" relativeHeight="251720704" behindDoc="0" locked="0" layoutInCell="1" allowOverlap="1" wp14:anchorId="5F180D08" wp14:editId="38B8CD64">
                <wp:simplePos x="0" y="0"/>
                <wp:positionH relativeFrom="column">
                  <wp:posOffset>2284730</wp:posOffset>
                </wp:positionH>
                <wp:positionV relativeFrom="paragraph">
                  <wp:posOffset>1002334</wp:posOffset>
                </wp:positionV>
                <wp:extent cx="254000" cy="1403985"/>
                <wp:effectExtent l="0" t="0" r="12700" b="158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403985"/>
                        </a:xfrm>
                        <a:prstGeom prst="rect">
                          <a:avLst/>
                        </a:prstGeom>
                        <a:solidFill>
                          <a:srgbClr val="FFFFFF"/>
                        </a:solidFill>
                        <a:ln w="9525">
                          <a:solidFill>
                            <a:srgbClr val="000000"/>
                          </a:solidFill>
                          <a:miter lim="800000"/>
                          <a:headEnd/>
                          <a:tailEnd/>
                        </a:ln>
                      </wps:spPr>
                      <wps:txbx>
                        <w:txbxContent>
                          <w:p w:rsidR="0003474F" w:rsidRPr="0003474F" w:rsidRDefault="0003474F">
                            <w:pPr>
                              <w:rPr>
                                <w:lang w:val="fr-CA"/>
                              </w:rPr>
                            </w:pPr>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79.9pt;margin-top:78.9pt;width:20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AxLQIAAEsEAAAOAAAAZHJzL2Uyb0RvYy54bWysVE2P0zAQvSPxHyzfadJsy7ZR09XSpQhp&#10;+ZAWLtwmttNYOLax3Sbl1zN2ut0uiAuiB8uTGb9582amq5uhU+QgnJdGV3Q6ySkRmhku9a6iX79s&#10;Xy0o8QE0B2W0qOhReHqzfvli1dtSFKY1igtHEET7srcVbUOwZZZ51ooO/MRYodHZGNdBQNPtMu6g&#10;R/ROZUWev85647h1hgnv8evd6KTrhN80goVPTeNFIKqiyC2k06Wzjme2XkG5c2BbyU404B9YdCA1&#10;Jj1D3UEAsnfyD6hOMme8acKEmS4zTSOZSDVgNdP8t2oeWrAi1YLieHuWyf8/WPbx8NkRySt6lV9T&#10;oqHDJn3DVhEuSBBDEKSIIvXWlxj7YDE6DG/MgM1OBXt7b9h3T7TZtKB34tY507cCOJKcxpfZxdMR&#10;x0eQuv9gOOaCfTAJaGhcFxVETQiiY7OO5wYhD8LwYzGf5Tl6GLqms/xquZinFFA+vrbOh3fCdCRe&#10;KupwABI6HO59iGygfAyJybxRkm+lUslwu3qjHDkADss2/U7oz8KUJn1Fl/NiPgrwVwikGtmOWZ9B&#10;dDLg1CvZVXRxDoIyyvZWc3wAZQCpxjtSVvqkY5RuFDEM9YCBUdza8CMq6sw43biNeGmN+0lJj5Nd&#10;Uf9jD05Qot5r7MpyOpvFVUjGbH5doOEuPfWlBzRDqIoGSsbrJqT1SYLZW+zeViZhn5icuOLEJr1P&#10;2xVX4tJOUU//AetfAAAA//8DAFBLAwQUAAYACAAAACEALjHud94AAAALAQAADwAAAGRycy9kb3du&#10;cmV2LnhtbEyPQU/DMAyF70j8h8hIXCaWQtVtLU0nmLQTp5VxzxrTVjROSbKt+/d4J3Z79nt6/lyu&#10;JzuIE/rQO1LwPE9AIDXO9NQq2H9un1YgQtRk9OAIFVwwwLq6vyt1YdyZdniqYyu4hEKhFXQxjoWU&#10;oenQ6jB3IxJ7385bHXn0rTRen7ncDvIlSRbS6p74QqdH3HTY/NRHq2DxW6ezjy8zo91l++4bm5nN&#10;PlPq8WF6ewURcYr/YbjiMzpUzHRwRzJBDArSLGf0yEa2ZMGJNL9uDiyWqxxkVcrbH6o/AAAA//8D&#10;AFBLAQItABQABgAIAAAAIQC2gziS/gAAAOEBAAATAAAAAAAAAAAAAAAAAAAAAABbQ29udGVudF9U&#10;eXBlc10ueG1sUEsBAi0AFAAGAAgAAAAhADj9If/WAAAAlAEAAAsAAAAAAAAAAAAAAAAALwEAAF9y&#10;ZWxzLy5yZWxzUEsBAi0AFAAGAAgAAAAhAJI84DEtAgAASwQAAA4AAAAAAAAAAAAAAAAALgIAAGRy&#10;cy9lMm9Eb2MueG1sUEsBAi0AFAAGAAgAAAAhAC4x7nfeAAAACwEAAA8AAAAAAAAAAAAAAAAAhwQA&#10;AGRycy9kb3ducmV2LnhtbFBLBQYAAAAABAAEAPMAAACSBQAAAAA=&#10;">
                <v:textbox style="mso-fit-shape-to-text:t">
                  <w:txbxContent>
                    <w:p w:rsidR="0003474F" w:rsidRPr="0003474F" w:rsidRDefault="0003474F">
                      <w:pPr>
                        <w:rPr>
                          <w:lang w:val="fr-CA"/>
                        </w:rPr>
                      </w:pPr>
                      <w:proofErr w:type="gramStart"/>
                      <w:r>
                        <w:t>a</w:t>
                      </w:r>
                      <w:proofErr w:type="gramEnd"/>
                    </w:p>
                  </w:txbxContent>
                </v:textbox>
              </v:shape>
            </w:pict>
          </mc:Fallback>
        </mc:AlternateContent>
      </w:r>
      <w:r w:rsidR="00D46DA0">
        <w:rPr>
          <w:noProof/>
          <w:lang w:val="fr-CA" w:eastAsia="fr-CA"/>
        </w:rPr>
        <w:drawing>
          <wp:inline distT="0" distB="0" distL="0" distR="0" wp14:anchorId="24AC34DF" wp14:editId="7D7503AF">
            <wp:extent cx="2484408" cy="1244033"/>
            <wp:effectExtent l="0" t="0" r="0" b="0"/>
            <wp:docPr id="1019" name="Picture 1019" descr="C:\Users\CURAL\Desktop\tms pictures\resistance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URAL\Desktop\tms pictures\resistance vertic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1604" cy="1247636"/>
                    </a:xfrm>
                    <a:prstGeom prst="rect">
                      <a:avLst/>
                    </a:prstGeom>
                    <a:noFill/>
                    <a:ln>
                      <a:noFill/>
                    </a:ln>
                  </pic:spPr>
                </pic:pic>
              </a:graphicData>
            </a:graphic>
          </wp:inline>
        </w:drawing>
      </w:r>
    </w:p>
    <w:p w:rsidR="00D46DA0" w:rsidRDefault="00D46DA0" w:rsidP="00D46DA0"/>
    <w:p w:rsidR="00D46DA0" w:rsidRDefault="00D46DA0" w:rsidP="00D46DA0"/>
    <w:p w:rsidR="00D46DA0" w:rsidRDefault="00462414" w:rsidP="00D46DA0">
      <w:r w:rsidRPr="0003474F">
        <w:rPr>
          <w:rStyle w:val="CommentaireCar"/>
          <w:noProof/>
          <w:color w:val="000000" w:themeColor="text1"/>
          <w:szCs w:val="18"/>
          <w:lang w:val="fr-CA" w:eastAsia="fr-CA"/>
        </w:rPr>
        <mc:AlternateContent>
          <mc:Choice Requires="wps">
            <w:drawing>
              <wp:anchor distT="0" distB="0" distL="114300" distR="114300" simplePos="0" relativeHeight="251722752" behindDoc="0" locked="0" layoutInCell="1" allowOverlap="1" wp14:anchorId="0D1B4504" wp14:editId="6A336844">
                <wp:simplePos x="0" y="0"/>
                <wp:positionH relativeFrom="column">
                  <wp:posOffset>2381250</wp:posOffset>
                </wp:positionH>
                <wp:positionV relativeFrom="paragraph">
                  <wp:posOffset>1062990</wp:posOffset>
                </wp:positionV>
                <wp:extent cx="254000" cy="1403985"/>
                <wp:effectExtent l="0" t="0" r="12700" b="1587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403985"/>
                        </a:xfrm>
                        <a:prstGeom prst="rect">
                          <a:avLst/>
                        </a:prstGeom>
                        <a:solidFill>
                          <a:srgbClr val="FFFFFF"/>
                        </a:solidFill>
                        <a:ln w="9525">
                          <a:solidFill>
                            <a:srgbClr val="000000"/>
                          </a:solidFill>
                          <a:miter lim="800000"/>
                          <a:headEnd/>
                          <a:tailEnd/>
                        </a:ln>
                      </wps:spPr>
                      <wps:txbx>
                        <w:txbxContent>
                          <w:p w:rsidR="00462414" w:rsidRPr="0003474F" w:rsidRDefault="00462414" w:rsidP="00462414">
                            <w:pPr>
                              <w:rPr>
                                <w:lang w:val="fr-CA"/>
                              </w:rPr>
                            </w:pPr>
                            <w:proofErr w:type="gramStart"/>
                            <w:r>
                              <w:t>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7.5pt;margin-top:83.7pt;width:20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mNLQIAAFAEAAAOAAAAZHJzL2Uyb0RvYy54bWysVE2P0zAQvSPxHyzfadLQLm3UdLV0KUJa&#10;PqSFC7eJ7TQWjm1st0n31zN2ut0uiAuiB8uTGb9582amq+uhU+QgnJdGV3Q6ySkRmhku9a6i375u&#10;Xy0o8QE0B2W0qOhReHq9fvli1dtSFKY1igtHEET7srcVbUOwZZZ51ooO/MRYodHZGNdBQNPtMu6g&#10;R/ROZUWeX2W9cdw6w4T3+PV2dNJ1wm8awcLnpvEiEFVR5BbS6dJZxzNbr6DcObCtZCca8A8sOpAa&#10;k56hbiEA2Tv5B1QnmTPeNGHCTJeZppFMpBqwmmn+WzX3LViRakFxvD3L5P8fLPt0+OKI5BW9okRD&#10;hy36jo0iXJAghiBIESXqrS8x8t5ibBjemgFbncr19s6wH55os2lB78SNc6ZvBXCkOI0vs4unI46P&#10;IHX/0XDMBftgEtDQuC7qh4oQRMdWHc/tQR6E4cdiPstz9DB0TWf56+VinlJA+fjaOh/eC9OReKmo&#10;w/YndDjc+RDZQPkYEpN5oyTfSqWS4Xb1RjlyAByVbfqd0J+FKU36ii7nxXwU4K8QSDWyHbM+g+hk&#10;wJlXsqvo4hwEZZTtneb4AMoAUo13pKz0Scco3ShiGOohdS2JHDWuDT+isM6MI44riZfWuAdKehzv&#10;ivqfe3CCEvVBY3OW09ks7kMyZvM3BRru0lNfekAzhKpooGS8bkLaoaSbvcEmbmXS94nJiTKObZL9&#10;tGJxLy7tFPX0R7D+BQAA//8DAFBLAwQUAAYACAAAACEALffy7t4AAAALAQAADwAAAGRycy9kb3du&#10;cmV2LnhtbEyPwU7DMBBE70j8g7VIXCrqlDZpFOJUUKknTg3l7sZLEhGvg+226d+zPcFx541mZ8rN&#10;ZAdxRh96RwoW8wQEUuNMT62Cw8fuKQcRoiajB0eo4IoBNtX9XakL4y60x3MdW8EhFAqtoItxLKQM&#10;TYdWh7kbkZh9OW915NO30nh94XA7yOckyaTVPfGHTo+47bD5rk9WQfZTL2fvn2ZG++vuzTc2NdtD&#10;qtTjw/T6AiLiFP/McKvP1aHiTkd3IhPEoGC5TnlLZJCtVyDYsVrclCOjPE9BVqX8v6H6BQAA//8D&#10;AFBLAQItABQABgAIAAAAIQC2gziS/gAAAOEBAAATAAAAAAAAAAAAAAAAAAAAAABbQ29udGVudF9U&#10;eXBlc10ueG1sUEsBAi0AFAAGAAgAAAAhADj9If/WAAAAlAEAAAsAAAAAAAAAAAAAAAAALwEAAF9y&#10;ZWxzLy5yZWxzUEsBAi0AFAAGAAgAAAAhADkxOY0tAgAAUAQAAA4AAAAAAAAAAAAAAAAALgIAAGRy&#10;cy9lMm9Eb2MueG1sUEsBAi0AFAAGAAgAAAAhAC338u7eAAAACwEAAA8AAAAAAAAAAAAAAAAAhwQA&#10;AGRycy9kb3ducmV2LnhtbFBLBQYAAAAABAAEAPMAAACSBQAAAAA=&#10;">
                <v:textbox style="mso-fit-shape-to-text:t">
                  <w:txbxContent>
                    <w:p w:rsidR="00462414" w:rsidRPr="0003474F" w:rsidRDefault="00462414" w:rsidP="00462414">
                      <w:pPr>
                        <w:rPr>
                          <w:lang w:val="fr-CA"/>
                        </w:rPr>
                      </w:pPr>
                      <w:proofErr w:type="gramStart"/>
                      <w:r>
                        <w:t>b</w:t>
                      </w:r>
                      <w:proofErr w:type="gramEnd"/>
                    </w:p>
                  </w:txbxContent>
                </v:textbox>
              </v:shape>
            </w:pict>
          </mc:Fallback>
        </mc:AlternateContent>
      </w:r>
      <w:r w:rsidR="00D46DA0">
        <w:rPr>
          <w:noProof/>
          <w:lang w:val="fr-CA" w:eastAsia="fr-CA"/>
        </w:rPr>
        <w:drawing>
          <wp:inline distT="0" distB="0" distL="0" distR="0" wp14:anchorId="5133F349" wp14:editId="510917A7">
            <wp:extent cx="2569567" cy="1388853"/>
            <wp:effectExtent l="0" t="0" r="2540" b="1905"/>
            <wp:docPr id="1020" name="Picture 1020" descr="C:\Users\CURAL\Desktop\tms pictures\Resistance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URAL\Desktop\tms pictures\Resistance horizon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787" cy="1392215"/>
                    </a:xfrm>
                    <a:prstGeom prst="rect">
                      <a:avLst/>
                    </a:prstGeom>
                    <a:noFill/>
                    <a:ln>
                      <a:noFill/>
                    </a:ln>
                  </pic:spPr>
                </pic:pic>
              </a:graphicData>
            </a:graphic>
          </wp:inline>
        </w:drawing>
      </w:r>
    </w:p>
    <w:p w:rsidR="00D46DA0" w:rsidRDefault="00EC73B7" w:rsidP="000379A1">
      <w:pPr>
        <w:rPr>
          <w:color w:val="000000" w:themeColor="text1"/>
          <w:szCs w:val="18"/>
        </w:rPr>
      </w:pPr>
      <w:proofErr w:type="gramStart"/>
      <w:r>
        <w:rPr>
          <w:color w:val="000000" w:themeColor="text1"/>
          <w:szCs w:val="18"/>
        </w:rPr>
        <w:t>Figure 2.</w:t>
      </w:r>
      <w:proofErr w:type="gramEnd"/>
      <w:r>
        <w:rPr>
          <w:color w:val="000000" w:themeColor="text1"/>
          <w:szCs w:val="18"/>
        </w:rPr>
        <w:t xml:space="preserve"> Distribution of electrical resistivity depending on the pair of plates used: (a) top and bottom plates, (b) side plates.</w:t>
      </w:r>
    </w:p>
    <w:p w:rsidR="00D46DA0" w:rsidRDefault="00D46DA0" w:rsidP="000379A1">
      <w:pPr>
        <w:rPr>
          <w:color w:val="000000" w:themeColor="text1"/>
          <w:szCs w:val="18"/>
        </w:rPr>
      </w:pPr>
    </w:p>
    <w:p w:rsidR="00D46DA0" w:rsidRDefault="00D46DA0" w:rsidP="00D46DA0"/>
    <w:p w:rsidR="00D46DA0" w:rsidRDefault="00462414" w:rsidP="00D46DA0">
      <w:r w:rsidRPr="0003474F">
        <w:rPr>
          <w:rStyle w:val="CommentaireCar"/>
          <w:noProof/>
          <w:color w:val="000000" w:themeColor="text1"/>
          <w:szCs w:val="18"/>
          <w:lang w:val="fr-CA" w:eastAsia="fr-CA"/>
        </w:rPr>
        <mc:AlternateContent>
          <mc:Choice Requires="wps">
            <w:drawing>
              <wp:anchor distT="0" distB="0" distL="114300" distR="114300" simplePos="0" relativeHeight="251724800" behindDoc="0" locked="0" layoutInCell="1" allowOverlap="1" wp14:anchorId="64DD3D3A" wp14:editId="1682D8ED">
                <wp:simplePos x="0" y="0"/>
                <wp:positionH relativeFrom="column">
                  <wp:posOffset>2381250</wp:posOffset>
                </wp:positionH>
                <wp:positionV relativeFrom="paragraph">
                  <wp:posOffset>943610</wp:posOffset>
                </wp:positionV>
                <wp:extent cx="254000" cy="1403985"/>
                <wp:effectExtent l="0" t="0" r="12700" b="1587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403985"/>
                        </a:xfrm>
                        <a:prstGeom prst="rect">
                          <a:avLst/>
                        </a:prstGeom>
                        <a:solidFill>
                          <a:srgbClr val="FFFFFF"/>
                        </a:solidFill>
                        <a:ln w="9525">
                          <a:solidFill>
                            <a:srgbClr val="000000"/>
                          </a:solidFill>
                          <a:miter lim="800000"/>
                          <a:headEnd/>
                          <a:tailEnd/>
                        </a:ln>
                      </wps:spPr>
                      <wps:txbx>
                        <w:txbxContent>
                          <w:p w:rsidR="00462414" w:rsidRPr="0003474F" w:rsidRDefault="00462414" w:rsidP="00462414">
                            <w:pPr>
                              <w:rPr>
                                <w:lang w:val="fr-CA"/>
                              </w:rPr>
                            </w:pPr>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7.5pt;margin-top:74.3pt;width:20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cHLAIAAFAEAAAOAAAAZHJzL2Uyb0RvYy54bWysVE2P0zAQvSPxHyzfadLSsm3UdLV0KUJa&#10;PqSFC7eJ7TQW/sJ2myy/nrHTLV0QF0QPliczfvP8nqfr60ErchQ+SGtqOp2UlAjDLJdmX9Mvn3cv&#10;lpSECIaDskbU9EEEer15/mzdu0rMbGcVF54giAlV72raxeiqogisExrCxDphMNlaryFi6PcF99Aj&#10;ulbFrCxfFb313HnLRAj49XZM0k3Gb1vB4se2DSISVVPkFvPq89qktdisodp7cJ1kJxrwDyw0SINN&#10;z1C3EIEcvPwDSkvmbbBtnDCrC9u2kol8B7zNtPztNvcdOJHvguIEd5Yp/D9Y9uH4yRPJa3pFiQGN&#10;Fn1FowgXJIohCjJLEvUuVFh577A2Dq/tgFbn6wZ3Z9m3QIzddmD24sZ723cCOFKcppPFxdERJySQ&#10;pn9vOfaCQ7QZaGi9TvqhIgTR0aqHsz3IgzD8OFvMyxIzDFPTeflytVzkFlA9nnY+xLfCapI2NfVo&#10;f0aH412IiQ1UjyWpWbBK8p1UKgd+32yVJ0fAp7LLvxP6kzJlSF/T1WK2GAX4KwRSTWzHrk8gtIz4&#10;5pXUNV2ei6BKsr0xHA9AFUGqcY+UlTnpmKQbRYxDM2TXzvY0lj+gsN6OTxxHEjed9T8o6fF51zR8&#10;P4AXlKh3Bs1ZTefzNA85mC+uZhj4y0xzmQHDEKqmkZJxu415hrJu7gZN3Mmsb3J7ZHKijM82y34a&#10;sTQXl3Gu+vVHsPkJAAD//wMAUEsDBBQABgAIAAAAIQC9/lTK3gAAAAsBAAAPAAAAZHJzL2Rvd25y&#10;ZXYueG1sTI/BbsIwEETvlfoP1lbqBRWHQgJN46AWiVNPpPRu4m0SNV6ntoHw911O9LjzRrMzxXq0&#10;vTihD50jBbNpAgKpdqajRsH+c/u0AhGiJqN7R6jgggHW5f1doXPjzrTDUxUbwSEUcq2gjXHIpQx1&#10;i1aHqRuQmH07b3Xk0zfSeH3mcNvL5yTJpNUd8YdWD7hpsf6pjlZB9lvNJx9fZkK7y/bd1zY1m32q&#10;1OPD+PYKIuIYb2a41ufqUHKngzuSCaJXMF+mvCUyWKwyEOxYzK7KgVH2sgRZFvL/hvIPAAD//wMA&#10;UEsBAi0AFAAGAAgAAAAhALaDOJL+AAAA4QEAABMAAAAAAAAAAAAAAAAAAAAAAFtDb250ZW50X1R5&#10;cGVzXS54bWxQSwECLQAUAAYACAAAACEAOP0h/9YAAACUAQAACwAAAAAAAAAAAAAAAAAvAQAAX3Jl&#10;bHMvLnJlbHNQSwECLQAUAAYACAAAACEAa2sXBywCAABQBAAADgAAAAAAAAAAAAAAAAAuAgAAZHJz&#10;L2Uyb0RvYy54bWxQSwECLQAUAAYACAAAACEAvf5Uyt4AAAALAQAADwAAAAAAAAAAAAAAAACGBAAA&#10;ZHJzL2Rvd25yZXYueG1sUEsFBgAAAAAEAAQA8wAAAJEFAAAAAA==&#10;">
                <v:textbox style="mso-fit-shape-to-text:t">
                  <w:txbxContent>
                    <w:p w:rsidR="00462414" w:rsidRPr="0003474F" w:rsidRDefault="00462414" w:rsidP="00462414">
                      <w:pPr>
                        <w:rPr>
                          <w:lang w:val="fr-CA"/>
                        </w:rPr>
                      </w:pPr>
                      <w:proofErr w:type="gramStart"/>
                      <w:r>
                        <w:t>a</w:t>
                      </w:r>
                      <w:proofErr w:type="gramEnd"/>
                    </w:p>
                  </w:txbxContent>
                </v:textbox>
              </v:shape>
            </w:pict>
          </mc:Fallback>
        </mc:AlternateContent>
      </w:r>
      <w:r w:rsidR="00D46DA0">
        <w:rPr>
          <w:noProof/>
          <w:lang w:val="fr-CA" w:eastAsia="fr-CA"/>
        </w:rPr>
        <w:drawing>
          <wp:inline distT="0" distB="0" distL="0" distR="0" wp14:anchorId="34C8C36E" wp14:editId="14FE29CE">
            <wp:extent cx="2545357" cy="1245600"/>
            <wp:effectExtent l="0" t="0" r="7620" b="0"/>
            <wp:docPr id="1" name="Picture 1" descr="C:\Users\CURAL\Desktop\tms pictures\bar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AL\Desktop\tms pictures\bar vertic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357" cy="1245600"/>
                    </a:xfrm>
                    <a:prstGeom prst="rect">
                      <a:avLst/>
                    </a:prstGeom>
                    <a:noFill/>
                    <a:ln>
                      <a:noFill/>
                    </a:ln>
                  </pic:spPr>
                </pic:pic>
              </a:graphicData>
            </a:graphic>
          </wp:inline>
        </w:drawing>
      </w:r>
    </w:p>
    <w:p w:rsidR="00D46DA0" w:rsidRDefault="00462414" w:rsidP="00D46DA0">
      <w:r w:rsidRPr="0003474F">
        <w:rPr>
          <w:rStyle w:val="CommentaireCar"/>
          <w:noProof/>
          <w:color w:val="000000" w:themeColor="text1"/>
          <w:szCs w:val="18"/>
          <w:lang w:val="fr-CA" w:eastAsia="fr-CA"/>
        </w:rPr>
        <mc:AlternateContent>
          <mc:Choice Requires="wps">
            <w:drawing>
              <wp:anchor distT="0" distB="0" distL="114300" distR="114300" simplePos="0" relativeHeight="251726848" behindDoc="0" locked="0" layoutInCell="1" allowOverlap="1" wp14:anchorId="75968B51" wp14:editId="2B6B8735">
                <wp:simplePos x="0" y="0"/>
                <wp:positionH relativeFrom="column">
                  <wp:posOffset>2334591</wp:posOffset>
                </wp:positionH>
                <wp:positionV relativeFrom="paragraph">
                  <wp:posOffset>987425</wp:posOffset>
                </wp:positionV>
                <wp:extent cx="254000" cy="1403985"/>
                <wp:effectExtent l="0" t="0" r="12700" b="158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403985"/>
                        </a:xfrm>
                        <a:prstGeom prst="rect">
                          <a:avLst/>
                        </a:prstGeom>
                        <a:solidFill>
                          <a:srgbClr val="FFFFFF"/>
                        </a:solidFill>
                        <a:ln w="9525">
                          <a:solidFill>
                            <a:srgbClr val="000000"/>
                          </a:solidFill>
                          <a:miter lim="800000"/>
                          <a:headEnd/>
                          <a:tailEnd/>
                        </a:ln>
                      </wps:spPr>
                      <wps:txbx>
                        <w:txbxContent>
                          <w:p w:rsidR="00462414" w:rsidRPr="0003474F" w:rsidRDefault="00462414" w:rsidP="00462414">
                            <w:pPr>
                              <w:rPr>
                                <w:lang w:val="fr-CA"/>
                              </w:rPr>
                            </w:pPr>
                            <w:proofErr w:type="gramStart"/>
                            <w:r>
                              <w:t>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3.85pt;margin-top:77.75pt;width:20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jrLQIAAFAEAAAOAAAAZHJzL2Uyb0RvYy54bWysVE1v2zAMvQ/YfxB0X+ykydYYcYouXYYB&#10;3QfQ7bIbLcmxMH1NUmK3v36UnKbphl2G5SCIJvX4+EhmdTVoRQ7CB2lNTaeTkhJhmOXS7Gr67ev2&#10;1SUlIYLhoKwRNb0XgV6tX75Y9a4SM9tZxYUnCGJC1buadjG6qigC64SGMLFOGHS21muIaPpdwT30&#10;iK5VMSvL10VvPXfeMhECfr0ZnXSd8dtWsPi5bYOIRNUUucV8+nw26SzWK6h2Hlwn2ZEG/AMLDdJg&#10;0hPUDUQgey//gNKSeRtsGyfM6sK2rWQi14DVTMvfqrnrwIlcC4oT3Emm8P9g2afDF08kryk2yoDG&#10;Fn3HRhEuSBRDFGSWJOpdqDDyzmFsHN7aAVudyw3u1rIfgRi76cDsxLX3tu8EcKQ4TS+Ls6cjTkgg&#10;Tf/RcswF+2gz0NB6nfRDRQiiY6vuT+1BHoThx9liXpboYeiazsuL5eUip4Dq8bXzIb4XVpN0qanH&#10;9md0ONyGmNhA9RiSkgWrJN9KpbLhd81GeXIAHJVt/h3Rn4UpQ/qaLhezxSjAXyGQamI7Zn0GoWXE&#10;mVdSo+inIKiSbO8MxwdQRZBqvCNlZY46JulGEePQDLlrFylB0rix/B6F9XYccVxJvHTWP1DS43jX&#10;NPzcgxeUqA8Gm7OczudpH7IxX7yZoeHPPc25BwxDqJpGSsbrJuYdyrq5a2ziVmZ9n5gcKePYZtmP&#10;K5b24tzOUU9/BOtfAAAA//8DAFBLAwQUAAYACAAAACEAEd9qPt0AAAALAQAADwAAAGRycy9kb3du&#10;cmV2LnhtbEyPwU7DMAyG70i8Q2QkLhNLYSRFXdMJJu3EaWXcsyZrKxqnJNnWvT3eiR3t79fvz+Vq&#10;cgM72RB7jwqe5xkwi403PbYKdl+bpzdgMWk0evBoFVxshFV1f1fqwvgzbu2pTi2jEoyFVtClNBac&#10;x6azTse5Hy0SO/jgdKIxtNwEfaZyN/CXLJPc6R7pQqdHu+5s81MfnQL5Wy9mn99mhtvL5iM0Tpj1&#10;Tij1+DC9L4ElO6X/MFz1SR0qctr7I5rIBgULmecUJSCEAEaJ1+y62RPKpQRelfz2h+oPAAD//wMA&#10;UEsBAi0AFAAGAAgAAAAhALaDOJL+AAAA4QEAABMAAAAAAAAAAAAAAAAAAAAAAFtDb250ZW50X1R5&#10;cGVzXS54bWxQSwECLQAUAAYACAAAACEAOP0h/9YAAACUAQAACwAAAAAAAAAAAAAAAAAvAQAAX3Jl&#10;bHMvLnJlbHNQSwECLQAUAAYACAAAACEAKG546y0CAABQBAAADgAAAAAAAAAAAAAAAAAuAgAAZHJz&#10;L2Uyb0RvYy54bWxQSwECLQAUAAYACAAAACEAEd9qPt0AAAALAQAADwAAAAAAAAAAAAAAAACHBAAA&#10;ZHJzL2Rvd25yZXYueG1sUEsFBgAAAAAEAAQA8wAAAJEFAAAAAA==&#10;">
                <v:textbox style="mso-fit-shape-to-text:t">
                  <w:txbxContent>
                    <w:p w:rsidR="00462414" w:rsidRPr="0003474F" w:rsidRDefault="00462414" w:rsidP="00462414">
                      <w:pPr>
                        <w:rPr>
                          <w:lang w:val="fr-CA"/>
                        </w:rPr>
                      </w:pPr>
                      <w:proofErr w:type="gramStart"/>
                      <w:r>
                        <w:t>b</w:t>
                      </w:r>
                      <w:proofErr w:type="gramEnd"/>
                    </w:p>
                  </w:txbxContent>
                </v:textbox>
              </v:shape>
            </w:pict>
          </mc:Fallback>
        </mc:AlternateContent>
      </w:r>
      <w:r w:rsidR="00D46DA0">
        <w:rPr>
          <w:noProof/>
          <w:lang w:val="fr-CA" w:eastAsia="fr-CA"/>
        </w:rPr>
        <w:drawing>
          <wp:inline distT="0" distB="0" distL="0" distR="0" wp14:anchorId="572EBB91" wp14:editId="36DE962C">
            <wp:extent cx="2545357" cy="1245600"/>
            <wp:effectExtent l="0" t="0" r="7620" b="0"/>
            <wp:docPr id="2" name="Picture 2" descr="C:\Users\CURAL\Desktop\tms pictures\bar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AL\Desktop\tms pictures\bar horizont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357" cy="1245600"/>
                    </a:xfrm>
                    <a:prstGeom prst="rect">
                      <a:avLst/>
                    </a:prstGeom>
                    <a:noFill/>
                    <a:ln>
                      <a:noFill/>
                    </a:ln>
                  </pic:spPr>
                </pic:pic>
              </a:graphicData>
            </a:graphic>
          </wp:inline>
        </w:drawing>
      </w:r>
    </w:p>
    <w:p w:rsidR="00D46DA0" w:rsidRDefault="00462414" w:rsidP="00D46DA0">
      <w:r w:rsidRPr="0003474F">
        <w:rPr>
          <w:rStyle w:val="CommentaireCar"/>
          <w:noProof/>
          <w:color w:val="000000" w:themeColor="text1"/>
          <w:szCs w:val="18"/>
          <w:lang w:val="fr-CA" w:eastAsia="fr-CA"/>
        </w:rPr>
        <mc:AlternateContent>
          <mc:Choice Requires="wps">
            <w:drawing>
              <wp:anchor distT="0" distB="0" distL="114300" distR="114300" simplePos="0" relativeHeight="251728896" behindDoc="0" locked="0" layoutInCell="1" allowOverlap="1" wp14:anchorId="1433F06D" wp14:editId="279B424B">
                <wp:simplePos x="0" y="0"/>
                <wp:positionH relativeFrom="column">
                  <wp:posOffset>2337435</wp:posOffset>
                </wp:positionH>
                <wp:positionV relativeFrom="paragraph">
                  <wp:posOffset>1017270</wp:posOffset>
                </wp:positionV>
                <wp:extent cx="254000" cy="1403985"/>
                <wp:effectExtent l="0" t="0" r="12700" b="1587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403985"/>
                        </a:xfrm>
                        <a:prstGeom prst="rect">
                          <a:avLst/>
                        </a:prstGeom>
                        <a:solidFill>
                          <a:srgbClr val="FFFFFF"/>
                        </a:solidFill>
                        <a:ln w="9525">
                          <a:solidFill>
                            <a:srgbClr val="000000"/>
                          </a:solidFill>
                          <a:miter lim="800000"/>
                          <a:headEnd/>
                          <a:tailEnd/>
                        </a:ln>
                      </wps:spPr>
                      <wps:txbx>
                        <w:txbxContent>
                          <w:p w:rsidR="00462414" w:rsidRPr="0003474F" w:rsidRDefault="00462414" w:rsidP="00462414">
                            <w:pPr>
                              <w:rPr>
                                <w:lang w:val="fr-CA"/>
                              </w:rPr>
                            </w:pPr>
                            <w:proofErr w:type="gramStart"/>
                            <w:r>
                              <w:t>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84.05pt;margin-top:80.1pt;width:20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4OLQIAAFAEAAAOAAAAZHJzL2Uyb0RvYy54bWysVE2P0zAQvSPxHyzfadKQQhs1XS1dipCW&#10;D2nhwm1iO42FYxvbbbL8esZOt9sFcUH0YHky4zdv3sx0fTX2ihyF89Loms5nOSVCM8Ol3tf065fd&#10;iyUlPoDmoIwWNb0Xnl5tnj9bD7YShemM4sIRBNG+GmxNuxBslWWedaIHPzNWaHS2xvUQ0HT7jDsY&#10;EL1XWZHnr7LBOG6dYcJ7/HozOekm4betYOFT23oRiKopcgvpdOls4plt1lDtHdhOshMN+AcWPUiN&#10;Sc9QNxCAHJz8A6qXzBlv2jBjps9M20omUg1YzTz/rZq7DqxItaA43p5l8v8Pln08fnZE8pquKNHQ&#10;Y4u+YaMIFySIMQhSRIkG6yuMvLMYG8Y3ZsRWp3K9vTXsuyfabDvQe3HtnBk6ARwpzuPL7OLphOMj&#10;SDN8MBxzwSGYBDS2ro/6oSIE0bFV9+f2IA/C8GOxKPMcPQxd8zJ/uVouUgqoHl5b58M7YXoSLzV1&#10;2P6EDsdbHyIbqB5CYjJvlOQ7qVQy3L7ZKkeOgKOyS78T+pMwpcmAYi2KxSTAXyGQamQ7ZX0C0cuA&#10;M69kX9PlOQiqKNtbzfEBVAGkmu5IWemTjlG6ScQwNmPqWhkTRI0bw+9RWGemEceVxEtn3E9KBhzv&#10;mvofB3CCEvVeY3NW87KM+5CMcvG6QMNdeppLD2iGUDUNlEzXbUg7lHSz19jEnUz6PjI5UcaxTbKf&#10;VizuxaWdoh7/CDa/AAAA//8DAFBLAwQUAAYACAAAACEAMfLWJt0AAAALAQAADwAAAGRycy9kb3du&#10;cmV2LnhtbEyPwU7DMAyG70i8Q2QkLhNLurKqKk0nmLQTp5VxzxrTVjROabKte3u8Exzt79fvz+Vm&#10;doM44xR6TxqSpQKB1HjbU6vh8LF7ykGEaMiawRNquGKATXV/V5rC+gvt8VzHVnAJhcJo6GIcCylD&#10;06EzYelHJGZffnIm8ji10k7mwuVukCulMulMT3yhMyNuO2y+65PTkP3U6eL90y5of929TY1b2+1h&#10;rfXjw/z6AiLiHP/CcNNndajY6ehPZIMYNKRZnnCUQaZWIDjxrG6bI6M8SUFWpfz/Q/ULAAD//wMA&#10;UEsBAi0AFAAGAAgAAAAhALaDOJL+AAAA4QEAABMAAAAAAAAAAAAAAAAAAAAAAFtDb250ZW50X1R5&#10;cGVzXS54bWxQSwECLQAUAAYACAAAACEAOP0h/9YAAACUAQAACwAAAAAAAAAAAAAAAAAvAQAAX3Jl&#10;bHMvLnJlbHNQSwECLQAUAAYACAAAACEAsOcODi0CAABQBAAADgAAAAAAAAAAAAAAAAAuAgAAZHJz&#10;L2Uyb0RvYy54bWxQSwECLQAUAAYACAAAACEAMfLWJt0AAAALAQAADwAAAAAAAAAAAAAAAACHBAAA&#10;ZHJzL2Rvd25yZXYueG1sUEsFBgAAAAAEAAQA8wAAAJEFAAAAAA==&#10;">
                <v:textbox style="mso-fit-shape-to-text:t">
                  <w:txbxContent>
                    <w:p w:rsidR="00462414" w:rsidRPr="0003474F" w:rsidRDefault="00462414" w:rsidP="00462414">
                      <w:pPr>
                        <w:rPr>
                          <w:lang w:val="fr-CA"/>
                        </w:rPr>
                      </w:pPr>
                      <w:proofErr w:type="gramStart"/>
                      <w:r>
                        <w:t>c</w:t>
                      </w:r>
                      <w:proofErr w:type="gramEnd"/>
                    </w:p>
                  </w:txbxContent>
                </v:textbox>
              </v:shape>
            </w:pict>
          </mc:Fallback>
        </mc:AlternateContent>
      </w:r>
      <w:r w:rsidR="00D46DA0">
        <w:rPr>
          <w:noProof/>
          <w:lang w:val="fr-CA" w:eastAsia="fr-CA"/>
        </w:rPr>
        <w:drawing>
          <wp:inline distT="0" distB="0" distL="0" distR="0" wp14:anchorId="0A4AEFAC" wp14:editId="77D94457">
            <wp:extent cx="2545357" cy="1245600"/>
            <wp:effectExtent l="0" t="0" r="7620" b="0"/>
            <wp:docPr id="3" name="Picture 3" descr="C:\Users\CURAL\Desktop\tms pictures\bar inter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AL\Desktop\tms pictures\bar intersec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357" cy="1245600"/>
                    </a:xfrm>
                    <a:prstGeom prst="rect">
                      <a:avLst/>
                    </a:prstGeom>
                    <a:noFill/>
                    <a:ln>
                      <a:noFill/>
                    </a:ln>
                  </pic:spPr>
                </pic:pic>
              </a:graphicData>
            </a:graphic>
          </wp:inline>
        </w:drawing>
      </w:r>
    </w:p>
    <w:p w:rsidR="00D46DA0" w:rsidRDefault="00D46DA0" w:rsidP="00D46DA0"/>
    <w:p w:rsidR="00EC49E7" w:rsidRPr="00363918" w:rsidRDefault="00331552" w:rsidP="00080642">
      <w:pPr>
        <w:rPr>
          <w:color w:val="000000" w:themeColor="text1"/>
          <w:szCs w:val="18"/>
        </w:rPr>
      </w:pPr>
      <w:proofErr w:type="gramStart"/>
      <w:r>
        <w:rPr>
          <w:color w:val="000000" w:themeColor="text1"/>
          <w:szCs w:val="18"/>
        </w:rPr>
        <w:t>Figure 3.</w:t>
      </w:r>
      <w:proofErr w:type="gramEnd"/>
      <w:r>
        <w:rPr>
          <w:color w:val="000000" w:themeColor="text1"/>
          <w:szCs w:val="18"/>
        </w:rPr>
        <w:t xml:space="preserve"> The determination of high resistivity region in an anode: (a) high resistivity region (vertical block) from the measurements between the top and bottom plates; (b) high resistivity region (horizontal block) from the measurements between the side plates; (c) high resistivity region (</w:t>
      </w:r>
      <w:r w:rsidR="006363C6">
        <w:rPr>
          <w:color w:val="000000" w:themeColor="text1"/>
          <w:szCs w:val="18"/>
        </w:rPr>
        <w:t xml:space="preserve">intersection of 2 </w:t>
      </w:r>
      <w:r>
        <w:rPr>
          <w:color w:val="000000" w:themeColor="text1"/>
          <w:szCs w:val="18"/>
        </w:rPr>
        <w:t>block</w:t>
      </w:r>
      <w:r w:rsidR="006363C6">
        <w:rPr>
          <w:color w:val="000000" w:themeColor="text1"/>
          <w:szCs w:val="18"/>
        </w:rPr>
        <w:t>s</w:t>
      </w:r>
      <w:r>
        <w:rPr>
          <w:color w:val="000000" w:themeColor="text1"/>
          <w:szCs w:val="18"/>
        </w:rPr>
        <w:t xml:space="preserve">) </w:t>
      </w:r>
      <w:r w:rsidR="006363C6">
        <w:rPr>
          <w:color w:val="000000" w:themeColor="text1"/>
          <w:szCs w:val="18"/>
        </w:rPr>
        <w:t>in the anode obtained from the mapping of the above two cases.</w:t>
      </w:r>
    </w:p>
    <w:p w:rsidR="00080642" w:rsidRDefault="00080642" w:rsidP="00080642">
      <w:pPr>
        <w:rPr>
          <w:szCs w:val="18"/>
        </w:rPr>
      </w:pPr>
    </w:p>
    <w:p w:rsidR="0023777F" w:rsidRDefault="0023777F" w:rsidP="006B42C9">
      <w:pPr>
        <w:spacing w:after="120"/>
        <w:jc w:val="center"/>
        <w:rPr>
          <w:b/>
          <w:color w:val="000000" w:themeColor="text1"/>
          <w:szCs w:val="18"/>
        </w:rPr>
      </w:pPr>
    </w:p>
    <w:p w:rsidR="00B27F37" w:rsidRDefault="00B27F37" w:rsidP="006B42C9">
      <w:pPr>
        <w:spacing w:after="120"/>
        <w:jc w:val="center"/>
        <w:rPr>
          <w:b/>
          <w:color w:val="000000" w:themeColor="text1"/>
          <w:szCs w:val="18"/>
        </w:rPr>
      </w:pPr>
      <w:r w:rsidRPr="00B27F37">
        <w:rPr>
          <w:b/>
          <w:color w:val="000000" w:themeColor="text1"/>
          <w:szCs w:val="18"/>
        </w:rPr>
        <w:lastRenderedPageBreak/>
        <w:t>Methodology</w:t>
      </w:r>
    </w:p>
    <w:p w:rsidR="00EC49E7" w:rsidRDefault="00EC49E7" w:rsidP="00F9661B">
      <w:pPr>
        <w:rPr>
          <w:rStyle w:val="hps"/>
          <w:color w:val="000000" w:themeColor="text1"/>
          <w:szCs w:val="18"/>
          <w:lang w:val="en"/>
        </w:rPr>
      </w:pPr>
      <w:r>
        <w:rPr>
          <w:rStyle w:val="hps"/>
          <w:color w:val="000000" w:themeColor="text1"/>
          <w:szCs w:val="18"/>
          <w:lang w:val="en"/>
        </w:rPr>
        <w:t xml:space="preserve">The technique was tested on small anodes produced in the lab. The resistivity distribution was determined and the high resistivity regions were identified. Then, these regions were examined using different diagnostic tests (microscopy, tomography, etc.). The results of these tests confirmed the results of the resistivity measurement technique discussed above quite well. In order to test the technique on large industrial anodes, the methodology presented in Figure 4 was </w:t>
      </w:r>
      <w:r w:rsidR="00607905">
        <w:rPr>
          <w:rStyle w:val="hps"/>
          <w:color w:val="000000" w:themeColor="text1"/>
          <w:szCs w:val="18"/>
          <w:lang w:val="en"/>
        </w:rPr>
        <w:t>used</w:t>
      </w:r>
      <w:r>
        <w:rPr>
          <w:rStyle w:val="hps"/>
          <w:color w:val="000000" w:themeColor="text1"/>
          <w:szCs w:val="18"/>
          <w:lang w:val="en"/>
        </w:rPr>
        <w:t xml:space="preserve">. </w:t>
      </w:r>
    </w:p>
    <w:p w:rsidR="00EC49E7" w:rsidRDefault="00EC49E7" w:rsidP="00F9661B">
      <w:pPr>
        <w:rPr>
          <w:rStyle w:val="hps"/>
          <w:color w:val="000000" w:themeColor="text1"/>
          <w:szCs w:val="18"/>
          <w:lang w:val="en"/>
        </w:rPr>
      </w:pPr>
    </w:p>
    <w:p w:rsidR="0063100C" w:rsidRDefault="00F9661B" w:rsidP="00F9661B">
      <w:pPr>
        <w:rPr>
          <w:color w:val="000000" w:themeColor="text1"/>
          <w:szCs w:val="18"/>
          <w:lang w:val="en"/>
        </w:rPr>
      </w:pPr>
      <w:r w:rsidRPr="00F9661B">
        <w:rPr>
          <w:rStyle w:val="hps"/>
          <w:color w:val="000000" w:themeColor="text1"/>
          <w:szCs w:val="18"/>
          <w:lang w:val="en"/>
        </w:rPr>
        <w:t>A preliminary,</w:t>
      </w:r>
      <w:r w:rsidRPr="00F9661B">
        <w:rPr>
          <w:color w:val="000000" w:themeColor="text1"/>
          <w:szCs w:val="18"/>
          <w:lang w:val="en"/>
        </w:rPr>
        <w:t xml:space="preserve"> </w:t>
      </w:r>
      <w:r w:rsidRPr="00F9661B">
        <w:rPr>
          <w:rStyle w:val="hps"/>
          <w:color w:val="000000" w:themeColor="text1"/>
          <w:szCs w:val="18"/>
          <w:lang w:val="en"/>
        </w:rPr>
        <w:t>static,</w:t>
      </w:r>
      <w:r w:rsidRPr="00F9661B">
        <w:rPr>
          <w:color w:val="000000" w:themeColor="text1"/>
          <w:szCs w:val="18"/>
          <w:lang w:val="en"/>
        </w:rPr>
        <w:t xml:space="preserve"> </w:t>
      </w:r>
      <w:r w:rsidRPr="00F9661B">
        <w:rPr>
          <w:rStyle w:val="hps"/>
          <w:color w:val="000000" w:themeColor="text1"/>
          <w:szCs w:val="18"/>
          <w:lang w:val="en"/>
        </w:rPr>
        <w:t>and low cost</w:t>
      </w:r>
      <w:r w:rsidRPr="00F9661B">
        <w:rPr>
          <w:color w:val="000000" w:themeColor="text1"/>
          <w:szCs w:val="18"/>
          <w:lang w:val="en"/>
        </w:rPr>
        <w:t xml:space="preserve"> </w:t>
      </w:r>
      <w:r w:rsidR="00607905">
        <w:rPr>
          <w:color w:val="000000" w:themeColor="text1"/>
          <w:szCs w:val="18"/>
          <w:lang w:val="en"/>
        </w:rPr>
        <w:t>prototype was</w:t>
      </w:r>
      <w:r w:rsidRPr="00F9661B">
        <w:rPr>
          <w:rStyle w:val="hps"/>
          <w:color w:val="000000" w:themeColor="text1"/>
          <w:szCs w:val="18"/>
          <w:lang w:val="en"/>
        </w:rPr>
        <w:t xml:space="preserve"> built</w:t>
      </w:r>
      <w:r w:rsidR="00EA1ADA">
        <w:rPr>
          <w:rStyle w:val="hps"/>
          <w:color w:val="000000" w:themeColor="text1"/>
          <w:szCs w:val="18"/>
          <w:lang w:val="en"/>
        </w:rPr>
        <w:t xml:space="preserve">. The </w:t>
      </w:r>
      <w:r w:rsidR="00607905">
        <w:rPr>
          <w:rStyle w:val="hps"/>
          <w:color w:val="000000" w:themeColor="text1"/>
          <w:szCs w:val="18"/>
          <w:lang w:val="en"/>
        </w:rPr>
        <w:t xml:space="preserve">electrical resistivity measurements were carried out on more than </w:t>
      </w:r>
      <w:r w:rsidR="00B53101">
        <w:rPr>
          <w:rStyle w:val="hps"/>
          <w:color w:val="000000" w:themeColor="text1"/>
          <w:szCs w:val="18"/>
          <w:lang w:val="en"/>
        </w:rPr>
        <w:t>24</w:t>
      </w:r>
      <w:r w:rsidR="00607905">
        <w:rPr>
          <w:rStyle w:val="hps"/>
          <w:color w:val="000000" w:themeColor="text1"/>
          <w:szCs w:val="18"/>
          <w:lang w:val="en"/>
        </w:rPr>
        <w:t xml:space="preserve"> industrial green anodes</w:t>
      </w:r>
      <w:r w:rsidR="00EA1ADA">
        <w:rPr>
          <w:rStyle w:val="hps"/>
          <w:color w:val="000000" w:themeColor="text1"/>
          <w:szCs w:val="18"/>
          <w:lang w:val="en"/>
        </w:rPr>
        <w:t xml:space="preserve"> with the prototype</w:t>
      </w:r>
      <w:r w:rsidR="00607905">
        <w:rPr>
          <w:rStyle w:val="hps"/>
          <w:color w:val="000000" w:themeColor="text1"/>
          <w:szCs w:val="18"/>
          <w:lang w:val="en"/>
        </w:rPr>
        <w:t xml:space="preserve">. Then, 25% of the anodes were </w:t>
      </w:r>
      <w:r w:rsidR="00607905">
        <w:rPr>
          <w:color w:val="000000" w:themeColor="text1"/>
          <w:szCs w:val="18"/>
          <w:lang w:val="en"/>
        </w:rPr>
        <w:t xml:space="preserve">cored </w:t>
      </w:r>
      <w:r w:rsidR="00923CA3">
        <w:rPr>
          <w:color w:val="000000" w:themeColor="text1"/>
          <w:szCs w:val="18"/>
          <w:lang w:val="en"/>
        </w:rPr>
        <w:t>at multiple positions, and the electrical resistivity of each core is measured using</w:t>
      </w:r>
      <w:r w:rsidR="00EA1ADA">
        <w:rPr>
          <w:color w:val="000000" w:themeColor="text1"/>
          <w:szCs w:val="18"/>
          <w:lang w:val="en"/>
        </w:rPr>
        <w:t xml:space="preserve"> the four-point method. The remaining 75% of the anodes were baked and then the same procedure was applied. The resistivities of the baked anodes were measured with the prototype; then the anodes were cored, and the resistivities of the cores were determined using the four-point method. The coring was part of a much greater measurement campaign in the plant, and the core positions were not necessarily the same as those used during the measurements with the prototype. The electrical resistivity distribution as well as the average resistivity for each anode was determined. Various comparisons were made between the core resistivities and those measured by the prototype</w:t>
      </w:r>
      <w:r w:rsidR="0063100C">
        <w:rPr>
          <w:color w:val="000000" w:themeColor="text1"/>
          <w:szCs w:val="18"/>
          <w:lang w:val="en"/>
        </w:rPr>
        <w:t>: average anode resistivities, resistivities at the common positions (coring vs prototype as illustrated in Figure 5), baked vs. green anode resistivities, etc</w:t>
      </w:r>
      <w:r w:rsidR="00EA1ADA">
        <w:rPr>
          <w:color w:val="000000" w:themeColor="text1"/>
          <w:szCs w:val="18"/>
          <w:lang w:val="en"/>
        </w:rPr>
        <w:t>.</w:t>
      </w:r>
      <w:r w:rsidR="0063100C">
        <w:rPr>
          <w:color w:val="000000" w:themeColor="text1"/>
          <w:szCs w:val="18"/>
          <w:lang w:val="en"/>
        </w:rPr>
        <w:t xml:space="preserve"> </w:t>
      </w:r>
      <w:r w:rsidR="004D5B23">
        <w:rPr>
          <w:rStyle w:val="hps"/>
          <w:color w:val="000000" w:themeColor="text1"/>
          <w:szCs w:val="18"/>
          <w:lang w:val="en"/>
        </w:rPr>
        <w:t xml:space="preserve">All the measurements with the prototype were done manually, which was quite challenging and cumbersome. </w:t>
      </w:r>
      <w:r w:rsidR="0063100C">
        <w:rPr>
          <w:color w:val="000000" w:themeColor="text1"/>
          <w:szCs w:val="18"/>
          <w:lang w:val="en"/>
        </w:rPr>
        <w:t>Some of the results are presented in the next section.</w:t>
      </w:r>
    </w:p>
    <w:p w:rsidR="0023777F" w:rsidRDefault="0023777F" w:rsidP="00F9661B">
      <w:pPr>
        <w:rPr>
          <w:color w:val="000000" w:themeColor="text1"/>
          <w:szCs w:val="18"/>
          <w:lang w:val="en"/>
        </w:rPr>
      </w:pPr>
    </w:p>
    <w:p w:rsidR="0023777F" w:rsidRPr="00366BC3" w:rsidRDefault="0023777F" w:rsidP="0023777F">
      <w:pPr>
        <w:spacing w:after="120"/>
        <w:jc w:val="center"/>
        <w:rPr>
          <w:b/>
          <w:szCs w:val="18"/>
        </w:rPr>
      </w:pPr>
      <w:r w:rsidRPr="00080642">
        <w:rPr>
          <w:b/>
          <w:szCs w:val="18"/>
        </w:rPr>
        <w:t>Results and Discussions</w:t>
      </w:r>
    </w:p>
    <w:p w:rsidR="0023777F" w:rsidRDefault="0023777F" w:rsidP="0023777F">
      <w:pPr>
        <w:rPr>
          <w:color w:val="000000" w:themeColor="text1"/>
          <w:szCs w:val="18"/>
          <w:lang w:val="en"/>
        </w:rPr>
      </w:pPr>
      <w:r>
        <w:rPr>
          <w:rStyle w:val="hps"/>
          <w:color w:val="000000" w:themeColor="text1"/>
          <w:szCs w:val="18"/>
          <w:lang w:val="en"/>
        </w:rPr>
        <w:t>Various comparisons were made based on the measurements on anodes with the prototype as well as those on the cores.</w:t>
      </w:r>
      <w:r w:rsidRPr="00F9661B">
        <w:rPr>
          <w:color w:val="000000" w:themeColor="text1"/>
          <w:szCs w:val="18"/>
          <w:lang w:val="en"/>
        </w:rPr>
        <w:t xml:space="preserve"> Figure </w:t>
      </w:r>
      <w:r>
        <w:rPr>
          <w:color w:val="000000" w:themeColor="text1"/>
          <w:szCs w:val="18"/>
          <w:lang w:val="en"/>
        </w:rPr>
        <w:t>6 presents the normalized average resistivities calculated for a number of anodes using: all points of measurement for the prototype and all resistivity values for the cores for each anode. The results show a good correlation between the two sets of values for the green anodes. The prototype measurements predict in general quite well the resistivities of green anodes.</w:t>
      </w:r>
    </w:p>
    <w:p w:rsidR="0023777F" w:rsidRDefault="0023777F" w:rsidP="0023777F">
      <w:pPr>
        <w:rPr>
          <w:color w:val="000000" w:themeColor="text1"/>
          <w:szCs w:val="18"/>
          <w:lang w:val="en"/>
        </w:rPr>
      </w:pPr>
    </w:p>
    <w:p w:rsidR="0023777F" w:rsidRPr="00380173" w:rsidRDefault="0023777F" w:rsidP="0023777F">
      <w:pPr>
        <w:rPr>
          <w:szCs w:val="18"/>
          <w:lang w:val="en"/>
        </w:rPr>
      </w:pPr>
      <w:r>
        <w:rPr>
          <w:color w:val="000000" w:themeColor="text1"/>
          <w:szCs w:val="18"/>
          <w:lang w:val="en"/>
        </w:rPr>
        <w:t>Figure 7 compares the normalized resistivities measured by the prototype at the same positions for an anode before and after baking. The magnitudes of the actual</w:t>
      </w:r>
      <w:bookmarkStart w:id="0" w:name="_GoBack"/>
      <w:bookmarkEnd w:id="0"/>
      <w:r>
        <w:rPr>
          <w:color w:val="000000" w:themeColor="text1"/>
          <w:szCs w:val="18"/>
          <w:lang w:val="en"/>
        </w:rPr>
        <w:t xml:space="preserve"> resistivities are quite different, still a good correlation is observed between the two sets of data. Many changes occur during baking in the anode. Also, since the objective of this work is to test the green anodes and to determine the defective anodes from the results of these tests, this correlation is important. This shows that the prediction of anode quality with the green </w:t>
      </w:r>
      <w:r w:rsidRPr="00380173">
        <w:rPr>
          <w:szCs w:val="18"/>
          <w:lang w:val="en"/>
        </w:rPr>
        <w:t>anodes holds true for the baked anodes. It was also found previously that high resistivity green anodes result in high resistivity baked anodes [</w:t>
      </w:r>
      <w:r w:rsidR="004B6AAA">
        <w:rPr>
          <w:szCs w:val="18"/>
          <w:lang w:val="en"/>
        </w:rPr>
        <w:t>15</w:t>
      </w:r>
      <w:r w:rsidRPr="00380173">
        <w:rPr>
          <w:szCs w:val="18"/>
          <w:lang w:val="en"/>
        </w:rPr>
        <w:t>].</w:t>
      </w:r>
    </w:p>
    <w:p w:rsidR="0023777F" w:rsidRDefault="0023777F" w:rsidP="0023777F">
      <w:pPr>
        <w:rPr>
          <w:color w:val="000000" w:themeColor="text1"/>
          <w:szCs w:val="18"/>
          <w:lang w:val="en"/>
        </w:rPr>
      </w:pPr>
    </w:p>
    <w:p w:rsidR="0063100C" w:rsidRDefault="0023777F" w:rsidP="0023777F">
      <w:pPr>
        <w:pStyle w:val="Corpsdetexte"/>
      </w:pPr>
      <w:r w:rsidRPr="00AF688D">
        <w:rPr>
          <w:rStyle w:val="hps"/>
        </w:rPr>
        <w:t xml:space="preserve">The technique presented in this article would help eliminate the high-resistivity (defective) green anodes. Then, the average anode resistivity used in the electrolysis would decrease. This is illustrated in Figure 8 qualitatively. Assuming the given distribution of specific electrical resistivity as a function of anodes produced, the anodes in the box would be eliminated leading to the use of anodes with a lower overall average resistivity in the cell and consequent lower energy consumption. The number of </w:t>
      </w:r>
      <w:r w:rsidRPr="00AF688D">
        <w:rPr>
          <w:rStyle w:val="hps"/>
        </w:rPr>
        <w:lastRenderedPageBreak/>
        <w:t>anodes that can be eliminated would depend on the plant, the process, and the facilities available on site.</w:t>
      </w:r>
    </w:p>
    <w:p w:rsidR="00B27F37" w:rsidRDefault="00B27F37" w:rsidP="0086720B">
      <w:pPr>
        <w:jc w:val="center"/>
      </w:pPr>
      <w:r>
        <w:rPr>
          <w:noProof/>
          <w:lang w:val="fr-CA" w:eastAsia="fr-CA"/>
        </w:rPr>
        <mc:AlternateContent>
          <mc:Choice Requires="wps">
            <w:drawing>
              <wp:anchor distT="0" distB="0" distL="114300" distR="114300" simplePos="0" relativeHeight="251694080" behindDoc="0" locked="0" layoutInCell="1" allowOverlap="1" wp14:anchorId="651FB9E9" wp14:editId="0D2C06AD">
                <wp:simplePos x="0" y="0"/>
                <wp:positionH relativeFrom="column">
                  <wp:posOffset>1057302</wp:posOffset>
                </wp:positionH>
                <wp:positionV relativeFrom="paragraph">
                  <wp:posOffset>9857</wp:posOffset>
                </wp:positionV>
                <wp:extent cx="1371600" cy="1403985"/>
                <wp:effectExtent l="0" t="0" r="19050" b="158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Green industrial anodes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left:0;text-align:left;margin-left:83.25pt;margin-top:.8pt;width:108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OeJgIAAE0EAAAOAAAAZHJzL2Uyb0RvYy54bWysVNtu2zAMfR+wfxD0vthOkzYx4hRdugwD&#10;ugvQ7gNkWY6FSaImKbG7ry8lp2l2exnmB4EUqUPykPTqetCKHITzEkxFi0lOiTAcGml2Ff36sH2z&#10;oMQHZhqmwIiKPgpPr9evX616W4opdKAa4QiCGF/2tqJdCLbMMs87oZmfgBUGjS04zQKqbpc1jvWI&#10;rlU2zfPLrAfXWAdceI+3t6ORrhN+2woePretF4GoimJuIZ0unXU8s/WKlTvHbCf5MQ32D1loJg0G&#10;PUHdssDI3snfoLTkDjy0YcJBZ9C2kotUA1ZT5L9Uc98xK1ItSI63J5r8/4Plnw5fHJFNRacFJYZp&#10;7NGDGAJ5CwOZRnp660v0urfoFwa8xjanUr29A/7NEwObjpmduHEO+k6wBtMr4svs7OmI4yNI3X+E&#10;BsOwfYAENLROR+6QDYLo2KbHU2tiKjyGvLgqLnM0cbQVs/xiuZinGKx8fm6dD+8FaBKFijrsfYJn&#10;hzsfYjqsfHaJ0Two2WylUklxu3qjHDkwnJNt+o7oP7kpQ/qKLufT+cjAXyHy9P0JQsuAA6+kruji&#10;5MTKyNs706RxDEyqUcaUlTkSGbkbWQxDPaSWJQYiyTU0j8isg3G+cR9R6MD9oKTH2a6o/75nTlCi&#10;PhjszrKYzeIyJGU2v5qi4s4t9bmFGY5QFQ2UjOImpAVKvNkb7OJWJn5fMjmmjDObaD/uV1yKcz15&#10;vfwF1k8AAAD//wMAUEsDBBQABgAIAAAAIQDB2oqr3AAAAAkBAAAPAAAAZHJzL2Rvd25yZXYueG1s&#10;TI/BbsIwEETvlfoP1lbqBYFTo6QojYNaJE49EejdxEsSNV6nsYHw911O7W2fZjQ7U6wn14sLjqHz&#10;pOFlkYBAqr3tqNFw2G/nKxAhGrKm94QabhhgXT4+FCa3/ko7vFSxERxCITca2hiHXMpQt+hMWPgB&#10;ibWTH52JjGMj7WiuHO56qZIkk850xB9aM+Cmxfq7OjsN2U+1nH1+2RntbtuPsXap3RxSrZ+fpvc3&#10;EBGn+GeGe32uDiV3Ovoz2SB65ixL2Xo/QLC+XCnmowal1CvIspD/F5S/AAAA//8DAFBLAQItABQA&#10;BgAIAAAAIQC2gziS/gAAAOEBAAATAAAAAAAAAAAAAAAAAAAAAABbQ29udGVudF9UeXBlc10ueG1s&#10;UEsBAi0AFAAGAAgAAAAhADj9If/WAAAAlAEAAAsAAAAAAAAAAAAAAAAALwEAAF9yZWxzLy5yZWxz&#10;UEsBAi0AFAAGAAgAAAAhAJ5Sw54mAgAATQQAAA4AAAAAAAAAAAAAAAAALgIAAGRycy9lMm9Eb2Mu&#10;eG1sUEsBAi0AFAAGAAgAAAAhAMHaiqvcAAAACQEAAA8AAAAAAAAAAAAAAAAAgAQAAGRycy9kb3du&#10;cmV2LnhtbFBLBQYAAAAABAAEAPMAAACJBQAAAAA=&#10;">
                <v:textbox style="mso-fit-shape-to-text:t">
                  <w:txbxContent>
                    <w:p w:rsidR="00B27F37" w:rsidRDefault="00B27F37" w:rsidP="00B27F37">
                      <w:pPr>
                        <w:jc w:val="center"/>
                      </w:pPr>
                      <w:r>
                        <w:t>Green industrial anodes</w:t>
                      </w:r>
                    </w:p>
                  </w:txbxContent>
                </v:textbox>
              </v:shape>
            </w:pict>
          </mc:Fallback>
        </mc:AlternateContent>
      </w:r>
    </w:p>
    <w:p w:rsidR="00B27F37" w:rsidRDefault="00B27F37" w:rsidP="0086720B">
      <w:pPr>
        <w:jc w:val="center"/>
      </w:pPr>
      <w:r>
        <w:rPr>
          <w:noProof/>
          <w:lang w:val="fr-CA" w:eastAsia="fr-CA"/>
        </w:rPr>
        <mc:AlternateContent>
          <mc:Choice Requires="wps">
            <w:drawing>
              <wp:anchor distT="0" distB="0" distL="114300" distR="114300" simplePos="0" relativeHeight="251695104" behindDoc="0" locked="0" layoutInCell="1" allowOverlap="1" wp14:anchorId="6D08C4F4" wp14:editId="0478C7FE">
                <wp:simplePos x="0" y="0"/>
                <wp:positionH relativeFrom="column">
                  <wp:posOffset>1741998</wp:posOffset>
                </wp:positionH>
                <wp:positionV relativeFrom="paragraph">
                  <wp:posOffset>99971</wp:posOffset>
                </wp:positionV>
                <wp:extent cx="0" cy="119270"/>
                <wp:effectExtent l="0" t="0" r="19050" b="14605"/>
                <wp:wrapNone/>
                <wp:docPr id="22" name="Straight Connector 5"/>
                <wp:cNvGraphicFramePr/>
                <a:graphic xmlns:a="http://schemas.openxmlformats.org/drawingml/2006/main">
                  <a:graphicData uri="http://schemas.microsoft.com/office/word/2010/wordprocessingShape">
                    <wps:wsp>
                      <wps:cNvCnPr/>
                      <wps:spPr>
                        <a:xfrm>
                          <a:off x="0" y="0"/>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15pt,7.85pt" to="137.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cizQEAAAMEAAAOAAAAZHJzL2Uyb0RvYy54bWysU9uO0zAQfUfiHyy/01wkblHTfehqeUFQ&#10;sfABXmfcWPJNY9Okf8/YadMVICEQL07GnnNmzvF4ezdbw06AUXvX82ZTcwZO+kG7Y8+/fX149Y6z&#10;mIQbhPEOen6GyO92L19sp9BB60dvBkBGJC52U+j5mFLoqirKEayIGx/A0aHyaEWiEI/VgGIidmuq&#10;tq7fVJPHIaCXECPt3i+HfFf4lQKZPisVITHTc+otlRXL+pTXarcV3RFFGLW8tCH+oQsrtKOiK9W9&#10;SIJ9R/0LldUSffQqbaS3lVdKSygaSE1T/6TmcRQBihYyJ4bVpvj/aOWn0wGZHnretpw5YemOHhMK&#10;fRwT23vnyEGP7HU2agqxo/y9O+AliuGAWfWs0OYv6WFzMfe8mgtzYnLZlLTbNO/bt8X36oYLGNMH&#10;8Jbln54b7bJs0YnTx5ioFqVeU/K2cXmN3ujhQRtTgjwwsDfIToKuOs1N7phwz7Ioysgq61g6L3/p&#10;bGBh/QKKrKBem1K9DOGNU0gJLl15jaPsDFPUwQqs/wy85GcolAH9G/CKKJW9SyvYaufxd9VvVqgl&#10;/+rAojtb8OSHc7nTYg1NWnHu8iryKD+PC/z2dnc/AAAA//8DAFBLAwQUAAYACAAAACEATqlf+d4A&#10;AAAJAQAADwAAAGRycy9kb3ducmV2LnhtbEyPTU/DMAyG70j8h8hI3FjK1n2oazohBBfEpWUHuGWt&#10;11RrnK5J1/LvMeIwjvb76PXjdDfZVlyw940jBY+zCARS6aqGagX7j9eHDQgfNFW6dYQKvtHDLru9&#10;SXVSuZFyvBShFlxCPtEKTAhdIqUvDVrtZ65D4uzoeqsDj30tq16PXG5bOY+ilbS6Ib5gdIfPBstT&#10;MVgFb+d3v49X+Uv+ed4U49dxMLVDpe7vpqctiIBTuMLwq8/qkLHTwQ1UedEqmK/jBaMcLNcgGPhb&#10;HBQs4iXILJX/P8h+AAAA//8DAFBLAQItABQABgAIAAAAIQC2gziS/gAAAOEBAAATAAAAAAAAAAAA&#10;AAAAAAAAAABbQ29udGVudF9UeXBlc10ueG1sUEsBAi0AFAAGAAgAAAAhADj9If/WAAAAlAEAAAsA&#10;AAAAAAAAAAAAAAAALwEAAF9yZWxzLy5yZWxzUEsBAi0AFAAGAAgAAAAhAL2G9yLNAQAAAwQAAA4A&#10;AAAAAAAAAAAAAAAALgIAAGRycy9lMm9Eb2MueG1sUEsBAi0AFAAGAAgAAAAhAE6pX/neAAAACQEA&#10;AA8AAAAAAAAAAAAAAAAAJwQAAGRycy9kb3ducmV2LnhtbFBLBQYAAAAABAAEAPMAAAAyBQAAAAA=&#10;" strokecolor="black [3213]"/>
            </w:pict>
          </mc:Fallback>
        </mc:AlternateContent>
      </w:r>
    </w:p>
    <w:p w:rsidR="00B27F37" w:rsidRDefault="0023777F" w:rsidP="0086720B">
      <w:pPr>
        <w:jc w:val="center"/>
      </w:pPr>
      <w:r>
        <w:rPr>
          <w:noProof/>
          <w:lang w:val="fr-CA" w:eastAsia="fr-CA"/>
        </w:rPr>
        <mc:AlternateContent>
          <mc:Choice Requires="wps">
            <w:drawing>
              <wp:anchor distT="0" distB="0" distL="114300" distR="114300" simplePos="0" relativeHeight="251696128" behindDoc="0" locked="0" layoutInCell="1" allowOverlap="1" wp14:anchorId="4B7DF6A5" wp14:editId="3A6BFFB8">
                <wp:simplePos x="0" y="0"/>
                <wp:positionH relativeFrom="column">
                  <wp:posOffset>704850</wp:posOffset>
                </wp:positionH>
                <wp:positionV relativeFrom="paragraph">
                  <wp:posOffset>108889</wp:posOffset>
                </wp:positionV>
                <wp:extent cx="2095500" cy="1403985"/>
                <wp:effectExtent l="0" t="0" r="19050" b="177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Measurement of electrical resistivity at different positions with the prototype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5.5pt;margin-top:8.55pt;width:16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h4JgIAAE0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WlxTokFh&#10;jx75EMgbM5Ai0tNbX6LXg0W/MOA1tjmV6u29YV890WbTgd7xW+dM33FoML1pfJldPB1xfASp+w+m&#10;wTCwDyYBDa1TkTtkgyA6tul4bk1MheFlkS/n8xxNDG3TWf56uZinGFA+PbfOh3fcKBKFijrsfYKH&#10;w70PMR0on1xiNG+kaLZCyqS4Xb2RjhwA52SbvhP6T25Sk76iy3kxHxn4K0Sevj9BKBFw4KVQFV2c&#10;naCMvL3VTRrHAEKOMqYs9YnIyN3IYhjqIbXsKgaIJNemOSKzzozzjfuIQmfcd0p6nO2K+m97cJwS&#10;+V5jd5bT2SwuQ1Jm8+sCFXdpqS8toBlCVTRQMoqbkBYo8WZvsYtbkfh9zuSUMs5sov20X3EpLvXk&#10;9fwXWP8AAAD//wMAUEsDBBQABgAIAAAAIQDZ3Vu83QAAAAoBAAAPAAAAZHJzL2Rvd25yZXYueG1s&#10;TI/NTsMwEITvSLyDtUhcKuok/VWIU0Glnjg1lLsbb5OIeB1st03fnu0Jbju7o9lvis1oe3FBHzpH&#10;CtJpAgKpdqajRsHhc/eyBhGiJqN7R6jghgE25eNDoXPjrrTHSxUbwSEUcq2gjXHIpQx1i1aHqRuQ&#10;+HZy3urI0jfSeH3lcNvLLEmW0uqO+EOrB9y2WH9XZ6tg+VPNJh9fZkL72+7d13ZhtoeFUs9P49sr&#10;iIhj/DPDHZ/RoWSmozuTCaJnnabcJfKwSkGwYT6/L44Kstk6A1kW8n+F8hcAAP//AwBQSwECLQAU&#10;AAYACAAAACEAtoM4kv4AAADhAQAAEwAAAAAAAAAAAAAAAAAAAAAAW0NvbnRlbnRfVHlwZXNdLnht&#10;bFBLAQItABQABgAIAAAAIQA4/SH/1gAAAJQBAAALAAAAAAAAAAAAAAAAAC8BAABfcmVscy8ucmVs&#10;c1BLAQItABQABgAIAAAAIQCu0sh4JgIAAE0EAAAOAAAAAAAAAAAAAAAAAC4CAABkcnMvZTJvRG9j&#10;LnhtbFBLAQItABQABgAIAAAAIQDZ3Vu83QAAAAoBAAAPAAAAAAAAAAAAAAAAAIAEAABkcnMvZG93&#10;bnJldi54bWxQSwUGAAAAAAQABADzAAAAigUAAAAA&#10;">
                <v:textbox style="mso-fit-shape-to-text:t">
                  <w:txbxContent>
                    <w:p w:rsidR="00B27F37" w:rsidRDefault="00B27F37" w:rsidP="00B27F37">
                      <w:pPr>
                        <w:jc w:val="center"/>
                      </w:pPr>
                      <w:r>
                        <w:t>Measurement of electrical resistivity at different positions with the prototype</w:t>
                      </w:r>
                    </w:p>
                  </w:txbxContent>
                </v:textbox>
              </v:shape>
            </w:pict>
          </mc:Fallback>
        </mc:AlternateContent>
      </w:r>
    </w:p>
    <w:p w:rsidR="00B27F37" w:rsidRDefault="00B27F37" w:rsidP="0086720B">
      <w:pPr>
        <w:jc w:val="center"/>
      </w:pPr>
    </w:p>
    <w:p w:rsidR="00B27F37" w:rsidRDefault="00B27F37" w:rsidP="0086720B">
      <w:pPr>
        <w:jc w:val="center"/>
      </w:pPr>
    </w:p>
    <w:p w:rsidR="00B27F37" w:rsidRDefault="00B27F37" w:rsidP="0086720B">
      <w:pPr>
        <w:jc w:val="center"/>
      </w:pPr>
      <w:r>
        <w:rPr>
          <w:noProof/>
          <w:lang w:val="fr-CA" w:eastAsia="fr-CA"/>
        </w:rPr>
        <mc:AlternateContent>
          <mc:Choice Requires="wps">
            <w:drawing>
              <wp:anchor distT="0" distB="0" distL="114300" distR="114300" simplePos="0" relativeHeight="251697152" behindDoc="0" locked="0" layoutInCell="1" allowOverlap="1" wp14:anchorId="1D25663A" wp14:editId="3ECF90BE">
                <wp:simplePos x="0" y="0"/>
                <wp:positionH relativeFrom="column">
                  <wp:posOffset>1749950</wp:posOffset>
                </wp:positionH>
                <wp:positionV relativeFrom="paragraph">
                  <wp:posOffset>83075</wp:posOffset>
                </wp:positionV>
                <wp:extent cx="0" cy="111318"/>
                <wp:effectExtent l="0" t="0" r="19050" b="22225"/>
                <wp:wrapNone/>
                <wp:docPr id="960" name="Straight Connector 8"/>
                <wp:cNvGraphicFramePr/>
                <a:graphic xmlns:a="http://schemas.openxmlformats.org/drawingml/2006/main">
                  <a:graphicData uri="http://schemas.microsoft.com/office/word/2010/wordprocessingShape">
                    <wps:wsp>
                      <wps:cNvCnPr/>
                      <wps:spPr>
                        <a:xfrm>
                          <a:off x="0" y="0"/>
                          <a:ext cx="0" cy="1113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pt,6.55pt" to="137.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YzgEAAAQEAAAOAAAAZHJzL2Uyb0RvYy54bWysU02P0zAQvSPxHyzfaZpFWi1R0z10tVwQ&#10;VCz8AK8zbizZHmts+vHvGTttumKREIiLk7HnvZn3PF7dH70Te6BkMfSyXSylgKBxsGHXy+/fHt/d&#10;SZGyCoNyGKCXJ0jyfv32zeoQO7jBEd0AJJgkpO4QeznmHLumSXoEr9ICIwQ+NEheZQ5p1wykDszu&#10;XXOzXN42B6QhEmpIiXcfpkO5rvzGgM5fjEmQhesl95brSnV9LmuzXqluRyqOVp/bUP/QhVc2cNGZ&#10;6kFlJX6QfUXlrSZMaPJCo2/QGKuhamA17fIXNU+jilC1sDkpzjal/0erP++3JOzQyw+37E9Qni/p&#10;KZOyuzGLDYbAFiKJu+LUIaaOAZuwpXOU4paK7KMhX74sSByru6fZXThmoadNzbtt275vK11zxUVK&#10;+SOgF+Wnl86Golt1av8pZa7FqZeUsu1CWRM6Ozxa52pQJgY2jsRe8V3nY1s6ZtyLLI4Ksik6ps7r&#10;Xz45mFi/gmEvuNe2Vq9TeOVUWkPIF14XOLvADHcwA5d/Bp7zCxTqhP4NeEbUyhjyDPY2IP2u+tUK&#10;M+VfHJh0FwuecTjVO63W8KhV587Poszyy7jCr493/RMAAP//AwBQSwMEFAAGAAgAAAAhAD0xgEbd&#10;AAAACQEAAA8AAABkcnMvZG93bnJldi54bWxMj8FOwzAMhu9IvENkJG4s3QZlKk0nhOCCuLTsALes&#10;8ZqKxumadC1vjxGHcbT/T78/59vZdeKEQ2g9KVguEhBItTctNQp27y83GxAhajK684QKvjHAtri8&#10;yHVm/EQlnqrYCC6hkGkFNsY+kzLUFp0OC98jcXbwg9ORx6GRZtATl7tOrpIklU63xBes7vHJYv1V&#10;jU7B6/Et7G7T8rn8OG6q6fMw2sajUtdX8+MDiIhzPMPwq8/qULDT3o9kgugUrO7vUkY5WC9BMPC3&#10;2CtYJynIIpf/Pyh+AAAA//8DAFBLAQItABQABgAIAAAAIQC2gziS/gAAAOEBAAATAAAAAAAAAAAA&#10;AAAAAAAAAABbQ29udGVudF9UeXBlc10ueG1sUEsBAi0AFAAGAAgAAAAhADj9If/WAAAAlAEAAAsA&#10;AAAAAAAAAAAAAAAALwEAAF9yZWxzLy5yZWxzUEsBAi0AFAAGAAgAAAAhAFvj55jOAQAABAQAAA4A&#10;AAAAAAAAAAAAAAAALgIAAGRycy9lMm9Eb2MueG1sUEsBAi0AFAAGAAgAAAAhAD0xgEbdAAAACQEA&#10;AA8AAAAAAAAAAAAAAAAAKAQAAGRycy9kb3ducmV2LnhtbFBLBQYAAAAABAAEAPMAAAAyBQAAAAA=&#10;" strokecolor="black [3213]"/>
            </w:pict>
          </mc:Fallback>
        </mc:AlternateContent>
      </w:r>
    </w:p>
    <w:p w:rsidR="00B27F37" w:rsidRDefault="0023777F" w:rsidP="0086720B">
      <w:pPr>
        <w:jc w:val="center"/>
      </w:pPr>
      <w:r>
        <w:rPr>
          <w:noProof/>
          <w:lang w:val="fr-CA" w:eastAsia="fr-CA"/>
        </w:rPr>
        <mc:AlternateContent>
          <mc:Choice Requires="wps">
            <w:drawing>
              <wp:anchor distT="0" distB="0" distL="114300" distR="114300" simplePos="0" relativeHeight="251699200" behindDoc="0" locked="0" layoutInCell="1" allowOverlap="1" wp14:anchorId="032085A0" wp14:editId="11B2F623">
                <wp:simplePos x="0" y="0"/>
                <wp:positionH relativeFrom="column">
                  <wp:posOffset>1111250</wp:posOffset>
                </wp:positionH>
                <wp:positionV relativeFrom="paragraph">
                  <wp:posOffset>59690</wp:posOffset>
                </wp:positionV>
                <wp:extent cx="0" cy="177800"/>
                <wp:effectExtent l="0" t="0" r="19050" b="12700"/>
                <wp:wrapNone/>
                <wp:docPr id="961" name="Straight Connector 10"/>
                <wp:cNvGraphicFramePr/>
                <a:graphic xmlns:a="http://schemas.openxmlformats.org/drawingml/2006/main">
                  <a:graphicData uri="http://schemas.microsoft.com/office/word/2010/wordprocessingShape">
                    <wps:wsp>
                      <wps:cNvCnPr/>
                      <wps:spPr>
                        <a:xfrm>
                          <a:off x="0" y="0"/>
                          <a:ext cx="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5pt,4.7pt" to="8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ASzgEAAAUEAAAOAAAAZHJzL2Uyb0RvYy54bWysU8Fu2zAMvQ/YPwi6L7Z7aDsjTg8pusuw&#10;Bev2AaosxQIkUaC02Pn7UXJiF9uAYcMutEnxPZJP1PZhcpadFEYDvuPNpuZMeQm98ceOf/v69O6e&#10;s5iE74UFrzp+VpE/7N6+2Y6hVTcwgO0VMiLxsR1Dx4eUQltVUQ7KibiBoDwdakAnErl4rHoUI7E7&#10;W93U9W01AvYBQaoYKfo4H/Jd4ddayfRZ66gSsx2n3lKxWOxLttVuK9ojijAYeWlD/EMXThhPRReq&#10;R5EE+47mFypnJEIEnTYSXAVaG6nKDDRNU/80zfMggiqzkDgxLDLF/0crP50OyEzf8fe3DWdeOLqk&#10;54TCHIfE9uA9SQjImiLVGGJLiL0/IAmXvRgOmOeeNLr8pYnYVOQ9L/KqKTE5ByVFm7u7+7rQVSsu&#10;YEwfFDiWfzpujc+Di1acPsZEtSj1mpLD1mcbwZr+yVhbnLwyam+RnQRddpqafLmEe5VFXkZWa+fl&#10;L52tmlm/KE1iUK9NqV7WcOUUUiqfrrzWU3aGaepgAdZ/Bl7yM1SVFf0b8IIolcGnBeyMB/xd9VUK&#10;PedfFZjnzhK8QH8ud1qkoV0ryl3eRV7m136Br6939wMAAP//AwBQSwMEFAAGAAgAAAAhAEK/Z6bc&#10;AAAACAEAAA8AAABkcnMvZG93bnJldi54bWxMjzFPwzAQhXck/oN1SGzUAUJbQpwKIVgQS0IH2K7x&#10;NY6Iz2nsNOHf47LA+Omd3n0v38y2E0cafOtYwfUiAUFcO91yo2D7/nK1BuEDssbOMSn4Jg+b4vws&#10;x0y7iUs6VqERsYR9hgpMCH0mpa8NWfQL1xPHbO8GiyHi0Eg94BTLbSdvkmQpLbYcPxjs6clQ/VWN&#10;VsHr4c1v02X5XH4c1tX0uR9N40ipy4v58QFEoDn8HcNJP6pDEZ12bmTtRRd5dRe3BAX3KYhT/ss7&#10;BberFGSRy/8Dih8AAAD//wMAUEsBAi0AFAAGAAgAAAAhALaDOJL+AAAA4QEAABMAAAAAAAAAAAAA&#10;AAAAAAAAAFtDb250ZW50X1R5cGVzXS54bWxQSwECLQAUAAYACAAAACEAOP0h/9YAAACUAQAACwAA&#10;AAAAAAAAAAAAAAAvAQAAX3JlbHMvLnJlbHNQSwECLQAUAAYACAAAACEA6gqwEs4BAAAFBAAADgAA&#10;AAAAAAAAAAAAAAAuAgAAZHJzL2Uyb0RvYy54bWxQSwECLQAUAAYACAAAACEAQr9nptwAAAAIAQAA&#10;DwAAAAAAAAAAAAAAAAAoBAAAZHJzL2Rvd25yZXYueG1sUEsFBgAAAAAEAAQA8wAAADEFAAAAAA==&#10;" strokecolor="black [3213]"/>
            </w:pict>
          </mc:Fallback>
        </mc:AlternateContent>
      </w:r>
      <w:r>
        <w:rPr>
          <w:noProof/>
          <w:lang w:val="fr-CA" w:eastAsia="fr-CA"/>
        </w:rPr>
        <mc:AlternateContent>
          <mc:Choice Requires="wps">
            <w:drawing>
              <wp:anchor distT="0" distB="0" distL="114300" distR="114300" simplePos="0" relativeHeight="251700224" behindDoc="0" locked="0" layoutInCell="1" allowOverlap="1" wp14:anchorId="1B5FA697" wp14:editId="3F86BC55">
                <wp:simplePos x="0" y="0"/>
                <wp:positionH relativeFrom="column">
                  <wp:posOffset>2418715</wp:posOffset>
                </wp:positionH>
                <wp:positionV relativeFrom="paragraph">
                  <wp:posOffset>59055</wp:posOffset>
                </wp:positionV>
                <wp:extent cx="0" cy="177800"/>
                <wp:effectExtent l="0" t="0" r="19050" b="12700"/>
                <wp:wrapNone/>
                <wp:docPr id="972" name="Straight Connector 11"/>
                <wp:cNvGraphicFramePr/>
                <a:graphic xmlns:a="http://schemas.openxmlformats.org/drawingml/2006/main">
                  <a:graphicData uri="http://schemas.microsoft.com/office/word/2010/wordprocessingShape">
                    <wps:wsp>
                      <wps:cNvCnPr/>
                      <wps:spPr>
                        <a:xfrm>
                          <a:off x="0" y="0"/>
                          <a:ext cx="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90.45pt,4.65pt" to="190.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P7zgEAAAUEAAAOAAAAZHJzL2Uyb0RvYy54bWysU8GO2yAQvVfqPyDuje0cmq0VZw9ZbS9V&#10;G3XbD2DxECMBg4DGzt93wImz6laqWvWCPTDvzbzHsL2frGEnCFGj63izqjkDJ7HX7tjx798e391x&#10;FpNwvTDooONniPx+9/bNdvQtrHFA00NgROJiO/qODyn5tqqiHMCKuEIPjg4VBisSheFY9UGMxG5N&#10;ta7r99WIofcBJcRIuw/zId8VfqVApi9KRUjMdJx6S2UNZX3Oa7XbivYYhB+0vLQh/qELK7SjogvV&#10;g0iC/Qj6FZXVMmBElVYSbYVKaQlFA6lp6l/UPA3CQ9FC5kS/2BT/H638fDoEpvuOf9isOXPC0iU9&#10;pSD0cUhsj86RhRhY02SrRh9bQuzdIVyi6A8h655UsPlLithU7D0v9sKUmJw3Je02m81dXZyvbjgf&#10;YvoIaFn+6bjRLgsXrTh9iolqUeo1JW8bl9eIRveP2pgS5JGBvQnsJOiy01Q6JtyLLIoysso65s7L&#10;XzobmFm/giIzqNemVC9jeOMUUoJLV17jKDvDFHWwAOs/Ay/5GQplRP8GvCBKZXRpAVvtMPyu+s0K&#10;NedfHZh1ZwuesT+XOy3W0KwVxy/vIg/zy7jAb6939xMAAP//AwBQSwMEFAAGAAgAAAAhACD4HJDc&#10;AAAACAEAAA8AAABkcnMvZG93bnJldi54bWxMj8FOwzAQRO9I/IO1SNyoA0ElDXEqhOCCuCT0ADc3&#10;3sYR8TqNnSb8PYs4wG1HM5p9U2wX14sTjqHzpOB6lYBAarzpqFWwe3u+ykCEqMno3hMq+MIA2/L8&#10;rNC58TNVeKpjK7iEQq4V2BiHXMrQWHQ6rPyAxN7Bj05HlmMrzahnLne9vEmStXS6I/5g9YCPFpvP&#10;enIKXo6vYXe7rp6q92NWzx+HybYelbq8WB7uQURc4l8YfvAZHUpm2vuJTBC9gjRLNhxVsElBsP+r&#10;93zcpSDLQv4fUH4DAAD//wMAUEsBAi0AFAAGAAgAAAAhALaDOJL+AAAA4QEAABMAAAAAAAAAAAAA&#10;AAAAAAAAAFtDb250ZW50X1R5cGVzXS54bWxQSwECLQAUAAYACAAAACEAOP0h/9YAAACUAQAACwAA&#10;AAAAAAAAAAAAAAAvAQAAX3JlbHMvLnJlbHNQSwECLQAUAAYACAAAACEARUcj+84BAAAFBAAADgAA&#10;AAAAAAAAAAAAAAAuAgAAZHJzL2Uyb0RvYy54bWxQSwECLQAUAAYACAAAACEAIPgckNwAAAAIAQAA&#10;DwAAAAAAAAAAAAAAAAAoBAAAZHJzL2Rvd25yZXYueG1sUEsFBgAAAAAEAAQA8wAAADEFAAAAAA==&#10;" strokecolor="black [3213]"/>
            </w:pict>
          </mc:Fallback>
        </mc:AlternateContent>
      </w:r>
      <w:r>
        <w:rPr>
          <w:noProof/>
          <w:lang w:val="fr-CA" w:eastAsia="fr-CA"/>
        </w:rPr>
        <mc:AlternateContent>
          <mc:Choice Requires="wps">
            <w:drawing>
              <wp:anchor distT="0" distB="0" distL="114300" distR="114300" simplePos="0" relativeHeight="251698176" behindDoc="0" locked="0" layoutInCell="1" allowOverlap="1" wp14:anchorId="2EF3DBAD" wp14:editId="5C3F4AAC">
                <wp:simplePos x="0" y="0"/>
                <wp:positionH relativeFrom="column">
                  <wp:posOffset>1095375</wp:posOffset>
                </wp:positionH>
                <wp:positionV relativeFrom="paragraph">
                  <wp:posOffset>65405</wp:posOffset>
                </wp:positionV>
                <wp:extent cx="1323975" cy="0"/>
                <wp:effectExtent l="0" t="0" r="9525" b="19050"/>
                <wp:wrapNone/>
                <wp:docPr id="962" name="Straight Connector 9"/>
                <wp:cNvGraphicFramePr/>
                <a:graphic xmlns:a="http://schemas.openxmlformats.org/drawingml/2006/main">
                  <a:graphicData uri="http://schemas.microsoft.com/office/word/2010/wordprocessingShape">
                    <wps:wsp>
                      <wps:cNvCnPr/>
                      <wps:spPr>
                        <a:xfrm>
                          <a:off x="0" y="0"/>
                          <a:ext cx="1323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5.15pt" to="19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3l0QEAAAUEAAAOAAAAZHJzL2Uyb0RvYy54bWysU02P0zAQvSPxHyzft0m7YqFR0z10tVwQ&#10;VCz8AK8zbiz5S2PTpP+esdOmK0BCoL04GXvem3nP4839aA07AkbtXcuXi5ozcNJ32h1a/v3b480H&#10;zmISrhPGO2j5CSK/3759sxlCAyvfe9MBMiJxsRlCy/uUQlNVUfZgRVz4AI4OlUcrEoV4qDoUA7Fb&#10;U63q+q4aPHYBvYQYafdhOuTbwq8UyPRFqQiJmZZTb6msWNbnvFbbjWgOKEKv5bkN8R9dWKEdFZ2p&#10;HkQS7Afq36isluijV2khva28UlpC0UBqlvUvap56EaBoIXNimG2Kr0crPx/3yHTX8vXdijMnLF3S&#10;U0KhD31iO+8cWeiRrbNTQ4gNAXZuj+cohj1m2aNCm78kiI3F3dPsLoyJSdpc3q5u1+/fcSYvZ9UV&#10;GDCmj+Atyz8tN9pl4aIRx08xUTFKvaTkbePyGr3R3aM2pgR5ZGBnkB0FXXYal7llwr3Ioigjqyxk&#10;ar38pZOBifUrKDIjN1uqlzG8cgopwaULr3GUnWGKOpiB9d+B5/wMhTKi/wKeEaWyd2kGW+08/qn6&#10;1Qo15V8cmHRnC559dyqXWqyhWSvOnd9FHuaXcYFfX+/2JwAAAP//AwBQSwMEFAAGAAgAAAAhADor&#10;mPTdAAAACQEAAA8AAABkcnMvZG93bnJldi54bWxMjzFPwzAQhXck/oN1SGzUaQslCnEqhGBBLAkd&#10;YHPjaxwRn9PYacK/5xBD2e7dPb37Xr6dXSdOOITWk4LlIgGBVHvTUqNg9/5yk4IIUZPRnSdU8I0B&#10;tsXlRa4z4ycq8VTFRnAIhUwrsDH2mZShtuh0WPgeiW8HPzgdWQ6NNIOeONx1cpUkG+l0S/zB6h6f&#10;LNZf1egUvB7fwu52Uz6XH8e0mj4Po208KnV9NT8+gIg4x7MZfvEZHQpm2vuRTBAd6/vVHVt5SNYg&#10;2LBOl1xu/7eQRS7/Nyh+AAAA//8DAFBLAQItABQABgAIAAAAIQC2gziS/gAAAOEBAAATAAAAAAAA&#10;AAAAAAAAAAAAAABbQ29udGVudF9UeXBlc10ueG1sUEsBAi0AFAAGAAgAAAAhADj9If/WAAAAlAEA&#10;AAsAAAAAAAAAAAAAAAAALwEAAF9yZWxzLy5yZWxzUEsBAi0AFAAGAAgAAAAhACvM/eXRAQAABQQA&#10;AA4AAAAAAAAAAAAAAAAALgIAAGRycy9lMm9Eb2MueG1sUEsBAi0AFAAGAAgAAAAhADormPTdAAAA&#10;CQEAAA8AAAAAAAAAAAAAAAAAKwQAAGRycy9kb3ducmV2LnhtbFBLBQYAAAAABAAEAPMAAAA1BQAA&#10;AAA=&#10;" strokecolor="black [3213]"/>
            </w:pict>
          </mc:Fallback>
        </mc:AlternateContent>
      </w:r>
    </w:p>
    <w:p w:rsidR="00B27F37" w:rsidRDefault="0023777F" w:rsidP="0086720B">
      <w:pPr>
        <w:jc w:val="center"/>
      </w:pPr>
      <w:r>
        <w:rPr>
          <w:noProof/>
          <w:lang w:val="fr-CA" w:eastAsia="fr-CA"/>
        </w:rPr>
        <mc:AlternateContent>
          <mc:Choice Requires="wps">
            <w:drawing>
              <wp:anchor distT="0" distB="0" distL="114300" distR="114300" simplePos="0" relativeHeight="251702272" behindDoc="0" locked="0" layoutInCell="1" allowOverlap="1" wp14:anchorId="2728E32E" wp14:editId="66A02942">
                <wp:simplePos x="0" y="0"/>
                <wp:positionH relativeFrom="column">
                  <wp:posOffset>1932940</wp:posOffset>
                </wp:positionH>
                <wp:positionV relativeFrom="paragraph">
                  <wp:posOffset>106680</wp:posOffset>
                </wp:positionV>
                <wp:extent cx="981075" cy="1403985"/>
                <wp:effectExtent l="0" t="0" r="28575" b="17780"/>
                <wp:wrapNone/>
                <wp:docPr id="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75% green anodes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52.2pt;margin-top:8.4pt;width:77.2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q5JwIAAE0EAAAOAAAAZHJzL2Uyb0RvYy54bWysVNuO2yAQfa/Uf0C8N7azSZNYcVbbbFNV&#10;2l6k3X4AxjhGBYYCib39+g44m01vL1X9gBgYzpw5M+P19aAVOQrnJZiKFpOcEmE4NNLsK/rlYfdq&#10;SYkPzDRMgREVfRSeXm9evlj3thRT6EA1whEEMb7sbUW7EGyZZZ53QjM/ASsMXrbgNAtoun3WONYj&#10;ulbZNM9fZz24xjrgwns8vR0v6Sbht63g4VPbehGIqihyC2l1aa3jmm3WrNw7ZjvJTzTYP7DQTBoM&#10;eoa6ZYGRg5O/QWnJHXhow4SDzqBtJRcpB8ymyH/J5r5jVqRcUBxvzzL5/wfLPx4/OyKbiq4WV5QY&#10;prFID2II5A0MZBr16a0v0e3eomMY8BjrnHL19g74V08MbDtm9uLGOeg7wRrkV8SX2cXTEcdHkLr/&#10;AA2GYYcACWhonY7ioRwE0bFOj+faRCocD1fLIl/MKeF4Vczyq9VynkKw8um1dT68E6BJ3FTUYe0T&#10;Ojve+RDZsPLJJQbzoGSzk0olw+3rrXLkyLBPduk7of/kpgzpkcp8Oh8F+CtEnr4/QWgZsOGV1BVd&#10;np1YGWV7a5rUjoFJNe6RsjInHaN0o4hhqIdUskUMEDWuoXlEYR2M/Y3ziJsO3HdKeuztivpvB+YE&#10;Jeq9weKsitksDkMyZvPFFA13eVNf3jDDEaqigZJxuw1pgJJu9gaLuJNJ32cmJ8rYs0n203zFobi0&#10;k9fzX2DzAwAA//8DAFBLAwQUAAYACAAAACEAnBED7N8AAAAKAQAADwAAAGRycy9kb3ducmV2Lnht&#10;bEyPy07DMBBF95X4B2uQ2FTUoXnQhjgVVOqqq4ayd+MhiYjHIXbb9O8ZVrAc3aM75xabyfbigqPv&#10;HCl4WkQgkGpnOmoUHN93jysQPmgyuneECm7oYVPezQqdG3elA16q0AguIZ9rBW0IQy6lr1u02i/c&#10;gMTZpxutDnyOjTSjvnK57eUyijJpdUf8odUDblusv6qzVZB9V/F8/2HmdLjt3sbapmZ7TJV6uJ9e&#10;X0AEnMIfDL/6rA4lO53cmYwXvYI4ShJGOch4AgNJulqDOClYxs9rkGUh/08ofwAAAP//AwBQSwEC&#10;LQAUAAYACAAAACEAtoM4kv4AAADhAQAAEwAAAAAAAAAAAAAAAAAAAAAAW0NvbnRlbnRfVHlwZXNd&#10;LnhtbFBLAQItABQABgAIAAAAIQA4/SH/1gAAAJQBAAALAAAAAAAAAAAAAAAAAC8BAABfcmVscy8u&#10;cmVsc1BLAQItABQABgAIAAAAIQBSmvq5JwIAAE0EAAAOAAAAAAAAAAAAAAAAAC4CAABkcnMvZTJv&#10;RG9jLnhtbFBLAQItABQABgAIAAAAIQCcEQPs3wAAAAoBAAAPAAAAAAAAAAAAAAAAAIEEAABkcnMv&#10;ZG93bnJldi54bWxQSwUGAAAAAAQABADzAAAAjQUAAAAA&#10;">
                <v:textbox style="mso-fit-shape-to-text:t">
                  <w:txbxContent>
                    <w:p w:rsidR="00B27F37" w:rsidRDefault="00B27F37" w:rsidP="00B27F37">
                      <w:pPr>
                        <w:jc w:val="center"/>
                      </w:pPr>
                      <w:r>
                        <w:t>75% green anodes</w:t>
                      </w:r>
                    </w:p>
                  </w:txbxContent>
                </v:textbox>
              </v:shape>
            </w:pict>
          </mc:Fallback>
        </mc:AlternateContent>
      </w:r>
      <w:r>
        <w:rPr>
          <w:noProof/>
          <w:lang w:val="fr-CA" w:eastAsia="fr-CA"/>
        </w:rPr>
        <mc:AlternateContent>
          <mc:Choice Requires="wps">
            <w:drawing>
              <wp:anchor distT="0" distB="0" distL="114300" distR="114300" simplePos="0" relativeHeight="251701248" behindDoc="0" locked="0" layoutInCell="1" allowOverlap="1" wp14:anchorId="3AD8B9B6" wp14:editId="275947EC">
                <wp:simplePos x="0" y="0"/>
                <wp:positionH relativeFrom="column">
                  <wp:posOffset>619125</wp:posOffset>
                </wp:positionH>
                <wp:positionV relativeFrom="paragraph">
                  <wp:posOffset>107315</wp:posOffset>
                </wp:positionV>
                <wp:extent cx="971550" cy="1403985"/>
                <wp:effectExtent l="0" t="0" r="19050" b="17780"/>
                <wp:wrapNone/>
                <wp:docPr id="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25% of green anodes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8.75pt;margin-top:8.45pt;width:76.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v6JgIAAE0EAAAOAAAAZHJzL2Uyb0RvYy54bWysVNtu2zAMfR+wfxD0vtjOkjUx4hRdugwD&#10;ugvQ7gNoWY6F6TZJiZ19fSk5TbPbyzA/CKJIHR4dkl5dD0qSA3deGF3RYpJTwjUzjdC7in592L5a&#10;UOID6Aak0byiR+7p9frli1VvSz41nZENdwRBtC97W9EuBFtmmWcdV+AnxnKNztY4BQFNt8saBz2i&#10;K5lN8/xN1hvXWGcY9x5Pb0cnXSf8tuUsfG5bzwORFUVuIa0urXVcs/UKyp0D2wl2ogH/wEKB0Jj0&#10;DHULAcjeid+glGDOeNOGCTMqM20rGE9vwNcU+S+vue/A8vQWFMfbs0z+/8GyT4cvjoimosurGSUa&#10;FBbpgQ+BvDUDmUZ9eutLDLu3GBgGPMY6p7d6e2fYN0+02XSgd/zGOdN3HBrkV8Sb2cXVEcdHkLr/&#10;aBpMA/tgEtDQOhXFQzkIomOdjufaRCoMD5dXxXyOHoauYpa/Xi7mKQWUT7et8+E9N4rETUUd1j6h&#10;w+HOh8gGyqeQmMwbKZqtkDIZbldvpCMHwD7Zpu+E/lOY1KRHKvPpfBTgrxB5+v4EoUTAhpdCVXRx&#10;DoIyyvZON6kdAwg57pGy1Ccdo3SjiGGoh1SyRUwQNa5Nc0RhnRn7G+cRN51xPyjpsbcr6r/vwXFK&#10;5AeNxVkWs1kchmTM5ldTNNylp770gGYIVdFAybjdhDRASTd7g0XciqTvM5MTZezZJPtpvuJQXNop&#10;6vkvsH4EAAD//wMAUEsDBBQABgAIAAAAIQAa58mX3QAAAAkBAAAPAAAAZHJzL2Rvd25yZXYueG1s&#10;TI9BT8MwDIXvSPyHyEhcJpawqWUrTSeYtBOnlXHPGtNWNE5Jsq3795gT3Oz3np4/l5vJDeKMIfae&#10;NDzOFQikxtueWg2H993DCkRMhqwZPKGGK0bYVLc3pSmsv9Aez3VqBZdQLIyGLqWxkDI2HToT535E&#10;Yu/TB2cSr6GVNpgLl7tBLpTKpTM98YXOjLjtsPmqT05D/l0vZ28fdkb76+41NC6z20Om9f3d9PIM&#10;IuGU/sLwi8/oUDHT0Z/IRjFoWD9lnGQ9X4Ngf5EpFo48LFcKZFXK/x9UPwAAAP//AwBQSwECLQAU&#10;AAYACAAAACEAtoM4kv4AAADhAQAAEwAAAAAAAAAAAAAAAAAAAAAAW0NvbnRlbnRfVHlwZXNdLnht&#10;bFBLAQItABQABgAIAAAAIQA4/SH/1gAAAJQBAAALAAAAAAAAAAAAAAAAAC8BAABfcmVscy8ucmVs&#10;c1BLAQItABQABgAIAAAAIQCoTJv6JgIAAE0EAAAOAAAAAAAAAAAAAAAAAC4CAABkcnMvZTJvRG9j&#10;LnhtbFBLAQItABQABgAIAAAAIQAa58mX3QAAAAkBAAAPAAAAAAAAAAAAAAAAAIAEAABkcnMvZG93&#10;bnJldi54bWxQSwUGAAAAAAQABADzAAAAigUAAAAA&#10;">
                <v:textbox style="mso-fit-shape-to-text:t">
                  <w:txbxContent>
                    <w:p w:rsidR="00B27F37" w:rsidRDefault="00B27F37" w:rsidP="00B27F37">
                      <w:pPr>
                        <w:jc w:val="center"/>
                      </w:pPr>
                      <w:r>
                        <w:t>25% of green anodes</w:t>
                      </w:r>
                    </w:p>
                  </w:txbxContent>
                </v:textbox>
              </v:shape>
            </w:pict>
          </mc:Fallback>
        </mc:AlternateContent>
      </w:r>
    </w:p>
    <w:p w:rsidR="00B27F37" w:rsidRDefault="00B27F37" w:rsidP="0086720B">
      <w:pPr>
        <w:jc w:val="center"/>
      </w:pPr>
    </w:p>
    <w:p w:rsidR="00B27F37" w:rsidRDefault="00B27F37" w:rsidP="0086720B">
      <w:pPr>
        <w:jc w:val="center"/>
      </w:pPr>
    </w:p>
    <w:p w:rsidR="00B27F37" w:rsidRDefault="0023777F" w:rsidP="0086720B">
      <w:pPr>
        <w:jc w:val="center"/>
      </w:pPr>
      <w:r w:rsidRPr="00D7491C">
        <w:rPr>
          <w:noProof/>
          <w:lang w:val="fr-CA" w:eastAsia="fr-CA"/>
        </w:rPr>
        <mc:AlternateContent>
          <mc:Choice Requires="wps">
            <w:drawing>
              <wp:anchor distT="0" distB="0" distL="114300" distR="114300" simplePos="0" relativeHeight="251707392" behindDoc="0" locked="0" layoutInCell="1" allowOverlap="1" wp14:anchorId="63D3F91A" wp14:editId="56084BA9">
                <wp:simplePos x="0" y="0"/>
                <wp:positionH relativeFrom="column">
                  <wp:posOffset>2425700</wp:posOffset>
                </wp:positionH>
                <wp:positionV relativeFrom="paragraph">
                  <wp:posOffset>77470</wp:posOffset>
                </wp:positionV>
                <wp:extent cx="0" cy="134620"/>
                <wp:effectExtent l="0" t="0" r="19050" b="17780"/>
                <wp:wrapNone/>
                <wp:docPr id="975" name="Straight Connector 18"/>
                <wp:cNvGraphicFramePr/>
                <a:graphic xmlns:a="http://schemas.openxmlformats.org/drawingml/2006/main">
                  <a:graphicData uri="http://schemas.microsoft.com/office/word/2010/wordprocessingShape">
                    <wps:wsp>
                      <wps:cNvCnPr/>
                      <wps:spPr>
                        <a:xfrm>
                          <a:off x="0" y="0"/>
                          <a:ext cx="0" cy="13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pt,6.1pt" to="19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Yf0AEAAAUEAAAOAAAAZHJzL2Uyb0RvYy54bWysU8GO0zAQvSPxD5bvNEmBZYma7qGr5YKg&#10;YuEDvI7dWLI91tg06d8zdtp0BUgIxMXJ2PPezHseb+4mZ9lRYTTgO96sas6Ul9Abf+j4t68Pr245&#10;i0n4XljwquMnFfnd9uWLzRhatYYBbK+QEYmP7Rg6PqQU2qqKclBOxBUE5elQAzqRKMRD1aMYid3Z&#10;al3XN9UI2AcEqWKk3fv5kG8Lv9ZKps9aR5WY7Tj1lsqKZX3Ka7XdiPaAIgxGntsQ/9CFE8ZT0YXq&#10;XiTBvqP5hcoZiRBBp5UEV4HWRqqigdQ09U9qHgcRVNFC5sSw2BT/H638dNwjM33H3797y5kXji7p&#10;MaEwhyGxHXhPFgKy5jZbNYbYEmLn93iOYthj1j1pdPlLithU7D0t9qopMTlvStptXr+5WRfnqysu&#10;YEwfFDiWfzpujc/CRSuOH2OiWpR6Scnb1uc1gjX9g7G2BHlk1M4iOwq67DQ1uWPCPcuiKCOrrGPu&#10;vPylk1Uz6xelyQzqtSnVyxheOYWUyqcLr/WUnWGaOliA9Z+B5/wMVWVE/wa8IEpl8GkBO+MBf1f9&#10;aoWe8y8OzLqzBU/Qn8qdFmto1opz53eRh/l5XODX17v9AQAA//8DAFBLAwQUAAYACAAAACEAicwt&#10;BN0AAAAJAQAADwAAAGRycy9kb3ducmV2LnhtbEyPMU/DMBCFdyT+g3VIbNQhraooxKkQggWxJHSA&#10;zY2vcUR8TmOnCf+eQwx0u7v39O57xW5xvTjjGDpPCu5XCQikxpuOWgX795e7DESImozuPaGCbwyw&#10;K6+vCp0bP1OF5zq2gkMo5FqBjXHIpQyNRafDyg9IrB396HTkdWylGfXM4a6XaZJspdMd8QerB3yy&#10;2HzVk1PwenoL+822eq4+Tlk9fx4n23pU6vZmeXwAEXGJ/2b4xWd0KJnp4CcyQfQK1lnKXSILaQqC&#10;DX+HAw/rDciykJcNyh8AAAD//wMAUEsBAi0AFAAGAAgAAAAhALaDOJL+AAAA4QEAABMAAAAAAAAA&#10;AAAAAAAAAAAAAFtDb250ZW50X1R5cGVzXS54bWxQSwECLQAUAAYACAAAACEAOP0h/9YAAACUAQAA&#10;CwAAAAAAAAAAAAAAAAAvAQAAX3JlbHMvLnJlbHNQSwECLQAUAAYACAAAACEAddn2H9ABAAAFBAAA&#10;DgAAAAAAAAAAAAAAAAAuAgAAZHJzL2Uyb0RvYy54bWxQSwECLQAUAAYACAAAACEAicwtBN0AAAAJ&#10;AQAADwAAAAAAAAAAAAAAAAAqBAAAZHJzL2Rvd25yZXYueG1sUEsFBgAAAAAEAAQA8wAAADQFAAAA&#10;AA==&#10;" strokecolor="black [3213]"/>
            </w:pict>
          </mc:Fallback>
        </mc:AlternateContent>
      </w:r>
      <w:r>
        <w:rPr>
          <w:noProof/>
          <w:lang w:val="fr-CA" w:eastAsia="fr-CA"/>
        </w:rPr>
        <mc:AlternateContent>
          <mc:Choice Requires="wps">
            <w:drawing>
              <wp:anchor distT="0" distB="0" distL="114300" distR="114300" simplePos="0" relativeHeight="251703296" behindDoc="0" locked="0" layoutInCell="1" allowOverlap="1" wp14:anchorId="26FEAE1B" wp14:editId="1369FB22">
                <wp:simplePos x="0" y="0"/>
                <wp:positionH relativeFrom="column">
                  <wp:posOffset>1113790</wp:posOffset>
                </wp:positionH>
                <wp:positionV relativeFrom="paragraph">
                  <wp:posOffset>69850</wp:posOffset>
                </wp:positionV>
                <wp:extent cx="0" cy="142875"/>
                <wp:effectExtent l="0" t="0" r="19050" b="9525"/>
                <wp:wrapNone/>
                <wp:docPr id="976" name="Straight Connector 14"/>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7pt,5.5pt" to="8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V90AEAAAUEAAAOAAAAZHJzL2Uyb0RvYy54bWysU01v3CAQvVfqf0Dcu7ZXaZJa681ho/RS&#10;tasm/QEED2skYBDQ/fj3HbDXG7WVqka5YA/MezPvMazujtawPYSo0XW8WdScgZPYa7fr+I+nhw+3&#10;nMUkXC8MOuj4CSK/W79/tzr4FpY4oOkhMCJxsT34jg8p+baqohzAirhAD44OFQYrEoVhV/VBHIjd&#10;mmpZ19fVAUPvA0qIkXbvx0O+LvxKgUzflIqQmOk49ZbKGsr6nNdqvRLtLgg/aDm1IV7RhRXaUdGZ&#10;6l4kwX4G/QeV1TJgRJUWEm2FSmkJRQOpaerf1DwOwkPRQuZEP9sU345Wft1vA9N9xz/dXHPmhKVL&#10;ekxB6N2Q2AadIwsxsOYqW3XwsSXExm3DFEW/DVn3UQWbv6SIHYu9p9leOCYmx01Ju83V8vbmY6ar&#10;LjgfYvoMaFn+6bjRLgsXrdh/iWlMPafkbePyGtHo/kEbU4I8MrAxge0FXXY6NlOJF1lUMCOrrGPs&#10;vPylk4GR9TsoMoN6bUr1MoYXTiEluHTmNY6yM0xRBzOw/jdwys9QKCP6P+AZUSqjSzPYaofhb9Uv&#10;Vqgx/+zAqDtb8Iz9qdxpsYZmrVzO9C7yML+MC/zyete/AAAA//8DAFBLAwQUAAYACAAAACEARXj8&#10;c90AAAAJAQAADwAAAGRycy9kb3ducmV2LnhtbEyPzU7DMBCE70i8g7VI3KhT+kMV4lQIwQVxSegB&#10;bm68jSPidRo7TXh7tlzKbWd3NPtNtp1cK07Yh8aTgvksAYFUedNQrWD38Xq3ARGiJqNbT6jgBwNs&#10;8+urTKfGj1TgqYy14BAKqVZgY+xSKUNl0ekw8x0S3w6+dzqy7Gtpej1yuGvlfZKspdMN8QerO3y2&#10;WH2Xg1PwdnwPu+W6eCk+j5ty/DoMtvao1O3N9PQIIuIUL2Y44zM65My09wOZIFrWD6slW3mYc6ez&#10;4W+xV7BYrEDmmfzfIP8FAAD//wMAUEsBAi0AFAAGAAgAAAAhALaDOJL+AAAA4QEAABMAAAAAAAAA&#10;AAAAAAAAAAAAAFtDb250ZW50X1R5cGVzXS54bWxQSwECLQAUAAYACAAAACEAOP0h/9YAAACUAQAA&#10;CwAAAAAAAAAAAAAAAAAvAQAAX3JlbHMvLnJlbHNQSwECLQAUAAYACAAAACEA7VnVfdABAAAFBAAA&#10;DgAAAAAAAAAAAAAAAAAuAgAAZHJzL2Uyb0RvYy54bWxQSwECLQAUAAYACAAAACEARXj8c90AAAAJ&#10;AQAADwAAAAAAAAAAAAAAAAAqBAAAZHJzL2Rvd25yZXYueG1sUEsFBgAAAAAEAAQA8wAAADQFAAAA&#10;AA==&#10;" strokecolor="black [3213]"/>
            </w:pict>
          </mc:Fallback>
        </mc:AlternateContent>
      </w:r>
    </w:p>
    <w:p w:rsidR="00B27F37" w:rsidRDefault="0023777F" w:rsidP="0086720B">
      <w:pPr>
        <w:jc w:val="center"/>
      </w:pPr>
      <w:r>
        <w:rPr>
          <w:noProof/>
          <w:lang w:val="fr-CA" w:eastAsia="fr-CA"/>
        </w:rPr>
        <mc:AlternateContent>
          <mc:Choice Requires="wps">
            <w:drawing>
              <wp:anchor distT="0" distB="0" distL="114300" distR="114300" simplePos="0" relativeHeight="251704320" behindDoc="0" locked="0" layoutInCell="1" allowOverlap="1" wp14:anchorId="3174D927" wp14:editId="6ABB746C">
                <wp:simplePos x="0" y="0"/>
                <wp:positionH relativeFrom="column">
                  <wp:posOffset>645795</wp:posOffset>
                </wp:positionH>
                <wp:positionV relativeFrom="paragraph">
                  <wp:posOffset>97155</wp:posOffset>
                </wp:positionV>
                <wp:extent cx="971550" cy="1403985"/>
                <wp:effectExtent l="0" t="0" r="19050" b="15875"/>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Coring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50.85pt;margin-top:7.65pt;width:76.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jmJQIAAE0EAAAOAAAAZHJzL2Uyb0RvYy54bWysVNtu2zAMfR+wfxD0vtjOkjUx4hRdugwD&#10;ugvQ7gNoWY6F6TZJiZ19fSk5TbPbyzA/CKJIHR4dkl5dD0qSA3deGF3RYpJTwjUzjdC7in592L5a&#10;UOID6Aak0byiR+7p9frli1VvSz41nZENdwRBtC97W9EuBFtmmWcdV+AnxnKNztY4BQFNt8saBz2i&#10;K5lN8/xN1hvXWGcY9x5Pb0cnXSf8tuUsfG5bzwORFUVuIa0urXVcs/UKyp0D2wl2ogH/wEKB0Jj0&#10;DHULAcjeid+glGDOeNOGCTMqM20rGE9vwNcU+S+vue/A8vQWFMfbs0z+/8GyT4cvjoimossrLJUG&#10;hUV64EMgb81AplGf3voSw+4tBoYBj7HO6a3e3hn2zRNtNh3oHb9xzvQdhwb5FfFmdnF1xPERpO4/&#10;mgbTwD6YBDS0TkXxUA6C6Fin47k2kQrDw+VVMZ+jh6GrmOWvl4t5SgHl023rfHjPjSJxU1GHtU/o&#10;cLjzIbKB8ikkJvNGimYrpEyG29Ub6cgBsE+26Tuh/xQmNemRynw6HwX4K0Sevj9BKBGw4aVQFV2c&#10;g6CMsr3TTWrHAEKOe6Qs9UnHKN0oYhjqYSxZTBA1rk1zRGGdGfsb5xE3nXE/KOmxtyvqv+/BcUrk&#10;B43FWRazWRyGZMzmV1M03KWnvvSAZghV0UDJuN2ENEBJN3uDRdyKpO8zkxNl7Nkk+2m+4lBc2inq&#10;+S+wfgQAAP//AwBQSwMEFAAGAAgAAAAhABxPp73dAAAACgEAAA8AAABkcnMvZG93bnJldi54bWxM&#10;j0FPwzAMhe9I/IfISFwmlm5du6k0nWDSTpxWxj1rTFvROCXJtu7fY05we89+ev5cbic7iAv60DtS&#10;sJgnIJAaZ3pqFRzf908bECFqMnpwhApuGGBb3d+VujDuSge81LEVXEKh0Aq6GMdCytB0aHWYuxGJ&#10;d5/OWx3Z+lYar69cbge5TJJcWt0TX+j0iLsOm6/6bBXk33U6e/swMzrc9q++sZnZHTOlHh+ml2cQ&#10;Eaf4F4ZffEaHiplO7kwmiIF9slhzlEWWguDAMlvx4MQizVcgq1L+f6H6AQAA//8DAFBLAQItABQA&#10;BgAIAAAAIQC2gziS/gAAAOEBAAATAAAAAAAAAAAAAAAAAAAAAABbQ29udGVudF9UeXBlc10ueG1s&#10;UEsBAi0AFAAGAAgAAAAhADj9If/WAAAAlAEAAAsAAAAAAAAAAAAAAAAALwEAAF9yZWxzLy5yZWxz&#10;UEsBAi0AFAAGAAgAAAAhAMQvqOYlAgAATQQAAA4AAAAAAAAAAAAAAAAALgIAAGRycy9lMm9Eb2Mu&#10;eG1sUEsBAi0AFAAGAAgAAAAhABxPp73dAAAACgEAAA8AAAAAAAAAAAAAAAAAfwQAAGRycy9kb3du&#10;cmV2LnhtbFBLBQYAAAAABAAEAPMAAACJBQAAAAA=&#10;">
                <v:textbox style="mso-fit-shape-to-text:t">
                  <w:txbxContent>
                    <w:p w:rsidR="00B27F37" w:rsidRDefault="00B27F37" w:rsidP="00B27F37">
                      <w:pPr>
                        <w:jc w:val="center"/>
                      </w:pPr>
                      <w:r>
                        <w:t>Coring</w:t>
                      </w:r>
                    </w:p>
                  </w:txbxContent>
                </v:textbox>
              </v:shape>
            </w:pict>
          </mc:Fallback>
        </mc:AlternateContent>
      </w:r>
      <w:r w:rsidRPr="00D7491C">
        <w:rPr>
          <w:noProof/>
          <w:lang w:val="fr-CA" w:eastAsia="fr-CA"/>
        </w:rPr>
        <mc:AlternateContent>
          <mc:Choice Requires="wps">
            <w:drawing>
              <wp:anchor distT="0" distB="0" distL="114300" distR="114300" simplePos="0" relativeHeight="251708416" behindDoc="0" locked="0" layoutInCell="1" allowOverlap="1" wp14:anchorId="02220648" wp14:editId="6E579826">
                <wp:simplePos x="0" y="0"/>
                <wp:positionH relativeFrom="column">
                  <wp:posOffset>1952625</wp:posOffset>
                </wp:positionH>
                <wp:positionV relativeFrom="paragraph">
                  <wp:posOffset>94284</wp:posOffset>
                </wp:positionV>
                <wp:extent cx="971550" cy="1403985"/>
                <wp:effectExtent l="0" t="0" r="19050" b="15875"/>
                <wp:wrapNone/>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Baking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53.75pt;margin-top:7.4pt;width:76.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DJgIAAE4EAAAOAAAAZHJzL2Uyb0RvYy54bWysVNtu2zAMfR+wfxD0vtjOkiUx4hRdugwD&#10;ugvQ7gNoWY6F6TZJid19fSk5TbPbyzA/CKJIHR0ekl5fDUqSI3deGF3RYpJTwjUzjdD7in69371a&#10;UuID6Aak0byiD9zTq83LF+velnxqOiMb7giCaF/2tqJdCLbMMs86rsBPjOUana1xCgKabp81DnpE&#10;VzKb5vmbrDeusc4w7j2e3oxOukn4bctZ+Ny2ngciK4rcQlpdWuu4Zps1lHsHthPsRAP+gYUCofHR&#10;M9QNBCAHJ36DUoI5400bJsyozLStYDzlgNkU+S/Z3HVgecoFxfH2LJP/f7Ds0/GLI6Kp6GqxoESD&#10;wiLd8yGQt2Yg06hPb32JYXcWA8OAx1jnlKu3t4Z980SbbQd6z6+dM33HoUF+RbyZXVwdcXwEqfuP&#10;psFn4BBMAhpap6J4KAdBdKzTw7k2kQrDw9WimM/Rw9BVzPLXq+U8PQHl023rfHjPjSJxU1GHtU/o&#10;cLz1IbKB8ikkPuaNFM1OSJkMt6+30pEjYJ/s0ndC/ylMatIjlfl0PgrwV4g8fX+CUCJgw0uhKro8&#10;B0EZZXunm9SOAYQc90hZ6pOOUbpRxDDUQypZkfo3ilyb5gGVdWZscBxI3HTG/aCkx+auqP9+AMcp&#10;kR80VmdVzGZxGpIxmy+maLhLT33pAc0QqqKBknG7DWmCknD2Gqu4E0ngZyYnzti0SffTgMWpuLRT&#10;1PNvYPMIAAD//wMAUEsDBBQABgAIAAAAIQBK4mQk3gAAAAoBAAAPAAAAZHJzL2Rvd25yZXYueG1s&#10;TI/BTsMwEETvSPyDtUhcKmrTNCmEOBVU6olTQ3t34yWJiNchdtv071lOcNyZp9mZYj25XpxxDJ0n&#10;DY9zBQKp9rajRsP+Y/vwBCJEQ9b0nlDDFQOsy9ubwuTWX2iH5yo2gkMo5EZDG+OQSxnqFp0Jcz8g&#10;sffpR2cin2Mj7WguHO56uVAqk850xB9aM+CmxfqrOjkN2XeVzN4Pdka76/ZtrF1qN/tU6/u76fUF&#10;RMQp/sHwW5+rQ8mdjv5ENoheQ6JWKaNsLHkCA8tMsXDUsEjSZ5BlIf9PKH8AAAD//wMAUEsBAi0A&#10;FAAGAAgAAAAhALaDOJL+AAAA4QEAABMAAAAAAAAAAAAAAAAAAAAAAFtDb250ZW50X1R5cGVzXS54&#10;bWxQSwECLQAUAAYACAAAACEAOP0h/9YAAACUAQAACwAAAAAAAAAAAAAAAAAvAQAAX3JlbHMvLnJl&#10;bHNQSwECLQAUAAYACAAAACEAvsWUAyYCAABOBAAADgAAAAAAAAAAAAAAAAAuAgAAZHJzL2Uyb0Rv&#10;Yy54bWxQSwECLQAUAAYACAAAACEASuJkJN4AAAAKAQAADwAAAAAAAAAAAAAAAACABAAAZHJzL2Rv&#10;d25yZXYueG1sUEsFBgAAAAAEAAQA8wAAAIsFAAAAAA==&#10;">
                <v:textbox style="mso-fit-shape-to-text:t">
                  <w:txbxContent>
                    <w:p w:rsidR="00B27F37" w:rsidRDefault="00B27F37" w:rsidP="00B27F37">
                      <w:pPr>
                        <w:jc w:val="center"/>
                      </w:pPr>
                      <w:r>
                        <w:t>Baking</w:t>
                      </w:r>
                    </w:p>
                  </w:txbxContent>
                </v:textbox>
              </v:shape>
            </w:pict>
          </mc:Fallback>
        </mc:AlternateContent>
      </w:r>
    </w:p>
    <w:p w:rsidR="00B27F37" w:rsidRDefault="00B27F37" w:rsidP="0086720B">
      <w:pPr>
        <w:jc w:val="center"/>
      </w:pPr>
    </w:p>
    <w:p w:rsidR="00B27F37" w:rsidRDefault="0023777F" w:rsidP="0086720B">
      <w:pPr>
        <w:jc w:val="center"/>
      </w:pPr>
      <w:r w:rsidRPr="00D7491C">
        <w:rPr>
          <w:noProof/>
          <w:lang w:val="fr-CA" w:eastAsia="fr-CA"/>
        </w:rPr>
        <mc:AlternateContent>
          <mc:Choice Requires="wps">
            <w:drawing>
              <wp:anchor distT="0" distB="0" distL="114300" distR="114300" simplePos="0" relativeHeight="251709440" behindDoc="0" locked="0" layoutInCell="1" allowOverlap="1" wp14:anchorId="7910AA3F" wp14:editId="0F60260E">
                <wp:simplePos x="0" y="0"/>
                <wp:positionH relativeFrom="column">
                  <wp:posOffset>2425810</wp:posOffset>
                </wp:positionH>
                <wp:positionV relativeFrom="paragraph">
                  <wp:posOffset>65184</wp:posOffset>
                </wp:positionV>
                <wp:extent cx="0" cy="150550"/>
                <wp:effectExtent l="0" t="0" r="19050" b="20955"/>
                <wp:wrapNone/>
                <wp:docPr id="979" name="Straight Connector 20"/>
                <wp:cNvGraphicFramePr/>
                <a:graphic xmlns:a="http://schemas.openxmlformats.org/drawingml/2006/main">
                  <a:graphicData uri="http://schemas.microsoft.com/office/word/2010/wordprocessingShape">
                    <wps:wsp>
                      <wps:cNvCnPr/>
                      <wps:spPr>
                        <a:xfrm>
                          <a:off x="0" y="0"/>
                          <a:ext cx="0" cy="150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pt,5.15pt" to="19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GJzwEAAAUEAAAOAAAAZHJzL2Uyb0RvYy54bWysU8GO0zAQvSPxD5bvNEmlAhs13UNXywVB&#10;xcIHeB27sWR7rLFp0r9n7LTpCpAQiMskM573ZuZ5vL2fnGUnhdGA73izqjlTXkJv/LHj374+vnnP&#10;WUzC98KCVx0/q8jvd69fbcfQqjUMYHuFjEh8bMfQ8SGl0FZVlINyIq4gKE+HGtCJRC4eqx7FSOzO&#10;Vuu6fluNgH1AkCpGij7Mh3xX+LVWMn3WOqrEbMept1QsFvucbbXbivaIIgxGXtoQ/9CFE8ZT0YXq&#10;QSTBvqP5hcoZiRBBp5UEV4HWRqoyA03T1D9N8zSIoMosJE4Mi0zx/9HKT6cDMtN3/O7dHWdeOLqk&#10;p4TCHIfE9uA9SQjI1kWqMcSWEHt/QBIuezEcMM89aXT5SxOxqch7XuRVU2JyDkqKNpt6syl01Q0X&#10;MKYPChzLPx23xufBRStOH2OiWpR6Tclh67ONYE3/aKwtTl4ZtbfIToIuO01NvlzCvcgiLyOrW+fl&#10;L52tmlm/KE1iUK9NqV7W8MYppFQ+XXmtp+wM09TBAqz/DLzkZ6gqK/o34AVRKoNPC9gZD/i76jcp&#10;9Jx/VWCeO0vwDP253GmRhnatKHd5F3mZX/oFfnu9ux8AAAD//wMAUEsDBBQABgAIAAAAIQASm+BD&#10;3QAAAAkBAAAPAAAAZHJzL2Rvd25yZXYueG1sTI/NTsMwEITvSLyDtUjcqN0fVVGIU1UILohLQg9w&#10;c+NtEhGv09hpwtuziAO97e6MZr/JdrPrxAWH0HrSsFwoEEiVty3VGg7vLw8JiBANWdN5Qg3fGGCX&#10;395kJrV+ogIvZawFh1BIjYYmxj6VMlQNOhMWvkdi7eQHZyKvQy3tYCYOd51cKbWVzrTEHxrT41OD&#10;1Vc5Og2v57dw2GyL5+LjnJTT52lsao9a39/N+0cQEef4b4ZffEaHnJmOfiQbRKdhnay4S2RBrUGw&#10;4e9w5GGjQOaZvG6Q/wAAAP//AwBQSwECLQAUAAYACAAAACEAtoM4kv4AAADhAQAAEwAAAAAAAAAA&#10;AAAAAAAAAAAAW0NvbnRlbnRfVHlwZXNdLnhtbFBLAQItABQABgAIAAAAIQA4/SH/1gAAAJQBAAAL&#10;AAAAAAAAAAAAAAAAAC8BAABfcmVscy8ucmVsc1BLAQItABQABgAIAAAAIQAIrYGJzwEAAAUEAAAO&#10;AAAAAAAAAAAAAAAAAC4CAABkcnMvZTJvRG9jLnhtbFBLAQItABQABgAIAAAAIQASm+BD3QAAAAkB&#10;AAAPAAAAAAAAAAAAAAAAACkEAABkcnMvZG93bnJldi54bWxQSwUGAAAAAAQABADzAAAAMwUAAAAA&#10;" strokecolor="black [3213]"/>
            </w:pict>
          </mc:Fallback>
        </mc:AlternateContent>
      </w:r>
      <w:r>
        <w:rPr>
          <w:noProof/>
          <w:lang w:val="fr-CA" w:eastAsia="fr-CA"/>
        </w:rPr>
        <mc:AlternateContent>
          <mc:Choice Requires="wps">
            <w:drawing>
              <wp:anchor distT="0" distB="0" distL="114300" distR="114300" simplePos="0" relativeHeight="251705344" behindDoc="0" locked="0" layoutInCell="1" allowOverlap="1" wp14:anchorId="5EDAE299" wp14:editId="0E33ECD0">
                <wp:simplePos x="0" y="0"/>
                <wp:positionH relativeFrom="column">
                  <wp:posOffset>1113845</wp:posOffset>
                </wp:positionH>
                <wp:positionV relativeFrom="paragraph">
                  <wp:posOffset>96989</wp:posOffset>
                </wp:positionV>
                <wp:extent cx="0" cy="119270"/>
                <wp:effectExtent l="0" t="0" r="19050" b="14605"/>
                <wp:wrapNone/>
                <wp:docPr id="980" name="Straight Connector 16"/>
                <wp:cNvGraphicFramePr/>
                <a:graphic xmlns:a="http://schemas.openxmlformats.org/drawingml/2006/main">
                  <a:graphicData uri="http://schemas.microsoft.com/office/word/2010/wordprocessingShape">
                    <wps:wsp>
                      <wps:cNvCnPr/>
                      <wps:spPr>
                        <a:xfrm>
                          <a:off x="0" y="0"/>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7pt,7.65pt" to="87.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PazwEAAAUEAAAOAAAAZHJzL2Uyb0RvYy54bWysU8GO2yAQvVfqPyDuje0ctrtWnD1ktXup&#10;2qjbfgCLhxgJGAQ0dv6+A06c1bZS1aoX7IF5b+Y9hs39ZA07QogaXcebVc0ZOIm9doeOf//2+OGW&#10;s5iE64VBBx0/QeT32/fvNqNvYY0Dmh4CIxIX29F3fEjJt1UV5QBWxBV6cHSoMFiRKAyHqg9iJHZr&#10;qnVd31Qjht4HlBAj7T7Mh3xb+JUCmb4oFSEx03HqLZU1lPUlr9V2I9pDEH7Q8tyG+IcurNCOii5U&#10;DyIJ9iPoX6islgEjqrSSaCtUSksoGkhNU79R8zwID0ULmRP9YlP8f7Ty83EfmO47fndL/jhh6ZKe&#10;UxD6MCS2Q+fIQgysuclWjT62hNi5fThH0e9D1j2pYPOXFLGp2Hta7IUpMTlvStptmrv1x+J8dcX5&#10;ENMToGX5p+NGuyxctOL4KSaqRamXlLxtXF4jGt0/amNKkEcGdiawo6DLTlOTOybcqyyKMrLKOubO&#10;y186GZhZv4IiM6jXplQvY3jlFFKCSxde4yg7wxR1sADrPwPP+RkKZUT/BrwgSmV0aQFb7TD8rvrV&#10;CjXnXxyYdWcLXrA/lTst1tCsFefO7yIP8+u4wK+vd/sTAAD//wMAUEsDBBQABgAIAAAAIQB1/mNx&#10;3gAAAAkBAAAPAAAAZHJzL2Rvd25yZXYueG1sTI8xT8MwEIV3JP6DdUhs1ClNS5XGqRCCBbEkdKCb&#10;m1zjiPicxk4T/j1XlrLdu3t69710O9lWnLH3jSMF81kEAql0VUO1gt3n28MahA+aKt06QgU/6GGb&#10;3d6kOqncSDmei1ALDiGfaAUmhC6R0pcGrfYz1yHx7eh6qwPLvpZVr0cOt618jKKVtLoh/mB0hy8G&#10;y+9isAreTx9+F6/y1/zrtC7G/XEwtUOl7u+m5w2IgFO4muGCz+iQMdPBDVR50bJ+WsZs5WG5AHEx&#10;/C0OChbxHGSWyv8Nsl8AAAD//wMAUEsBAi0AFAAGAAgAAAAhALaDOJL+AAAA4QEAABMAAAAAAAAA&#10;AAAAAAAAAAAAAFtDb250ZW50X1R5cGVzXS54bWxQSwECLQAUAAYACAAAACEAOP0h/9YAAACUAQAA&#10;CwAAAAAAAAAAAAAAAAAvAQAAX3JlbHMvLnJlbHNQSwECLQAUAAYACAAAACEAecGD2s8BAAAFBAAA&#10;DgAAAAAAAAAAAAAAAAAuAgAAZHJzL2Uyb0RvYy54bWxQSwECLQAUAAYACAAAACEAdf5jcd4AAAAJ&#10;AQAADwAAAAAAAAAAAAAAAAApBAAAZHJzL2Rvd25yZXYueG1sUEsFBgAAAAAEAAQA8wAAADQFAAAA&#10;AA==&#10;" strokecolor="black [3213]"/>
            </w:pict>
          </mc:Fallback>
        </mc:AlternateContent>
      </w:r>
    </w:p>
    <w:p w:rsidR="00B27F37" w:rsidRDefault="0023777F" w:rsidP="0086720B">
      <w:pPr>
        <w:jc w:val="center"/>
      </w:pPr>
      <w:r>
        <w:rPr>
          <w:noProof/>
          <w:lang w:val="fr-CA" w:eastAsia="fr-CA"/>
        </w:rPr>
        <mc:AlternateContent>
          <mc:Choice Requires="wps">
            <w:drawing>
              <wp:anchor distT="0" distB="0" distL="114300" distR="114300" simplePos="0" relativeHeight="251714560" behindDoc="0" locked="0" layoutInCell="1" allowOverlap="1" wp14:anchorId="653B136E" wp14:editId="26654D23">
                <wp:simplePos x="0" y="0"/>
                <wp:positionH relativeFrom="column">
                  <wp:posOffset>647700</wp:posOffset>
                </wp:positionH>
                <wp:positionV relativeFrom="paragraph">
                  <wp:posOffset>91440</wp:posOffset>
                </wp:positionV>
                <wp:extent cx="971550" cy="923925"/>
                <wp:effectExtent l="0" t="0" r="19050" b="28575"/>
                <wp:wrapNone/>
                <wp:docPr id="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2392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Measurement of the electrical resistivities of the cores using the 4-point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1pt;margin-top:7.2pt;width:76.5pt;height:7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DxJQIAAE0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WXi5wS&#10;wzQ26UEMgbyFgRSRn976Et3uLTqGAa+xz6lWb++Af/PEwKZjZidunIO+E6zB/PL4Mrt4OuL4CFL3&#10;H6HBMGwfIAENrdORPKSDIDr26XjuTUyF4+XyKp/P0cLRtCxeL4t5isDKp8fW+fBegCZRqKjD1idw&#10;drjzISbDyieXGMuDks1WKpUUt6s3ypEDwzHZpu+E/pObMqTH6HOM/XeIafr+BKFlwHlXUld0cXZi&#10;ZWTtnWnSNAYm1ShjysqcaIzMjRyGoR5Sx/JEcuS4huaIxDoY5xv3EYUO3A9Kepztivrve+YEJeqD&#10;weYs89ksLkNSZvOrAhV3aakvLcxwhKpooGQUNyEtUKTAwA02sZWJ4OdMTjnjzCbeT/sVl+JST17P&#10;f4H1IwAAAP//AwBQSwMEFAAGAAgAAAAhAF5l7WreAAAACgEAAA8AAABkcnMvZG93bnJldi54bWxM&#10;T8tOwzAQvCPxD9YicUHUISSlCXEqhASiNygIrm68TSLidbDdNPw9ywluOw/NzlTr2Q5iQh96Rwqu&#10;FgkIpMaZnloFb68PlysQIWoyenCECr4xwLo+Pal0adyRXnDaxlZwCIVSK+hiHEspQ9Oh1WHhRiTW&#10;9s5bHRn6VhqvjxxuB5kmyVJa3RN/6PSI9x02n9uDVbDKnqaPsLl+fm+W+6GIFzfT45dX6vxsvrsF&#10;EXGOf2b4rc/VoeZOO3cgE8TAOEl5S+Qjy0CwIc1zJnZM5EUBsq7k/wn1DwAAAP//AwBQSwECLQAU&#10;AAYACAAAACEAtoM4kv4AAADhAQAAEwAAAAAAAAAAAAAAAAAAAAAAW0NvbnRlbnRfVHlwZXNdLnht&#10;bFBLAQItABQABgAIAAAAIQA4/SH/1gAAAJQBAAALAAAAAAAAAAAAAAAAAC8BAABfcmVscy8ucmVs&#10;c1BLAQItABQABgAIAAAAIQDKI6DxJQIAAE0EAAAOAAAAAAAAAAAAAAAAAC4CAABkcnMvZTJvRG9j&#10;LnhtbFBLAQItABQABgAIAAAAIQBeZe1q3gAAAAoBAAAPAAAAAAAAAAAAAAAAAH8EAABkcnMvZG93&#10;bnJldi54bWxQSwUGAAAAAAQABADzAAAAigUAAAAA&#10;">
                <v:textbox>
                  <w:txbxContent>
                    <w:p w:rsidR="00B27F37" w:rsidRDefault="00B27F37" w:rsidP="00B27F37">
                      <w:pPr>
                        <w:jc w:val="center"/>
                      </w:pPr>
                      <w:r>
                        <w:t>Measurement of the electrical resistivities of the cores using the 4-point method</w:t>
                      </w:r>
                    </w:p>
                  </w:txbxContent>
                </v:textbox>
              </v:shape>
            </w:pict>
          </mc:Fallback>
        </mc:AlternateContent>
      </w:r>
      <w:r>
        <w:rPr>
          <w:noProof/>
          <w:lang w:val="fr-CA" w:eastAsia="fr-CA"/>
        </w:rPr>
        <mc:AlternateContent>
          <mc:Choice Requires="wps">
            <w:drawing>
              <wp:anchor distT="0" distB="0" distL="114300" distR="114300" simplePos="0" relativeHeight="251710464" behindDoc="0" locked="0" layoutInCell="1" allowOverlap="1" wp14:anchorId="60F99E64" wp14:editId="633E39C5">
                <wp:simplePos x="0" y="0"/>
                <wp:positionH relativeFrom="column">
                  <wp:posOffset>1951990</wp:posOffset>
                </wp:positionH>
                <wp:positionV relativeFrom="paragraph">
                  <wp:posOffset>88265</wp:posOffset>
                </wp:positionV>
                <wp:extent cx="1019175" cy="1403985"/>
                <wp:effectExtent l="0" t="0" r="28575" b="25400"/>
                <wp:wrapNone/>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Measurement of electrical resistivity at different positions with the prototype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53.7pt;margin-top:6.95pt;width:80.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WgJwIAAE8EAAAOAAAAZHJzL2Uyb0RvYy54bWysVNuO2yAQfa/Uf0C8N7406SZWnNU221SV&#10;thdptx+AMY5RgaFAYm+/vgPOpuntpaofEAPDmZlzZry+HrUiR+G8BFPTYpZTIgyHVpp9TT8/7F4s&#10;KfGBmZYpMKKmj8LT683zZ+vBVqKEHlQrHEEQ46vB1rQPwVZZ5nkvNPMzsMLgZQdOs4Cm22etYwOi&#10;a5WVef4qG8C11gEX3uPp7XRJNwm/6wQPH7vOi0BUTTG3kFaX1iau2WbNqr1jtpf8lAb7hyw0kwaD&#10;nqFuWWDk4ORvUFpyBx66MOOgM+g6yUWqAasp8l+que+ZFakWJMfbM03+/8HyD8dPjsi2pqtlSYlh&#10;GkV6EGMgr2EkZeRnsL5Ct3uLjmHEY9Q51ertHfAvnhjY9szsxY1zMPSCtZhfEV9mF08nHB9BmuE9&#10;tBiGHQIkoLFzOpKHdBBER50ez9rEVHgMmRer4mpBCce7Yp6/XC0XKQarnp5b58NbAZrETU0dip/g&#10;2fHOh5gOq55cYjQPSrY7qVQy3L7ZKkeODBtll74T+k9uypABqVqUi4mBv0Lk6fsThJYBO15JXdPl&#10;2YlVkbc3pk39GJhU0x5TVuZEZORuYjGMzZg0K84CNdA+IrUOpg7HicRND+4bJQN2d0391wNzghL1&#10;zqA8q2I+j+OQjPniqkTDXd40lzfMcISqaaBk2m5DGqFEnL1BGXcyERz1njI55Yxdm3g/TVgci0s7&#10;ef34D2y+AwAA//8DAFBLAwQUAAYACAAAACEAyagHNt4AAAAKAQAADwAAAGRycy9kb3ducmV2Lnht&#10;bEyPwU7DMAyG70i8Q2QkLhNLWdcOStMJJu3EaWXcs8a0FY1Tkmzr3h5zGjdb/6ffn8v1ZAdxQh96&#10;Rwoe5wkIpMaZnloF+4/twxOIEDUZPThCBRcMsK5ub0pdGHemHZ7q2AouoVBoBV2MYyFlaDq0Oszd&#10;iMTZl/NWR159K43XZy63g1wkSS6t7okvdHrETYfNd320CvKfOp29f5oZ7S7bN9/YzGz2mVL3d9Pr&#10;C4iIU7zC8KfP6lCx08EdyQQxKEiT1ZJRDtJnEAws8xUPBwWLNEtAVqX8/0L1CwAA//8DAFBLAQIt&#10;ABQABgAIAAAAIQC2gziS/gAAAOEBAAATAAAAAAAAAAAAAAAAAAAAAABbQ29udGVudF9UeXBlc10u&#10;eG1sUEsBAi0AFAAGAAgAAAAhADj9If/WAAAAlAEAAAsAAAAAAAAAAAAAAAAALwEAAF9yZWxzLy5y&#10;ZWxzUEsBAi0AFAAGAAgAAAAhAEcWhaAnAgAATwQAAA4AAAAAAAAAAAAAAAAALgIAAGRycy9lMm9E&#10;b2MueG1sUEsBAi0AFAAGAAgAAAAhAMmoBzbeAAAACgEAAA8AAAAAAAAAAAAAAAAAgQQAAGRycy9k&#10;b3ducmV2LnhtbFBLBQYAAAAABAAEAPMAAACMBQAAAAA=&#10;">
                <v:textbox style="mso-fit-shape-to-text:t">
                  <w:txbxContent>
                    <w:p w:rsidR="00B27F37" w:rsidRDefault="00B27F37" w:rsidP="00B27F37">
                      <w:pPr>
                        <w:jc w:val="center"/>
                      </w:pPr>
                      <w:r>
                        <w:t>Measurement of electrical resistivity at different positions with the prototype</w:t>
                      </w:r>
                    </w:p>
                  </w:txbxContent>
                </v:textbox>
              </v:shape>
            </w:pict>
          </mc:Fallback>
        </mc:AlternateContent>
      </w:r>
    </w:p>
    <w:p w:rsidR="00B27F37" w:rsidRDefault="00B27F37" w:rsidP="0086720B">
      <w:pPr>
        <w:jc w:val="center"/>
      </w:pPr>
    </w:p>
    <w:p w:rsidR="00B27F37" w:rsidRDefault="00B27F37" w:rsidP="0086720B">
      <w:pPr>
        <w:jc w:val="center"/>
      </w:pPr>
    </w:p>
    <w:p w:rsidR="00B27F37" w:rsidRDefault="00B27F37" w:rsidP="0086720B">
      <w:pPr>
        <w:jc w:val="center"/>
      </w:pPr>
    </w:p>
    <w:p w:rsidR="00B27F37" w:rsidRDefault="00B27F37" w:rsidP="0086720B">
      <w:pPr>
        <w:jc w:val="center"/>
      </w:pPr>
    </w:p>
    <w:p w:rsidR="00B27F37" w:rsidRDefault="00B27F37" w:rsidP="0086720B">
      <w:pPr>
        <w:jc w:val="center"/>
      </w:pPr>
    </w:p>
    <w:p w:rsidR="00B27F37" w:rsidRPr="000379A1" w:rsidRDefault="00B27F37" w:rsidP="003300FA">
      <w:pPr>
        <w:pStyle w:val="Corpsdetexte"/>
      </w:pPr>
    </w:p>
    <w:p w:rsidR="00B27F37" w:rsidRDefault="0023777F" w:rsidP="003300FA">
      <w:pPr>
        <w:pStyle w:val="Corpsdetexte"/>
      </w:pPr>
      <w:r w:rsidRPr="00D7491C">
        <w:rPr>
          <w:noProof/>
          <w:lang w:val="fr-CA" w:eastAsia="fr-CA"/>
        </w:rPr>
        <mc:AlternateContent>
          <mc:Choice Requires="wps">
            <w:drawing>
              <wp:anchor distT="0" distB="0" distL="114300" distR="114300" simplePos="0" relativeHeight="251711488" behindDoc="0" locked="0" layoutInCell="1" allowOverlap="1" wp14:anchorId="13F5D7CC" wp14:editId="5964653B">
                <wp:simplePos x="0" y="0"/>
                <wp:positionH relativeFrom="column">
                  <wp:posOffset>2433762</wp:posOffset>
                </wp:positionH>
                <wp:positionV relativeFrom="paragraph">
                  <wp:posOffset>71148</wp:posOffset>
                </wp:positionV>
                <wp:extent cx="0" cy="119269"/>
                <wp:effectExtent l="0" t="0" r="19050" b="14605"/>
                <wp:wrapNone/>
                <wp:docPr id="990" name="Straight Connector 24"/>
                <wp:cNvGraphicFramePr/>
                <a:graphic xmlns:a="http://schemas.openxmlformats.org/drawingml/2006/main">
                  <a:graphicData uri="http://schemas.microsoft.com/office/word/2010/wordprocessingShape">
                    <wps:wsp>
                      <wps:cNvCnPr/>
                      <wps:spPr>
                        <a:xfrm>
                          <a:off x="0" y="0"/>
                          <a:ext cx="0" cy="1192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65pt,5.6pt" to="191.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pVzgEAAAUEAAAOAAAAZHJzL2Uyb0RvYy54bWysU8GO2yAQvVfqPyDuje2oWjVWnD1ktb1U&#10;bdRtP4DFECMBgwYaO3/fASfOqlupatUL9sC8N/Mew/Z+cpadFEYDvuPNquZMeQm98ceOf//2+O4D&#10;ZzEJ3wsLXnX8rCK/3719sx1Dq9YwgO0VMiLxsR1Dx4eUQltVUQ7KibiCoDwdakAnEoV4rHoUI7E7&#10;W63r+q4aAfuAIFWMtPswH/Jd4ddayfRF66gSsx2n3lJZsazPea12W9EeUYTByEsb4h+6cMJ4KrpQ&#10;PYgk2A80r6ickQgRdFpJcBVobaQqGkhNU/+i5mkQQRUtZE4Mi03x/9HKz6cDMtN3fLMhf7xwdElP&#10;CYU5DontwXuyEJCt32erxhBbQuz9AS9RDAfMuieNLn9JEZuKvefFXjUlJudNSbtNs1nfbTJddcMF&#10;jOmjAsfyT8et8Vm4aMXpU0xz6jUlb1uf1wjW9I/G2hLkkVF7i+wk6LLT1FxKvMiighlZZR1z5+Uv&#10;na2aWb8qTWZQr02pXsbwximkVD5dea2n7AzT1MECrP8MvORnqCoj+jfgBVEqg08L2BkP+LvqNyv0&#10;nH91YNadLXiG/lzutFhDs1Yu5/Iu8jC/jAv89np3PwEAAP//AwBQSwMEFAAGAAgAAAAhAPUDQnfd&#10;AAAACQEAAA8AAABkcnMvZG93bnJldi54bWxMjzFPwzAQhXck/oN1SGzUboOqKMSpEIIFsSR0gM2N&#10;r0lEfE5jpwn/nkMMdLu79/Tue/lucb044xg6TxrWKwUCqfa2o0bD/v3lLgURoiFrek+o4RsD7Irr&#10;q9xk1s9U4rmKjeAQCpnR0MY4ZFKGukVnwsoPSKwd/ehM5HVspB3NzOGulxulttKZjvhDawZ8arH+&#10;qian4fX0Fvb32/K5/Dil1fx5nNrGo9a3N8vjA4iIS/w3wy8+o0PBTAc/kQ2i15CkScJWFtYbEGz4&#10;Oxx4UApkkcvLBsUPAAAA//8DAFBLAQItABQABgAIAAAAIQC2gziS/gAAAOEBAAATAAAAAAAAAAAA&#10;AAAAAAAAAABbQ29udGVudF9UeXBlc10ueG1sUEsBAi0AFAAGAAgAAAAhADj9If/WAAAAlAEAAAsA&#10;AAAAAAAAAAAAAAAALwEAAF9yZWxzLy5yZWxzUEsBAi0AFAAGAAgAAAAhANYoilXOAQAABQQAAA4A&#10;AAAAAAAAAAAAAAAALgIAAGRycy9lMm9Eb2MueG1sUEsBAi0AFAAGAAgAAAAhAPUDQnfdAAAACQEA&#10;AA8AAAAAAAAAAAAAAAAAKAQAAGRycy9kb3ducmV2LnhtbFBLBQYAAAAABAAEAPMAAAAyBQAAAAA=&#10;" strokecolor="black [3213]"/>
            </w:pict>
          </mc:Fallback>
        </mc:AlternateContent>
      </w:r>
      <w:r>
        <w:rPr>
          <w:noProof/>
          <w:lang w:val="fr-CA" w:eastAsia="fr-CA"/>
        </w:rPr>
        <mc:AlternateContent>
          <mc:Choice Requires="wps">
            <w:drawing>
              <wp:anchor distT="0" distB="0" distL="114300" distR="114300" simplePos="0" relativeHeight="251715584" behindDoc="0" locked="0" layoutInCell="1" allowOverlap="1" wp14:anchorId="7B8C6424" wp14:editId="53EAC5DE">
                <wp:simplePos x="0" y="0"/>
                <wp:positionH relativeFrom="column">
                  <wp:posOffset>1113845</wp:posOffset>
                </wp:positionH>
                <wp:positionV relativeFrom="paragraph">
                  <wp:posOffset>102953</wp:posOffset>
                </wp:positionV>
                <wp:extent cx="0" cy="143123"/>
                <wp:effectExtent l="0" t="0" r="19050" b="9525"/>
                <wp:wrapNone/>
                <wp:docPr id="986" name="Straight Connector 16"/>
                <wp:cNvGraphicFramePr/>
                <a:graphic xmlns:a="http://schemas.openxmlformats.org/drawingml/2006/main">
                  <a:graphicData uri="http://schemas.microsoft.com/office/word/2010/wordprocessingShape">
                    <wps:wsp>
                      <wps:cNvCnPr/>
                      <wps:spPr>
                        <a:xfrm>
                          <a:off x="0" y="0"/>
                          <a:ext cx="0" cy="1431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7pt,8.1pt" to="87.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vlzwEAAAUEAAAOAAAAZHJzL2Uyb0RvYy54bWysU8GO2yAQvVfqPyDujeNsFW2tOHvIanup&#10;2qjb/QAWQ4wEDBponPx9B+w4q7ZS1dVesAfmvZn3GDZ3J2fZUWE04FteL5acKS+hM/7Q8qcfDx9u&#10;OYtJ+E5Y8KrlZxX53fb9u80QGrWCHmynkBGJj80QWt6nFJqqirJXTsQFBOXpUAM6kSjEQ9WhGIjd&#10;2Wq1XK6rAbALCFLFSLv34yHfFn6tlUzftI4qMdty6i2VFcv6nNdquxHNAUXojZzaEK/owgnjqehM&#10;dS+SYD/R/EHljESIoNNCgqtAayNV0UBq6uVvah57EVTRQubEMNsU345Wfj3ukZmu5Z9u15x54eiS&#10;HhMKc+gT24H3ZCEgq9fZqiHEhhA7v8cpimGPWfdJo8tfUsROxd7zbK86JSbHTUm79cebenWT6aor&#10;LmBMnxU4ln9abo3PwkUjjl9iGlMvKXnb+rxGsKZ7MNaWII+M2llkR0GXnU71VOJFFhXMyCrrGDsv&#10;f+ls1cj6XWkyg3qtS/UyhldOIaXy6cJrPWVnmKYOZuDy38ApP0NVGdH/Ac+IUhl8msHOeMC/Vb9a&#10;ocf8iwOj7mzBM3TncqfFGpq1cjnTu8jD/DIu8Ovr3f4CAAD//wMAUEsDBBQABgAIAAAAIQB4I5jw&#10;3QAAAAkBAAAPAAAAZHJzL2Rvd25yZXYueG1sTI9BT4NAEIXvJv6HzZh4s0trpQRZGmP0YryAPeht&#10;C1OWlJ2l7FLw3zv1ord5My9vvpdtZ9uJMw6+daRguYhAIFWubqlRsPt4vUtA+KCp1p0jVPCNHrb5&#10;9VWm09pNVOC5DI3gEPKpVmBC6FMpfWXQar9wPRLfDm6wOrAcGlkPeuJw28lVFMXS6pb4g9E9Phus&#10;juVoFbyd3v1uHRcvxecpKaevw2gah0rd3sxPjyACzuHPDBd8RoecmfZupNqLjvXmYc1WHuIViIvh&#10;d7FXcJ9sQOaZ/N8g/wEAAP//AwBQSwECLQAUAAYACAAAACEAtoM4kv4AAADhAQAAEwAAAAAAAAAA&#10;AAAAAAAAAAAAW0NvbnRlbnRfVHlwZXNdLnhtbFBLAQItABQABgAIAAAAIQA4/SH/1gAAAJQBAAAL&#10;AAAAAAAAAAAAAAAAAC8BAABfcmVscy8ucmVsc1BLAQItABQABgAIAAAAIQBSjfvlzwEAAAUEAAAO&#10;AAAAAAAAAAAAAAAAAC4CAABkcnMvZTJvRG9jLnhtbFBLAQItABQABgAIAAAAIQB4I5jw3QAAAAkB&#10;AAAPAAAAAAAAAAAAAAAAACkEAABkcnMvZG93bnJldi54bWxQSwUGAAAAAAQABADzAAAAMwUAAAAA&#10;" strokecolor="black [3213]"/>
            </w:pict>
          </mc:Fallback>
        </mc:AlternateContent>
      </w:r>
    </w:p>
    <w:p w:rsidR="00B27F37" w:rsidRDefault="0023777F" w:rsidP="003300FA">
      <w:pPr>
        <w:pStyle w:val="Corpsdetexte"/>
      </w:pPr>
      <w:r w:rsidRPr="00D7491C">
        <w:rPr>
          <w:noProof/>
          <w:lang w:val="fr-CA" w:eastAsia="fr-CA"/>
        </w:rPr>
        <mc:AlternateContent>
          <mc:Choice Requires="wps">
            <w:drawing>
              <wp:anchor distT="0" distB="0" distL="114300" distR="114300" simplePos="0" relativeHeight="251712512" behindDoc="0" locked="0" layoutInCell="1" allowOverlap="1" wp14:anchorId="70B5BB2C" wp14:editId="06DA8BE9">
                <wp:simplePos x="0" y="0"/>
                <wp:positionH relativeFrom="column">
                  <wp:posOffset>1948815</wp:posOffset>
                </wp:positionH>
                <wp:positionV relativeFrom="paragraph">
                  <wp:posOffset>69630</wp:posOffset>
                </wp:positionV>
                <wp:extent cx="971550" cy="1403985"/>
                <wp:effectExtent l="0" t="0" r="19050" b="15875"/>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Coring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53.45pt;margin-top:5.5pt;width:76.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SQJwIAAE4EAAAOAAAAZHJzL2Uyb0RvYy54bWysVNtu2zAMfR+wfxD0vthOkzUx4hRdugwD&#10;ugvQ7gNoWY6F6TZJiZ19/Sg5TbPbyzA/CKJIHR4dkl7dDEqSA3deGF3RYpJTwjUzjdC7in553L5a&#10;UOID6Aak0byiR+7pzfrli1VvSz41nZENdwRBtC97W9EuBFtmmWcdV+AnxnKNztY4BQFNt8saBz2i&#10;K5lN8/x11hvXWGcY9x5P70YnXSf8tuUsfGpbzwORFUVuIa0urXVcs/UKyp0D2wl2ogH/wEKB0Jj0&#10;DHUHAcjeid+glGDOeNOGCTMqM20rGE9vwNcU+S+veejA8vQWFMfbs0z+/8Gyj4fPjoimosvFkhIN&#10;Cov0yIdA3piBTKM+vfUlhj1YDAwDHmOd01u9vTfsqyfabDrQO37rnOk7Dg3yK+LN7OLqiOMjSN1/&#10;MA2mgX0wCWhonYrioRwE0bFOx3NtIhWGh8vrYj5HD0NXMcuvlot5SgHl023rfHjHjSJxU1GHtU/o&#10;cLj3IbKB8ikkJvNGimYrpEyG29Ub6cgBsE+26Tuh/xQmNemRynw6HwX4K0Sevj9BKBGw4aVQFV2c&#10;g6CMsr3VTWrHAEKOe6Qs9UnHKN0oYhjqIZWsuIoZosi1aY6orDNjg+NA4qYz7jslPTZ3Rf23PThO&#10;iXyvsTrLYjaL05CM2fx6ioa79NSXHtAMoSoaKBm3m5AmKAlnb7GKW5EEfmZy4oxNm3Q/DViciks7&#10;RT3/BtY/AAAA//8DAFBLAwQUAAYACAAAACEATrD5xN4AAAAKAQAADwAAAGRycy9kb3ducmV2Lnht&#10;bEyPzU7DMBCE70i8g7VIXCrq/JCoDXEqqNQTp4Zyd+NtEhGvQ+y26duznOC4M59mZ8rNbAdxwcn3&#10;jhTEywgEUuNMT62Cw8fuaQXCB01GD45QwQ09bKr7u1IXxl1pj5c6tIJDyBdaQRfCWEjpmw6t9ks3&#10;IrF3cpPVgc+plWbSVw63g0yiKJdW98QfOj3itsPmqz5bBfl3nS7eP82C9rfd29TYzGwPmVKPD/Pr&#10;C4iAc/iD4bc+V4eKOx3dmYwXg4I0yteMshHzJgaeszULRwVJmsQgq1L+n1D9AAAA//8DAFBLAQIt&#10;ABQABgAIAAAAIQC2gziS/gAAAOEBAAATAAAAAAAAAAAAAAAAAAAAAABbQ29udGVudF9UeXBlc10u&#10;eG1sUEsBAi0AFAAGAAgAAAAhADj9If/WAAAAlAEAAAsAAAAAAAAAAAAAAAAALwEAAF9yZWxzLy5y&#10;ZWxzUEsBAi0AFAAGAAgAAAAhADwaRJAnAgAATgQAAA4AAAAAAAAAAAAAAAAALgIAAGRycy9lMm9E&#10;b2MueG1sUEsBAi0AFAAGAAgAAAAhAE6w+cTeAAAACgEAAA8AAAAAAAAAAAAAAAAAgQQAAGRycy9k&#10;b3ducmV2LnhtbFBLBQYAAAAABAAEAPMAAACMBQAAAAA=&#10;">
                <v:textbox style="mso-fit-shape-to-text:t">
                  <w:txbxContent>
                    <w:p w:rsidR="00B27F37" w:rsidRDefault="00B27F37" w:rsidP="00B27F37">
                      <w:pPr>
                        <w:jc w:val="center"/>
                      </w:pPr>
                      <w:r>
                        <w:t>Coring</w:t>
                      </w:r>
                    </w:p>
                  </w:txbxContent>
                </v:textbox>
              </v:shape>
            </w:pict>
          </mc:Fallback>
        </mc:AlternateContent>
      </w:r>
      <w:r>
        <w:rPr>
          <w:noProof/>
          <w:lang w:val="fr-CA" w:eastAsia="fr-CA"/>
        </w:rPr>
        <mc:AlternateContent>
          <mc:Choice Requires="wps">
            <w:drawing>
              <wp:anchor distT="0" distB="0" distL="114300" distR="114300" simplePos="0" relativeHeight="251706368" behindDoc="0" locked="0" layoutInCell="1" allowOverlap="1" wp14:anchorId="093625F7" wp14:editId="7D5B30AB">
                <wp:simplePos x="0" y="0"/>
                <wp:positionH relativeFrom="column">
                  <wp:posOffset>645795</wp:posOffset>
                </wp:positionH>
                <wp:positionV relativeFrom="paragraph">
                  <wp:posOffset>118745</wp:posOffset>
                </wp:positionV>
                <wp:extent cx="971550" cy="1838325"/>
                <wp:effectExtent l="0" t="0" r="19050" b="28575"/>
                <wp:wrapNone/>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838325"/>
                        </a:xfrm>
                        <a:prstGeom prst="rect">
                          <a:avLst/>
                        </a:prstGeom>
                        <a:solidFill>
                          <a:srgbClr val="FFFFFF"/>
                        </a:solidFill>
                        <a:ln w="9525">
                          <a:solidFill>
                            <a:srgbClr val="000000"/>
                          </a:solidFill>
                          <a:miter lim="800000"/>
                          <a:headEnd/>
                          <a:tailEnd/>
                        </a:ln>
                      </wps:spPr>
                      <wps:txbx>
                        <w:txbxContent>
                          <w:p w:rsidR="00B27F37" w:rsidRDefault="00B27F37" w:rsidP="00B27F37">
                            <w:pPr>
                              <w:jc w:val="left"/>
                            </w:pPr>
                            <w:r>
                              <w:t>-Comparison of the specific electrical resistivities of the cores with the values measured using the prototype at the common positions</w:t>
                            </w:r>
                          </w:p>
                          <w:p w:rsidR="00B27F37" w:rsidRDefault="00B27F37" w:rsidP="00B27F37">
                            <w:pPr>
                              <w:jc w:val="left"/>
                            </w:pPr>
                            <w:r>
                              <w:t xml:space="preserve">-Comparison of the average values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0.85pt;margin-top:9.35pt;width:76.5pt;height:14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07JwIAAE4EAAAOAAAAZHJzL2Uyb0RvYy54bWysVNtu2zAMfR+wfxD0vjhOkzUx4hRdugwD&#10;ugvQ7gMYWY6FSaInKbGzrx8lp2l2wR6G+UEQRerw6JD08qY3mh2k8wptyfPRmDNpBVbK7kr+5XHz&#10;as6ZD2Ar0GhlyY/S85vVyxfLri3kBBvUlXSMQKwvurbkTQhtkWVeNNKAH2ErLTlrdAYCmW6XVQ46&#10;Qjc6m4zHr7MOXdU6FNJ7Or0bnHyV8OtaivCprr0MTJecuIW0urRu45qtllDsHLSNEica8A8sDChL&#10;Sc9QdxCA7Z36Dcoo4dBjHUYCTYZ1rYRMb6DX5ONfXvPQQCvTW0gc355l8v8PVnw8fHZMVSVfzK85&#10;s2CoSI+yD+wN9mwS9elaX1DYQ0uBoadjqnN6q2/vUXz1zOK6AbuTt85h10ioiF8eb2YXVwccH0G2&#10;3QesKA3sAyagvnYmikdyMEKnOh3PtYlUBB0urvPZjDyCXPn8an41maUUUDzdbp0P7yQaFjcld1T7&#10;hA6Hex8iGyieQmIyj1pVG6V1Mtxuu9aOHYD6ZJO+E/pPYdqyjqjMKPffIcbp+xOEUYEaXitT8vk5&#10;CIoo21tbpXYMoPSwJ8rannSM0g0ihn7bp5Ll05ghirzF6kjKOhwanAaSNg2675x11Nwl99/24CRn&#10;+r2l6izy6TROQzKms+sJGe7Ss730gBUEVfLA2bBdhzRBUQKLt1TFWiWBn5mcOFPTJt1PAxan4tJO&#10;Uc+/gdUPAAAA//8DAFBLAwQUAAYACAAAACEAiODqi98AAAAKAQAADwAAAGRycy9kb3ducmV2Lnht&#10;bEyPQU/DMAyF70j8h8hIXBBL1o2tlKYTQgLBDQaCa9Z4bUXilCbryr/HnODk9+Sn58/lZvJOjDjE&#10;LpCG+UyBQKqD7ajR8PZ6f5mDiMmQNS4QavjGCJvq9KQ0hQ1HesFxmxrBJRQLo6FNqS+kjHWL3sRZ&#10;6JF4tw+DN4nt0Eg7mCOXeyczpVbSm474Qmt6vGux/twevIZ8+Th+xKfF83u92rvrdLEeH74Grc/P&#10;ptsbEAmn9BeGX3xGh4qZduFANgrHXs3XHGWR8+RAdrVksdOwUHkGsirl/xeqHwAAAP//AwBQSwEC&#10;LQAUAAYACAAAACEAtoM4kv4AAADhAQAAEwAAAAAAAAAAAAAAAAAAAAAAW0NvbnRlbnRfVHlwZXNd&#10;LnhtbFBLAQItABQABgAIAAAAIQA4/SH/1gAAAJQBAAALAAAAAAAAAAAAAAAAAC8BAABfcmVscy8u&#10;cmVsc1BLAQItABQABgAIAAAAIQBWGc07JwIAAE4EAAAOAAAAAAAAAAAAAAAAAC4CAABkcnMvZTJv&#10;RG9jLnhtbFBLAQItABQABgAIAAAAIQCI4OqL3wAAAAoBAAAPAAAAAAAAAAAAAAAAAIEEAABkcnMv&#10;ZG93bnJldi54bWxQSwUGAAAAAAQABADzAAAAjQUAAAAA&#10;">
                <v:textbox>
                  <w:txbxContent>
                    <w:p w:rsidR="00B27F37" w:rsidRDefault="00B27F37" w:rsidP="00B27F37">
                      <w:pPr>
                        <w:jc w:val="left"/>
                      </w:pPr>
                      <w:r>
                        <w:t>-Comparison of the specific electrical resistivities of the cores with the values measured using the prototype at the common positions</w:t>
                      </w:r>
                    </w:p>
                    <w:p w:rsidR="00B27F37" w:rsidRDefault="00B27F37" w:rsidP="00B27F37">
                      <w:pPr>
                        <w:jc w:val="left"/>
                      </w:pPr>
                      <w:r>
                        <w:t xml:space="preserve">-Comparison of the average values  </w:t>
                      </w:r>
                    </w:p>
                  </w:txbxContent>
                </v:textbox>
              </v:shape>
            </w:pict>
          </mc:Fallback>
        </mc:AlternateContent>
      </w:r>
    </w:p>
    <w:p w:rsidR="00B27F37" w:rsidRDefault="00B27F37" w:rsidP="003300FA">
      <w:pPr>
        <w:pStyle w:val="Corpsdetexte"/>
      </w:pPr>
    </w:p>
    <w:p w:rsidR="00B27F37" w:rsidRDefault="0023777F" w:rsidP="003300FA">
      <w:pPr>
        <w:pStyle w:val="Corpsdetexte"/>
      </w:pPr>
      <w:r w:rsidRPr="00D7491C">
        <w:rPr>
          <w:noProof/>
          <w:lang w:val="fr-CA" w:eastAsia="fr-CA"/>
        </w:rPr>
        <mc:AlternateContent>
          <mc:Choice Requires="wps">
            <w:drawing>
              <wp:anchor distT="0" distB="0" distL="114300" distR="114300" simplePos="0" relativeHeight="251713536" behindDoc="0" locked="0" layoutInCell="1" allowOverlap="1" wp14:anchorId="2E671C50" wp14:editId="44B5FD35">
                <wp:simplePos x="0" y="0"/>
                <wp:positionH relativeFrom="column">
                  <wp:posOffset>2448256</wp:posOffset>
                </wp:positionH>
                <wp:positionV relativeFrom="paragraph">
                  <wp:posOffset>34290</wp:posOffset>
                </wp:positionV>
                <wp:extent cx="0" cy="177800"/>
                <wp:effectExtent l="0" t="0" r="19050" b="12700"/>
                <wp:wrapNone/>
                <wp:docPr id="988" name="Straight Connector 26"/>
                <wp:cNvGraphicFramePr/>
                <a:graphic xmlns:a="http://schemas.openxmlformats.org/drawingml/2006/main">
                  <a:graphicData uri="http://schemas.microsoft.com/office/word/2010/wordprocessingShape">
                    <wps:wsp>
                      <wps:cNvCnPr/>
                      <wps:spPr>
                        <a:xfrm>
                          <a:off x="0" y="0"/>
                          <a:ext cx="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92.8pt,2.7pt" to="19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oZzwEAAAUEAAAOAAAAZHJzL2Uyb0RvYy54bWysU02P0zAQvSPxHyzfaZIedkvUdA9dLRcE&#10;FQs/wOuMG0v+0tg06b9n7LTpCpAQiIuTsee9mfc83j5M1rATYNTedbxZ1ZyBk77X7tjxb1+f3m04&#10;i0m4XhjvoONniPxh9/bNdgwtrP3gTQ/IiMTFdgwdH1IKbVVFOYAVceUDODpUHq1IFOKx6lGMxG5N&#10;ta7ru2r02Af0EmKk3cf5kO8Kv1Ig02elIiRmOk69pbJiWV/yWu22oj2iCIOWlzbEP3RhhXZUdKF6&#10;FEmw76h/obJaoo9epZX0tvJKaQlFA6lp6p/UPA8iQNFC5sSw2BT/H638dDog033H32/oqpywdEnP&#10;CYU+DontvXNkoUe2vstWjSG2hNi7A16iGA6YdU8Kbf6SIjYVe8+LvTAlJudNSbvN/f2mLs5XN1zA&#10;mD6Atyz/dNxol4WLVpw+xkS1KPWakreNy2v0RvdP2pgS5JGBvUF2EnTZaWpyx4R7lUVRRlZZx9x5&#10;+UtnAzPrF1BkBvXalOplDG+cQkpw6cprHGVnmKIOFmD9Z+AlP0OhjOjfgBdEqexdWsBWO4+/q36z&#10;Qs35Vwdm3dmCF9+fy50Wa2jWinOXd5GH+XVc4LfXu/sBAAD//wMAUEsDBBQABgAIAAAAIQCuezG0&#10;3AAAAAgBAAAPAAAAZHJzL2Rvd25yZXYueG1sTI9BT4NAEIXvJv6HzZh4s4uWEkJZGmP0YryAPeht&#10;y06BlJ2l7FLw3zvGg97m5b28+V6+W2wvLjj6zpGC+1UEAql2pqNGwf795S4F4YMmo3tHqOALPeyK&#10;66tcZ8bNVOKlCo3gEvKZVtCGMGRS+rpFq/3KDUjsHd1odWA5NtKMeuZy28uHKEqk1R3xh1YP+NRi&#10;faomq+D1/Ob3cVI+lx/ntJo/j1PbOFTq9mZ53IIIuIS/MPzgMzoUzHRwExkvegXrdJNwVMEmBsH+&#10;rz7wsY5BFrn8P6D4BgAA//8DAFBLAQItABQABgAIAAAAIQC2gziS/gAAAOEBAAATAAAAAAAAAAAA&#10;AAAAAAAAAABbQ29udGVudF9UeXBlc10ueG1sUEsBAi0AFAAGAAgAAAAhADj9If/WAAAAlAEAAAsA&#10;AAAAAAAAAAAAAAAALwEAAF9yZWxzLy5yZWxzUEsBAi0AFAAGAAgAAAAhAFa2OhnPAQAABQQAAA4A&#10;AAAAAAAAAAAAAAAALgIAAGRycy9lMm9Eb2MueG1sUEsBAi0AFAAGAAgAAAAhAK57MbTcAAAACAEA&#10;AA8AAAAAAAAAAAAAAAAAKQQAAGRycy9kb3ducmV2LnhtbFBLBQYAAAAABAAEAPMAAAAyBQAAAAA=&#10;" strokecolor="black [3213]"/>
            </w:pict>
          </mc:Fallback>
        </mc:AlternateContent>
      </w:r>
    </w:p>
    <w:p w:rsidR="00B27F37" w:rsidRDefault="0023777F" w:rsidP="003300FA">
      <w:pPr>
        <w:pStyle w:val="Corpsdetexte"/>
      </w:pPr>
      <w:r>
        <w:rPr>
          <w:noProof/>
          <w:lang w:val="fr-CA" w:eastAsia="fr-CA"/>
        </w:rPr>
        <mc:AlternateContent>
          <mc:Choice Requires="wps">
            <w:drawing>
              <wp:anchor distT="0" distB="0" distL="114300" distR="114300" simplePos="0" relativeHeight="251716608" behindDoc="0" locked="0" layoutInCell="1" allowOverlap="1" wp14:anchorId="14BFB36C" wp14:editId="1952EF8F">
                <wp:simplePos x="0" y="0"/>
                <wp:positionH relativeFrom="column">
                  <wp:posOffset>1981200</wp:posOffset>
                </wp:positionH>
                <wp:positionV relativeFrom="paragraph">
                  <wp:posOffset>83185</wp:posOffset>
                </wp:positionV>
                <wp:extent cx="971550" cy="923925"/>
                <wp:effectExtent l="0" t="0" r="19050" b="28575"/>
                <wp:wrapNone/>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23925"/>
                        </a:xfrm>
                        <a:prstGeom prst="rect">
                          <a:avLst/>
                        </a:prstGeom>
                        <a:solidFill>
                          <a:srgbClr val="FFFFFF"/>
                        </a:solidFill>
                        <a:ln w="9525">
                          <a:solidFill>
                            <a:srgbClr val="000000"/>
                          </a:solidFill>
                          <a:miter lim="800000"/>
                          <a:headEnd/>
                          <a:tailEnd/>
                        </a:ln>
                      </wps:spPr>
                      <wps:txbx>
                        <w:txbxContent>
                          <w:p w:rsidR="00B27F37" w:rsidRDefault="00B27F37" w:rsidP="00B27F37">
                            <w:pPr>
                              <w:jc w:val="center"/>
                            </w:pPr>
                            <w:r>
                              <w:t>Measurement of the electrical resistivities of the cores using the 4-point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6pt;margin-top:6.55pt;width:76.5pt;height:7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PHJQIAAE0EAAAOAAAAZHJzL2Uyb0RvYy54bWysVNtu2zAMfR+wfxD0vjj24jUx4hRdugwD&#10;ugvQ7gNkWY6FSaImKbGzry+lpGl2wR6G+UEgReqQPCS9vB61InvhvART03wypUQYDq0025p+fdi8&#10;mlPiAzMtU2BETQ/C0+vVyxfLwVaigB5UKxxBEOOrwda0D8FWWeZ5LzTzE7DCoLEDp1lA1W2z1rEB&#10;0bXKiun0TTaAa60DLrzH29ujka4SftcJHj53nReBqJpibiGdLp1NPLPVklVbx2wv+SkN9g9ZaCYN&#10;Bj1D3bLAyM7J36C05A48dGHCQWfQdZKLVANWk09/qea+Z1akWpAcb880+f8Hyz/tvzgi25ou5iUl&#10;hmls0oMYA3kLIykiP4P1FbrdW3QMI15jn1Ot3t4B/+aJgXXPzFbcOAdDL1iL+eXxZXbx9IjjI0gz&#10;fIQWw7BdgAQ0dk5H8pAOgujYp8O5NzEVjpeLq7ws0cLRtCheL4oyRWDV02PrfHgvQJMo1NRh6xM4&#10;29/5EJNh1ZNLjOVByXYjlUqK2zZr5cie4Zhs0ndC/8lNGTJg9BJj/x1imr4/QWgZcN6V1DWdn51Y&#10;FVl7Z9o0jYFJdZQxZWVONEbmjhyGsRlTx/JEQeS4gfaAxDo4zjfuIwo9uB+UDDjbNfXfd8wJStQH&#10;g81Z5LNZXIakzMqrAhV3aWkuLcxwhKppoOQorkNaoEiBgRtsYicTwc+ZnHLGmU28n/YrLsWlnrye&#10;/wKrRwAAAP//AwBQSwMEFAAGAAgAAAAhAHnxBcTfAAAACgEAAA8AAABkcnMvZG93bnJldi54bWxM&#10;j8FOwzAQRO9I/IO1SFwQddK0IYQ4FUICwQ0Kgqsbb5OIeB1sNw1/z3KC486MZt9Um9kOYkIfekcK&#10;0kUCAqlxpqdWwdvr/WUBIkRNRg+OUME3BtjUpyeVLo070gtO29gKLqFQagVdjGMpZWg6tDos3IjE&#10;3t55qyOfvpXG6yOX20EukySXVvfEHzo94l2Hzef2YBUUq8fpIzxlz+9Nvh+u48XV9PDllTo/m29v&#10;QESc418YfvEZHWpm2rkDmSAGBVm65C2RjSwFwYFVvmZhx8K6yEHWlfw/of4BAAD//wMAUEsBAi0A&#10;FAAGAAgAAAAhALaDOJL+AAAA4QEAABMAAAAAAAAAAAAAAAAAAAAAAFtDb250ZW50X1R5cGVzXS54&#10;bWxQSwECLQAUAAYACAAAACEAOP0h/9YAAACUAQAACwAAAAAAAAAAAAAAAAAvAQAAX3JlbHMvLnJl&#10;bHNQSwECLQAUAAYACAAAACEAarwzxyUCAABNBAAADgAAAAAAAAAAAAAAAAAuAgAAZHJzL2Uyb0Rv&#10;Yy54bWxQSwECLQAUAAYACAAAACEAefEFxN8AAAAKAQAADwAAAAAAAAAAAAAAAAB/BAAAZHJzL2Rv&#10;d25yZXYueG1sUEsFBgAAAAAEAAQA8wAAAIsFAAAAAA==&#10;">
                <v:textbox>
                  <w:txbxContent>
                    <w:p w:rsidR="00B27F37" w:rsidRDefault="00B27F37" w:rsidP="00B27F37">
                      <w:pPr>
                        <w:jc w:val="center"/>
                      </w:pPr>
                      <w:r>
                        <w:t>Measurement of the electrical resistivities of the cores using the 4-point method</w:t>
                      </w:r>
                    </w:p>
                  </w:txbxContent>
                </v:textbox>
              </v:shape>
            </w:pict>
          </mc:Fallback>
        </mc:AlternateContent>
      </w: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23777F" w:rsidP="003300FA">
      <w:pPr>
        <w:pStyle w:val="Corpsdetexte"/>
      </w:pPr>
      <w:r w:rsidRPr="00D7491C">
        <w:rPr>
          <w:noProof/>
          <w:lang w:val="fr-CA" w:eastAsia="fr-CA"/>
        </w:rPr>
        <mc:AlternateContent>
          <mc:Choice Requires="wps">
            <w:drawing>
              <wp:anchor distT="0" distB="0" distL="114300" distR="114300" simplePos="0" relativeHeight="251717632" behindDoc="0" locked="0" layoutInCell="1" allowOverlap="1" wp14:anchorId="1DBCF2B4" wp14:editId="74B7AE3E">
                <wp:simplePos x="0" y="0"/>
                <wp:positionH relativeFrom="column">
                  <wp:posOffset>2419350</wp:posOffset>
                </wp:positionH>
                <wp:positionV relativeFrom="paragraph">
                  <wp:posOffset>86995</wp:posOffset>
                </wp:positionV>
                <wp:extent cx="0" cy="177800"/>
                <wp:effectExtent l="0" t="0" r="19050" b="12700"/>
                <wp:wrapNone/>
                <wp:docPr id="984" name="Straight Connector 24"/>
                <wp:cNvGraphicFramePr/>
                <a:graphic xmlns:a="http://schemas.openxmlformats.org/drawingml/2006/main">
                  <a:graphicData uri="http://schemas.microsoft.com/office/word/2010/wordprocessingShape">
                    <wps:wsp>
                      <wps:cNvCnPr/>
                      <wps:spPr>
                        <a:xfrm>
                          <a:off x="0" y="0"/>
                          <a:ext cx="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90.5pt,6.85pt" to="19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D70QEAAAUEAAAOAAAAZHJzL2Uyb0RvYy54bWysU8GO2yAQvVfqPyDuje1o1U2tOHvIanup&#10;2qjb/QAWQ4wEDBpo4vx9B5w4q7ZS1dVesAfmvZn3GNZ3o7PsoDAa8B1vFjVnykvojd93/OnHw4cV&#10;ZzEJ3wsLXnX8pCK/27x/tz6GVi1hANsrZETiY3sMHR9SCm1VRTkoJ+ICgvJ0qAGdSBTivupRHInd&#10;2WpZ1x+rI2AfEKSKkXbvp0O+KfxaK5m+aR1VYrbj1FsqK5b1Oa/VZi3aPYowGHluQ7yiCyeMp6Iz&#10;1b1Igv1E8weVMxIhgk4LCa4CrY1URQOpaerf1DwOIqiihcyJYbYpvh2t/HrYITN9xz+tbjjzwtEl&#10;PSYUZj8ktgXvyUJAtrzJVh1DbAmx9Ts8RzHsMOseNbr8JUVsLPaeZnvVmJicNiXtNre3q7o4X11x&#10;AWP6rMCx/NNxa3wWLlpx+BIT1aLUS0retj6vEazpH4y1Jcgjo7YW2UHQZaexyR0T7kUWRRlZZR1T&#10;5+UvnayaWL8rTWZQr02pXsbwyimkVD5deK2n7AzT1MEMrP8NPOdnqCoj+j/gGVEqg08z2BkP+Lfq&#10;Vyv0lH9xYNKdLXiG/lTutFhDs1acO7+LPMwv4wK/vt7NLwAAAP//AwBQSwMEFAAGAAgAAAAhAFtY&#10;lxTeAAAACQEAAA8AAABkcnMvZG93bnJldi54bWxMj0FPg0AQhe8m/ofNNPFmF2zTEmRpjNGL8QL2&#10;oLctOwVSdpayS8F/7xgP9jjvvbz5XrabbScuOPjWkYJ4GYFAqpxpqVaw/3i9T0D4oMnozhEq+EYP&#10;u/z2JtOpcRMVeClDLbiEfKoVNCH0qZS+atBqv3Q9EntHN1gd+BxqaQY9cbnt5EMUbaTVLfGHRvf4&#10;3GB1Kker4O387vfrTfFSfJ6Tcvo6jk3tUKm7xfz0CCLgHP7D8IvP6JAz08GNZLzoFKySmLcENlZb&#10;EBz4Ew4K1vEWZJ7J6wX5DwAAAP//AwBQSwECLQAUAAYACAAAACEAtoM4kv4AAADhAQAAEwAAAAAA&#10;AAAAAAAAAAAAAAAAW0NvbnRlbnRfVHlwZXNdLnhtbFBLAQItABQABgAIAAAAIQA4/SH/1gAAAJQB&#10;AAALAAAAAAAAAAAAAAAAAC8BAABfcmVscy8ucmVsc1BLAQItABQABgAIAAAAIQCZezD70QEAAAUE&#10;AAAOAAAAAAAAAAAAAAAAAC4CAABkcnMvZTJvRG9jLnhtbFBLAQItABQABgAIAAAAIQBbWJcU3gAA&#10;AAkBAAAPAAAAAAAAAAAAAAAAACsEAABkcnMvZG93bnJldi54bWxQSwUGAAAAAAQABADzAAAANgUA&#10;AAAA&#10;" strokecolor="black [3213]"/>
            </w:pict>
          </mc:Fallback>
        </mc:AlternateContent>
      </w:r>
    </w:p>
    <w:p w:rsidR="00B27F37" w:rsidRDefault="00B27F37" w:rsidP="003300FA">
      <w:pPr>
        <w:pStyle w:val="Corpsdetexte"/>
      </w:pPr>
    </w:p>
    <w:p w:rsidR="00B27F37" w:rsidRDefault="0023777F" w:rsidP="003300FA">
      <w:pPr>
        <w:pStyle w:val="Corpsdetexte"/>
      </w:pPr>
      <w:r>
        <w:rPr>
          <w:noProof/>
          <w:lang w:val="fr-CA" w:eastAsia="fr-CA"/>
        </w:rPr>
        <mc:AlternateContent>
          <mc:Choice Requires="wps">
            <w:drawing>
              <wp:anchor distT="0" distB="0" distL="114300" distR="114300" simplePos="0" relativeHeight="251718656" behindDoc="0" locked="0" layoutInCell="1" allowOverlap="1" wp14:anchorId="3B7311CE" wp14:editId="487EE513">
                <wp:simplePos x="0" y="0"/>
                <wp:positionH relativeFrom="column">
                  <wp:posOffset>1981200</wp:posOffset>
                </wp:positionH>
                <wp:positionV relativeFrom="paragraph">
                  <wp:posOffset>16510</wp:posOffset>
                </wp:positionV>
                <wp:extent cx="971550" cy="3028950"/>
                <wp:effectExtent l="0" t="0" r="19050" b="19050"/>
                <wp:wrapNone/>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28950"/>
                        </a:xfrm>
                        <a:prstGeom prst="rect">
                          <a:avLst/>
                        </a:prstGeom>
                        <a:solidFill>
                          <a:srgbClr val="FFFFFF"/>
                        </a:solidFill>
                        <a:ln w="9525">
                          <a:solidFill>
                            <a:srgbClr val="000000"/>
                          </a:solidFill>
                          <a:miter lim="800000"/>
                          <a:headEnd/>
                          <a:tailEnd/>
                        </a:ln>
                      </wps:spPr>
                      <wps:txbx>
                        <w:txbxContent>
                          <w:p w:rsidR="00B27F37" w:rsidRDefault="00B27F37" w:rsidP="00B27F37">
                            <w:pPr>
                              <w:jc w:val="left"/>
                            </w:pPr>
                            <w:r>
                              <w:t>-Comparison of the specific electrical resistivities of the cores with the values measured using the prototype at the common positions for only baked anodes</w:t>
                            </w:r>
                          </w:p>
                          <w:p w:rsidR="00B27F37" w:rsidRDefault="00B27F37" w:rsidP="00B27F37">
                            <w:pPr>
                              <w:jc w:val="left"/>
                            </w:pPr>
                            <w:r>
                              <w:t>-Comparison of the average values for only baked anodes</w:t>
                            </w:r>
                          </w:p>
                          <w:p w:rsidR="00B27F37" w:rsidRDefault="00B27F37" w:rsidP="00B27F37">
                            <w:pPr>
                              <w:jc w:val="left"/>
                            </w:pPr>
                            <w:r>
                              <w:t xml:space="preserve">-Investigation of the relationship between the baked versus green anode results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6pt;margin-top:1.3pt;width:76.5pt;height:2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kJJwIAAE4EAAAOAAAAZHJzL2Uyb0RvYy54bWysVNtu2zAMfR+wfxD0vthxkzYx4hRdugwD&#10;ugvQ7gNkWY6FSaImKbG7ry8lp2l2exnmB0EUqcPDQ9Gr60ErchDOSzAVnU5ySoTh0Eizq+jXh+2b&#10;BSU+MNMwBUZU9FF4er1+/WrV21IU0IFqhCMIYnzZ24p2IdgyyzzvhGZ+AlYYdLbgNAtoul3WONYj&#10;ulZZkeeXWQ+usQ648B5Pb0cnXSf8thU8fG5bLwJRFUVuIa0urXVcs/WKlTvHbCf5kQb7BxaaSYNJ&#10;T1C3LDCyd/I3KC25Aw9tmHDQGbSt5CLVgNVM81+que+YFakWFMfbk0z+/8HyT4cvjsimosvFBSWG&#10;aWzSgxgCeQsDKaI+vfUlht1bDAwDHmOfU63e3gH/5omBTcfMTtw4B30nWIP8pvFmdnZ1xPERpO4/&#10;QoNp2D5AAhpap6N4KAdBdOzT46k3kQrHw+XVdD5HD0fXRV4slmjEFKx8vm2dD+8FaBI3FXXY+4TO&#10;Dnc+jKHPITGZByWbrVQqGW5Xb5QjB4bvZJu+I/pPYcqQHqnMi/kowF8h8vT9CULLgA9eSV3RxSmI&#10;lVG2d6ZBmqwMTKpxj9Upc9QxSjeKGIZ6SC2bXsYMUeQamkdU1sH4wHEgcdOB+0FJj4+7ov77njlB&#10;ifpgsDvL6WwWpyEZs/lVgYY799TnHmY4QlU0UDJuNyFNUORq4Aa72Mok8AuTI2d8tKlFxwGLU3Fu&#10;p6iX38D6CQAA//8DAFBLAwQUAAYACAAAACEAPsDZaeAAAAAJAQAADwAAAGRycy9kb3ducmV2Lnht&#10;bEyPwU7DMBBE70j8g7VIXFDrNC1uG+JUCAlEb9AiuLqxm0TY62C7afh7lhPcdjSj2TflZnSWDSbE&#10;zqOE2TQDZrD2usNGwtv+cbICFpNCraxHI+HbRNhUlxelKrQ/46sZdqlhVIKxUBLalPqC81i3xqk4&#10;9b1B8o4+OJVIhobroM5U7izPs0xwpzqkD63qzUNr6s/dyUlYLZ6Hj7idv7zX4mjX6WY5PH0FKa+v&#10;xvs7YMmM6S8Mv/iEDhUxHfwJdWRWwnyW05YkIRfAyF+IW9IHOpZrAbwq+f8F1Q8AAAD//wMAUEsB&#10;Ai0AFAAGAAgAAAAhALaDOJL+AAAA4QEAABMAAAAAAAAAAAAAAAAAAAAAAFtDb250ZW50X1R5cGVz&#10;XS54bWxQSwECLQAUAAYACAAAACEAOP0h/9YAAACUAQAACwAAAAAAAAAAAAAAAAAvAQAAX3JlbHMv&#10;LnJlbHNQSwECLQAUAAYACAAAACEArI1pCScCAABOBAAADgAAAAAAAAAAAAAAAAAuAgAAZHJzL2Uy&#10;b0RvYy54bWxQSwECLQAUAAYACAAAACEAPsDZaeAAAAAJAQAADwAAAAAAAAAAAAAAAACBBAAAZHJz&#10;L2Rvd25yZXYueG1sUEsFBgAAAAAEAAQA8wAAAI4FAAAAAA==&#10;">
                <v:textbox>
                  <w:txbxContent>
                    <w:p w:rsidR="00B27F37" w:rsidRDefault="00B27F37" w:rsidP="00B27F37">
                      <w:pPr>
                        <w:jc w:val="left"/>
                      </w:pPr>
                      <w:r>
                        <w:t>-Comparison of the specific electrical resistivities of the cores with the values measured using the prototype at the common positions for only baked anodes</w:t>
                      </w:r>
                    </w:p>
                    <w:p w:rsidR="00B27F37" w:rsidRDefault="00B27F37" w:rsidP="00B27F37">
                      <w:pPr>
                        <w:jc w:val="left"/>
                      </w:pPr>
                      <w:r>
                        <w:t>-Comparison of the average values for only baked anodes</w:t>
                      </w:r>
                    </w:p>
                    <w:p w:rsidR="00B27F37" w:rsidRDefault="00B27F37" w:rsidP="00B27F37">
                      <w:pPr>
                        <w:jc w:val="left"/>
                      </w:pPr>
                      <w:r>
                        <w:t xml:space="preserve">-Investigation of the relationship between the baked versus green anode results   </w:t>
                      </w:r>
                    </w:p>
                  </w:txbxContent>
                </v:textbox>
              </v:shape>
            </w:pict>
          </mc:Fallback>
        </mc:AlternateContent>
      </w: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B27F37" w:rsidRDefault="00B27F37" w:rsidP="003300FA">
      <w:pPr>
        <w:pStyle w:val="Corpsdetexte"/>
      </w:pPr>
    </w:p>
    <w:p w:rsidR="0063100C" w:rsidRDefault="0063100C" w:rsidP="003300FA">
      <w:pPr>
        <w:pStyle w:val="Corpsdetexte"/>
      </w:pPr>
    </w:p>
    <w:p w:rsidR="0063100C" w:rsidRDefault="0063100C" w:rsidP="003300FA">
      <w:pPr>
        <w:pStyle w:val="Corpsdetexte"/>
      </w:pPr>
    </w:p>
    <w:p w:rsidR="0063100C" w:rsidRDefault="0063100C" w:rsidP="003300FA">
      <w:pPr>
        <w:pStyle w:val="Corpsdetexte"/>
      </w:pPr>
    </w:p>
    <w:p w:rsidR="0063100C" w:rsidRDefault="0063100C" w:rsidP="003300FA">
      <w:pPr>
        <w:pStyle w:val="Corpsdetexte"/>
      </w:pPr>
    </w:p>
    <w:p w:rsidR="00B27F37" w:rsidRDefault="00B27F37" w:rsidP="003300FA">
      <w:pPr>
        <w:pStyle w:val="Corpsdetexte"/>
      </w:pPr>
    </w:p>
    <w:p w:rsidR="00B27F37" w:rsidRDefault="00B27F37" w:rsidP="003300FA">
      <w:pPr>
        <w:pStyle w:val="Corpsdetexte"/>
      </w:pPr>
    </w:p>
    <w:p w:rsidR="00B27F37" w:rsidRDefault="00607905" w:rsidP="003300FA">
      <w:pPr>
        <w:pStyle w:val="Corpsdetexte"/>
      </w:pPr>
      <w:r>
        <w:t>Figure 4 Methodology used to tests the techni</w:t>
      </w:r>
      <w:r w:rsidR="00AF688D">
        <w:t>que</w:t>
      </w:r>
      <w:r>
        <w:t xml:space="preserve"> on industrial anodes.</w:t>
      </w:r>
    </w:p>
    <w:p w:rsidR="00B27F37" w:rsidRDefault="00B27F37" w:rsidP="003300FA">
      <w:pPr>
        <w:pStyle w:val="Corpsdetexte"/>
      </w:pPr>
    </w:p>
    <w:p w:rsidR="0063100C" w:rsidRDefault="0063100C" w:rsidP="0023777F">
      <w:pPr>
        <w:pStyle w:val="Corpsdetexte"/>
        <w:jc w:val="center"/>
      </w:pPr>
      <w:r>
        <w:rPr>
          <w:noProof/>
          <w:lang w:val="fr-CA" w:eastAsia="fr-CA"/>
        </w:rPr>
        <w:lastRenderedPageBreak/>
        <w:drawing>
          <wp:inline distT="0" distB="0" distL="0" distR="0" wp14:anchorId="2B73B0E8" wp14:editId="105687E8">
            <wp:extent cx="2635804" cy="1319842"/>
            <wp:effectExtent l="0" t="0" r="0" b="0"/>
            <wp:docPr id="5" name="Picture 1021" descr="C:\Users\CURAL\Desktop\tms picture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URAL\Desktop\tms pictures\co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3486" cy="1323689"/>
                    </a:xfrm>
                    <a:prstGeom prst="rect">
                      <a:avLst/>
                    </a:prstGeom>
                    <a:noFill/>
                    <a:ln>
                      <a:noFill/>
                    </a:ln>
                  </pic:spPr>
                </pic:pic>
              </a:graphicData>
            </a:graphic>
          </wp:inline>
        </w:drawing>
      </w:r>
    </w:p>
    <w:p w:rsidR="00FA015C" w:rsidRPr="00C000C8" w:rsidRDefault="0063100C" w:rsidP="00C000C8">
      <w:pPr>
        <w:pStyle w:val="Corpsdetexte"/>
      </w:pPr>
      <w:proofErr w:type="gramStart"/>
      <w:r>
        <w:rPr>
          <w:rStyle w:val="hps"/>
          <w:color w:val="000000" w:themeColor="text1"/>
        </w:rPr>
        <w:t>Figure 5.</w:t>
      </w:r>
      <w:proofErr w:type="gramEnd"/>
      <w:r>
        <w:rPr>
          <w:rStyle w:val="hps"/>
          <w:color w:val="000000" w:themeColor="text1"/>
        </w:rPr>
        <w:t xml:space="preserve"> </w:t>
      </w:r>
      <w:proofErr w:type="gramStart"/>
      <w:r>
        <w:rPr>
          <w:rStyle w:val="hps"/>
          <w:color w:val="000000" w:themeColor="text1"/>
        </w:rPr>
        <w:t>A schematic representation of the common positions for coring and resistivity measurement with the prototype.</w:t>
      </w:r>
      <w:proofErr w:type="gramEnd"/>
    </w:p>
    <w:p w:rsidR="005F736D" w:rsidRDefault="00C000C8" w:rsidP="005F736D">
      <w:pPr>
        <w:jc w:val="center"/>
        <w:rPr>
          <w:color w:val="000000" w:themeColor="text1"/>
          <w:szCs w:val="18"/>
          <w:lang w:val="en"/>
        </w:rPr>
      </w:pPr>
      <w:r>
        <w:rPr>
          <w:noProof/>
          <w:lang w:val="fr-CA" w:eastAsia="fr-CA"/>
        </w:rPr>
        <w:drawing>
          <wp:inline distT="0" distB="0" distL="0" distR="0" wp14:anchorId="46B23881" wp14:editId="3E2E93D1">
            <wp:extent cx="3045350" cy="3132814"/>
            <wp:effectExtent l="0" t="0" r="317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7D12" w:rsidRDefault="00C17D12" w:rsidP="00C17D12">
      <w:pPr>
        <w:rPr>
          <w:color w:val="000000" w:themeColor="text1"/>
          <w:szCs w:val="18"/>
          <w:lang w:val="en"/>
        </w:rPr>
      </w:pPr>
      <w:proofErr w:type="gramStart"/>
      <w:r>
        <w:rPr>
          <w:color w:val="000000" w:themeColor="text1"/>
          <w:szCs w:val="18"/>
          <w:lang w:val="en"/>
        </w:rPr>
        <w:t>Figure 6.</w:t>
      </w:r>
      <w:proofErr w:type="gramEnd"/>
      <w:r>
        <w:rPr>
          <w:color w:val="000000" w:themeColor="text1"/>
          <w:szCs w:val="18"/>
          <w:lang w:val="en"/>
        </w:rPr>
        <w:t xml:space="preserve"> Comparison of the prototype results with those of the cores for the average normalized resistivities of green anodes: (average</w:t>
      </w:r>
      <w:r w:rsidR="00366BC3">
        <w:rPr>
          <w:color w:val="000000" w:themeColor="text1"/>
          <w:szCs w:val="18"/>
          <w:lang w:val="en"/>
        </w:rPr>
        <w:t>s</w:t>
      </w:r>
      <w:r>
        <w:rPr>
          <w:color w:val="000000" w:themeColor="text1"/>
          <w:szCs w:val="18"/>
          <w:lang w:val="en"/>
        </w:rPr>
        <w:t xml:space="preserve"> calculated using all points of measurement</w:t>
      </w:r>
      <w:r w:rsidR="00366BC3">
        <w:rPr>
          <w:color w:val="000000" w:themeColor="text1"/>
          <w:szCs w:val="18"/>
          <w:lang w:val="en"/>
        </w:rPr>
        <w:t xml:space="preserve"> for the prototype and all resistivity values of the cores).</w:t>
      </w:r>
    </w:p>
    <w:p w:rsidR="005F736D" w:rsidRDefault="005F736D" w:rsidP="00F9661B">
      <w:pPr>
        <w:rPr>
          <w:color w:val="000000" w:themeColor="text1"/>
          <w:szCs w:val="18"/>
          <w:lang w:val="en"/>
        </w:rPr>
      </w:pPr>
    </w:p>
    <w:p w:rsidR="00F9661B" w:rsidRDefault="00AF688D" w:rsidP="00AF688D">
      <w:pPr>
        <w:rPr>
          <w:color w:val="000000" w:themeColor="text1"/>
          <w:szCs w:val="18"/>
          <w:lang w:val="en"/>
        </w:rPr>
      </w:pPr>
      <w:r>
        <w:rPr>
          <w:noProof/>
          <w:lang w:val="fr-CA" w:eastAsia="fr-CA"/>
        </w:rPr>
        <w:drawing>
          <wp:inline distT="0" distB="0" distL="0" distR="0" wp14:anchorId="76CB98AA" wp14:editId="7BACB2A2">
            <wp:extent cx="3048000" cy="2183130"/>
            <wp:effectExtent l="0" t="0" r="0" b="762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F688D" w:rsidRDefault="00AF688D" w:rsidP="00AF688D">
      <w:pPr>
        <w:rPr>
          <w:color w:val="000000" w:themeColor="text1"/>
          <w:szCs w:val="18"/>
          <w:lang w:val="en"/>
        </w:rPr>
      </w:pPr>
      <w:proofErr w:type="gramStart"/>
      <w:r>
        <w:rPr>
          <w:color w:val="000000" w:themeColor="text1"/>
          <w:szCs w:val="18"/>
          <w:lang w:val="en"/>
        </w:rPr>
        <w:t>Figure 7.</w:t>
      </w:r>
      <w:proofErr w:type="gramEnd"/>
      <w:r>
        <w:rPr>
          <w:color w:val="000000" w:themeColor="text1"/>
          <w:szCs w:val="18"/>
          <w:lang w:val="en"/>
        </w:rPr>
        <w:t xml:space="preserve"> </w:t>
      </w:r>
      <w:proofErr w:type="gramStart"/>
      <w:r>
        <w:rPr>
          <w:color w:val="000000" w:themeColor="text1"/>
          <w:szCs w:val="18"/>
          <w:lang w:val="en"/>
        </w:rPr>
        <w:t xml:space="preserve">Comparison of the </w:t>
      </w:r>
      <w:r w:rsidR="00FA015C">
        <w:rPr>
          <w:color w:val="000000" w:themeColor="text1"/>
          <w:szCs w:val="18"/>
          <w:lang w:val="en"/>
        </w:rPr>
        <w:t>normalized resistivities</w:t>
      </w:r>
      <w:r>
        <w:rPr>
          <w:color w:val="000000" w:themeColor="text1"/>
          <w:szCs w:val="18"/>
          <w:lang w:val="en"/>
        </w:rPr>
        <w:t xml:space="preserve"> measured by the prototype at a number of positions for </w:t>
      </w:r>
      <w:r w:rsidR="00FA015C">
        <w:rPr>
          <w:color w:val="000000" w:themeColor="text1"/>
          <w:szCs w:val="18"/>
          <w:lang w:val="en"/>
        </w:rPr>
        <w:t>an</w:t>
      </w:r>
      <w:r>
        <w:rPr>
          <w:color w:val="000000" w:themeColor="text1"/>
          <w:szCs w:val="18"/>
          <w:lang w:val="en"/>
        </w:rPr>
        <w:t xml:space="preserve"> anode</w:t>
      </w:r>
      <w:r w:rsidR="00FA015C">
        <w:rPr>
          <w:color w:val="000000" w:themeColor="text1"/>
          <w:szCs w:val="18"/>
          <w:lang w:val="en"/>
        </w:rPr>
        <w:t xml:space="preserve"> before and after baking</w:t>
      </w:r>
      <w:r>
        <w:rPr>
          <w:color w:val="000000" w:themeColor="text1"/>
          <w:szCs w:val="18"/>
          <w:lang w:val="en"/>
        </w:rPr>
        <w:t>.</w:t>
      </w:r>
      <w:proofErr w:type="gramEnd"/>
      <w:r>
        <w:rPr>
          <w:color w:val="000000" w:themeColor="text1"/>
          <w:szCs w:val="18"/>
          <w:lang w:val="en"/>
        </w:rPr>
        <w:t xml:space="preserve"> </w:t>
      </w:r>
    </w:p>
    <w:p w:rsidR="00F9661B" w:rsidRPr="00F9661B" w:rsidRDefault="00F9661B" w:rsidP="003300FA">
      <w:pPr>
        <w:pStyle w:val="Corpsdetexte"/>
        <w:rPr>
          <w:rStyle w:val="hps"/>
          <w:color w:val="000000" w:themeColor="text1"/>
        </w:rPr>
      </w:pPr>
    </w:p>
    <w:p w:rsidR="00F9661B" w:rsidRPr="00F9661B" w:rsidRDefault="00F9661B" w:rsidP="003300FA">
      <w:pPr>
        <w:pStyle w:val="Corpsdetexte"/>
        <w:rPr>
          <w:rStyle w:val="hps"/>
          <w:color w:val="000000" w:themeColor="text1"/>
        </w:rPr>
      </w:pPr>
    </w:p>
    <w:p w:rsidR="007C2907" w:rsidRPr="00AF688D" w:rsidRDefault="007C2907" w:rsidP="003300FA">
      <w:pPr>
        <w:pStyle w:val="Corpsdetexte"/>
        <w:rPr>
          <w:rStyle w:val="hps"/>
        </w:rPr>
      </w:pPr>
      <w:r w:rsidRPr="00AF688D">
        <w:rPr>
          <w:rStyle w:val="hps"/>
        </w:rPr>
        <w:lastRenderedPageBreak/>
        <w:t xml:space="preserve">The technique presented in this article would help eliminate the high-resistivity (defective) green anodes. </w:t>
      </w:r>
      <w:r w:rsidR="00AA0B39" w:rsidRPr="00AF688D">
        <w:rPr>
          <w:rStyle w:val="hps"/>
        </w:rPr>
        <w:t>Then</w:t>
      </w:r>
      <w:r w:rsidR="001A4C6F" w:rsidRPr="00AF688D">
        <w:rPr>
          <w:rStyle w:val="hps"/>
        </w:rPr>
        <w:t>,</w:t>
      </w:r>
      <w:r w:rsidR="00AA0B39" w:rsidRPr="00AF688D">
        <w:rPr>
          <w:rStyle w:val="hps"/>
        </w:rPr>
        <w:t xml:space="preserve"> the average anode resistivity used in the electrolysis would </w:t>
      </w:r>
      <w:r w:rsidR="001A4C6F" w:rsidRPr="00AF688D">
        <w:rPr>
          <w:rStyle w:val="hps"/>
        </w:rPr>
        <w:t xml:space="preserve">decrease. This is illustrated in Figure 8 qualitatively. Assuming the given distribution of specific electrical resistivity as a function of anodes produced, the anodes in the box would be eliminated leading to the use of anodes with a lower overall average resistivity in the cell and consequent lower energy consumption. The number of anodes that can be </w:t>
      </w:r>
      <w:r w:rsidR="00AF688D" w:rsidRPr="00AF688D">
        <w:rPr>
          <w:rStyle w:val="hps"/>
        </w:rPr>
        <w:t>eliminated would depend on the plant, the process, and the facilities available on site.</w:t>
      </w:r>
    </w:p>
    <w:p w:rsidR="007C2907" w:rsidRPr="00AF688D" w:rsidRDefault="007C2907" w:rsidP="003300FA">
      <w:pPr>
        <w:pStyle w:val="Corpsdetexte"/>
        <w:rPr>
          <w:rStyle w:val="hps"/>
        </w:rPr>
      </w:pPr>
    </w:p>
    <w:p w:rsidR="00D46DA0" w:rsidRPr="007C2907" w:rsidRDefault="007B059A" w:rsidP="003300FA">
      <w:pPr>
        <w:pStyle w:val="Corpsdetexte"/>
      </w:pPr>
      <w:r w:rsidRPr="00AF688D">
        <w:rPr>
          <w:rStyle w:val="hps"/>
        </w:rPr>
        <w:t>Currently in the literature</w:t>
      </w:r>
      <w:r w:rsidR="00F9661B" w:rsidRPr="00AF688D">
        <w:rPr>
          <w:rStyle w:val="hps"/>
        </w:rPr>
        <w:t xml:space="preserve">, there is no </w:t>
      </w:r>
      <w:r w:rsidRPr="00AF688D">
        <w:rPr>
          <w:rStyle w:val="hps"/>
        </w:rPr>
        <w:t xml:space="preserve">industrial </w:t>
      </w:r>
      <w:r w:rsidR="00F9661B" w:rsidRPr="00AF688D">
        <w:rPr>
          <w:rStyle w:val="hps"/>
        </w:rPr>
        <w:t xml:space="preserve">equipment in the market which can determine </w:t>
      </w:r>
      <w:r w:rsidRPr="00AF688D">
        <w:rPr>
          <w:rStyle w:val="hps"/>
        </w:rPr>
        <w:t xml:space="preserve">the </w:t>
      </w:r>
      <w:r w:rsidR="00F9661B" w:rsidRPr="00AF688D">
        <w:rPr>
          <w:rStyle w:val="hps"/>
        </w:rPr>
        <w:t xml:space="preserve">on-line the electrical resistivity of green anodes. </w:t>
      </w:r>
      <w:r w:rsidRPr="00AF688D">
        <w:rPr>
          <w:rStyle w:val="hps"/>
        </w:rPr>
        <w:t>The elimination of defective</w:t>
      </w:r>
      <w:r w:rsidR="00F9661B" w:rsidRPr="00AF688D">
        <w:rPr>
          <w:rStyle w:val="hps"/>
        </w:rPr>
        <w:t xml:space="preserve"> green anodes will </w:t>
      </w:r>
      <w:r w:rsidRPr="00AF688D">
        <w:rPr>
          <w:rStyle w:val="hps"/>
        </w:rPr>
        <w:t>help avoid</w:t>
      </w:r>
      <w:r w:rsidR="00F9661B" w:rsidRPr="00AF688D">
        <w:rPr>
          <w:rStyle w:val="hps"/>
        </w:rPr>
        <w:t xml:space="preserve"> the unnecessary baking of </w:t>
      </w:r>
      <w:r w:rsidRPr="00AF688D">
        <w:rPr>
          <w:rStyle w:val="hps"/>
        </w:rPr>
        <w:t>such</w:t>
      </w:r>
      <w:r w:rsidR="007C2907" w:rsidRPr="00AF688D">
        <w:rPr>
          <w:rStyle w:val="hps"/>
        </w:rPr>
        <w:t xml:space="preserve"> anodes</w:t>
      </w:r>
      <w:r w:rsidR="00F9661B" w:rsidRPr="00AF688D">
        <w:rPr>
          <w:rStyle w:val="hps"/>
        </w:rPr>
        <w:t xml:space="preserve"> and </w:t>
      </w:r>
      <w:r w:rsidR="007C2907" w:rsidRPr="00AF688D">
        <w:rPr>
          <w:rStyle w:val="hps"/>
        </w:rPr>
        <w:t>reduce the energy and carbon consumption in the electrolysis. C</w:t>
      </w:r>
      <w:r w:rsidR="00F9661B" w:rsidRPr="00AF688D">
        <w:rPr>
          <w:rStyle w:val="hps"/>
        </w:rPr>
        <w:t xml:space="preserve">onsequently, </w:t>
      </w:r>
      <w:r w:rsidR="007C2907" w:rsidRPr="00AF688D">
        <w:rPr>
          <w:rStyle w:val="hps"/>
        </w:rPr>
        <w:t>GHG emissions</w:t>
      </w:r>
      <w:r w:rsidRPr="00AF688D">
        <w:rPr>
          <w:rStyle w:val="hps"/>
        </w:rPr>
        <w:t xml:space="preserve"> and </w:t>
      </w:r>
      <w:r w:rsidR="007C2907" w:rsidRPr="00AF688D">
        <w:rPr>
          <w:rStyle w:val="hps"/>
        </w:rPr>
        <w:t>the smelter operating cost will decrease</w:t>
      </w:r>
      <w:r w:rsidR="00F9661B" w:rsidRPr="00AF688D">
        <w:rPr>
          <w:rStyle w:val="hps"/>
        </w:rPr>
        <w:t xml:space="preserve">. </w:t>
      </w:r>
      <w:r w:rsidR="007C2907" w:rsidRPr="00AF688D">
        <w:rPr>
          <w:rStyle w:val="hps"/>
        </w:rPr>
        <w:t xml:space="preserve">Also, </w:t>
      </w:r>
      <w:r w:rsidR="00F9661B" w:rsidRPr="00AF688D">
        <w:rPr>
          <w:rStyle w:val="hps"/>
        </w:rPr>
        <w:t xml:space="preserve">the electrical resistivity of the </w:t>
      </w:r>
      <w:r w:rsidR="007C2907" w:rsidRPr="00AF688D">
        <w:rPr>
          <w:rStyle w:val="hps"/>
        </w:rPr>
        <w:t xml:space="preserve">green </w:t>
      </w:r>
      <w:r w:rsidR="00F9661B" w:rsidRPr="00AF688D">
        <w:rPr>
          <w:rStyle w:val="hps"/>
        </w:rPr>
        <w:t xml:space="preserve">anodes will help </w:t>
      </w:r>
      <w:r w:rsidR="007C2907" w:rsidRPr="00AF688D">
        <w:rPr>
          <w:rStyle w:val="hps"/>
        </w:rPr>
        <w:t>diagnose</w:t>
      </w:r>
      <w:r w:rsidR="00F9661B" w:rsidRPr="00AF688D">
        <w:rPr>
          <w:rStyle w:val="hps"/>
        </w:rPr>
        <w:t xml:space="preserve"> problems in the paste plant and </w:t>
      </w:r>
      <w:r w:rsidR="007C2907" w:rsidRPr="00AF688D">
        <w:rPr>
          <w:rStyle w:val="hps"/>
        </w:rPr>
        <w:t xml:space="preserve">facilitate their rapid </w:t>
      </w:r>
      <w:r w:rsidR="007C2907">
        <w:rPr>
          <w:rStyle w:val="hps"/>
          <w:color w:val="000000" w:themeColor="text1"/>
        </w:rPr>
        <w:t>solution.</w:t>
      </w:r>
    </w:p>
    <w:p w:rsidR="00D46DA0" w:rsidRDefault="00D46DA0" w:rsidP="001A4C6F">
      <w:pPr>
        <w:jc w:val="center"/>
      </w:pPr>
      <w:r>
        <w:rPr>
          <w:noProof/>
          <w:lang w:val="fr-CA" w:eastAsia="fr-CA"/>
        </w:rPr>
        <w:drawing>
          <wp:inline distT="0" distB="0" distL="0" distR="0" wp14:anchorId="4CA4E1AB" wp14:editId="6C72372F">
            <wp:extent cx="2234316" cy="1949083"/>
            <wp:effectExtent l="0" t="0" r="0" b="0"/>
            <wp:docPr id="4" name="Picture 4" descr="C:\Users\CURAL\Desktop\tms pictures\Ga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AL\Desktop\tms pictures\Gauss.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1769" cy="1946861"/>
                    </a:xfrm>
                    <a:prstGeom prst="rect">
                      <a:avLst/>
                    </a:prstGeom>
                    <a:noFill/>
                    <a:ln>
                      <a:noFill/>
                    </a:ln>
                  </pic:spPr>
                </pic:pic>
              </a:graphicData>
            </a:graphic>
          </wp:inline>
        </w:drawing>
      </w:r>
    </w:p>
    <w:p w:rsidR="00714512" w:rsidRPr="00394D2F" w:rsidRDefault="005F5365" w:rsidP="00080642">
      <w:pPr>
        <w:rPr>
          <w:color w:val="0070C0"/>
          <w:szCs w:val="18"/>
        </w:rPr>
      </w:pPr>
      <w:proofErr w:type="gramStart"/>
      <w:r>
        <w:rPr>
          <w:color w:val="000000" w:themeColor="text1"/>
          <w:szCs w:val="18"/>
        </w:rPr>
        <w:t xml:space="preserve">Figure </w:t>
      </w:r>
      <w:r w:rsidR="001A4C6F" w:rsidRPr="0023777F">
        <w:rPr>
          <w:szCs w:val="18"/>
        </w:rPr>
        <w:t>8</w:t>
      </w:r>
      <w:r w:rsidR="001271CD" w:rsidRPr="0023777F">
        <w:rPr>
          <w:szCs w:val="18"/>
        </w:rPr>
        <w:t>.</w:t>
      </w:r>
      <w:proofErr w:type="gramEnd"/>
      <w:r w:rsidR="001271CD" w:rsidRPr="0023777F">
        <w:rPr>
          <w:szCs w:val="18"/>
        </w:rPr>
        <w:t xml:space="preserve"> </w:t>
      </w:r>
      <w:proofErr w:type="gramStart"/>
      <w:r w:rsidR="001271CD">
        <w:rPr>
          <w:color w:val="000000" w:themeColor="text1"/>
          <w:szCs w:val="18"/>
        </w:rPr>
        <w:t>The distribution of anode electrical resistivity and the elimination of high resistivity anodes (indicated by the box on the right).</w:t>
      </w:r>
      <w:proofErr w:type="gramEnd"/>
    </w:p>
    <w:p w:rsidR="00BC0C7B" w:rsidRDefault="00BC0C7B" w:rsidP="00080642">
      <w:pPr>
        <w:rPr>
          <w:szCs w:val="18"/>
        </w:rPr>
      </w:pPr>
    </w:p>
    <w:p w:rsidR="00F32279" w:rsidRDefault="00537348" w:rsidP="006B42C9">
      <w:pPr>
        <w:spacing w:after="120"/>
        <w:jc w:val="center"/>
        <w:rPr>
          <w:b/>
          <w:szCs w:val="18"/>
        </w:rPr>
      </w:pPr>
      <w:r w:rsidRPr="00537348">
        <w:rPr>
          <w:b/>
          <w:szCs w:val="18"/>
        </w:rPr>
        <w:t>Conclusions</w:t>
      </w:r>
    </w:p>
    <w:p w:rsidR="00F168DE" w:rsidRDefault="00F168DE" w:rsidP="00EE3D75">
      <w:pPr>
        <w:rPr>
          <w:rStyle w:val="hps"/>
          <w:szCs w:val="18"/>
        </w:rPr>
      </w:pPr>
      <w:r>
        <w:rPr>
          <w:rStyle w:val="hps"/>
          <w:szCs w:val="18"/>
        </w:rPr>
        <w:t xml:space="preserve">A measurement technique for a </w:t>
      </w:r>
      <w:r w:rsidR="00486201">
        <w:rPr>
          <w:rStyle w:val="hps"/>
          <w:szCs w:val="18"/>
        </w:rPr>
        <w:t xml:space="preserve">simple, </w:t>
      </w:r>
      <w:r>
        <w:rPr>
          <w:rStyle w:val="hps"/>
          <w:szCs w:val="18"/>
        </w:rPr>
        <w:t>rapid</w:t>
      </w:r>
      <w:r w:rsidR="00486201">
        <w:rPr>
          <w:rStyle w:val="hps"/>
          <w:szCs w:val="18"/>
        </w:rPr>
        <w:t>, and non-intrusive</w:t>
      </w:r>
      <w:r>
        <w:rPr>
          <w:rStyle w:val="hps"/>
          <w:szCs w:val="18"/>
        </w:rPr>
        <w:t xml:space="preserve"> </w:t>
      </w:r>
      <w:r w:rsidR="00486201">
        <w:rPr>
          <w:rStyle w:val="hps"/>
          <w:szCs w:val="18"/>
        </w:rPr>
        <w:t xml:space="preserve">measurement of </w:t>
      </w:r>
      <w:r>
        <w:rPr>
          <w:rStyle w:val="hps"/>
          <w:szCs w:val="18"/>
        </w:rPr>
        <w:t xml:space="preserve">green anode </w:t>
      </w:r>
      <w:r w:rsidR="00486201">
        <w:rPr>
          <w:rStyle w:val="hps"/>
          <w:szCs w:val="18"/>
        </w:rPr>
        <w:t xml:space="preserve">electrical </w:t>
      </w:r>
      <w:r w:rsidR="007B059A">
        <w:rPr>
          <w:rStyle w:val="hps"/>
          <w:szCs w:val="18"/>
        </w:rPr>
        <w:t xml:space="preserve">resistivity has been developed. A first preliminary prototype was built to demonstrate the concept. </w:t>
      </w:r>
      <w:r w:rsidR="00486201">
        <w:rPr>
          <w:rStyle w:val="hps"/>
          <w:szCs w:val="18"/>
        </w:rPr>
        <w:t xml:space="preserve">The tests done in the lab and on industrial anodes are quite promising. Efforts are underway to build a second and more robust prototype to </w:t>
      </w:r>
      <w:r w:rsidR="00486201" w:rsidRPr="00380173">
        <w:rPr>
          <w:rStyle w:val="hps"/>
          <w:szCs w:val="18"/>
        </w:rPr>
        <w:t xml:space="preserve">continue further testing. </w:t>
      </w:r>
      <w:r w:rsidR="00C25F87" w:rsidRPr="00380173">
        <w:rPr>
          <w:rStyle w:val="hps"/>
          <w:szCs w:val="18"/>
        </w:rPr>
        <w:t xml:space="preserve">A provisional patent application </w:t>
      </w:r>
      <w:r w:rsidR="000A56BB" w:rsidRPr="00380173">
        <w:rPr>
          <w:rStyle w:val="hps"/>
          <w:szCs w:val="18"/>
        </w:rPr>
        <w:t>has been</w:t>
      </w:r>
      <w:r w:rsidR="00380173">
        <w:rPr>
          <w:rStyle w:val="hps"/>
          <w:szCs w:val="18"/>
        </w:rPr>
        <w:t xml:space="preserve"> submitted</w:t>
      </w:r>
      <w:r w:rsidR="00C25F87" w:rsidRPr="00380173">
        <w:rPr>
          <w:rStyle w:val="hps"/>
          <w:szCs w:val="18"/>
        </w:rPr>
        <w:t xml:space="preserve"> [</w:t>
      </w:r>
      <w:r w:rsidR="00856610">
        <w:rPr>
          <w:rStyle w:val="hps"/>
          <w:szCs w:val="18"/>
        </w:rPr>
        <w:t>16</w:t>
      </w:r>
      <w:r w:rsidR="00C25F87" w:rsidRPr="00380173">
        <w:rPr>
          <w:rStyle w:val="hps"/>
          <w:szCs w:val="18"/>
        </w:rPr>
        <w:t>].</w:t>
      </w:r>
      <w:r w:rsidR="000A56BB" w:rsidRPr="00380173">
        <w:rPr>
          <w:rStyle w:val="hps"/>
          <w:szCs w:val="18"/>
        </w:rPr>
        <w:t xml:space="preserve"> </w:t>
      </w:r>
      <w:r w:rsidR="00486201" w:rsidRPr="00380173">
        <w:rPr>
          <w:rStyle w:val="hps"/>
          <w:szCs w:val="18"/>
        </w:rPr>
        <w:t xml:space="preserve">The on-line use of this technique for anode quality control will </w:t>
      </w:r>
      <w:r w:rsidR="00486201">
        <w:rPr>
          <w:rStyle w:val="hps"/>
          <w:szCs w:val="18"/>
        </w:rPr>
        <w:t>allow the identification of defective anodes early in the process (avoiding further processing)</w:t>
      </w:r>
      <w:r w:rsidR="00EC313B">
        <w:rPr>
          <w:rStyle w:val="hps"/>
          <w:szCs w:val="18"/>
        </w:rPr>
        <w:t xml:space="preserve"> and will indicate potential problems in the paste plant</w:t>
      </w:r>
      <w:r w:rsidR="00486201">
        <w:rPr>
          <w:rStyle w:val="hps"/>
          <w:szCs w:val="18"/>
        </w:rPr>
        <w:t>. Also, the elimination of such anodes will decrease the average anode resistivity reducing the energy consumption in the cell. Since the baking of defective anodes is</w:t>
      </w:r>
      <w:r w:rsidR="00486201" w:rsidRPr="00486201">
        <w:rPr>
          <w:rStyle w:val="hps"/>
          <w:szCs w:val="18"/>
        </w:rPr>
        <w:t xml:space="preserve"> </w:t>
      </w:r>
      <w:r w:rsidR="00486201">
        <w:rPr>
          <w:rStyle w:val="hps"/>
          <w:szCs w:val="18"/>
        </w:rPr>
        <w:t>circumvented,</w:t>
      </w:r>
      <w:r w:rsidR="00453A2A">
        <w:rPr>
          <w:rStyle w:val="hps"/>
          <w:szCs w:val="18"/>
        </w:rPr>
        <w:t xml:space="preserve"> the fuel in the baking furnace will be used more effectively. Use of better quality anodes during electrolysis is likely to reduce the carbon consumption</w:t>
      </w:r>
      <w:r w:rsidR="00EC313B">
        <w:rPr>
          <w:rStyle w:val="hps"/>
          <w:szCs w:val="18"/>
        </w:rPr>
        <w:t xml:space="preserve"> as well</w:t>
      </w:r>
      <w:r w:rsidR="00453A2A">
        <w:rPr>
          <w:rStyle w:val="hps"/>
          <w:szCs w:val="18"/>
        </w:rPr>
        <w:t>. T</w:t>
      </w:r>
      <w:r w:rsidR="00EC313B">
        <w:rPr>
          <w:rStyle w:val="hps"/>
          <w:szCs w:val="18"/>
        </w:rPr>
        <w:t>here will be also reduction in environmental emissions (including GHG) t</w:t>
      </w:r>
      <w:r w:rsidR="00453A2A">
        <w:rPr>
          <w:rStyle w:val="hps"/>
          <w:szCs w:val="18"/>
        </w:rPr>
        <w:t xml:space="preserve">hrough </w:t>
      </w:r>
      <w:r w:rsidR="00EC313B">
        <w:rPr>
          <w:rStyle w:val="hps"/>
          <w:szCs w:val="18"/>
        </w:rPr>
        <w:t>decreased</w:t>
      </w:r>
      <w:r w:rsidR="00453A2A">
        <w:rPr>
          <w:rStyle w:val="hps"/>
          <w:szCs w:val="18"/>
        </w:rPr>
        <w:t xml:space="preserve"> energy and carbon consumption. </w:t>
      </w:r>
    </w:p>
    <w:p w:rsidR="00EE3D75" w:rsidRDefault="00453A2A" w:rsidP="00EC313B">
      <w:pPr>
        <w:rPr>
          <w:rStyle w:val="hps"/>
          <w:szCs w:val="18"/>
        </w:rPr>
      </w:pPr>
      <w:r>
        <w:rPr>
          <w:rStyle w:val="hps"/>
          <w:szCs w:val="18"/>
        </w:rPr>
        <w:t>The current</w:t>
      </w:r>
      <w:r w:rsidR="00EE3D75" w:rsidRPr="00EE3D75">
        <w:rPr>
          <w:rStyle w:val="hps"/>
          <w:szCs w:val="18"/>
        </w:rPr>
        <w:t xml:space="preserve"> quality control </w:t>
      </w:r>
      <w:r>
        <w:rPr>
          <w:rStyle w:val="hps"/>
          <w:szCs w:val="18"/>
        </w:rPr>
        <w:t>methods are either subjective (based on external inspection) or give a feedback long after the anode is produced</w:t>
      </w:r>
      <w:r w:rsidR="00EE3D75" w:rsidRPr="00EE3D75">
        <w:rPr>
          <w:rStyle w:val="hps"/>
          <w:szCs w:val="18"/>
        </w:rPr>
        <w:t xml:space="preserve"> </w:t>
      </w:r>
      <w:r>
        <w:rPr>
          <w:rStyle w:val="hps"/>
          <w:szCs w:val="18"/>
        </w:rPr>
        <w:t>(</w:t>
      </w:r>
      <w:r w:rsidR="00EE3D75" w:rsidRPr="00EE3D75">
        <w:rPr>
          <w:rStyle w:val="hps"/>
          <w:szCs w:val="18"/>
        </w:rPr>
        <w:t>with the analysis of a core obtained from the upper part of 1.5-2% of the anodes produced</w:t>
      </w:r>
      <w:r>
        <w:rPr>
          <w:rStyle w:val="hps"/>
          <w:szCs w:val="18"/>
        </w:rPr>
        <w:t>)</w:t>
      </w:r>
      <w:r w:rsidR="00EE3D75" w:rsidRPr="00EE3D75">
        <w:rPr>
          <w:rStyle w:val="hps"/>
          <w:szCs w:val="18"/>
        </w:rPr>
        <w:t xml:space="preserve">. </w:t>
      </w:r>
      <w:r>
        <w:rPr>
          <w:rStyle w:val="hps"/>
          <w:szCs w:val="18"/>
        </w:rPr>
        <w:t xml:space="preserve">The technique presented in </w:t>
      </w:r>
      <w:r>
        <w:rPr>
          <w:rStyle w:val="hps"/>
          <w:szCs w:val="18"/>
        </w:rPr>
        <w:lastRenderedPageBreak/>
        <w:t xml:space="preserve">this article </w:t>
      </w:r>
      <w:r w:rsidR="00EE3D75" w:rsidRPr="00EE3D75">
        <w:rPr>
          <w:rStyle w:val="hps"/>
          <w:szCs w:val="18"/>
        </w:rPr>
        <w:t>would incr</w:t>
      </w:r>
      <w:r w:rsidR="007B059A">
        <w:rPr>
          <w:rStyle w:val="hps"/>
          <w:szCs w:val="18"/>
        </w:rPr>
        <w:t>ease the dependability of anode</w:t>
      </w:r>
      <w:r w:rsidR="00EE3D75" w:rsidRPr="00EE3D75">
        <w:rPr>
          <w:rStyle w:val="hps"/>
          <w:szCs w:val="18"/>
        </w:rPr>
        <w:t xml:space="preserve"> qual</w:t>
      </w:r>
      <w:r w:rsidR="00EC313B">
        <w:rPr>
          <w:rStyle w:val="hps"/>
          <w:szCs w:val="18"/>
        </w:rPr>
        <w:t>ity inspection in the smelters.</w:t>
      </w:r>
    </w:p>
    <w:p w:rsidR="00EC313B" w:rsidRPr="00EC313B" w:rsidRDefault="00EC313B" w:rsidP="00EC313B">
      <w:pPr>
        <w:rPr>
          <w:szCs w:val="18"/>
        </w:rPr>
      </w:pPr>
    </w:p>
    <w:p w:rsidR="0068680C" w:rsidRPr="00B83412" w:rsidRDefault="0068680C" w:rsidP="0068680C">
      <w:pPr>
        <w:pStyle w:val="Titre1"/>
        <w:spacing w:after="120"/>
        <w:rPr>
          <w:rFonts w:cs="Times New Roman"/>
          <w:color w:val="000000" w:themeColor="text1"/>
          <w:szCs w:val="18"/>
        </w:rPr>
      </w:pPr>
      <w:r w:rsidRPr="00B83412">
        <w:rPr>
          <w:rFonts w:cs="Times New Roman"/>
          <w:color w:val="000000" w:themeColor="text1"/>
          <w:szCs w:val="18"/>
        </w:rPr>
        <w:t>Acknowledgements</w:t>
      </w:r>
    </w:p>
    <w:p w:rsidR="0068680C" w:rsidRDefault="0068680C" w:rsidP="006B42C9">
      <w:pPr>
        <w:rPr>
          <w:color w:val="000000" w:themeColor="text1"/>
          <w:szCs w:val="18"/>
        </w:rPr>
      </w:pPr>
      <w:r w:rsidRPr="00B83412">
        <w:rPr>
          <w:color w:val="000000" w:themeColor="text1"/>
          <w:szCs w:val="18"/>
        </w:rPr>
        <w:t xml:space="preserve">The technical and financial support of </w:t>
      </w:r>
      <w:proofErr w:type="spellStart"/>
      <w:r w:rsidRPr="00B83412">
        <w:rPr>
          <w:color w:val="000000" w:themeColor="text1"/>
          <w:szCs w:val="18"/>
        </w:rPr>
        <w:t>Aluminerie</w:t>
      </w:r>
      <w:proofErr w:type="spellEnd"/>
      <w:r>
        <w:rPr>
          <w:color w:val="000000" w:themeColor="text1"/>
          <w:szCs w:val="18"/>
        </w:rPr>
        <w:t xml:space="preserve"> </w:t>
      </w:r>
      <w:r w:rsidR="009E3D8C">
        <w:rPr>
          <w:color w:val="000000" w:themeColor="text1"/>
          <w:szCs w:val="18"/>
        </w:rPr>
        <w:t>Alouette Inc.</w:t>
      </w:r>
      <w:r w:rsidRPr="00B83412">
        <w:rPr>
          <w:color w:val="000000" w:themeColor="text1"/>
          <w:szCs w:val="18"/>
        </w:rPr>
        <w:t xml:space="preserve"> as well as the financial suppor</w:t>
      </w:r>
      <w:r w:rsidR="009E3D8C">
        <w:rPr>
          <w:color w:val="000000" w:themeColor="text1"/>
          <w:szCs w:val="18"/>
        </w:rPr>
        <w:t>t of the National Science and</w:t>
      </w:r>
      <w:r w:rsidRPr="00B83412">
        <w:rPr>
          <w:color w:val="000000" w:themeColor="text1"/>
          <w:szCs w:val="18"/>
        </w:rPr>
        <w:t xml:space="preserve"> Engineering Research Council of Canada</w:t>
      </w:r>
      <w:r>
        <w:rPr>
          <w:color w:val="000000" w:themeColor="text1"/>
          <w:szCs w:val="18"/>
        </w:rPr>
        <w:t xml:space="preserve"> </w:t>
      </w:r>
      <w:r w:rsidRPr="00B83412">
        <w:rPr>
          <w:color w:val="000000" w:themeColor="text1"/>
          <w:szCs w:val="18"/>
        </w:rPr>
        <w:t>(NSERC),</w:t>
      </w:r>
      <w:r w:rsidR="00926DE0">
        <w:rPr>
          <w:color w:val="000000" w:themeColor="text1"/>
          <w:szCs w:val="18"/>
        </w:rPr>
        <w:t xml:space="preserve"> </w:t>
      </w:r>
      <w:proofErr w:type="spellStart"/>
      <w:r w:rsidRPr="00B83412">
        <w:rPr>
          <w:color w:val="000000" w:themeColor="text1"/>
          <w:szCs w:val="18"/>
        </w:rPr>
        <w:t>Développement</w:t>
      </w:r>
      <w:proofErr w:type="spellEnd"/>
      <w:r w:rsidR="00926DE0">
        <w:rPr>
          <w:color w:val="000000" w:themeColor="text1"/>
          <w:szCs w:val="18"/>
        </w:rPr>
        <w:t xml:space="preserve"> </w:t>
      </w:r>
      <w:proofErr w:type="spellStart"/>
      <w:r w:rsidRPr="00B83412">
        <w:rPr>
          <w:color w:val="000000" w:themeColor="text1"/>
          <w:szCs w:val="18"/>
        </w:rPr>
        <w:t>économique</w:t>
      </w:r>
      <w:proofErr w:type="spellEnd"/>
      <w:r w:rsidRPr="00B83412">
        <w:rPr>
          <w:color w:val="000000" w:themeColor="text1"/>
          <w:szCs w:val="18"/>
        </w:rPr>
        <w:t xml:space="preserve"> Sept-</w:t>
      </w:r>
      <w:proofErr w:type="spellStart"/>
      <w:r w:rsidRPr="00B83412">
        <w:rPr>
          <w:color w:val="000000" w:themeColor="text1"/>
          <w:szCs w:val="18"/>
        </w:rPr>
        <w:t>Îles</w:t>
      </w:r>
      <w:proofErr w:type="spellEnd"/>
      <w:r w:rsidRPr="00B83412">
        <w:rPr>
          <w:color w:val="000000" w:themeColor="text1"/>
          <w:szCs w:val="18"/>
        </w:rPr>
        <w:t>, the University of Québec at Chicoutimi</w:t>
      </w:r>
      <w:r>
        <w:rPr>
          <w:color w:val="000000" w:themeColor="text1"/>
          <w:szCs w:val="18"/>
        </w:rPr>
        <w:t xml:space="preserve"> </w:t>
      </w:r>
      <w:r w:rsidRPr="00B83412">
        <w:rPr>
          <w:color w:val="000000" w:themeColor="text1"/>
          <w:szCs w:val="18"/>
        </w:rPr>
        <w:t>(UQAC), and the Foundation of the University of Québec at Chicoutimi</w:t>
      </w:r>
      <w:r w:rsidR="009E3D8C">
        <w:rPr>
          <w:color w:val="000000" w:themeColor="text1"/>
          <w:szCs w:val="18"/>
        </w:rPr>
        <w:t xml:space="preserve"> </w:t>
      </w:r>
      <w:r w:rsidRPr="00B83412">
        <w:rPr>
          <w:color w:val="000000" w:themeColor="text1"/>
          <w:szCs w:val="18"/>
        </w:rPr>
        <w:t>(FUQAC</w:t>
      </w:r>
      <w:proofErr w:type="gramStart"/>
      <w:r w:rsidRPr="00B83412">
        <w:rPr>
          <w:color w:val="000000" w:themeColor="text1"/>
          <w:szCs w:val="18"/>
        </w:rPr>
        <w:t>)are</w:t>
      </w:r>
      <w:proofErr w:type="gramEnd"/>
      <w:r w:rsidRPr="00B83412">
        <w:rPr>
          <w:color w:val="000000" w:themeColor="text1"/>
          <w:szCs w:val="18"/>
        </w:rPr>
        <w:t xml:space="preserve"> greatly appreciated.</w:t>
      </w:r>
    </w:p>
    <w:p w:rsidR="006B42C9" w:rsidRPr="00B83412" w:rsidRDefault="006B42C9" w:rsidP="006B42C9">
      <w:pPr>
        <w:rPr>
          <w:color w:val="000000" w:themeColor="text1"/>
          <w:szCs w:val="18"/>
        </w:rPr>
      </w:pPr>
    </w:p>
    <w:p w:rsidR="00F9661B" w:rsidRPr="00DC361F" w:rsidRDefault="0068680C" w:rsidP="00DC361F">
      <w:pPr>
        <w:pStyle w:val="Titre1"/>
        <w:spacing w:after="120"/>
        <w:rPr>
          <w:rFonts w:cs="Times New Roman"/>
          <w:b w:val="0"/>
          <w:color w:val="000000" w:themeColor="text1"/>
          <w:szCs w:val="18"/>
        </w:rPr>
      </w:pPr>
      <w:r w:rsidRPr="00F2676D">
        <w:rPr>
          <w:rFonts w:cs="Times New Roman"/>
          <w:color w:val="000000" w:themeColor="text1"/>
          <w:szCs w:val="18"/>
        </w:rPr>
        <w:t>References</w:t>
      </w:r>
    </w:p>
    <w:p w:rsidR="008A5C7D" w:rsidRPr="006438BE" w:rsidRDefault="008A5C7D" w:rsidP="004B6AAA">
      <w:pPr>
        <w:autoSpaceDE w:val="0"/>
        <w:autoSpaceDN w:val="0"/>
        <w:adjustRightInd w:val="0"/>
        <w:spacing w:after="120"/>
        <w:rPr>
          <w:szCs w:val="18"/>
        </w:rPr>
      </w:pPr>
      <w:r w:rsidRPr="006438BE">
        <w:rPr>
          <w:color w:val="000000" w:themeColor="text1"/>
          <w:szCs w:val="18"/>
        </w:rPr>
        <w:t>[1]</w:t>
      </w:r>
      <w:r w:rsidR="00DC361F" w:rsidRPr="006438BE">
        <w:rPr>
          <w:szCs w:val="18"/>
        </w:rPr>
        <w:t xml:space="preserve"> </w:t>
      </w:r>
      <w:proofErr w:type="spellStart"/>
      <w:r w:rsidR="00DC361F" w:rsidRPr="006438BE">
        <w:rPr>
          <w:szCs w:val="18"/>
        </w:rPr>
        <w:t>Tkac</w:t>
      </w:r>
      <w:proofErr w:type="spellEnd"/>
      <w:r w:rsidRPr="006438BE">
        <w:rPr>
          <w:szCs w:val="18"/>
        </w:rPr>
        <w:t>, M.</w:t>
      </w:r>
      <w:r w:rsidR="00DC361F" w:rsidRPr="006438BE">
        <w:rPr>
          <w:szCs w:val="18"/>
        </w:rPr>
        <w:t xml:space="preserve">, Porosity development in composite carbon materials during heat treatment, Thesis for the degree of </w:t>
      </w:r>
      <w:proofErr w:type="spellStart"/>
      <w:r w:rsidR="00DC361F" w:rsidRPr="006438BE">
        <w:rPr>
          <w:szCs w:val="18"/>
        </w:rPr>
        <w:t>philosophiae</w:t>
      </w:r>
      <w:proofErr w:type="spellEnd"/>
      <w:r w:rsidR="00DC361F" w:rsidRPr="006438BE">
        <w:rPr>
          <w:szCs w:val="18"/>
        </w:rPr>
        <w:t xml:space="preserve"> doctor, Norwegian University of Science and Technology, (2007), 27-37.</w:t>
      </w:r>
    </w:p>
    <w:p w:rsidR="008A5C7D" w:rsidRPr="006438BE" w:rsidRDefault="008A5C7D" w:rsidP="004B6AAA">
      <w:pPr>
        <w:autoSpaceDE w:val="0"/>
        <w:autoSpaceDN w:val="0"/>
        <w:adjustRightInd w:val="0"/>
        <w:spacing w:after="120"/>
        <w:rPr>
          <w:szCs w:val="18"/>
        </w:rPr>
      </w:pPr>
      <w:r w:rsidRPr="006438BE">
        <w:rPr>
          <w:color w:val="000000" w:themeColor="text1"/>
          <w:szCs w:val="18"/>
        </w:rPr>
        <w:t>[</w:t>
      </w:r>
      <w:r w:rsidR="004B6AAA" w:rsidRPr="006438BE">
        <w:rPr>
          <w:color w:val="000000" w:themeColor="text1"/>
          <w:szCs w:val="18"/>
        </w:rPr>
        <w:t>2</w:t>
      </w:r>
      <w:r w:rsidRPr="006438BE">
        <w:rPr>
          <w:color w:val="000000" w:themeColor="text1"/>
          <w:szCs w:val="18"/>
        </w:rPr>
        <w:t xml:space="preserve">] </w:t>
      </w:r>
      <w:r w:rsidRPr="006438BE">
        <w:rPr>
          <w:szCs w:val="18"/>
        </w:rPr>
        <w:t>Az</w:t>
      </w:r>
      <w:r w:rsidR="00F27ACB" w:rsidRPr="006438BE">
        <w:rPr>
          <w:szCs w:val="18"/>
        </w:rPr>
        <w:t>ari, K.,</w:t>
      </w:r>
      <w:r w:rsidR="000D2086" w:rsidRPr="006438BE">
        <w:rPr>
          <w:szCs w:val="18"/>
        </w:rPr>
        <w:t xml:space="preserve"> Hany, A., </w:t>
      </w:r>
      <w:proofErr w:type="spellStart"/>
      <w:r w:rsidR="000D2086" w:rsidRPr="006438BE">
        <w:rPr>
          <w:szCs w:val="18"/>
        </w:rPr>
        <w:t>Haushang</w:t>
      </w:r>
      <w:proofErr w:type="spellEnd"/>
      <w:r w:rsidR="000D2086" w:rsidRPr="006438BE">
        <w:rPr>
          <w:szCs w:val="18"/>
        </w:rPr>
        <w:t xml:space="preserve">, A., Picard, D., </w:t>
      </w:r>
      <w:proofErr w:type="spellStart"/>
      <w:r w:rsidR="000D2086" w:rsidRPr="006438BE">
        <w:rPr>
          <w:szCs w:val="18"/>
        </w:rPr>
        <w:t>Fafard</w:t>
      </w:r>
      <w:proofErr w:type="spellEnd"/>
      <w:r w:rsidR="000D2086" w:rsidRPr="006438BE">
        <w:rPr>
          <w:szCs w:val="18"/>
        </w:rPr>
        <w:t xml:space="preserve">, M., Ziegler, D., </w:t>
      </w:r>
      <w:r w:rsidRPr="006438BE">
        <w:rPr>
          <w:szCs w:val="18"/>
        </w:rPr>
        <w:t xml:space="preserve">Effects of physical properties of anode raw materials on the paste compaction behavior. </w:t>
      </w:r>
      <w:r w:rsidR="000D2086" w:rsidRPr="006438BE">
        <w:rPr>
          <w:szCs w:val="18"/>
        </w:rPr>
        <w:t>Light Metals (</w:t>
      </w:r>
      <w:r w:rsidRPr="006438BE">
        <w:rPr>
          <w:szCs w:val="18"/>
        </w:rPr>
        <w:t>2011</w:t>
      </w:r>
      <w:r w:rsidR="000D2086" w:rsidRPr="006438BE">
        <w:rPr>
          <w:szCs w:val="18"/>
        </w:rPr>
        <w:t>)</w:t>
      </w:r>
      <w:r w:rsidR="006438BE" w:rsidRPr="006438BE">
        <w:rPr>
          <w:szCs w:val="18"/>
        </w:rPr>
        <w:t>, 1161-1168.</w:t>
      </w:r>
    </w:p>
    <w:p w:rsidR="00DC361F" w:rsidRPr="006438BE" w:rsidRDefault="008A5C7D" w:rsidP="004B6AAA">
      <w:pPr>
        <w:autoSpaceDE w:val="0"/>
        <w:autoSpaceDN w:val="0"/>
        <w:adjustRightInd w:val="0"/>
        <w:spacing w:after="120"/>
        <w:rPr>
          <w:rFonts w:eastAsia="Calibri"/>
          <w:szCs w:val="18"/>
        </w:rPr>
      </w:pPr>
      <w:r w:rsidRPr="006438BE">
        <w:rPr>
          <w:color w:val="000000" w:themeColor="text1"/>
          <w:szCs w:val="18"/>
        </w:rPr>
        <w:t>[</w:t>
      </w:r>
      <w:r w:rsidR="004B6AAA" w:rsidRPr="006438BE">
        <w:rPr>
          <w:color w:val="000000" w:themeColor="text1"/>
          <w:szCs w:val="18"/>
        </w:rPr>
        <w:t>3</w:t>
      </w:r>
      <w:r w:rsidRPr="006438BE">
        <w:rPr>
          <w:color w:val="000000" w:themeColor="text1"/>
          <w:szCs w:val="18"/>
        </w:rPr>
        <w:t>]</w:t>
      </w:r>
      <w:r w:rsidR="00161A3A" w:rsidRPr="006438BE">
        <w:rPr>
          <w:color w:val="000000" w:themeColor="text1"/>
          <w:szCs w:val="18"/>
        </w:rPr>
        <w:t xml:space="preserve"> </w:t>
      </w:r>
      <w:proofErr w:type="spellStart"/>
      <w:r w:rsidR="00DC361F" w:rsidRPr="006438BE">
        <w:rPr>
          <w:rFonts w:eastAsia="Calibri"/>
          <w:szCs w:val="18"/>
        </w:rPr>
        <w:t>Hulse</w:t>
      </w:r>
      <w:proofErr w:type="spellEnd"/>
      <w:r w:rsidR="00DC361F" w:rsidRPr="006438BE">
        <w:rPr>
          <w:rFonts w:eastAsia="Calibri"/>
          <w:szCs w:val="18"/>
        </w:rPr>
        <w:t>,</w:t>
      </w:r>
      <w:r w:rsidRPr="006438BE">
        <w:rPr>
          <w:rFonts w:eastAsia="Calibri"/>
          <w:szCs w:val="18"/>
        </w:rPr>
        <w:t xml:space="preserve"> K. L.,</w:t>
      </w:r>
      <w:r w:rsidR="00DC361F" w:rsidRPr="006438BE">
        <w:rPr>
          <w:rFonts w:eastAsia="Calibri"/>
          <w:szCs w:val="18"/>
        </w:rPr>
        <w:t xml:space="preserve"> Anode Manufacture: Raw Materials, Formulation and Processing Parameters, R&amp;D Carbon, (2000).</w:t>
      </w:r>
    </w:p>
    <w:p w:rsidR="00DC361F" w:rsidRPr="006438BE" w:rsidRDefault="00161A3A" w:rsidP="004B6AAA">
      <w:pPr>
        <w:autoSpaceDE w:val="0"/>
        <w:autoSpaceDN w:val="0"/>
        <w:adjustRightInd w:val="0"/>
        <w:spacing w:after="120"/>
        <w:rPr>
          <w:rFonts w:eastAsia="Calibri"/>
          <w:szCs w:val="18"/>
        </w:rPr>
      </w:pPr>
      <w:r w:rsidRPr="006438BE">
        <w:rPr>
          <w:color w:val="000000" w:themeColor="text1"/>
          <w:szCs w:val="18"/>
        </w:rPr>
        <w:t>[</w:t>
      </w:r>
      <w:r w:rsidR="004B6AAA" w:rsidRPr="006438BE">
        <w:rPr>
          <w:color w:val="000000" w:themeColor="text1"/>
          <w:szCs w:val="18"/>
        </w:rPr>
        <w:t>4</w:t>
      </w:r>
      <w:r w:rsidRPr="006438BE">
        <w:rPr>
          <w:color w:val="000000" w:themeColor="text1"/>
          <w:szCs w:val="18"/>
        </w:rPr>
        <w:t xml:space="preserve">] </w:t>
      </w:r>
      <w:proofErr w:type="spellStart"/>
      <w:r w:rsidR="00DC361F" w:rsidRPr="006438BE">
        <w:rPr>
          <w:szCs w:val="18"/>
        </w:rPr>
        <w:t>Figueiredo</w:t>
      </w:r>
      <w:proofErr w:type="spellEnd"/>
      <w:r w:rsidR="00DC361F" w:rsidRPr="006438BE">
        <w:rPr>
          <w:szCs w:val="18"/>
        </w:rPr>
        <w:t xml:space="preserve">, </w:t>
      </w:r>
      <w:r w:rsidRPr="006438BE">
        <w:rPr>
          <w:szCs w:val="18"/>
        </w:rPr>
        <w:t xml:space="preserve">F. E. O., </w:t>
      </w:r>
      <w:r w:rsidR="00DC361F" w:rsidRPr="006438BE">
        <w:rPr>
          <w:szCs w:val="18"/>
        </w:rPr>
        <w:t xml:space="preserve">Kato, </w:t>
      </w:r>
      <w:r w:rsidRPr="006438BE">
        <w:rPr>
          <w:szCs w:val="18"/>
        </w:rPr>
        <w:t xml:space="preserve">C. R. , </w:t>
      </w:r>
      <w:proofErr w:type="spellStart"/>
      <w:r w:rsidRPr="006438BE">
        <w:rPr>
          <w:szCs w:val="18"/>
        </w:rPr>
        <w:t>Nascimento</w:t>
      </w:r>
      <w:proofErr w:type="spellEnd"/>
      <w:r w:rsidRPr="006438BE">
        <w:rPr>
          <w:szCs w:val="18"/>
        </w:rPr>
        <w:t xml:space="preserve"> A. S., Marques, A. O. F.,</w:t>
      </w:r>
      <w:r w:rsidR="00DC361F" w:rsidRPr="006438BE">
        <w:rPr>
          <w:szCs w:val="18"/>
        </w:rPr>
        <w:t xml:space="preserve"> </w:t>
      </w:r>
      <w:proofErr w:type="spellStart"/>
      <w:r w:rsidR="00DC361F" w:rsidRPr="006438BE">
        <w:rPr>
          <w:szCs w:val="18"/>
        </w:rPr>
        <w:t>Miotto</w:t>
      </w:r>
      <w:proofErr w:type="spellEnd"/>
      <w:r w:rsidR="00DC361F" w:rsidRPr="006438BE">
        <w:rPr>
          <w:szCs w:val="18"/>
        </w:rPr>
        <w:t>,</w:t>
      </w:r>
      <w:r w:rsidRPr="006438BE">
        <w:rPr>
          <w:szCs w:val="18"/>
        </w:rPr>
        <w:t xml:space="preserve"> P.,</w:t>
      </w:r>
      <w:r w:rsidR="00DC361F" w:rsidRPr="006438BE">
        <w:rPr>
          <w:szCs w:val="18"/>
        </w:rPr>
        <w:t xml:space="preserve"> Finer fines in anode formulation, Light Metals, (2005), 665-668.</w:t>
      </w:r>
      <w:r w:rsidR="00DC361F" w:rsidRPr="006438BE">
        <w:rPr>
          <w:rFonts w:eastAsia="Calibri"/>
          <w:szCs w:val="18"/>
        </w:rPr>
        <w:tab/>
      </w:r>
    </w:p>
    <w:p w:rsidR="00DC361F" w:rsidRPr="006438BE" w:rsidRDefault="00161A3A" w:rsidP="004B6AAA">
      <w:pPr>
        <w:autoSpaceDE w:val="0"/>
        <w:autoSpaceDN w:val="0"/>
        <w:adjustRightInd w:val="0"/>
        <w:spacing w:after="120"/>
        <w:rPr>
          <w:szCs w:val="18"/>
        </w:rPr>
      </w:pPr>
      <w:r w:rsidRPr="006438BE">
        <w:rPr>
          <w:color w:val="000000" w:themeColor="text1"/>
          <w:szCs w:val="18"/>
        </w:rPr>
        <w:t>[</w:t>
      </w:r>
      <w:r w:rsidR="004B6AAA" w:rsidRPr="006438BE">
        <w:rPr>
          <w:color w:val="000000" w:themeColor="text1"/>
          <w:szCs w:val="18"/>
        </w:rPr>
        <w:t>5</w:t>
      </w:r>
      <w:r w:rsidRPr="006438BE">
        <w:rPr>
          <w:color w:val="000000" w:themeColor="text1"/>
          <w:szCs w:val="18"/>
        </w:rPr>
        <w:t xml:space="preserve">] </w:t>
      </w:r>
      <w:r w:rsidR="00DC361F" w:rsidRPr="006438BE">
        <w:rPr>
          <w:szCs w:val="18"/>
        </w:rPr>
        <w:t xml:space="preserve">H. Sato, H. Aoki, T. Miura, J. W. Patrick, Numerical analysis of </w:t>
      </w:r>
      <w:proofErr w:type="spellStart"/>
      <w:r w:rsidR="00DC361F" w:rsidRPr="006438BE">
        <w:rPr>
          <w:szCs w:val="18"/>
        </w:rPr>
        <w:t>macrocrack</w:t>
      </w:r>
      <w:proofErr w:type="spellEnd"/>
      <w:r w:rsidR="00DC361F" w:rsidRPr="006438BE">
        <w:rPr>
          <w:szCs w:val="18"/>
        </w:rPr>
        <w:t xml:space="preserve"> formation </w:t>
      </w:r>
      <w:proofErr w:type="spellStart"/>
      <w:r w:rsidR="00DC361F" w:rsidRPr="006438BE">
        <w:rPr>
          <w:szCs w:val="18"/>
        </w:rPr>
        <w:t>behaviour</w:t>
      </w:r>
      <w:proofErr w:type="spellEnd"/>
      <w:r w:rsidR="00DC361F" w:rsidRPr="006438BE">
        <w:rPr>
          <w:szCs w:val="18"/>
        </w:rPr>
        <w:t xml:space="preserve"> in lump coke,  Fuel, 76 (9), (2007), 879-885.</w:t>
      </w:r>
    </w:p>
    <w:p w:rsidR="008A5C7D" w:rsidRPr="006438BE" w:rsidRDefault="00161A3A" w:rsidP="004B6AAA">
      <w:pPr>
        <w:autoSpaceDE w:val="0"/>
        <w:autoSpaceDN w:val="0"/>
        <w:adjustRightInd w:val="0"/>
        <w:spacing w:after="120"/>
        <w:rPr>
          <w:szCs w:val="18"/>
        </w:rPr>
      </w:pPr>
      <w:r w:rsidRPr="006438BE">
        <w:rPr>
          <w:color w:val="000000" w:themeColor="text1"/>
          <w:szCs w:val="18"/>
        </w:rPr>
        <w:t>[</w:t>
      </w:r>
      <w:r w:rsidR="004B6AAA" w:rsidRPr="006438BE">
        <w:rPr>
          <w:color w:val="000000" w:themeColor="text1"/>
          <w:szCs w:val="18"/>
        </w:rPr>
        <w:t>6</w:t>
      </w:r>
      <w:r w:rsidRPr="006438BE">
        <w:rPr>
          <w:color w:val="000000" w:themeColor="text1"/>
          <w:szCs w:val="18"/>
        </w:rPr>
        <w:t xml:space="preserve">] </w:t>
      </w:r>
      <w:proofErr w:type="spellStart"/>
      <w:r w:rsidR="008A5C7D" w:rsidRPr="006438BE">
        <w:rPr>
          <w:szCs w:val="18"/>
        </w:rPr>
        <w:t>Mirchi</w:t>
      </w:r>
      <w:proofErr w:type="spellEnd"/>
      <w:r w:rsidR="008A5C7D" w:rsidRPr="006438BE">
        <w:rPr>
          <w:szCs w:val="18"/>
        </w:rPr>
        <w:t xml:space="preserve">, A.A., </w:t>
      </w:r>
      <w:proofErr w:type="spellStart"/>
      <w:r w:rsidR="008A5C7D" w:rsidRPr="006438BE">
        <w:rPr>
          <w:szCs w:val="18"/>
        </w:rPr>
        <w:t>Savard</w:t>
      </w:r>
      <w:proofErr w:type="spellEnd"/>
      <w:r w:rsidR="008A5C7D" w:rsidRPr="006438BE">
        <w:rPr>
          <w:szCs w:val="18"/>
        </w:rPr>
        <w:t xml:space="preserve">, G., Tremblay, J. P., Simard, M., Alcan </w:t>
      </w:r>
      <w:proofErr w:type="spellStart"/>
      <w:proofErr w:type="gramStart"/>
      <w:r w:rsidR="008A5C7D" w:rsidRPr="006438BE">
        <w:rPr>
          <w:szCs w:val="18"/>
        </w:rPr>
        <w:t>characterisation</w:t>
      </w:r>
      <w:proofErr w:type="spellEnd"/>
      <w:r w:rsidR="008A5C7D" w:rsidRPr="006438BE">
        <w:rPr>
          <w:szCs w:val="18"/>
        </w:rPr>
        <w:t xml:space="preserve"> of pitch performance for pitch</w:t>
      </w:r>
      <w:proofErr w:type="gramEnd"/>
      <w:r w:rsidR="008A5C7D" w:rsidRPr="006438BE">
        <w:rPr>
          <w:szCs w:val="18"/>
        </w:rPr>
        <w:t xml:space="preserve"> binder evaluation and process changes in an </w:t>
      </w:r>
      <w:proofErr w:type="spellStart"/>
      <w:r w:rsidR="008A5C7D" w:rsidRPr="006438BE">
        <w:rPr>
          <w:szCs w:val="18"/>
        </w:rPr>
        <w:t>aluminium</w:t>
      </w:r>
      <w:proofErr w:type="spellEnd"/>
      <w:r w:rsidR="008A5C7D" w:rsidRPr="006438BE">
        <w:rPr>
          <w:szCs w:val="18"/>
        </w:rPr>
        <w:t xml:space="preserve"> smelter. Light </w:t>
      </w:r>
      <w:proofErr w:type="gramStart"/>
      <w:r w:rsidR="008A5C7D" w:rsidRPr="006438BE">
        <w:rPr>
          <w:szCs w:val="18"/>
        </w:rPr>
        <w:t>Metals.,</w:t>
      </w:r>
      <w:proofErr w:type="gramEnd"/>
      <w:r w:rsidR="008A5C7D" w:rsidRPr="006438BE">
        <w:rPr>
          <w:szCs w:val="18"/>
        </w:rPr>
        <w:t xml:space="preserve"> </w:t>
      </w:r>
      <w:r w:rsidR="006438BE" w:rsidRPr="006438BE">
        <w:rPr>
          <w:szCs w:val="18"/>
        </w:rPr>
        <w:t>(</w:t>
      </w:r>
      <w:r w:rsidR="008A5C7D" w:rsidRPr="006438BE">
        <w:rPr>
          <w:szCs w:val="18"/>
        </w:rPr>
        <w:t>2002</w:t>
      </w:r>
      <w:r w:rsidR="006438BE" w:rsidRPr="006438BE">
        <w:rPr>
          <w:szCs w:val="18"/>
        </w:rPr>
        <w:t>),</w:t>
      </w:r>
      <w:r w:rsidR="008A5C7D" w:rsidRPr="006438BE">
        <w:rPr>
          <w:szCs w:val="18"/>
        </w:rPr>
        <w:t xml:space="preserve"> 525-533.</w:t>
      </w:r>
    </w:p>
    <w:p w:rsidR="00C25F87" w:rsidRPr="006438BE" w:rsidRDefault="00161A3A" w:rsidP="004B6AAA">
      <w:pPr>
        <w:spacing w:after="120"/>
        <w:rPr>
          <w:color w:val="000000" w:themeColor="text1"/>
          <w:szCs w:val="18"/>
        </w:rPr>
      </w:pPr>
      <w:r w:rsidRPr="006438BE">
        <w:rPr>
          <w:color w:val="000000" w:themeColor="text1"/>
          <w:szCs w:val="18"/>
        </w:rPr>
        <w:t>[</w:t>
      </w:r>
      <w:r w:rsidR="004B6AAA" w:rsidRPr="006438BE">
        <w:rPr>
          <w:color w:val="000000" w:themeColor="text1"/>
          <w:szCs w:val="18"/>
        </w:rPr>
        <w:t>7</w:t>
      </w:r>
      <w:r w:rsidRPr="006438BE">
        <w:rPr>
          <w:color w:val="000000" w:themeColor="text1"/>
          <w:szCs w:val="18"/>
        </w:rPr>
        <w:t xml:space="preserve">] </w:t>
      </w:r>
      <w:r w:rsidR="00DC361F" w:rsidRPr="006438BE">
        <w:rPr>
          <w:bCs/>
          <w:szCs w:val="18"/>
        </w:rPr>
        <w:t>Rolf</w:t>
      </w:r>
      <w:r w:rsidRPr="006438BE">
        <w:rPr>
          <w:bCs/>
          <w:szCs w:val="18"/>
        </w:rPr>
        <w:t>, A.J.</w:t>
      </w:r>
      <w:r w:rsidR="00DC361F" w:rsidRPr="006438BE">
        <w:rPr>
          <w:bCs/>
          <w:szCs w:val="18"/>
        </w:rPr>
        <w:t xml:space="preserve">, Measures to improve carbon baking, Light Metals </w:t>
      </w:r>
      <w:r w:rsidR="006438BE" w:rsidRPr="006438BE">
        <w:rPr>
          <w:bCs/>
          <w:szCs w:val="18"/>
        </w:rPr>
        <w:t>(</w:t>
      </w:r>
      <w:r w:rsidR="00DC361F" w:rsidRPr="006438BE">
        <w:rPr>
          <w:bCs/>
          <w:szCs w:val="18"/>
        </w:rPr>
        <w:t>1992</w:t>
      </w:r>
      <w:r w:rsidR="006438BE" w:rsidRPr="006438BE">
        <w:rPr>
          <w:bCs/>
          <w:szCs w:val="18"/>
        </w:rPr>
        <w:t>)</w:t>
      </w:r>
      <w:r w:rsidR="00DC361F" w:rsidRPr="006438BE">
        <w:rPr>
          <w:bCs/>
          <w:szCs w:val="18"/>
        </w:rPr>
        <w:t>, 739-745.</w:t>
      </w:r>
    </w:p>
    <w:p w:rsidR="00C25F87" w:rsidRPr="006438BE" w:rsidRDefault="00161A3A" w:rsidP="004B6AAA">
      <w:pPr>
        <w:spacing w:after="120"/>
        <w:rPr>
          <w:color w:val="000000" w:themeColor="text1"/>
          <w:szCs w:val="18"/>
        </w:rPr>
      </w:pPr>
      <w:r w:rsidRPr="006438BE">
        <w:rPr>
          <w:color w:val="000000" w:themeColor="text1"/>
          <w:szCs w:val="18"/>
        </w:rPr>
        <w:t>[</w:t>
      </w:r>
      <w:r w:rsidR="004B6AAA" w:rsidRPr="006438BE">
        <w:rPr>
          <w:color w:val="000000" w:themeColor="text1"/>
          <w:szCs w:val="18"/>
        </w:rPr>
        <w:t>8</w:t>
      </w:r>
      <w:r w:rsidRPr="006438BE">
        <w:rPr>
          <w:color w:val="000000" w:themeColor="text1"/>
          <w:szCs w:val="18"/>
        </w:rPr>
        <w:t xml:space="preserve">] </w:t>
      </w:r>
      <w:proofErr w:type="spellStart"/>
      <w:r w:rsidR="00DC361F" w:rsidRPr="006438BE">
        <w:rPr>
          <w:szCs w:val="18"/>
        </w:rPr>
        <w:t>Narvekar</w:t>
      </w:r>
      <w:proofErr w:type="spellEnd"/>
      <w:r w:rsidR="00DC361F" w:rsidRPr="006438BE">
        <w:rPr>
          <w:szCs w:val="18"/>
        </w:rPr>
        <w:t xml:space="preserve">, R.N., A. </w:t>
      </w:r>
      <w:proofErr w:type="spellStart"/>
      <w:r w:rsidR="00DC361F" w:rsidRPr="006438BE">
        <w:rPr>
          <w:szCs w:val="18"/>
        </w:rPr>
        <w:t>Sardesai</w:t>
      </w:r>
      <w:proofErr w:type="spellEnd"/>
      <w:r w:rsidR="00DC361F" w:rsidRPr="006438BE">
        <w:rPr>
          <w:szCs w:val="18"/>
        </w:rPr>
        <w:t xml:space="preserve">, and A.B. Prasad. </w:t>
      </w:r>
      <w:proofErr w:type="gramStart"/>
      <w:r w:rsidR="00DC361F" w:rsidRPr="006438BE">
        <w:rPr>
          <w:szCs w:val="18"/>
        </w:rPr>
        <w:t>Importance of granulometry in calcined petroleum coke.</w:t>
      </w:r>
      <w:proofErr w:type="gramEnd"/>
      <w:r w:rsidR="00DC361F" w:rsidRPr="006438BE">
        <w:rPr>
          <w:szCs w:val="18"/>
        </w:rPr>
        <w:t xml:space="preserve"> Light Metals </w:t>
      </w:r>
      <w:r w:rsidR="006438BE" w:rsidRPr="006438BE">
        <w:rPr>
          <w:szCs w:val="18"/>
        </w:rPr>
        <w:t>(</w:t>
      </w:r>
      <w:r w:rsidR="00DC361F" w:rsidRPr="006438BE">
        <w:rPr>
          <w:szCs w:val="18"/>
        </w:rPr>
        <w:t>2003</w:t>
      </w:r>
      <w:r w:rsidR="006438BE" w:rsidRPr="006438BE">
        <w:rPr>
          <w:szCs w:val="18"/>
        </w:rPr>
        <w:t>)</w:t>
      </w:r>
      <w:r w:rsidR="006438BE">
        <w:rPr>
          <w:szCs w:val="18"/>
        </w:rPr>
        <w:t>, 525-530.</w:t>
      </w:r>
    </w:p>
    <w:p w:rsidR="00161A3A" w:rsidRPr="006438BE" w:rsidRDefault="00161A3A" w:rsidP="004B6AAA">
      <w:pPr>
        <w:spacing w:after="120"/>
        <w:rPr>
          <w:color w:val="000000" w:themeColor="text1"/>
          <w:szCs w:val="18"/>
        </w:rPr>
      </w:pPr>
      <w:r w:rsidRPr="006438BE">
        <w:rPr>
          <w:color w:val="000000" w:themeColor="text1"/>
          <w:szCs w:val="18"/>
        </w:rPr>
        <w:t>[</w:t>
      </w:r>
      <w:r w:rsidR="004B6AAA" w:rsidRPr="006438BE">
        <w:rPr>
          <w:color w:val="000000" w:themeColor="text1"/>
          <w:szCs w:val="18"/>
        </w:rPr>
        <w:t>9</w:t>
      </w:r>
      <w:r w:rsidRPr="006438BE">
        <w:rPr>
          <w:color w:val="000000" w:themeColor="text1"/>
          <w:szCs w:val="18"/>
        </w:rPr>
        <w:t xml:space="preserve">] </w:t>
      </w:r>
      <w:proofErr w:type="spellStart"/>
      <w:r w:rsidRPr="006438BE">
        <w:rPr>
          <w:color w:val="000000" w:themeColor="text1"/>
          <w:szCs w:val="18"/>
        </w:rPr>
        <w:t>Seger</w:t>
      </w:r>
      <w:proofErr w:type="spellEnd"/>
      <w:r w:rsidRPr="006438BE">
        <w:rPr>
          <w:color w:val="000000" w:themeColor="text1"/>
          <w:szCs w:val="18"/>
        </w:rPr>
        <w:t>, E.J.</w:t>
      </w:r>
      <w:r w:rsidR="006438BE">
        <w:rPr>
          <w:color w:val="000000" w:themeColor="text1"/>
          <w:szCs w:val="18"/>
        </w:rPr>
        <w:t>,</w:t>
      </w:r>
      <w:r w:rsidRPr="006438BE">
        <w:rPr>
          <w:color w:val="000000" w:themeColor="text1"/>
          <w:szCs w:val="18"/>
        </w:rPr>
        <w:t xml:space="preserve"> Method and means for measuring electrode </w:t>
      </w:r>
      <w:r w:rsidR="006438BE">
        <w:rPr>
          <w:color w:val="000000" w:themeColor="text1"/>
          <w:szCs w:val="18"/>
        </w:rPr>
        <w:t xml:space="preserve">resistance. US patent US3735253, </w:t>
      </w:r>
      <w:r w:rsidR="006438BE" w:rsidRPr="006438BE">
        <w:rPr>
          <w:color w:val="000000" w:themeColor="text1"/>
          <w:szCs w:val="18"/>
        </w:rPr>
        <w:t>(1973).</w:t>
      </w:r>
    </w:p>
    <w:p w:rsidR="00161A3A" w:rsidRPr="006438BE" w:rsidRDefault="00161A3A" w:rsidP="004B6AAA">
      <w:pPr>
        <w:spacing w:after="120"/>
        <w:rPr>
          <w:color w:val="000000" w:themeColor="text1"/>
          <w:szCs w:val="18"/>
        </w:rPr>
      </w:pPr>
      <w:r w:rsidRPr="006438BE">
        <w:rPr>
          <w:color w:val="000000" w:themeColor="text1"/>
          <w:szCs w:val="18"/>
        </w:rPr>
        <w:t>[1</w:t>
      </w:r>
      <w:r w:rsidR="004B6AAA" w:rsidRPr="006438BE">
        <w:rPr>
          <w:color w:val="000000" w:themeColor="text1"/>
          <w:szCs w:val="18"/>
        </w:rPr>
        <w:t>0</w:t>
      </w:r>
      <w:r w:rsidRPr="006438BE">
        <w:rPr>
          <w:color w:val="000000" w:themeColor="text1"/>
          <w:szCs w:val="18"/>
        </w:rPr>
        <w:t xml:space="preserve">] </w:t>
      </w:r>
      <w:proofErr w:type="spellStart"/>
      <w:r w:rsidR="006438BE">
        <w:rPr>
          <w:color w:val="000000" w:themeColor="text1"/>
          <w:szCs w:val="18"/>
        </w:rPr>
        <w:t>Seger</w:t>
      </w:r>
      <w:proofErr w:type="spellEnd"/>
      <w:r w:rsidR="006438BE">
        <w:rPr>
          <w:color w:val="000000" w:themeColor="text1"/>
          <w:szCs w:val="18"/>
        </w:rPr>
        <w:t xml:space="preserve">, E.J., </w:t>
      </w:r>
      <w:r w:rsidRPr="006438BE">
        <w:rPr>
          <w:color w:val="000000" w:themeColor="text1"/>
          <w:szCs w:val="18"/>
        </w:rPr>
        <w:t xml:space="preserve">New method of measuring electric resistance for quality control. Light Metals, </w:t>
      </w:r>
      <w:r w:rsidR="006438BE">
        <w:rPr>
          <w:color w:val="000000" w:themeColor="text1"/>
          <w:szCs w:val="18"/>
        </w:rPr>
        <w:t xml:space="preserve">(1978), </w:t>
      </w:r>
      <w:r w:rsidRPr="006438BE">
        <w:rPr>
          <w:color w:val="000000" w:themeColor="text1"/>
          <w:szCs w:val="18"/>
        </w:rPr>
        <w:t>283-290.</w:t>
      </w:r>
    </w:p>
    <w:p w:rsidR="00EE3D75" w:rsidRPr="006438BE" w:rsidRDefault="00161A3A" w:rsidP="004B6AAA">
      <w:pPr>
        <w:spacing w:after="120"/>
        <w:rPr>
          <w:color w:val="000000" w:themeColor="text1"/>
          <w:szCs w:val="18"/>
        </w:rPr>
      </w:pPr>
      <w:r w:rsidRPr="006438BE">
        <w:rPr>
          <w:color w:val="000000" w:themeColor="text1"/>
          <w:szCs w:val="18"/>
        </w:rPr>
        <w:t xml:space="preserve"> </w:t>
      </w:r>
      <w:r w:rsidR="00EE3D75" w:rsidRPr="006438BE">
        <w:rPr>
          <w:color w:val="000000" w:themeColor="text1"/>
          <w:szCs w:val="18"/>
        </w:rPr>
        <w:t>[1</w:t>
      </w:r>
      <w:r w:rsidR="004B6AAA" w:rsidRPr="006438BE">
        <w:rPr>
          <w:color w:val="000000" w:themeColor="text1"/>
          <w:szCs w:val="18"/>
        </w:rPr>
        <w:t>1</w:t>
      </w:r>
      <w:r w:rsidR="00EE3D75" w:rsidRPr="006438BE">
        <w:rPr>
          <w:color w:val="000000" w:themeColor="text1"/>
          <w:szCs w:val="18"/>
        </w:rPr>
        <w:t xml:space="preserve">] </w:t>
      </w:r>
      <w:proofErr w:type="spellStart"/>
      <w:r w:rsidR="00EE3D75" w:rsidRPr="006438BE">
        <w:rPr>
          <w:color w:val="000000" w:themeColor="text1"/>
          <w:szCs w:val="18"/>
        </w:rPr>
        <w:t>Chollier-Brym</w:t>
      </w:r>
      <w:proofErr w:type="spellEnd"/>
      <w:r w:rsidR="00EE3D75" w:rsidRPr="006438BE">
        <w:rPr>
          <w:color w:val="000000" w:themeColor="text1"/>
          <w:szCs w:val="18"/>
        </w:rPr>
        <w:t xml:space="preserve"> M.J</w:t>
      </w:r>
      <w:r w:rsidR="006438BE">
        <w:rPr>
          <w:color w:val="000000" w:themeColor="text1"/>
          <w:szCs w:val="18"/>
        </w:rPr>
        <w:t>.,</w:t>
      </w:r>
      <w:r w:rsidR="006B42C9" w:rsidRPr="006438BE">
        <w:rPr>
          <w:color w:val="000000" w:themeColor="text1"/>
          <w:szCs w:val="18"/>
        </w:rPr>
        <w:t xml:space="preserve"> </w:t>
      </w:r>
      <w:proofErr w:type="spellStart"/>
      <w:r w:rsidR="006B42C9" w:rsidRPr="006438BE">
        <w:rPr>
          <w:color w:val="000000" w:themeColor="text1"/>
          <w:szCs w:val="18"/>
        </w:rPr>
        <w:t>Laroche</w:t>
      </w:r>
      <w:proofErr w:type="spellEnd"/>
      <w:r w:rsidR="006B42C9" w:rsidRPr="006438BE">
        <w:rPr>
          <w:color w:val="000000" w:themeColor="text1"/>
          <w:szCs w:val="18"/>
        </w:rPr>
        <w:t xml:space="preserve">, D., Alexandre, A., </w:t>
      </w:r>
      <w:r w:rsidR="00EE3D75" w:rsidRPr="006438BE">
        <w:rPr>
          <w:color w:val="000000" w:themeColor="text1"/>
          <w:szCs w:val="18"/>
        </w:rPr>
        <w:t>Landr</w:t>
      </w:r>
      <w:r w:rsidR="006438BE">
        <w:rPr>
          <w:color w:val="000000" w:themeColor="text1"/>
          <w:szCs w:val="18"/>
        </w:rPr>
        <w:t>y, M., Simard, C., Simard, L.,</w:t>
      </w:r>
      <w:r w:rsidR="00EE3D75" w:rsidRPr="006438BE">
        <w:rPr>
          <w:color w:val="000000" w:themeColor="text1"/>
          <w:szCs w:val="18"/>
        </w:rPr>
        <w:t xml:space="preserve"> </w:t>
      </w:r>
      <w:proofErr w:type="spellStart"/>
      <w:r w:rsidR="00EE3D75" w:rsidRPr="006438BE">
        <w:rPr>
          <w:color w:val="000000" w:themeColor="text1"/>
          <w:szCs w:val="18"/>
        </w:rPr>
        <w:t>Ringuette</w:t>
      </w:r>
      <w:proofErr w:type="gramStart"/>
      <w:r w:rsidR="00EE3D75" w:rsidRPr="006438BE">
        <w:rPr>
          <w:color w:val="000000" w:themeColor="text1"/>
          <w:szCs w:val="18"/>
        </w:rPr>
        <w:t>,D</w:t>
      </w:r>
      <w:proofErr w:type="spellEnd"/>
      <w:proofErr w:type="gramEnd"/>
      <w:r w:rsidR="00EE3D75" w:rsidRPr="006438BE">
        <w:rPr>
          <w:color w:val="000000" w:themeColor="text1"/>
          <w:szCs w:val="18"/>
        </w:rPr>
        <w:t>.</w:t>
      </w:r>
      <w:r w:rsidR="006438BE">
        <w:rPr>
          <w:color w:val="000000" w:themeColor="text1"/>
          <w:szCs w:val="18"/>
        </w:rPr>
        <w:t>,</w:t>
      </w:r>
      <w:r w:rsidR="00EE3D75" w:rsidRPr="006438BE">
        <w:rPr>
          <w:color w:val="000000" w:themeColor="text1"/>
          <w:szCs w:val="18"/>
        </w:rPr>
        <w:t xml:space="preserve"> New method for representative measurement of anode electrical resistance. Light Metals, </w:t>
      </w:r>
      <w:r w:rsidR="006438BE" w:rsidRPr="006438BE">
        <w:rPr>
          <w:color w:val="000000" w:themeColor="text1"/>
          <w:szCs w:val="18"/>
        </w:rPr>
        <w:t xml:space="preserve">(2012), </w:t>
      </w:r>
      <w:r w:rsidR="00EE3D75" w:rsidRPr="006438BE">
        <w:rPr>
          <w:color w:val="000000" w:themeColor="text1"/>
          <w:szCs w:val="18"/>
        </w:rPr>
        <w:t>1299-1302.</w:t>
      </w:r>
    </w:p>
    <w:p w:rsidR="00161A3A" w:rsidRPr="006438BE" w:rsidRDefault="00161A3A" w:rsidP="004B6AAA">
      <w:pPr>
        <w:spacing w:after="120"/>
        <w:rPr>
          <w:color w:val="000000" w:themeColor="text1"/>
          <w:szCs w:val="18"/>
        </w:rPr>
      </w:pPr>
      <w:r w:rsidRPr="006438BE">
        <w:rPr>
          <w:color w:val="000000" w:themeColor="text1"/>
          <w:szCs w:val="18"/>
        </w:rPr>
        <w:t>[1</w:t>
      </w:r>
      <w:r w:rsidR="004B6AAA" w:rsidRPr="006438BE">
        <w:rPr>
          <w:color w:val="000000" w:themeColor="text1"/>
          <w:szCs w:val="18"/>
        </w:rPr>
        <w:t>2</w:t>
      </w:r>
      <w:r w:rsidRPr="006438BE">
        <w:rPr>
          <w:color w:val="000000" w:themeColor="text1"/>
          <w:szCs w:val="18"/>
        </w:rPr>
        <w:t xml:space="preserve">] Léonard, G., </w:t>
      </w:r>
      <w:proofErr w:type="spellStart"/>
      <w:r w:rsidRPr="006438BE">
        <w:rPr>
          <w:color w:val="000000" w:themeColor="text1"/>
          <w:szCs w:val="18"/>
        </w:rPr>
        <w:t>Guérard</w:t>
      </w:r>
      <w:proofErr w:type="spellEnd"/>
      <w:r w:rsidRPr="006438BE">
        <w:rPr>
          <w:color w:val="000000" w:themeColor="text1"/>
          <w:szCs w:val="18"/>
        </w:rPr>
        <w:t xml:space="preserve">, S., </w:t>
      </w:r>
      <w:proofErr w:type="spellStart"/>
      <w:r w:rsidRPr="006438BE">
        <w:rPr>
          <w:color w:val="000000" w:themeColor="text1"/>
          <w:szCs w:val="18"/>
        </w:rPr>
        <w:t>Laroche</w:t>
      </w:r>
      <w:proofErr w:type="spellEnd"/>
      <w:r w:rsidRPr="006438BE">
        <w:rPr>
          <w:color w:val="000000" w:themeColor="text1"/>
          <w:szCs w:val="18"/>
        </w:rPr>
        <w:t xml:space="preserve">, D., Arnaud, J.C., </w:t>
      </w:r>
      <w:proofErr w:type="spellStart"/>
      <w:r w:rsidRPr="006438BE">
        <w:rPr>
          <w:color w:val="000000" w:themeColor="text1"/>
          <w:szCs w:val="18"/>
        </w:rPr>
        <w:t>Gourmaud</w:t>
      </w:r>
      <w:proofErr w:type="spellEnd"/>
      <w:r w:rsidRPr="006438BE">
        <w:rPr>
          <w:color w:val="000000" w:themeColor="text1"/>
          <w:szCs w:val="18"/>
        </w:rPr>
        <w:t>, S., Gagnon, M., Marie-</w:t>
      </w:r>
      <w:proofErr w:type="spellStart"/>
      <w:r w:rsidRPr="006438BE">
        <w:rPr>
          <w:color w:val="000000" w:themeColor="text1"/>
          <w:szCs w:val="18"/>
        </w:rPr>
        <w:t>Chollier</w:t>
      </w:r>
      <w:proofErr w:type="spellEnd"/>
      <w:r w:rsidRPr="006438BE">
        <w:rPr>
          <w:color w:val="000000" w:themeColor="text1"/>
          <w:szCs w:val="18"/>
        </w:rPr>
        <w:t xml:space="preserve">, M.J., </w:t>
      </w:r>
      <w:proofErr w:type="gramStart"/>
      <w:r w:rsidRPr="006438BE">
        <w:rPr>
          <w:color w:val="000000" w:themeColor="text1"/>
          <w:szCs w:val="18"/>
        </w:rPr>
        <w:t>Perron</w:t>
      </w:r>
      <w:r w:rsidR="006438BE">
        <w:rPr>
          <w:color w:val="000000" w:themeColor="text1"/>
          <w:szCs w:val="18"/>
        </w:rPr>
        <w:t>.,</w:t>
      </w:r>
      <w:proofErr w:type="gramEnd"/>
      <w:r w:rsidR="006438BE">
        <w:rPr>
          <w:color w:val="000000" w:themeColor="text1"/>
          <w:szCs w:val="18"/>
        </w:rPr>
        <w:t xml:space="preserve"> Y.,</w:t>
      </w:r>
      <w:r w:rsidRPr="006438BE">
        <w:rPr>
          <w:color w:val="000000" w:themeColor="text1"/>
          <w:szCs w:val="18"/>
        </w:rPr>
        <w:t xml:space="preserve"> </w:t>
      </w:r>
      <w:r w:rsidRPr="006438BE">
        <w:rPr>
          <w:rStyle w:val="Accentuation"/>
          <w:i w:val="0"/>
          <w:color w:val="000000" w:themeColor="text1"/>
          <w:szCs w:val="18"/>
        </w:rPr>
        <w:t>Anode Electrical Resistance Measurements</w:t>
      </w:r>
      <w:r w:rsidRPr="006438BE">
        <w:rPr>
          <w:rStyle w:val="st1"/>
          <w:i/>
          <w:color w:val="000000" w:themeColor="text1"/>
          <w:szCs w:val="18"/>
        </w:rPr>
        <w:t xml:space="preserve">: </w:t>
      </w:r>
      <w:r w:rsidRPr="006438BE">
        <w:rPr>
          <w:rStyle w:val="Accentuation"/>
          <w:i w:val="0"/>
          <w:color w:val="000000" w:themeColor="text1"/>
          <w:szCs w:val="18"/>
        </w:rPr>
        <w:t>Learning and Industrial On-line</w:t>
      </w:r>
      <w:r w:rsidRPr="006438BE">
        <w:rPr>
          <w:rStyle w:val="st1"/>
          <w:i/>
          <w:color w:val="000000" w:themeColor="text1"/>
          <w:szCs w:val="18"/>
        </w:rPr>
        <w:t xml:space="preserve"> </w:t>
      </w:r>
      <w:r w:rsidRPr="006438BE">
        <w:rPr>
          <w:rStyle w:val="st1"/>
          <w:color w:val="000000" w:themeColor="text1"/>
          <w:szCs w:val="18"/>
        </w:rPr>
        <w:t>Measurement Equipment Development. Light Metals,</w:t>
      </w:r>
      <w:r w:rsidR="006438BE" w:rsidRPr="006438BE">
        <w:rPr>
          <w:color w:val="000000" w:themeColor="text1"/>
          <w:szCs w:val="18"/>
        </w:rPr>
        <w:t xml:space="preserve"> (2014</w:t>
      </w:r>
      <w:r w:rsidR="006438BE">
        <w:rPr>
          <w:color w:val="000000" w:themeColor="text1"/>
          <w:szCs w:val="18"/>
        </w:rPr>
        <w:t>),</w:t>
      </w:r>
      <w:r w:rsidRPr="006438BE">
        <w:rPr>
          <w:rStyle w:val="st1"/>
          <w:color w:val="000000" w:themeColor="text1"/>
          <w:szCs w:val="18"/>
        </w:rPr>
        <w:t xml:space="preserve"> 1269-1274.</w:t>
      </w:r>
    </w:p>
    <w:p w:rsidR="00EE3D75" w:rsidRPr="006438BE" w:rsidRDefault="00EE3D75" w:rsidP="004B6AAA">
      <w:pPr>
        <w:spacing w:after="120"/>
        <w:rPr>
          <w:color w:val="000000" w:themeColor="text1"/>
          <w:szCs w:val="18"/>
        </w:rPr>
      </w:pPr>
      <w:r w:rsidRPr="006438BE">
        <w:rPr>
          <w:color w:val="000000" w:themeColor="text1"/>
          <w:szCs w:val="18"/>
        </w:rPr>
        <w:t>[1</w:t>
      </w:r>
      <w:r w:rsidR="004B6AAA" w:rsidRPr="006438BE">
        <w:rPr>
          <w:color w:val="000000" w:themeColor="text1"/>
          <w:szCs w:val="18"/>
        </w:rPr>
        <w:t>3</w:t>
      </w:r>
      <w:r w:rsidR="006438BE">
        <w:rPr>
          <w:color w:val="000000" w:themeColor="text1"/>
          <w:szCs w:val="18"/>
        </w:rPr>
        <w:t xml:space="preserve">] </w:t>
      </w:r>
      <w:proofErr w:type="spellStart"/>
      <w:r w:rsidR="006438BE">
        <w:rPr>
          <w:color w:val="000000" w:themeColor="text1"/>
          <w:szCs w:val="18"/>
        </w:rPr>
        <w:t>Haldemann</w:t>
      </w:r>
      <w:proofErr w:type="spellEnd"/>
      <w:r w:rsidR="006438BE">
        <w:rPr>
          <w:color w:val="000000" w:themeColor="text1"/>
          <w:szCs w:val="18"/>
        </w:rPr>
        <w:t xml:space="preserve">, P.R., </w:t>
      </w:r>
      <w:proofErr w:type="spellStart"/>
      <w:r w:rsidRPr="006438BE">
        <w:rPr>
          <w:color w:val="000000" w:themeColor="text1"/>
          <w:szCs w:val="18"/>
        </w:rPr>
        <w:t>Fawzi</w:t>
      </w:r>
      <w:proofErr w:type="spellEnd"/>
      <w:r w:rsidRPr="006438BE">
        <w:rPr>
          <w:color w:val="000000" w:themeColor="text1"/>
          <w:szCs w:val="18"/>
        </w:rPr>
        <w:t>, E.P.</w:t>
      </w:r>
      <w:r w:rsidR="006438BE">
        <w:rPr>
          <w:color w:val="000000" w:themeColor="text1"/>
          <w:szCs w:val="18"/>
        </w:rPr>
        <w:t>,</w:t>
      </w:r>
      <w:r w:rsidRPr="006438BE">
        <w:rPr>
          <w:color w:val="000000" w:themeColor="text1"/>
          <w:szCs w:val="18"/>
        </w:rPr>
        <w:t xml:space="preserve"> Methods and Apparatus for Non-destructively Detecting Flaws in a Car</w:t>
      </w:r>
      <w:r w:rsidR="006438BE">
        <w:rPr>
          <w:color w:val="000000" w:themeColor="text1"/>
          <w:szCs w:val="18"/>
        </w:rPr>
        <w:t xml:space="preserve">bon Anode”, US Patent US5473248, </w:t>
      </w:r>
      <w:r w:rsidR="006438BE" w:rsidRPr="006438BE">
        <w:rPr>
          <w:color w:val="000000" w:themeColor="text1"/>
          <w:szCs w:val="18"/>
        </w:rPr>
        <w:t>(1995).</w:t>
      </w:r>
    </w:p>
    <w:p w:rsidR="00C25F87" w:rsidRPr="006438BE" w:rsidRDefault="00161A3A" w:rsidP="004B6AAA">
      <w:pPr>
        <w:spacing w:after="120"/>
        <w:rPr>
          <w:color w:val="000000" w:themeColor="text1"/>
          <w:szCs w:val="18"/>
        </w:rPr>
      </w:pPr>
      <w:r w:rsidRPr="006438BE">
        <w:rPr>
          <w:color w:val="000000" w:themeColor="text1"/>
          <w:szCs w:val="18"/>
          <w:lang w:val="fr-CA"/>
        </w:rPr>
        <w:t>[1</w:t>
      </w:r>
      <w:r w:rsidR="004B6AAA" w:rsidRPr="006438BE">
        <w:rPr>
          <w:color w:val="000000" w:themeColor="text1"/>
          <w:szCs w:val="18"/>
          <w:lang w:val="fr-CA"/>
        </w:rPr>
        <w:t>4</w:t>
      </w:r>
      <w:r w:rsidR="006438BE">
        <w:rPr>
          <w:color w:val="000000" w:themeColor="text1"/>
          <w:szCs w:val="18"/>
          <w:lang w:val="fr-CA"/>
        </w:rPr>
        <w:t xml:space="preserve">] Audet, D., </w:t>
      </w:r>
      <w:r w:rsidRPr="006438BE">
        <w:rPr>
          <w:color w:val="000000" w:themeColor="text1"/>
          <w:szCs w:val="18"/>
          <w:lang w:val="fr-CA"/>
        </w:rPr>
        <w:t>Parent, L.</w:t>
      </w:r>
      <w:r w:rsidR="006438BE">
        <w:rPr>
          <w:color w:val="000000" w:themeColor="text1"/>
          <w:szCs w:val="18"/>
          <w:lang w:val="fr-CA"/>
        </w:rPr>
        <w:t>,</w:t>
      </w:r>
      <w:r w:rsidRPr="006438BE">
        <w:rPr>
          <w:color w:val="000000" w:themeColor="text1"/>
          <w:szCs w:val="18"/>
          <w:lang w:val="fr-CA"/>
        </w:rPr>
        <w:t xml:space="preserve"> Système et procédé de prévision de la conductivité électrique d’anodes de production d’aluminium avant </w:t>
      </w:r>
      <w:r w:rsidRPr="006438BE">
        <w:rPr>
          <w:color w:val="000000" w:themeColor="text1"/>
          <w:szCs w:val="18"/>
          <w:lang w:val="fr-CA"/>
        </w:rPr>
        <w:lastRenderedPageBreak/>
        <w:t xml:space="preserve">leur cuisson. </w:t>
      </w:r>
      <w:r w:rsidRPr="006438BE">
        <w:rPr>
          <w:color w:val="000000" w:themeColor="text1"/>
          <w:szCs w:val="18"/>
        </w:rPr>
        <w:t xml:space="preserve">US Patent US7576534, International patent IPC, </w:t>
      </w:r>
      <w:r w:rsidRPr="006438BE">
        <w:rPr>
          <w:rStyle w:val="lev"/>
          <w:b w:val="0"/>
          <w:color w:val="000000" w:themeColor="text1"/>
          <w:szCs w:val="18"/>
        </w:rPr>
        <w:t>CA 2590482</w:t>
      </w:r>
      <w:r w:rsidR="006438BE" w:rsidRPr="006438BE">
        <w:rPr>
          <w:rStyle w:val="lev"/>
          <w:b w:val="0"/>
          <w:color w:val="000000" w:themeColor="text1"/>
          <w:szCs w:val="18"/>
        </w:rPr>
        <w:t xml:space="preserve">, </w:t>
      </w:r>
      <w:r w:rsidR="006438BE" w:rsidRPr="006438BE">
        <w:rPr>
          <w:color w:val="000000" w:themeColor="text1"/>
          <w:szCs w:val="18"/>
        </w:rPr>
        <w:t>(2009, 2013).</w:t>
      </w:r>
    </w:p>
    <w:p w:rsidR="00C25F87" w:rsidRPr="006438BE" w:rsidRDefault="00C25F87" w:rsidP="004B6AAA">
      <w:pPr>
        <w:spacing w:after="120"/>
        <w:rPr>
          <w:szCs w:val="18"/>
        </w:rPr>
      </w:pPr>
      <w:r w:rsidRPr="006438BE">
        <w:rPr>
          <w:szCs w:val="18"/>
        </w:rPr>
        <w:t>[1</w:t>
      </w:r>
      <w:r w:rsidR="004B6AAA" w:rsidRPr="006438BE">
        <w:rPr>
          <w:szCs w:val="18"/>
        </w:rPr>
        <w:t>5</w:t>
      </w:r>
      <w:r w:rsidRPr="006438BE">
        <w:rPr>
          <w:szCs w:val="18"/>
        </w:rPr>
        <w:t>]</w:t>
      </w:r>
      <w:r w:rsidR="00161A3A" w:rsidRPr="006438BE">
        <w:rPr>
          <w:szCs w:val="18"/>
        </w:rPr>
        <w:t xml:space="preserve"> </w:t>
      </w:r>
      <w:r w:rsidRPr="006438BE">
        <w:rPr>
          <w:szCs w:val="18"/>
        </w:rPr>
        <w:t>Amrani, S., Kocaefe, D., Kocaef</w:t>
      </w:r>
      <w:r w:rsidR="006438BE">
        <w:rPr>
          <w:szCs w:val="18"/>
        </w:rPr>
        <w:t xml:space="preserve">e, Y., </w:t>
      </w:r>
      <w:proofErr w:type="spellStart"/>
      <w:r w:rsidR="006438BE">
        <w:rPr>
          <w:szCs w:val="18"/>
        </w:rPr>
        <w:t>Morais</w:t>
      </w:r>
      <w:proofErr w:type="spellEnd"/>
      <w:r w:rsidR="006438BE">
        <w:rPr>
          <w:szCs w:val="18"/>
        </w:rPr>
        <w:t xml:space="preserve">, B., </w:t>
      </w:r>
      <w:proofErr w:type="spellStart"/>
      <w:r w:rsidR="006438BE">
        <w:rPr>
          <w:szCs w:val="18"/>
        </w:rPr>
        <w:t>Blaney</w:t>
      </w:r>
      <w:proofErr w:type="spellEnd"/>
      <w:r w:rsidR="006438BE">
        <w:rPr>
          <w:szCs w:val="18"/>
        </w:rPr>
        <w:t xml:space="preserve">, G., </w:t>
      </w:r>
      <w:r w:rsidRPr="006438BE">
        <w:rPr>
          <w:szCs w:val="18"/>
        </w:rPr>
        <w:t>Effect of Heating Rate on the Crack Formation During Baking in Carbon A</w:t>
      </w:r>
      <w:r w:rsidR="006438BE">
        <w:rPr>
          <w:szCs w:val="18"/>
        </w:rPr>
        <w:t>nodes Used in Aluminum Industry</w:t>
      </w:r>
      <w:r w:rsidRPr="006438BE">
        <w:rPr>
          <w:szCs w:val="18"/>
        </w:rPr>
        <w:t xml:space="preserve">, </w:t>
      </w:r>
      <w:r w:rsidR="006438BE">
        <w:rPr>
          <w:szCs w:val="18"/>
        </w:rPr>
        <w:t>Light Metals</w:t>
      </w:r>
      <w:r w:rsidRPr="006438BE">
        <w:rPr>
          <w:szCs w:val="18"/>
        </w:rPr>
        <w:t xml:space="preserve"> </w:t>
      </w:r>
      <w:r w:rsidR="006438BE">
        <w:rPr>
          <w:szCs w:val="18"/>
        </w:rPr>
        <w:t>(</w:t>
      </w:r>
      <w:r w:rsidRPr="006438BE">
        <w:rPr>
          <w:szCs w:val="18"/>
        </w:rPr>
        <w:t>2014</w:t>
      </w:r>
      <w:r w:rsidR="006438BE">
        <w:rPr>
          <w:szCs w:val="18"/>
        </w:rPr>
        <w:t>)</w:t>
      </w:r>
      <w:r w:rsidRPr="006438BE">
        <w:rPr>
          <w:szCs w:val="18"/>
        </w:rPr>
        <w:t>,</w:t>
      </w:r>
      <w:r w:rsidR="006438BE">
        <w:rPr>
          <w:szCs w:val="18"/>
        </w:rPr>
        <w:t xml:space="preserve"> </w:t>
      </w:r>
      <w:r w:rsidR="006438BE" w:rsidRPr="00573F79">
        <w:rPr>
          <w:szCs w:val="18"/>
        </w:rPr>
        <w:t>DOI: 10.1002/9781118888438.ch1</w:t>
      </w:r>
      <w:r w:rsidR="006438BE">
        <w:rPr>
          <w:szCs w:val="18"/>
        </w:rPr>
        <w:t>96</w:t>
      </w:r>
      <w:r w:rsidRPr="006438BE">
        <w:rPr>
          <w:szCs w:val="18"/>
        </w:rPr>
        <w:t>.</w:t>
      </w:r>
    </w:p>
    <w:p w:rsidR="00C25F87" w:rsidRPr="00537348" w:rsidRDefault="00C25F87" w:rsidP="004B6AAA">
      <w:pPr>
        <w:spacing w:after="120"/>
        <w:rPr>
          <w:szCs w:val="18"/>
        </w:rPr>
      </w:pPr>
      <w:r w:rsidRPr="006438BE">
        <w:rPr>
          <w:color w:val="000000" w:themeColor="text1"/>
          <w:szCs w:val="18"/>
        </w:rPr>
        <w:t>[1</w:t>
      </w:r>
      <w:r w:rsidR="004B6AAA" w:rsidRPr="006438BE">
        <w:rPr>
          <w:color w:val="000000" w:themeColor="text1"/>
          <w:szCs w:val="18"/>
        </w:rPr>
        <w:t>6</w:t>
      </w:r>
      <w:r w:rsidRPr="006438BE">
        <w:rPr>
          <w:color w:val="000000" w:themeColor="text1"/>
          <w:szCs w:val="18"/>
        </w:rPr>
        <w:t xml:space="preserve">] </w:t>
      </w:r>
      <w:r w:rsidR="006438BE">
        <w:rPr>
          <w:color w:val="000000" w:themeColor="text1"/>
          <w:szCs w:val="18"/>
        </w:rPr>
        <w:t xml:space="preserve">Kocaefe, D., Bhattacharyay, D., </w:t>
      </w:r>
      <w:r w:rsidRPr="006438BE">
        <w:rPr>
          <w:color w:val="000000" w:themeColor="text1"/>
          <w:szCs w:val="18"/>
        </w:rPr>
        <w:t>Kocaefe, Y.</w:t>
      </w:r>
      <w:r w:rsidR="006438BE">
        <w:rPr>
          <w:color w:val="000000" w:themeColor="text1"/>
          <w:szCs w:val="18"/>
        </w:rPr>
        <w:t xml:space="preserve">, </w:t>
      </w:r>
      <w:r w:rsidRPr="006438BE">
        <w:rPr>
          <w:color w:val="000000" w:themeColor="text1"/>
          <w:szCs w:val="18"/>
        </w:rPr>
        <w:t>Method for analyzing an anode and device thereof, Provisional patent application US 61/939768</w:t>
      </w:r>
      <w:r w:rsidR="006438BE">
        <w:rPr>
          <w:color w:val="000000" w:themeColor="text1"/>
          <w:szCs w:val="18"/>
        </w:rPr>
        <w:t xml:space="preserve">, </w:t>
      </w:r>
      <w:r w:rsidR="006438BE" w:rsidRPr="006438BE">
        <w:rPr>
          <w:color w:val="000000" w:themeColor="text1"/>
          <w:szCs w:val="18"/>
        </w:rPr>
        <w:t>(2014).</w:t>
      </w:r>
    </w:p>
    <w:sectPr w:rsidR="00C25F87" w:rsidRPr="00537348" w:rsidSect="00224D82">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79B" w:rsidRDefault="00D2279B">
      <w:r>
        <w:separator/>
      </w:r>
    </w:p>
  </w:endnote>
  <w:endnote w:type="continuationSeparator" w:id="0">
    <w:p w:rsidR="00D2279B" w:rsidRDefault="00D2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F589A29-8563-4E5B-BB76-AED05475E68F}"/>
    <w:embedBold r:id="rId2" w:fontKey="{443D586D-F71D-46C2-A78E-D834D8D2AFFB}"/>
    <w:embedItalic r:id="rId3" w:fontKey="{B0FFF592-B63E-424B-A859-D85F72C56A92}"/>
    <w:embedBoldItalic r:id="rId4" w:fontKey="{71948B3D-65D6-41F8-AB89-865951317BF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79B" w:rsidRDefault="00D2279B">
      <w:r>
        <w:separator/>
      </w:r>
    </w:p>
  </w:footnote>
  <w:footnote w:type="continuationSeparator" w:id="0">
    <w:p w:rsidR="00D2279B" w:rsidRDefault="00D22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3189D"/>
    <w:multiLevelType w:val="hybridMultilevel"/>
    <w:tmpl w:val="CDB67A2A"/>
    <w:lvl w:ilvl="0" w:tplc="E3DE560E">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1">
    <w:nsid w:val="483F4FD7"/>
    <w:multiLevelType w:val="multilevel"/>
    <w:tmpl w:val="4D32D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24E723F"/>
    <w:multiLevelType w:val="hybridMultilevel"/>
    <w:tmpl w:val="3C10B544"/>
    <w:lvl w:ilvl="0" w:tplc="D38400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DF1"/>
    <w:rsid w:val="00003948"/>
    <w:rsid w:val="0002099B"/>
    <w:rsid w:val="00022A99"/>
    <w:rsid w:val="00025604"/>
    <w:rsid w:val="0002647F"/>
    <w:rsid w:val="0003474F"/>
    <w:rsid w:val="000358B7"/>
    <w:rsid w:val="0003752F"/>
    <w:rsid w:val="000379A1"/>
    <w:rsid w:val="00041628"/>
    <w:rsid w:val="00045650"/>
    <w:rsid w:val="00046A15"/>
    <w:rsid w:val="00064604"/>
    <w:rsid w:val="00065454"/>
    <w:rsid w:val="000658BF"/>
    <w:rsid w:val="00067584"/>
    <w:rsid w:val="000700D5"/>
    <w:rsid w:val="000712F1"/>
    <w:rsid w:val="00071C9F"/>
    <w:rsid w:val="00071D8E"/>
    <w:rsid w:val="00072BE0"/>
    <w:rsid w:val="000772A4"/>
    <w:rsid w:val="00080642"/>
    <w:rsid w:val="00081B5D"/>
    <w:rsid w:val="00084138"/>
    <w:rsid w:val="00094083"/>
    <w:rsid w:val="0009699C"/>
    <w:rsid w:val="000A0314"/>
    <w:rsid w:val="000A094F"/>
    <w:rsid w:val="000A56BB"/>
    <w:rsid w:val="000A7452"/>
    <w:rsid w:val="000B031E"/>
    <w:rsid w:val="000B5DC3"/>
    <w:rsid w:val="000C060F"/>
    <w:rsid w:val="000C18C3"/>
    <w:rsid w:val="000D2086"/>
    <w:rsid w:val="000E1D72"/>
    <w:rsid w:val="000F07C3"/>
    <w:rsid w:val="000F0F92"/>
    <w:rsid w:val="000F49C7"/>
    <w:rsid w:val="000F7A69"/>
    <w:rsid w:val="0010028E"/>
    <w:rsid w:val="001057E1"/>
    <w:rsid w:val="00110E85"/>
    <w:rsid w:val="00115A57"/>
    <w:rsid w:val="00124CE3"/>
    <w:rsid w:val="00126CCC"/>
    <w:rsid w:val="001271CD"/>
    <w:rsid w:val="001331DD"/>
    <w:rsid w:val="0013580E"/>
    <w:rsid w:val="00146787"/>
    <w:rsid w:val="00147025"/>
    <w:rsid w:val="00154FB7"/>
    <w:rsid w:val="00161A3A"/>
    <w:rsid w:val="0016229F"/>
    <w:rsid w:val="00164917"/>
    <w:rsid w:val="00166F42"/>
    <w:rsid w:val="00167FDC"/>
    <w:rsid w:val="001702B8"/>
    <w:rsid w:val="001743AC"/>
    <w:rsid w:val="00180BDA"/>
    <w:rsid w:val="00180C51"/>
    <w:rsid w:val="00182267"/>
    <w:rsid w:val="00184885"/>
    <w:rsid w:val="001874E3"/>
    <w:rsid w:val="00190253"/>
    <w:rsid w:val="00194305"/>
    <w:rsid w:val="00197B85"/>
    <w:rsid w:val="001A0969"/>
    <w:rsid w:val="001A4C6F"/>
    <w:rsid w:val="001A50B9"/>
    <w:rsid w:val="001B165E"/>
    <w:rsid w:val="001B49A7"/>
    <w:rsid w:val="001C6068"/>
    <w:rsid w:val="001C64B9"/>
    <w:rsid w:val="001D71F3"/>
    <w:rsid w:val="001D7418"/>
    <w:rsid w:val="001E201B"/>
    <w:rsid w:val="001E277B"/>
    <w:rsid w:val="001E6D2A"/>
    <w:rsid w:val="001F0744"/>
    <w:rsid w:val="001F2F57"/>
    <w:rsid w:val="001F4A08"/>
    <w:rsid w:val="001F4EA2"/>
    <w:rsid w:val="00200028"/>
    <w:rsid w:val="002012AD"/>
    <w:rsid w:val="0021047C"/>
    <w:rsid w:val="00213061"/>
    <w:rsid w:val="0021573C"/>
    <w:rsid w:val="00224D82"/>
    <w:rsid w:val="002250B2"/>
    <w:rsid w:val="00227318"/>
    <w:rsid w:val="00231A85"/>
    <w:rsid w:val="00235054"/>
    <w:rsid w:val="0023777F"/>
    <w:rsid w:val="00244FE4"/>
    <w:rsid w:val="00245178"/>
    <w:rsid w:val="00245997"/>
    <w:rsid w:val="0025351F"/>
    <w:rsid w:val="00256120"/>
    <w:rsid w:val="00260461"/>
    <w:rsid w:val="00262B42"/>
    <w:rsid w:val="00270D5A"/>
    <w:rsid w:val="00272E4D"/>
    <w:rsid w:val="00273B8E"/>
    <w:rsid w:val="00281A53"/>
    <w:rsid w:val="002835CA"/>
    <w:rsid w:val="00287085"/>
    <w:rsid w:val="0028709F"/>
    <w:rsid w:val="0029047C"/>
    <w:rsid w:val="00291A0D"/>
    <w:rsid w:val="00292250"/>
    <w:rsid w:val="00292C1A"/>
    <w:rsid w:val="00294E24"/>
    <w:rsid w:val="00295799"/>
    <w:rsid w:val="002A3459"/>
    <w:rsid w:val="002A354C"/>
    <w:rsid w:val="002B0B14"/>
    <w:rsid w:val="002B687A"/>
    <w:rsid w:val="002C170C"/>
    <w:rsid w:val="002C1D51"/>
    <w:rsid w:val="002C5538"/>
    <w:rsid w:val="002C722D"/>
    <w:rsid w:val="002D5348"/>
    <w:rsid w:val="002D7146"/>
    <w:rsid w:val="002E00FD"/>
    <w:rsid w:val="002E3364"/>
    <w:rsid w:val="002F425D"/>
    <w:rsid w:val="002F5BFE"/>
    <w:rsid w:val="002F641A"/>
    <w:rsid w:val="00311FF9"/>
    <w:rsid w:val="00312AB4"/>
    <w:rsid w:val="00315572"/>
    <w:rsid w:val="00320615"/>
    <w:rsid w:val="003210A0"/>
    <w:rsid w:val="00323A43"/>
    <w:rsid w:val="00327C62"/>
    <w:rsid w:val="003300FA"/>
    <w:rsid w:val="00331552"/>
    <w:rsid w:val="00332A53"/>
    <w:rsid w:val="003346EC"/>
    <w:rsid w:val="0034392B"/>
    <w:rsid w:val="00345CBA"/>
    <w:rsid w:val="00350FEB"/>
    <w:rsid w:val="003563BF"/>
    <w:rsid w:val="003575D1"/>
    <w:rsid w:val="00357B69"/>
    <w:rsid w:val="00363918"/>
    <w:rsid w:val="00366BC3"/>
    <w:rsid w:val="003721C2"/>
    <w:rsid w:val="00374A90"/>
    <w:rsid w:val="003768ED"/>
    <w:rsid w:val="00380173"/>
    <w:rsid w:val="003804FE"/>
    <w:rsid w:val="003837D7"/>
    <w:rsid w:val="00385556"/>
    <w:rsid w:val="003855CA"/>
    <w:rsid w:val="003870C5"/>
    <w:rsid w:val="00387AD3"/>
    <w:rsid w:val="003909A1"/>
    <w:rsid w:val="00391C21"/>
    <w:rsid w:val="00394D2F"/>
    <w:rsid w:val="00396957"/>
    <w:rsid w:val="003A0049"/>
    <w:rsid w:val="003A37C1"/>
    <w:rsid w:val="003A382C"/>
    <w:rsid w:val="003A5269"/>
    <w:rsid w:val="003C459E"/>
    <w:rsid w:val="003D0EAF"/>
    <w:rsid w:val="003D4600"/>
    <w:rsid w:val="003D5385"/>
    <w:rsid w:val="003D5807"/>
    <w:rsid w:val="003D7F05"/>
    <w:rsid w:val="003E2A20"/>
    <w:rsid w:val="003E6711"/>
    <w:rsid w:val="003F1CB9"/>
    <w:rsid w:val="003F3342"/>
    <w:rsid w:val="003F6B57"/>
    <w:rsid w:val="00410EAC"/>
    <w:rsid w:val="00412FEB"/>
    <w:rsid w:val="004138CF"/>
    <w:rsid w:val="004207C5"/>
    <w:rsid w:val="00421CFA"/>
    <w:rsid w:val="0042777B"/>
    <w:rsid w:val="00431ED8"/>
    <w:rsid w:val="004402DD"/>
    <w:rsid w:val="004530A1"/>
    <w:rsid w:val="00453A2A"/>
    <w:rsid w:val="00461C3F"/>
    <w:rsid w:val="004620A4"/>
    <w:rsid w:val="00462414"/>
    <w:rsid w:val="0046264D"/>
    <w:rsid w:val="0046461E"/>
    <w:rsid w:val="00464AAF"/>
    <w:rsid w:val="0046550C"/>
    <w:rsid w:val="00471CEC"/>
    <w:rsid w:val="004834BC"/>
    <w:rsid w:val="00486201"/>
    <w:rsid w:val="00486DD3"/>
    <w:rsid w:val="0049225A"/>
    <w:rsid w:val="004A1D82"/>
    <w:rsid w:val="004A572F"/>
    <w:rsid w:val="004A740B"/>
    <w:rsid w:val="004B435F"/>
    <w:rsid w:val="004B6631"/>
    <w:rsid w:val="004B6AAA"/>
    <w:rsid w:val="004B6D61"/>
    <w:rsid w:val="004B7169"/>
    <w:rsid w:val="004C339D"/>
    <w:rsid w:val="004D21AE"/>
    <w:rsid w:val="004D4AE1"/>
    <w:rsid w:val="004D5B23"/>
    <w:rsid w:val="004D65D4"/>
    <w:rsid w:val="004E5C35"/>
    <w:rsid w:val="004F0D2E"/>
    <w:rsid w:val="004F371F"/>
    <w:rsid w:val="004F3BE8"/>
    <w:rsid w:val="0050146A"/>
    <w:rsid w:val="00506A81"/>
    <w:rsid w:val="00511E2B"/>
    <w:rsid w:val="0051294F"/>
    <w:rsid w:val="00520457"/>
    <w:rsid w:val="005252F3"/>
    <w:rsid w:val="005256A1"/>
    <w:rsid w:val="00532445"/>
    <w:rsid w:val="00532BF0"/>
    <w:rsid w:val="005357C7"/>
    <w:rsid w:val="00536F30"/>
    <w:rsid w:val="00537348"/>
    <w:rsid w:val="0054424D"/>
    <w:rsid w:val="00546EE6"/>
    <w:rsid w:val="00546FC0"/>
    <w:rsid w:val="00555A62"/>
    <w:rsid w:val="0055640F"/>
    <w:rsid w:val="00575F44"/>
    <w:rsid w:val="0058125C"/>
    <w:rsid w:val="00582236"/>
    <w:rsid w:val="005840FA"/>
    <w:rsid w:val="00587473"/>
    <w:rsid w:val="0059445D"/>
    <w:rsid w:val="005A4D38"/>
    <w:rsid w:val="005A569A"/>
    <w:rsid w:val="005A6479"/>
    <w:rsid w:val="005A6A95"/>
    <w:rsid w:val="005A78F8"/>
    <w:rsid w:val="005B2551"/>
    <w:rsid w:val="005B2B00"/>
    <w:rsid w:val="005C0B29"/>
    <w:rsid w:val="005C7B98"/>
    <w:rsid w:val="005D6BF7"/>
    <w:rsid w:val="005E5064"/>
    <w:rsid w:val="005E628B"/>
    <w:rsid w:val="005E7D28"/>
    <w:rsid w:val="005F5050"/>
    <w:rsid w:val="005F505D"/>
    <w:rsid w:val="005F5365"/>
    <w:rsid w:val="005F736D"/>
    <w:rsid w:val="00607905"/>
    <w:rsid w:val="00611635"/>
    <w:rsid w:val="006158D2"/>
    <w:rsid w:val="00617EC4"/>
    <w:rsid w:val="00622821"/>
    <w:rsid w:val="0062452D"/>
    <w:rsid w:val="006275A6"/>
    <w:rsid w:val="0063100C"/>
    <w:rsid w:val="0063139B"/>
    <w:rsid w:val="00632569"/>
    <w:rsid w:val="006363C6"/>
    <w:rsid w:val="00636861"/>
    <w:rsid w:val="00637361"/>
    <w:rsid w:val="0063782B"/>
    <w:rsid w:val="006438BE"/>
    <w:rsid w:val="00647C6C"/>
    <w:rsid w:val="0065042A"/>
    <w:rsid w:val="00651C7E"/>
    <w:rsid w:val="00652C82"/>
    <w:rsid w:val="00655A9D"/>
    <w:rsid w:val="0066424B"/>
    <w:rsid w:val="006715FA"/>
    <w:rsid w:val="0067492E"/>
    <w:rsid w:val="00683391"/>
    <w:rsid w:val="0068680C"/>
    <w:rsid w:val="006934F7"/>
    <w:rsid w:val="0069778F"/>
    <w:rsid w:val="006A19BD"/>
    <w:rsid w:val="006A3E51"/>
    <w:rsid w:val="006A5948"/>
    <w:rsid w:val="006B2A1D"/>
    <w:rsid w:val="006B42C9"/>
    <w:rsid w:val="006B4893"/>
    <w:rsid w:val="006D011A"/>
    <w:rsid w:val="006D0950"/>
    <w:rsid w:val="006D0C9C"/>
    <w:rsid w:val="006D0DD7"/>
    <w:rsid w:val="006D57C7"/>
    <w:rsid w:val="006D5979"/>
    <w:rsid w:val="006E046E"/>
    <w:rsid w:val="006E0CF3"/>
    <w:rsid w:val="006E7CC7"/>
    <w:rsid w:val="00711F13"/>
    <w:rsid w:val="00714512"/>
    <w:rsid w:val="007150B9"/>
    <w:rsid w:val="007262CC"/>
    <w:rsid w:val="00730301"/>
    <w:rsid w:val="00736568"/>
    <w:rsid w:val="00736A04"/>
    <w:rsid w:val="00742488"/>
    <w:rsid w:val="00743156"/>
    <w:rsid w:val="00760A04"/>
    <w:rsid w:val="007672B0"/>
    <w:rsid w:val="0076756E"/>
    <w:rsid w:val="007709A8"/>
    <w:rsid w:val="007740D5"/>
    <w:rsid w:val="0077461D"/>
    <w:rsid w:val="00784AC4"/>
    <w:rsid w:val="00785734"/>
    <w:rsid w:val="00787393"/>
    <w:rsid w:val="00792094"/>
    <w:rsid w:val="007944D0"/>
    <w:rsid w:val="007A2070"/>
    <w:rsid w:val="007A676E"/>
    <w:rsid w:val="007B059A"/>
    <w:rsid w:val="007B0754"/>
    <w:rsid w:val="007B1C91"/>
    <w:rsid w:val="007B2797"/>
    <w:rsid w:val="007C2907"/>
    <w:rsid w:val="007C2929"/>
    <w:rsid w:val="007C50CE"/>
    <w:rsid w:val="007C76B9"/>
    <w:rsid w:val="007D4420"/>
    <w:rsid w:val="007E10B0"/>
    <w:rsid w:val="007E5A56"/>
    <w:rsid w:val="007F0075"/>
    <w:rsid w:val="007F08D0"/>
    <w:rsid w:val="007F0912"/>
    <w:rsid w:val="0080192B"/>
    <w:rsid w:val="008050CB"/>
    <w:rsid w:val="00805544"/>
    <w:rsid w:val="008056FD"/>
    <w:rsid w:val="00805C38"/>
    <w:rsid w:val="008075FE"/>
    <w:rsid w:val="008129C2"/>
    <w:rsid w:val="00815B6E"/>
    <w:rsid w:val="00824DA3"/>
    <w:rsid w:val="00830D90"/>
    <w:rsid w:val="008311FD"/>
    <w:rsid w:val="0083210E"/>
    <w:rsid w:val="00833381"/>
    <w:rsid w:val="0083548C"/>
    <w:rsid w:val="00841CEB"/>
    <w:rsid w:val="00842E64"/>
    <w:rsid w:val="0085052B"/>
    <w:rsid w:val="00851D88"/>
    <w:rsid w:val="00851DF1"/>
    <w:rsid w:val="00853265"/>
    <w:rsid w:val="00856610"/>
    <w:rsid w:val="00857929"/>
    <w:rsid w:val="00860BB4"/>
    <w:rsid w:val="0086690B"/>
    <w:rsid w:val="008669E5"/>
    <w:rsid w:val="0086720B"/>
    <w:rsid w:val="00870DAD"/>
    <w:rsid w:val="00875840"/>
    <w:rsid w:val="0088147C"/>
    <w:rsid w:val="0088467D"/>
    <w:rsid w:val="00886359"/>
    <w:rsid w:val="00886D41"/>
    <w:rsid w:val="008873A5"/>
    <w:rsid w:val="00893D6E"/>
    <w:rsid w:val="00896C44"/>
    <w:rsid w:val="00897857"/>
    <w:rsid w:val="008A0E43"/>
    <w:rsid w:val="008A5C7D"/>
    <w:rsid w:val="008A75E3"/>
    <w:rsid w:val="008B7F15"/>
    <w:rsid w:val="008C023D"/>
    <w:rsid w:val="008C614A"/>
    <w:rsid w:val="008C7B1D"/>
    <w:rsid w:val="008D27D7"/>
    <w:rsid w:val="008D3288"/>
    <w:rsid w:val="008D3F94"/>
    <w:rsid w:val="008D71D2"/>
    <w:rsid w:val="008E121C"/>
    <w:rsid w:val="008E4485"/>
    <w:rsid w:val="008E5349"/>
    <w:rsid w:val="008F0442"/>
    <w:rsid w:val="008F0ED3"/>
    <w:rsid w:val="008F253B"/>
    <w:rsid w:val="008F2F5B"/>
    <w:rsid w:val="008F497D"/>
    <w:rsid w:val="008F7DA6"/>
    <w:rsid w:val="00900426"/>
    <w:rsid w:val="00901B4A"/>
    <w:rsid w:val="00901D39"/>
    <w:rsid w:val="00904AF2"/>
    <w:rsid w:val="00923CA3"/>
    <w:rsid w:val="00926DE0"/>
    <w:rsid w:val="00930047"/>
    <w:rsid w:val="00935224"/>
    <w:rsid w:val="009413E8"/>
    <w:rsid w:val="00944FDF"/>
    <w:rsid w:val="009479EF"/>
    <w:rsid w:val="0095460F"/>
    <w:rsid w:val="00957D68"/>
    <w:rsid w:val="009637D9"/>
    <w:rsid w:val="00981FA1"/>
    <w:rsid w:val="00984379"/>
    <w:rsid w:val="009853FE"/>
    <w:rsid w:val="009868A5"/>
    <w:rsid w:val="00990C3E"/>
    <w:rsid w:val="00996410"/>
    <w:rsid w:val="009A44F4"/>
    <w:rsid w:val="009A5E17"/>
    <w:rsid w:val="009B6457"/>
    <w:rsid w:val="009C03DA"/>
    <w:rsid w:val="009C2708"/>
    <w:rsid w:val="009D0B25"/>
    <w:rsid w:val="009D68C9"/>
    <w:rsid w:val="009D7ED8"/>
    <w:rsid w:val="009D7F7E"/>
    <w:rsid w:val="009E07C8"/>
    <w:rsid w:val="009E3D8C"/>
    <w:rsid w:val="009E5127"/>
    <w:rsid w:val="009F0B28"/>
    <w:rsid w:val="009F14EA"/>
    <w:rsid w:val="009F16CC"/>
    <w:rsid w:val="009F1A8B"/>
    <w:rsid w:val="009F1BA4"/>
    <w:rsid w:val="009F752E"/>
    <w:rsid w:val="00A01AD9"/>
    <w:rsid w:val="00A04FC3"/>
    <w:rsid w:val="00A06A35"/>
    <w:rsid w:val="00A07D2A"/>
    <w:rsid w:val="00A131BF"/>
    <w:rsid w:val="00A202C6"/>
    <w:rsid w:val="00A23B54"/>
    <w:rsid w:val="00A44ECA"/>
    <w:rsid w:val="00A53928"/>
    <w:rsid w:val="00A53D8B"/>
    <w:rsid w:val="00A63757"/>
    <w:rsid w:val="00A64F11"/>
    <w:rsid w:val="00A64FBE"/>
    <w:rsid w:val="00A65827"/>
    <w:rsid w:val="00A80722"/>
    <w:rsid w:val="00A81B6B"/>
    <w:rsid w:val="00A91564"/>
    <w:rsid w:val="00A92199"/>
    <w:rsid w:val="00A93243"/>
    <w:rsid w:val="00A93EE0"/>
    <w:rsid w:val="00AA0B39"/>
    <w:rsid w:val="00AA2C5D"/>
    <w:rsid w:val="00AA6E9A"/>
    <w:rsid w:val="00AB3BD4"/>
    <w:rsid w:val="00AB5E78"/>
    <w:rsid w:val="00AC4FE9"/>
    <w:rsid w:val="00AC6E8A"/>
    <w:rsid w:val="00AD0220"/>
    <w:rsid w:val="00AD3F60"/>
    <w:rsid w:val="00AD4CAC"/>
    <w:rsid w:val="00AF688D"/>
    <w:rsid w:val="00B0232C"/>
    <w:rsid w:val="00B02CF1"/>
    <w:rsid w:val="00B035FB"/>
    <w:rsid w:val="00B04C26"/>
    <w:rsid w:val="00B05259"/>
    <w:rsid w:val="00B11574"/>
    <w:rsid w:val="00B11AD2"/>
    <w:rsid w:val="00B17BCF"/>
    <w:rsid w:val="00B20234"/>
    <w:rsid w:val="00B2396F"/>
    <w:rsid w:val="00B24019"/>
    <w:rsid w:val="00B27F37"/>
    <w:rsid w:val="00B31A48"/>
    <w:rsid w:val="00B401B7"/>
    <w:rsid w:val="00B414E6"/>
    <w:rsid w:val="00B45CDB"/>
    <w:rsid w:val="00B51620"/>
    <w:rsid w:val="00B516E2"/>
    <w:rsid w:val="00B52201"/>
    <w:rsid w:val="00B53101"/>
    <w:rsid w:val="00B53117"/>
    <w:rsid w:val="00B6783E"/>
    <w:rsid w:val="00B73C4A"/>
    <w:rsid w:val="00B831A1"/>
    <w:rsid w:val="00B85E1F"/>
    <w:rsid w:val="00B9378F"/>
    <w:rsid w:val="00B9549C"/>
    <w:rsid w:val="00B9609C"/>
    <w:rsid w:val="00BA344A"/>
    <w:rsid w:val="00BA49E2"/>
    <w:rsid w:val="00BB35E8"/>
    <w:rsid w:val="00BB4BA3"/>
    <w:rsid w:val="00BB604D"/>
    <w:rsid w:val="00BB6E01"/>
    <w:rsid w:val="00BC03B8"/>
    <w:rsid w:val="00BC0A71"/>
    <w:rsid w:val="00BC0C7B"/>
    <w:rsid w:val="00BD0D65"/>
    <w:rsid w:val="00BD72CC"/>
    <w:rsid w:val="00BE22D2"/>
    <w:rsid w:val="00BE5D20"/>
    <w:rsid w:val="00BE649D"/>
    <w:rsid w:val="00BF274D"/>
    <w:rsid w:val="00C000C8"/>
    <w:rsid w:val="00C02522"/>
    <w:rsid w:val="00C02666"/>
    <w:rsid w:val="00C05858"/>
    <w:rsid w:val="00C06EA9"/>
    <w:rsid w:val="00C14AC2"/>
    <w:rsid w:val="00C14C34"/>
    <w:rsid w:val="00C17D12"/>
    <w:rsid w:val="00C205A6"/>
    <w:rsid w:val="00C24020"/>
    <w:rsid w:val="00C25F87"/>
    <w:rsid w:val="00C332F9"/>
    <w:rsid w:val="00C33F48"/>
    <w:rsid w:val="00C40044"/>
    <w:rsid w:val="00C40741"/>
    <w:rsid w:val="00C5154A"/>
    <w:rsid w:val="00C531A5"/>
    <w:rsid w:val="00C65F27"/>
    <w:rsid w:val="00C7056C"/>
    <w:rsid w:val="00C81187"/>
    <w:rsid w:val="00C85009"/>
    <w:rsid w:val="00CA21F7"/>
    <w:rsid w:val="00CA30A2"/>
    <w:rsid w:val="00CB5BEC"/>
    <w:rsid w:val="00CB791B"/>
    <w:rsid w:val="00CD366A"/>
    <w:rsid w:val="00CD6E9B"/>
    <w:rsid w:val="00CD7CB6"/>
    <w:rsid w:val="00CE2135"/>
    <w:rsid w:val="00CE7403"/>
    <w:rsid w:val="00CF06A6"/>
    <w:rsid w:val="00CF08E2"/>
    <w:rsid w:val="00CF313F"/>
    <w:rsid w:val="00D01867"/>
    <w:rsid w:val="00D13EFD"/>
    <w:rsid w:val="00D143EA"/>
    <w:rsid w:val="00D15DD0"/>
    <w:rsid w:val="00D162A4"/>
    <w:rsid w:val="00D21535"/>
    <w:rsid w:val="00D2279B"/>
    <w:rsid w:val="00D23C74"/>
    <w:rsid w:val="00D248D8"/>
    <w:rsid w:val="00D3040D"/>
    <w:rsid w:val="00D312F9"/>
    <w:rsid w:val="00D33045"/>
    <w:rsid w:val="00D350FD"/>
    <w:rsid w:val="00D3762E"/>
    <w:rsid w:val="00D46DA0"/>
    <w:rsid w:val="00D51D5A"/>
    <w:rsid w:val="00D52A9C"/>
    <w:rsid w:val="00D6162E"/>
    <w:rsid w:val="00D675AE"/>
    <w:rsid w:val="00D749A8"/>
    <w:rsid w:val="00D8178F"/>
    <w:rsid w:val="00D83BB7"/>
    <w:rsid w:val="00D83CD1"/>
    <w:rsid w:val="00D85216"/>
    <w:rsid w:val="00D93A9A"/>
    <w:rsid w:val="00DB07EB"/>
    <w:rsid w:val="00DB2749"/>
    <w:rsid w:val="00DB677A"/>
    <w:rsid w:val="00DC0758"/>
    <w:rsid w:val="00DC1366"/>
    <w:rsid w:val="00DC3522"/>
    <w:rsid w:val="00DC361F"/>
    <w:rsid w:val="00DD15C4"/>
    <w:rsid w:val="00DD3557"/>
    <w:rsid w:val="00DD5BC9"/>
    <w:rsid w:val="00DE3F6E"/>
    <w:rsid w:val="00DF33D0"/>
    <w:rsid w:val="00E00223"/>
    <w:rsid w:val="00E016E3"/>
    <w:rsid w:val="00E06035"/>
    <w:rsid w:val="00E10BF4"/>
    <w:rsid w:val="00E159B3"/>
    <w:rsid w:val="00E22657"/>
    <w:rsid w:val="00E273BC"/>
    <w:rsid w:val="00E3222B"/>
    <w:rsid w:val="00E373CB"/>
    <w:rsid w:val="00E4288C"/>
    <w:rsid w:val="00E4462C"/>
    <w:rsid w:val="00E4631C"/>
    <w:rsid w:val="00E54B41"/>
    <w:rsid w:val="00E551EF"/>
    <w:rsid w:val="00E56E99"/>
    <w:rsid w:val="00E67010"/>
    <w:rsid w:val="00E73623"/>
    <w:rsid w:val="00E75F96"/>
    <w:rsid w:val="00E807FD"/>
    <w:rsid w:val="00E919E0"/>
    <w:rsid w:val="00E96D58"/>
    <w:rsid w:val="00EA1ADA"/>
    <w:rsid w:val="00EA4FE0"/>
    <w:rsid w:val="00EA67A2"/>
    <w:rsid w:val="00EB43D0"/>
    <w:rsid w:val="00EB601F"/>
    <w:rsid w:val="00EB6415"/>
    <w:rsid w:val="00EC0AE3"/>
    <w:rsid w:val="00EC2159"/>
    <w:rsid w:val="00EC313B"/>
    <w:rsid w:val="00EC49E7"/>
    <w:rsid w:val="00EC6532"/>
    <w:rsid w:val="00EC73B7"/>
    <w:rsid w:val="00ED03C4"/>
    <w:rsid w:val="00ED0571"/>
    <w:rsid w:val="00ED2DE4"/>
    <w:rsid w:val="00ED6ADA"/>
    <w:rsid w:val="00ED7751"/>
    <w:rsid w:val="00EE234E"/>
    <w:rsid w:val="00EE280B"/>
    <w:rsid w:val="00EE3343"/>
    <w:rsid w:val="00EE3D75"/>
    <w:rsid w:val="00EE542A"/>
    <w:rsid w:val="00EF075D"/>
    <w:rsid w:val="00EF23A0"/>
    <w:rsid w:val="00EF4627"/>
    <w:rsid w:val="00EF5ED7"/>
    <w:rsid w:val="00F02B45"/>
    <w:rsid w:val="00F04888"/>
    <w:rsid w:val="00F06FE1"/>
    <w:rsid w:val="00F0728D"/>
    <w:rsid w:val="00F103D3"/>
    <w:rsid w:val="00F168DE"/>
    <w:rsid w:val="00F20231"/>
    <w:rsid w:val="00F240B3"/>
    <w:rsid w:val="00F24E88"/>
    <w:rsid w:val="00F2676D"/>
    <w:rsid w:val="00F27ACB"/>
    <w:rsid w:val="00F27FB7"/>
    <w:rsid w:val="00F314FD"/>
    <w:rsid w:val="00F31F92"/>
    <w:rsid w:val="00F32279"/>
    <w:rsid w:val="00F35A3E"/>
    <w:rsid w:val="00F40D3B"/>
    <w:rsid w:val="00F4131D"/>
    <w:rsid w:val="00F43C89"/>
    <w:rsid w:val="00F50F9C"/>
    <w:rsid w:val="00F51F8E"/>
    <w:rsid w:val="00F62147"/>
    <w:rsid w:val="00F71F9D"/>
    <w:rsid w:val="00F74B07"/>
    <w:rsid w:val="00F92322"/>
    <w:rsid w:val="00F9661B"/>
    <w:rsid w:val="00FA0066"/>
    <w:rsid w:val="00FA015C"/>
    <w:rsid w:val="00FA1BA8"/>
    <w:rsid w:val="00FA3290"/>
    <w:rsid w:val="00FB1F1A"/>
    <w:rsid w:val="00FB3A8E"/>
    <w:rsid w:val="00FB739A"/>
    <w:rsid w:val="00FC349E"/>
    <w:rsid w:val="00FC3605"/>
    <w:rsid w:val="00FC7F81"/>
    <w:rsid w:val="00FD1999"/>
    <w:rsid w:val="00FD2B65"/>
    <w:rsid w:val="00FD47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Titre1">
    <w:name w:val="heading 1"/>
    <w:aliases w:val="TMS: First-Level Heading"/>
    <w:basedOn w:val="Normal"/>
    <w:next w:val="Normal"/>
    <w:link w:val="Titre1Car"/>
    <w:uiPriority w:val="99"/>
    <w:qFormat/>
    <w:rsid w:val="00224D82"/>
    <w:pPr>
      <w:keepNext/>
      <w:jc w:val="center"/>
      <w:outlineLvl w:val="0"/>
    </w:pPr>
    <w:rPr>
      <w:rFonts w:cs="Arial"/>
      <w:b/>
      <w:bCs/>
      <w:kern w:val="32"/>
      <w:szCs w:val="32"/>
    </w:rPr>
  </w:style>
  <w:style w:type="paragraph" w:styleId="Titre2">
    <w:name w:val="heading 2"/>
    <w:aliases w:val="TMS: Second-Level Heading"/>
    <w:next w:val="Normal"/>
    <w:qFormat/>
    <w:rsid w:val="00224D82"/>
    <w:pPr>
      <w:keepNext/>
      <w:outlineLvl w:val="1"/>
    </w:pPr>
    <w:rPr>
      <w:rFonts w:cs="Arial"/>
      <w:bCs/>
      <w:iCs/>
      <w:sz w:val="18"/>
      <w:szCs w:val="28"/>
      <w:u w:val="single"/>
    </w:rPr>
  </w:style>
  <w:style w:type="paragraph" w:styleId="Titre3">
    <w:name w:val="heading 3"/>
    <w:aliases w:val="TMS: Third-Level Heading"/>
    <w:basedOn w:val="Normal"/>
    <w:next w:val="Normal"/>
    <w:qFormat/>
    <w:rsid w:val="00224D82"/>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paragraph" w:styleId="Titre5">
    <w:name w:val="heading 5"/>
    <w:basedOn w:val="Normal"/>
    <w:next w:val="Normal"/>
    <w:link w:val="Titre5Car"/>
    <w:semiHidden/>
    <w:unhideWhenUsed/>
    <w:qFormat/>
    <w:rsid w:val="00F27ACB"/>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uiPriority w:val="99"/>
    <w:rsid w:val="00224D82"/>
    <w:pPr>
      <w:jc w:val="center"/>
    </w:pPr>
  </w:style>
  <w:style w:type="paragraph" w:customStyle="1" w:styleId="TMSParagraphStyle">
    <w:name w:val="TMS: Paragraph Style"/>
    <w:rsid w:val="002F5BFE"/>
    <w:pPr>
      <w:jc w:val="both"/>
    </w:pPr>
    <w:rPr>
      <w:sz w:val="18"/>
    </w:rPr>
  </w:style>
  <w:style w:type="character" w:styleId="Textedelespacerserv">
    <w:name w:val="Placeholder Text"/>
    <w:basedOn w:val="Policepardfaut"/>
    <w:uiPriority w:val="99"/>
    <w:semiHidden/>
    <w:rsid w:val="006D57C7"/>
    <w:rPr>
      <w:color w:val="808080"/>
    </w:rPr>
  </w:style>
  <w:style w:type="paragraph" w:styleId="Textedebulles">
    <w:name w:val="Balloon Text"/>
    <w:basedOn w:val="Normal"/>
    <w:link w:val="TextedebullesCar"/>
    <w:rsid w:val="006D57C7"/>
    <w:rPr>
      <w:rFonts w:ascii="Tahoma" w:hAnsi="Tahoma" w:cs="Tahoma"/>
      <w:sz w:val="16"/>
      <w:szCs w:val="16"/>
    </w:rPr>
  </w:style>
  <w:style w:type="character" w:customStyle="1" w:styleId="TextedebullesCar">
    <w:name w:val="Texte de bulles Car"/>
    <w:basedOn w:val="Policepardfaut"/>
    <w:link w:val="Textedebulles"/>
    <w:rsid w:val="006D57C7"/>
    <w:rPr>
      <w:rFonts w:ascii="Tahoma" w:hAnsi="Tahoma" w:cs="Tahoma"/>
      <w:sz w:val="16"/>
      <w:szCs w:val="16"/>
    </w:rPr>
  </w:style>
  <w:style w:type="paragraph" w:styleId="Paragraphedeliste">
    <w:name w:val="List Paragraph"/>
    <w:basedOn w:val="Normal"/>
    <w:uiPriority w:val="34"/>
    <w:qFormat/>
    <w:rsid w:val="0002647F"/>
    <w:pPr>
      <w:ind w:left="720"/>
      <w:contextualSpacing/>
    </w:pPr>
  </w:style>
  <w:style w:type="character" w:customStyle="1" w:styleId="addmd">
    <w:name w:val="addmd"/>
    <w:basedOn w:val="Policepardfaut"/>
    <w:rsid w:val="005252F3"/>
  </w:style>
  <w:style w:type="table" w:styleId="Grilledutableau">
    <w:name w:val="Table Grid"/>
    <w:basedOn w:val="TableauNormal"/>
    <w:rsid w:val="00167F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A44F4"/>
    <w:pPr>
      <w:spacing w:before="100" w:beforeAutospacing="1" w:after="100" w:afterAutospacing="1"/>
      <w:jc w:val="left"/>
    </w:pPr>
    <w:rPr>
      <w:sz w:val="24"/>
      <w:lang w:val="fr-FR" w:eastAsia="fr-FR"/>
    </w:rPr>
  </w:style>
  <w:style w:type="character" w:customStyle="1" w:styleId="apple-converted-space">
    <w:name w:val="apple-converted-space"/>
    <w:basedOn w:val="Policepardfaut"/>
    <w:rsid w:val="001F2F57"/>
  </w:style>
  <w:style w:type="character" w:styleId="Lienhypertexte">
    <w:name w:val="Hyperlink"/>
    <w:basedOn w:val="Policepardfaut"/>
    <w:uiPriority w:val="99"/>
    <w:unhideWhenUsed/>
    <w:rsid w:val="001F2F57"/>
    <w:rPr>
      <w:color w:val="0000FF"/>
      <w:u w:val="single"/>
    </w:rPr>
  </w:style>
  <w:style w:type="character" w:styleId="Accentuation">
    <w:name w:val="Emphasis"/>
    <w:basedOn w:val="Policepardfaut"/>
    <w:uiPriority w:val="20"/>
    <w:qFormat/>
    <w:rsid w:val="0068680C"/>
    <w:rPr>
      <w:i/>
      <w:iCs/>
    </w:rPr>
  </w:style>
  <w:style w:type="character" w:customStyle="1" w:styleId="Titre1Car">
    <w:name w:val="Titre 1 Car"/>
    <w:aliases w:val="TMS: First-Level Heading Car"/>
    <w:basedOn w:val="Policepardfaut"/>
    <w:link w:val="Titre1"/>
    <w:uiPriority w:val="99"/>
    <w:rsid w:val="0068680C"/>
    <w:rPr>
      <w:rFonts w:cs="Arial"/>
      <w:b/>
      <w:bCs/>
      <w:kern w:val="32"/>
      <w:sz w:val="18"/>
      <w:szCs w:val="32"/>
    </w:rPr>
  </w:style>
  <w:style w:type="paragraph" w:customStyle="1" w:styleId="Default">
    <w:name w:val="Default"/>
    <w:rsid w:val="0068680C"/>
    <w:pPr>
      <w:autoSpaceDE w:val="0"/>
      <w:autoSpaceDN w:val="0"/>
      <w:adjustRightInd w:val="0"/>
    </w:pPr>
    <w:rPr>
      <w:rFonts w:ascii="TimesNewRoman,Bold" w:hAnsi="TimesNewRoman,Bold"/>
    </w:rPr>
  </w:style>
  <w:style w:type="character" w:styleId="Marquedecommentaire">
    <w:name w:val="annotation reference"/>
    <w:basedOn w:val="Policepardfaut"/>
    <w:rsid w:val="00EF23A0"/>
    <w:rPr>
      <w:sz w:val="16"/>
      <w:szCs w:val="16"/>
    </w:rPr>
  </w:style>
  <w:style w:type="paragraph" w:styleId="Commentaire">
    <w:name w:val="annotation text"/>
    <w:basedOn w:val="Normal"/>
    <w:link w:val="CommentaireCar"/>
    <w:rsid w:val="00EF23A0"/>
    <w:rPr>
      <w:sz w:val="20"/>
      <w:szCs w:val="20"/>
    </w:rPr>
  </w:style>
  <w:style w:type="character" w:customStyle="1" w:styleId="CommentaireCar">
    <w:name w:val="Commentaire Car"/>
    <w:basedOn w:val="Policepardfaut"/>
    <w:link w:val="Commentaire"/>
    <w:rsid w:val="00EF23A0"/>
  </w:style>
  <w:style w:type="paragraph" w:styleId="Objetducommentaire">
    <w:name w:val="annotation subject"/>
    <w:basedOn w:val="Commentaire"/>
    <w:next w:val="Commentaire"/>
    <w:link w:val="ObjetducommentaireCar"/>
    <w:rsid w:val="00EF23A0"/>
    <w:rPr>
      <w:b/>
      <w:bCs/>
    </w:rPr>
  </w:style>
  <w:style w:type="character" w:customStyle="1" w:styleId="ObjetducommentaireCar">
    <w:name w:val="Objet du commentaire Car"/>
    <w:basedOn w:val="CommentaireCar"/>
    <w:link w:val="Objetducommentaire"/>
    <w:rsid w:val="00EF23A0"/>
    <w:rPr>
      <w:b/>
      <w:bCs/>
    </w:rPr>
  </w:style>
  <w:style w:type="character" w:customStyle="1" w:styleId="hps">
    <w:name w:val="hps"/>
    <w:basedOn w:val="Policepardfaut"/>
    <w:rsid w:val="000379A1"/>
  </w:style>
  <w:style w:type="paragraph" w:styleId="Corpsdetexte">
    <w:name w:val="Body Text"/>
    <w:basedOn w:val="Normal"/>
    <w:link w:val="CorpsdetexteCar"/>
    <w:autoRedefine/>
    <w:rsid w:val="003300FA"/>
    <w:pPr>
      <w:tabs>
        <w:tab w:val="left" w:pos="1170"/>
      </w:tabs>
    </w:pPr>
    <w:rPr>
      <w:szCs w:val="18"/>
      <w:lang w:val="en"/>
    </w:rPr>
  </w:style>
  <w:style w:type="character" w:customStyle="1" w:styleId="CorpsdetexteCar">
    <w:name w:val="Corps de texte Car"/>
    <w:basedOn w:val="Policepardfaut"/>
    <w:link w:val="Corpsdetexte"/>
    <w:rsid w:val="003300FA"/>
    <w:rPr>
      <w:sz w:val="18"/>
      <w:szCs w:val="18"/>
      <w:lang w:val="en"/>
    </w:rPr>
  </w:style>
  <w:style w:type="character" w:styleId="lev">
    <w:name w:val="Strong"/>
    <w:qFormat/>
    <w:rsid w:val="00EE3D75"/>
    <w:rPr>
      <w:b/>
      <w:bCs/>
    </w:rPr>
  </w:style>
  <w:style w:type="character" w:customStyle="1" w:styleId="st1">
    <w:name w:val="st1"/>
    <w:basedOn w:val="Policepardfaut"/>
    <w:rsid w:val="00EE3D75"/>
  </w:style>
  <w:style w:type="paragraph" w:styleId="Notedefin">
    <w:name w:val="endnote text"/>
    <w:basedOn w:val="Normal"/>
    <w:link w:val="NotedefinCar"/>
    <w:uiPriority w:val="99"/>
    <w:unhideWhenUsed/>
    <w:rsid w:val="00DC361F"/>
    <w:pPr>
      <w:jc w:val="left"/>
    </w:pPr>
    <w:rPr>
      <w:sz w:val="20"/>
      <w:szCs w:val="20"/>
      <w:lang w:val="fr-CA" w:eastAsia="fr-CA"/>
    </w:rPr>
  </w:style>
  <w:style w:type="character" w:customStyle="1" w:styleId="NotedefinCar">
    <w:name w:val="Note de fin Car"/>
    <w:basedOn w:val="Policepardfaut"/>
    <w:link w:val="Notedefin"/>
    <w:uiPriority w:val="99"/>
    <w:rsid w:val="00DC361F"/>
    <w:rPr>
      <w:lang w:val="fr-CA" w:eastAsia="fr-CA"/>
    </w:rPr>
  </w:style>
  <w:style w:type="character" w:styleId="Appeldenotedefin">
    <w:name w:val="endnote reference"/>
    <w:uiPriority w:val="99"/>
    <w:unhideWhenUsed/>
    <w:rsid w:val="00DC361F"/>
    <w:rPr>
      <w:vertAlign w:val="superscript"/>
    </w:rPr>
  </w:style>
  <w:style w:type="character" w:customStyle="1" w:styleId="Titre5Car">
    <w:name w:val="Titre 5 Car"/>
    <w:basedOn w:val="Policepardfaut"/>
    <w:link w:val="Titre5"/>
    <w:semiHidden/>
    <w:rsid w:val="00F27ACB"/>
    <w:rPr>
      <w:rFonts w:asciiTheme="majorHAnsi" w:eastAsiaTheme="majorEastAsia" w:hAnsiTheme="majorHAnsi" w:cstheme="majorBidi"/>
      <w:color w:val="243F60" w:themeColor="accent1" w:themeShade="7F"/>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Titre1">
    <w:name w:val="heading 1"/>
    <w:aliases w:val="TMS: First-Level Heading"/>
    <w:basedOn w:val="Normal"/>
    <w:next w:val="Normal"/>
    <w:link w:val="Titre1Car"/>
    <w:uiPriority w:val="99"/>
    <w:qFormat/>
    <w:rsid w:val="00224D82"/>
    <w:pPr>
      <w:keepNext/>
      <w:jc w:val="center"/>
      <w:outlineLvl w:val="0"/>
    </w:pPr>
    <w:rPr>
      <w:rFonts w:cs="Arial"/>
      <w:b/>
      <w:bCs/>
      <w:kern w:val="32"/>
      <w:szCs w:val="32"/>
    </w:rPr>
  </w:style>
  <w:style w:type="paragraph" w:styleId="Titre2">
    <w:name w:val="heading 2"/>
    <w:aliases w:val="TMS: Second-Level Heading"/>
    <w:next w:val="Normal"/>
    <w:qFormat/>
    <w:rsid w:val="00224D82"/>
    <w:pPr>
      <w:keepNext/>
      <w:outlineLvl w:val="1"/>
    </w:pPr>
    <w:rPr>
      <w:rFonts w:cs="Arial"/>
      <w:bCs/>
      <w:iCs/>
      <w:sz w:val="18"/>
      <w:szCs w:val="28"/>
      <w:u w:val="single"/>
    </w:rPr>
  </w:style>
  <w:style w:type="paragraph" w:styleId="Titre3">
    <w:name w:val="heading 3"/>
    <w:aliases w:val="TMS: Third-Level Heading"/>
    <w:basedOn w:val="Normal"/>
    <w:next w:val="Normal"/>
    <w:qFormat/>
    <w:rsid w:val="00224D82"/>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paragraph" w:styleId="Titre5">
    <w:name w:val="heading 5"/>
    <w:basedOn w:val="Normal"/>
    <w:next w:val="Normal"/>
    <w:link w:val="Titre5Car"/>
    <w:semiHidden/>
    <w:unhideWhenUsed/>
    <w:qFormat/>
    <w:rsid w:val="00F27ACB"/>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uiPriority w:val="99"/>
    <w:rsid w:val="00224D82"/>
    <w:pPr>
      <w:jc w:val="center"/>
    </w:pPr>
  </w:style>
  <w:style w:type="paragraph" w:customStyle="1" w:styleId="TMSParagraphStyle">
    <w:name w:val="TMS: Paragraph Style"/>
    <w:rsid w:val="002F5BFE"/>
    <w:pPr>
      <w:jc w:val="both"/>
    </w:pPr>
    <w:rPr>
      <w:sz w:val="18"/>
    </w:rPr>
  </w:style>
  <w:style w:type="character" w:styleId="Textedelespacerserv">
    <w:name w:val="Placeholder Text"/>
    <w:basedOn w:val="Policepardfaut"/>
    <w:uiPriority w:val="99"/>
    <w:semiHidden/>
    <w:rsid w:val="006D57C7"/>
    <w:rPr>
      <w:color w:val="808080"/>
    </w:rPr>
  </w:style>
  <w:style w:type="paragraph" w:styleId="Textedebulles">
    <w:name w:val="Balloon Text"/>
    <w:basedOn w:val="Normal"/>
    <w:link w:val="TextedebullesCar"/>
    <w:rsid w:val="006D57C7"/>
    <w:rPr>
      <w:rFonts w:ascii="Tahoma" w:hAnsi="Tahoma" w:cs="Tahoma"/>
      <w:sz w:val="16"/>
      <w:szCs w:val="16"/>
    </w:rPr>
  </w:style>
  <w:style w:type="character" w:customStyle="1" w:styleId="TextedebullesCar">
    <w:name w:val="Texte de bulles Car"/>
    <w:basedOn w:val="Policepardfaut"/>
    <w:link w:val="Textedebulles"/>
    <w:rsid w:val="006D57C7"/>
    <w:rPr>
      <w:rFonts w:ascii="Tahoma" w:hAnsi="Tahoma" w:cs="Tahoma"/>
      <w:sz w:val="16"/>
      <w:szCs w:val="16"/>
    </w:rPr>
  </w:style>
  <w:style w:type="paragraph" w:styleId="Paragraphedeliste">
    <w:name w:val="List Paragraph"/>
    <w:basedOn w:val="Normal"/>
    <w:uiPriority w:val="34"/>
    <w:qFormat/>
    <w:rsid w:val="0002647F"/>
    <w:pPr>
      <w:ind w:left="720"/>
      <w:contextualSpacing/>
    </w:pPr>
  </w:style>
  <w:style w:type="character" w:customStyle="1" w:styleId="addmd">
    <w:name w:val="addmd"/>
    <w:basedOn w:val="Policepardfaut"/>
    <w:rsid w:val="005252F3"/>
  </w:style>
  <w:style w:type="table" w:styleId="Grilledutableau">
    <w:name w:val="Table Grid"/>
    <w:basedOn w:val="TableauNormal"/>
    <w:rsid w:val="00167F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A44F4"/>
    <w:pPr>
      <w:spacing w:before="100" w:beforeAutospacing="1" w:after="100" w:afterAutospacing="1"/>
      <w:jc w:val="left"/>
    </w:pPr>
    <w:rPr>
      <w:sz w:val="24"/>
      <w:lang w:val="fr-FR" w:eastAsia="fr-FR"/>
    </w:rPr>
  </w:style>
  <w:style w:type="character" w:customStyle="1" w:styleId="apple-converted-space">
    <w:name w:val="apple-converted-space"/>
    <w:basedOn w:val="Policepardfaut"/>
    <w:rsid w:val="001F2F57"/>
  </w:style>
  <w:style w:type="character" w:styleId="Lienhypertexte">
    <w:name w:val="Hyperlink"/>
    <w:basedOn w:val="Policepardfaut"/>
    <w:uiPriority w:val="99"/>
    <w:unhideWhenUsed/>
    <w:rsid w:val="001F2F57"/>
    <w:rPr>
      <w:color w:val="0000FF"/>
      <w:u w:val="single"/>
    </w:rPr>
  </w:style>
  <w:style w:type="character" w:styleId="Accentuation">
    <w:name w:val="Emphasis"/>
    <w:basedOn w:val="Policepardfaut"/>
    <w:uiPriority w:val="20"/>
    <w:qFormat/>
    <w:rsid w:val="0068680C"/>
    <w:rPr>
      <w:i/>
      <w:iCs/>
    </w:rPr>
  </w:style>
  <w:style w:type="character" w:customStyle="1" w:styleId="Titre1Car">
    <w:name w:val="Titre 1 Car"/>
    <w:aliases w:val="TMS: First-Level Heading Car"/>
    <w:basedOn w:val="Policepardfaut"/>
    <w:link w:val="Titre1"/>
    <w:uiPriority w:val="99"/>
    <w:rsid w:val="0068680C"/>
    <w:rPr>
      <w:rFonts w:cs="Arial"/>
      <w:b/>
      <w:bCs/>
      <w:kern w:val="32"/>
      <w:sz w:val="18"/>
      <w:szCs w:val="32"/>
    </w:rPr>
  </w:style>
  <w:style w:type="paragraph" w:customStyle="1" w:styleId="Default">
    <w:name w:val="Default"/>
    <w:rsid w:val="0068680C"/>
    <w:pPr>
      <w:autoSpaceDE w:val="0"/>
      <w:autoSpaceDN w:val="0"/>
      <w:adjustRightInd w:val="0"/>
    </w:pPr>
    <w:rPr>
      <w:rFonts w:ascii="TimesNewRoman,Bold" w:hAnsi="TimesNewRoman,Bold"/>
    </w:rPr>
  </w:style>
  <w:style w:type="character" w:styleId="Marquedecommentaire">
    <w:name w:val="annotation reference"/>
    <w:basedOn w:val="Policepardfaut"/>
    <w:rsid w:val="00EF23A0"/>
    <w:rPr>
      <w:sz w:val="16"/>
      <w:szCs w:val="16"/>
    </w:rPr>
  </w:style>
  <w:style w:type="paragraph" w:styleId="Commentaire">
    <w:name w:val="annotation text"/>
    <w:basedOn w:val="Normal"/>
    <w:link w:val="CommentaireCar"/>
    <w:rsid w:val="00EF23A0"/>
    <w:rPr>
      <w:sz w:val="20"/>
      <w:szCs w:val="20"/>
    </w:rPr>
  </w:style>
  <w:style w:type="character" w:customStyle="1" w:styleId="CommentaireCar">
    <w:name w:val="Commentaire Car"/>
    <w:basedOn w:val="Policepardfaut"/>
    <w:link w:val="Commentaire"/>
    <w:rsid w:val="00EF23A0"/>
  </w:style>
  <w:style w:type="paragraph" w:styleId="Objetducommentaire">
    <w:name w:val="annotation subject"/>
    <w:basedOn w:val="Commentaire"/>
    <w:next w:val="Commentaire"/>
    <w:link w:val="ObjetducommentaireCar"/>
    <w:rsid w:val="00EF23A0"/>
    <w:rPr>
      <w:b/>
      <w:bCs/>
    </w:rPr>
  </w:style>
  <w:style w:type="character" w:customStyle="1" w:styleId="ObjetducommentaireCar">
    <w:name w:val="Objet du commentaire Car"/>
    <w:basedOn w:val="CommentaireCar"/>
    <w:link w:val="Objetducommentaire"/>
    <w:rsid w:val="00EF23A0"/>
    <w:rPr>
      <w:b/>
      <w:bCs/>
    </w:rPr>
  </w:style>
  <w:style w:type="character" w:customStyle="1" w:styleId="hps">
    <w:name w:val="hps"/>
    <w:basedOn w:val="Policepardfaut"/>
    <w:rsid w:val="000379A1"/>
  </w:style>
  <w:style w:type="paragraph" w:styleId="Corpsdetexte">
    <w:name w:val="Body Text"/>
    <w:basedOn w:val="Normal"/>
    <w:link w:val="CorpsdetexteCar"/>
    <w:autoRedefine/>
    <w:rsid w:val="003300FA"/>
    <w:pPr>
      <w:tabs>
        <w:tab w:val="left" w:pos="1170"/>
      </w:tabs>
    </w:pPr>
    <w:rPr>
      <w:szCs w:val="18"/>
      <w:lang w:val="en"/>
    </w:rPr>
  </w:style>
  <w:style w:type="character" w:customStyle="1" w:styleId="CorpsdetexteCar">
    <w:name w:val="Corps de texte Car"/>
    <w:basedOn w:val="Policepardfaut"/>
    <w:link w:val="Corpsdetexte"/>
    <w:rsid w:val="003300FA"/>
    <w:rPr>
      <w:sz w:val="18"/>
      <w:szCs w:val="18"/>
      <w:lang w:val="en"/>
    </w:rPr>
  </w:style>
  <w:style w:type="character" w:styleId="lev">
    <w:name w:val="Strong"/>
    <w:qFormat/>
    <w:rsid w:val="00EE3D75"/>
    <w:rPr>
      <w:b/>
      <w:bCs/>
    </w:rPr>
  </w:style>
  <w:style w:type="character" w:customStyle="1" w:styleId="st1">
    <w:name w:val="st1"/>
    <w:basedOn w:val="Policepardfaut"/>
    <w:rsid w:val="00EE3D75"/>
  </w:style>
  <w:style w:type="paragraph" w:styleId="Notedefin">
    <w:name w:val="endnote text"/>
    <w:basedOn w:val="Normal"/>
    <w:link w:val="NotedefinCar"/>
    <w:uiPriority w:val="99"/>
    <w:unhideWhenUsed/>
    <w:rsid w:val="00DC361F"/>
    <w:pPr>
      <w:jc w:val="left"/>
    </w:pPr>
    <w:rPr>
      <w:sz w:val="20"/>
      <w:szCs w:val="20"/>
      <w:lang w:val="fr-CA" w:eastAsia="fr-CA"/>
    </w:rPr>
  </w:style>
  <w:style w:type="character" w:customStyle="1" w:styleId="NotedefinCar">
    <w:name w:val="Note de fin Car"/>
    <w:basedOn w:val="Policepardfaut"/>
    <w:link w:val="Notedefin"/>
    <w:uiPriority w:val="99"/>
    <w:rsid w:val="00DC361F"/>
    <w:rPr>
      <w:lang w:val="fr-CA" w:eastAsia="fr-CA"/>
    </w:rPr>
  </w:style>
  <w:style w:type="character" w:styleId="Appeldenotedefin">
    <w:name w:val="endnote reference"/>
    <w:uiPriority w:val="99"/>
    <w:unhideWhenUsed/>
    <w:rsid w:val="00DC361F"/>
    <w:rPr>
      <w:vertAlign w:val="superscript"/>
    </w:rPr>
  </w:style>
  <w:style w:type="character" w:customStyle="1" w:styleId="Titre5Car">
    <w:name w:val="Titre 5 Car"/>
    <w:basedOn w:val="Policepardfaut"/>
    <w:link w:val="Titre5"/>
    <w:semiHidden/>
    <w:rsid w:val="00F27ACB"/>
    <w:rPr>
      <w:rFonts w:asciiTheme="majorHAnsi" w:eastAsiaTheme="majorEastAsia" w:hAnsiTheme="majorHAnsi" w:cstheme="majorBidi"/>
      <w:color w:val="243F60" w:themeColor="accent1" w:themeShade="7F"/>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3782">
      <w:bodyDiv w:val="1"/>
      <w:marLeft w:val="0"/>
      <w:marRight w:val="0"/>
      <w:marTop w:val="0"/>
      <w:marBottom w:val="0"/>
      <w:divBdr>
        <w:top w:val="none" w:sz="0" w:space="0" w:color="auto"/>
        <w:left w:val="none" w:sz="0" w:space="0" w:color="auto"/>
        <w:bottom w:val="none" w:sz="0" w:space="0" w:color="auto"/>
        <w:right w:val="none" w:sz="0" w:space="0" w:color="auto"/>
      </w:divBdr>
    </w:div>
    <w:div w:id="101191210">
      <w:bodyDiv w:val="1"/>
      <w:marLeft w:val="0"/>
      <w:marRight w:val="0"/>
      <w:marTop w:val="0"/>
      <w:marBottom w:val="0"/>
      <w:divBdr>
        <w:top w:val="none" w:sz="0" w:space="0" w:color="auto"/>
        <w:left w:val="none" w:sz="0" w:space="0" w:color="auto"/>
        <w:bottom w:val="none" w:sz="0" w:space="0" w:color="auto"/>
        <w:right w:val="none" w:sz="0" w:space="0" w:color="auto"/>
      </w:divBdr>
    </w:div>
    <w:div w:id="355618997">
      <w:bodyDiv w:val="1"/>
      <w:marLeft w:val="0"/>
      <w:marRight w:val="0"/>
      <w:marTop w:val="0"/>
      <w:marBottom w:val="0"/>
      <w:divBdr>
        <w:top w:val="none" w:sz="0" w:space="0" w:color="auto"/>
        <w:left w:val="none" w:sz="0" w:space="0" w:color="auto"/>
        <w:bottom w:val="none" w:sz="0" w:space="0" w:color="auto"/>
        <w:right w:val="none" w:sz="0" w:space="0" w:color="auto"/>
      </w:divBdr>
      <w:divsChild>
        <w:div w:id="1472209673">
          <w:marLeft w:val="0"/>
          <w:marRight w:val="0"/>
          <w:marTop w:val="0"/>
          <w:marBottom w:val="0"/>
          <w:divBdr>
            <w:top w:val="none" w:sz="0" w:space="0" w:color="auto"/>
            <w:left w:val="none" w:sz="0" w:space="0" w:color="auto"/>
            <w:bottom w:val="none" w:sz="0" w:space="0" w:color="auto"/>
            <w:right w:val="none" w:sz="0" w:space="0" w:color="auto"/>
          </w:divBdr>
        </w:div>
      </w:divsChild>
    </w:div>
    <w:div w:id="414009882">
      <w:bodyDiv w:val="1"/>
      <w:marLeft w:val="0"/>
      <w:marRight w:val="0"/>
      <w:marTop w:val="0"/>
      <w:marBottom w:val="0"/>
      <w:divBdr>
        <w:top w:val="none" w:sz="0" w:space="0" w:color="auto"/>
        <w:left w:val="none" w:sz="0" w:space="0" w:color="auto"/>
        <w:bottom w:val="none" w:sz="0" w:space="0" w:color="auto"/>
        <w:right w:val="none" w:sz="0" w:space="0" w:color="auto"/>
      </w:divBdr>
    </w:div>
    <w:div w:id="507404507">
      <w:bodyDiv w:val="1"/>
      <w:marLeft w:val="0"/>
      <w:marRight w:val="0"/>
      <w:marTop w:val="0"/>
      <w:marBottom w:val="0"/>
      <w:divBdr>
        <w:top w:val="none" w:sz="0" w:space="0" w:color="auto"/>
        <w:left w:val="none" w:sz="0" w:space="0" w:color="auto"/>
        <w:bottom w:val="none" w:sz="0" w:space="0" w:color="auto"/>
        <w:right w:val="none" w:sz="0" w:space="0" w:color="auto"/>
      </w:divBdr>
    </w:div>
    <w:div w:id="628172246">
      <w:bodyDiv w:val="1"/>
      <w:marLeft w:val="0"/>
      <w:marRight w:val="0"/>
      <w:marTop w:val="0"/>
      <w:marBottom w:val="0"/>
      <w:divBdr>
        <w:top w:val="none" w:sz="0" w:space="0" w:color="auto"/>
        <w:left w:val="none" w:sz="0" w:space="0" w:color="auto"/>
        <w:bottom w:val="none" w:sz="0" w:space="0" w:color="auto"/>
        <w:right w:val="none" w:sz="0" w:space="0" w:color="auto"/>
      </w:divBdr>
    </w:div>
    <w:div w:id="662783219">
      <w:bodyDiv w:val="1"/>
      <w:marLeft w:val="0"/>
      <w:marRight w:val="0"/>
      <w:marTop w:val="0"/>
      <w:marBottom w:val="0"/>
      <w:divBdr>
        <w:top w:val="none" w:sz="0" w:space="0" w:color="auto"/>
        <w:left w:val="none" w:sz="0" w:space="0" w:color="auto"/>
        <w:bottom w:val="none" w:sz="0" w:space="0" w:color="auto"/>
        <w:right w:val="none" w:sz="0" w:space="0" w:color="auto"/>
      </w:divBdr>
    </w:div>
    <w:div w:id="737241595">
      <w:bodyDiv w:val="1"/>
      <w:marLeft w:val="0"/>
      <w:marRight w:val="0"/>
      <w:marTop w:val="0"/>
      <w:marBottom w:val="0"/>
      <w:divBdr>
        <w:top w:val="none" w:sz="0" w:space="0" w:color="auto"/>
        <w:left w:val="none" w:sz="0" w:space="0" w:color="auto"/>
        <w:bottom w:val="none" w:sz="0" w:space="0" w:color="auto"/>
        <w:right w:val="none" w:sz="0" w:space="0" w:color="auto"/>
      </w:divBdr>
    </w:div>
    <w:div w:id="917405412">
      <w:bodyDiv w:val="1"/>
      <w:marLeft w:val="0"/>
      <w:marRight w:val="0"/>
      <w:marTop w:val="0"/>
      <w:marBottom w:val="0"/>
      <w:divBdr>
        <w:top w:val="none" w:sz="0" w:space="0" w:color="auto"/>
        <w:left w:val="none" w:sz="0" w:space="0" w:color="auto"/>
        <w:bottom w:val="none" w:sz="0" w:space="0" w:color="auto"/>
        <w:right w:val="none" w:sz="0" w:space="0" w:color="auto"/>
      </w:divBdr>
      <w:divsChild>
        <w:div w:id="1938057788">
          <w:marLeft w:val="0"/>
          <w:marRight w:val="0"/>
          <w:marTop w:val="0"/>
          <w:marBottom w:val="0"/>
          <w:divBdr>
            <w:top w:val="none" w:sz="0" w:space="0" w:color="auto"/>
            <w:left w:val="none" w:sz="0" w:space="0" w:color="auto"/>
            <w:bottom w:val="none" w:sz="0" w:space="0" w:color="auto"/>
            <w:right w:val="none" w:sz="0" w:space="0" w:color="auto"/>
          </w:divBdr>
          <w:divsChild>
            <w:div w:id="22826850">
              <w:marLeft w:val="0"/>
              <w:marRight w:val="0"/>
              <w:marTop w:val="0"/>
              <w:marBottom w:val="0"/>
              <w:divBdr>
                <w:top w:val="none" w:sz="0" w:space="0" w:color="auto"/>
                <w:left w:val="none" w:sz="0" w:space="0" w:color="auto"/>
                <w:bottom w:val="none" w:sz="0" w:space="0" w:color="auto"/>
                <w:right w:val="none" w:sz="0" w:space="0" w:color="auto"/>
              </w:divBdr>
              <w:divsChild>
                <w:div w:id="382557661">
                  <w:marLeft w:val="0"/>
                  <w:marRight w:val="0"/>
                  <w:marTop w:val="750"/>
                  <w:marBottom w:val="0"/>
                  <w:divBdr>
                    <w:top w:val="none" w:sz="0" w:space="0" w:color="auto"/>
                    <w:left w:val="none" w:sz="0" w:space="0" w:color="auto"/>
                    <w:bottom w:val="none" w:sz="0" w:space="0" w:color="auto"/>
                    <w:right w:val="none" w:sz="0" w:space="0" w:color="auto"/>
                  </w:divBdr>
                  <w:divsChild>
                    <w:div w:id="1854301151">
                      <w:marLeft w:val="0"/>
                      <w:marRight w:val="0"/>
                      <w:marTop w:val="0"/>
                      <w:marBottom w:val="0"/>
                      <w:divBdr>
                        <w:top w:val="none" w:sz="0" w:space="0" w:color="auto"/>
                        <w:left w:val="none" w:sz="0" w:space="0" w:color="auto"/>
                        <w:bottom w:val="none" w:sz="0" w:space="0" w:color="auto"/>
                        <w:right w:val="none" w:sz="0" w:space="0" w:color="auto"/>
                      </w:divBdr>
                      <w:divsChild>
                        <w:div w:id="1118646585">
                          <w:marLeft w:val="0"/>
                          <w:marRight w:val="0"/>
                          <w:marTop w:val="0"/>
                          <w:marBottom w:val="0"/>
                          <w:divBdr>
                            <w:top w:val="none" w:sz="0" w:space="0" w:color="auto"/>
                            <w:left w:val="none" w:sz="0" w:space="0" w:color="auto"/>
                            <w:bottom w:val="none" w:sz="0" w:space="0" w:color="auto"/>
                            <w:right w:val="none" w:sz="0" w:space="0" w:color="auto"/>
                          </w:divBdr>
                          <w:divsChild>
                            <w:div w:id="1514566792">
                              <w:marLeft w:val="0"/>
                              <w:marRight w:val="0"/>
                              <w:marTop w:val="0"/>
                              <w:marBottom w:val="0"/>
                              <w:divBdr>
                                <w:top w:val="none" w:sz="0" w:space="0" w:color="auto"/>
                                <w:left w:val="none" w:sz="0" w:space="0" w:color="auto"/>
                                <w:bottom w:val="none" w:sz="0" w:space="0" w:color="auto"/>
                                <w:right w:val="none" w:sz="0" w:space="0" w:color="auto"/>
                              </w:divBdr>
                              <w:divsChild>
                                <w:div w:id="1402942153">
                                  <w:marLeft w:val="0"/>
                                  <w:marRight w:val="0"/>
                                  <w:marTop w:val="0"/>
                                  <w:marBottom w:val="0"/>
                                  <w:divBdr>
                                    <w:top w:val="none" w:sz="0" w:space="0" w:color="auto"/>
                                    <w:left w:val="none" w:sz="0" w:space="0" w:color="auto"/>
                                    <w:bottom w:val="none" w:sz="0" w:space="0" w:color="auto"/>
                                    <w:right w:val="none" w:sz="0" w:space="0" w:color="auto"/>
                                  </w:divBdr>
                                  <w:divsChild>
                                    <w:div w:id="1029065972">
                                      <w:marLeft w:val="0"/>
                                      <w:marRight w:val="0"/>
                                      <w:marTop w:val="0"/>
                                      <w:marBottom w:val="0"/>
                                      <w:divBdr>
                                        <w:top w:val="none" w:sz="0" w:space="0" w:color="auto"/>
                                        <w:left w:val="none" w:sz="0" w:space="0" w:color="auto"/>
                                        <w:bottom w:val="none" w:sz="0" w:space="0" w:color="auto"/>
                                        <w:right w:val="none" w:sz="0" w:space="0" w:color="auto"/>
                                      </w:divBdr>
                                      <w:divsChild>
                                        <w:div w:id="1549759768">
                                          <w:marLeft w:val="0"/>
                                          <w:marRight w:val="0"/>
                                          <w:marTop w:val="0"/>
                                          <w:marBottom w:val="0"/>
                                          <w:divBdr>
                                            <w:top w:val="none" w:sz="0" w:space="0" w:color="auto"/>
                                            <w:left w:val="none" w:sz="0" w:space="0" w:color="auto"/>
                                            <w:bottom w:val="none" w:sz="0" w:space="0" w:color="auto"/>
                                            <w:right w:val="none" w:sz="0" w:space="0" w:color="auto"/>
                                          </w:divBdr>
                                          <w:divsChild>
                                            <w:div w:id="323432620">
                                              <w:marLeft w:val="0"/>
                                              <w:marRight w:val="0"/>
                                              <w:marTop w:val="0"/>
                                              <w:marBottom w:val="0"/>
                                              <w:divBdr>
                                                <w:top w:val="none" w:sz="0" w:space="0" w:color="auto"/>
                                                <w:left w:val="none" w:sz="0" w:space="0" w:color="auto"/>
                                                <w:bottom w:val="none" w:sz="0" w:space="0" w:color="auto"/>
                                                <w:right w:val="none" w:sz="0" w:space="0" w:color="auto"/>
                                              </w:divBdr>
                                              <w:divsChild>
                                                <w:div w:id="765030248">
                                                  <w:marLeft w:val="0"/>
                                                  <w:marRight w:val="0"/>
                                                  <w:marTop w:val="0"/>
                                                  <w:marBottom w:val="0"/>
                                                  <w:divBdr>
                                                    <w:top w:val="none" w:sz="0" w:space="0" w:color="auto"/>
                                                    <w:left w:val="none" w:sz="0" w:space="0" w:color="auto"/>
                                                    <w:bottom w:val="none" w:sz="0" w:space="0" w:color="auto"/>
                                                    <w:right w:val="none" w:sz="0" w:space="0" w:color="auto"/>
                                                  </w:divBdr>
                                                  <w:divsChild>
                                                    <w:div w:id="1509562734">
                                                      <w:marLeft w:val="0"/>
                                                      <w:marRight w:val="0"/>
                                                      <w:marTop w:val="0"/>
                                                      <w:marBottom w:val="0"/>
                                                      <w:divBdr>
                                                        <w:top w:val="none" w:sz="0" w:space="0" w:color="auto"/>
                                                        <w:left w:val="none" w:sz="0" w:space="0" w:color="auto"/>
                                                        <w:bottom w:val="none" w:sz="0" w:space="0" w:color="auto"/>
                                                        <w:right w:val="none" w:sz="0" w:space="0" w:color="auto"/>
                                                      </w:divBdr>
                                                      <w:divsChild>
                                                        <w:div w:id="2019960196">
                                                          <w:marLeft w:val="0"/>
                                                          <w:marRight w:val="0"/>
                                                          <w:marTop w:val="0"/>
                                                          <w:marBottom w:val="0"/>
                                                          <w:divBdr>
                                                            <w:top w:val="none" w:sz="0" w:space="0" w:color="auto"/>
                                                            <w:left w:val="none" w:sz="0" w:space="0" w:color="auto"/>
                                                            <w:bottom w:val="none" w:sz="0" w:space="0" w:color="auto"/>
                                                            <w:right w:val="none" w:sz="0" w:space="0" w:color="auto"/>
                                                          </w:divBdr>
                                                          <w:divsChild>
                                                            <w:div w:id="978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99620">
                                                  <w:marLeft w:val="0"/>
                                                  <w:marRight w:val="0"/>
                                                  <w:marTop w:val="0"/>
                                                  <w:marBottom w:val="0"/>
                                                  <w:divBdr>
                                                    <w:top w:val="none" w:sz="0" w:space="0" w:color="auto"/>
                                                    <w:left w:val="none" w:sz="0" w:space="0" w:color="auto"/>
                                                    <w:bottom w:val="none" w:sz="0" w:space="0" w:color="auto"/>
                                                    <w:right w:val="none" w:sz="0" w:space="0" w:color="auto"/>
                                                  </w:divBdr>
                                                </w:div>
                                                <w:div w:id="18523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3944422">
      <w:bodyDiv w:val="1"/>
      <w:marLeft w:val="0"/>
      <w:marRight w:val="0"/>
      <w:marTop w:val="0"/>
      <w:marBottom w:val="0"/>
      <w:divBdr>
        <w:top w:val="none" w:sz="0" w:space="0" w:color="auto"/>
        <w:left w:val="none" w:sz="0" w:space="0" w:color="auto"/>
        <w:bottom w:val="none" w:sz="0" w:space="0" w:color="auto"/>
        <w:right w:val="none" w:sz="0" w:space="0" w:color="auto"/>
      </w:divBdr>
    </w:div>
    <w:div w:id="991718831">
      <w:bodyDiv w:val="1"/>
      <w:marLeft w:val="0"/>
      <w:marRight w:val="0"/>
      <w:marTop w:val="0"/>
      <w:marBottom w:val="0"/>
      <w:divBdr>
        <w:top w:val="none" w:sz="0" w:space="0" w:color="auto"/>
        <w:left w:val="none" w:sz="0" w:space="0" w:color="auto"/>
        <w:bottom w:val="none" w:sz="0" w:space="0" w:color="auto"/>
        <w:right w:val="none" w:sz="0" w:space="0" w:color="auto"/>
      </w:divBdr>
    </w:div>
    <w:div w:id="1115517078">
      <w:bodyDiv w:val="1"/>
      <w:marLeft w:val="0"/>
      <w:marRight w:val="0"/>
      <w:marTop w:val="0"/>
      <w:marBottom w:val="0"/>
      <w:divBdr>
        <w:top w:val="none" w:sz="0" w:space="0" w:color="auto"/>
        <w:left w:val="none" w:sz="0" w:space="0" w:color="auto"/>
        <w:bottom w:val="none" w:sz="0" w:space="0" w:color="auto"/>
        <w:right w:val="none" w:sz="0" w:space="0" w:color="auto"/>
      </w:divBdr>
    </w:div>
    <w:div w:id="1193960103">
      <w:bodyDiv w:val="1"/>
      <w:marLeft w:val="0"/>
      <w:marRight w:val="0"/>
      <w:marTop w:val="0"/>
      <w:marBottom w:val="0"/>
      <w:divBdr>
        <w:top w:val="none" w:sz="0" w:space="0" w:color="auto"/>
        <w:left w:val="none" w:sz="0" w:space="0" w:color="auto"/>
        <w:bottom w:val="none" w:sz="0" w:space="0" w:color="auto"/>
        <w:right w:val="none" w:sz="0" w:space="0" w:color="auto"/>
      </w:divBdr>
    </w:div>
    <w:div w:id="1664315788">
      <w:bodyDiv w:val="1"/>
      <w:marLeft w:val="0"/>
      <w:marRight w:val="0"/>
      <w:marTop w:val="0"/>
      <w:marBottom w:val="0"/>
      <w:divBdr>
        <w:top w:val="none" w:sz="0" w:space="0" w:color="auto"/>
        <w:left w:val="none" w:sz="0" w:space="0" w:color="auto"/>
        <w:bottom w:val="none" w:sz="0" w:space="0" w:color="auto"/>
        <w:right w:val="none" w:sz="0" w:space="0" w:color="auto"/>
      </w:divBdr>
    </w:div>
    <w:div w:id="2033993652">
      <w:bodyDiv w:val="1"/>
      <w:marLeft w:val="0"/>
      <w:marRight w:val="0"/>
      <w:marTop w:val="0"/>
      <w:marBottom w:val="0"/>
      <w:divBdr>
        <w:top w:val="none" w:sz="0" w:space="0" w:color="auto"/>
        <w:left w:val="none" w:sz="0" w:space="0" w:color="auto"/>
        <w:bottom w:val="none" w:sz="0" w:space="0" w:color="auto"/>
        <w:right w:val="none" w:sz="0" w:space="0" w:color="auto"/>
      </w:divBdr>
    </w:div>
    <w:div w:id="2082675128">
      <w:bodyDiv w:val="1"/>
      <w:marLeft w:val="0"/>
      <w:marRight w:val="0"/>
      <w:marTop w:val="0"/>
      <w:marBottom w:val="0"/>
      <w:divBdr>
        <w:top w:val="none" w:sz="0" w:space="0" w:color="auto"/>
        <w:left w:val="none" w:sz="0" w:space="0" w:color="auto"/>
        <w:bottom w:val="none" w:sz="0" w:space="0" w:color="auto"/>
        <w:right w:val="none" w:sz="0" w:space="0" w:color="auto"/>
      </w:divBdr>
    </w:div>
    <w:div w:id="208734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URAL\Desktop\tms%20pictures\Chart%202%20in%20Microsoft%20Wo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20194723102434"/>
          <c:y val="0.18521255692420163"/>
          <c:w val="0.7519399606299213"/>
          <c:h val="0.68457360121693689"/>
        </c:manualLayout>
      </c:layout>
      <c:barChart>
        <c:barDir val="col"/>
        <c:grouping val="clustered"/>
        <c:varyColors val="0"/>
        <c:ser>
          <c:idx val="1"/>
          <c:order val="1"/>
          <c:tx>
            <c:strRef>
              <c:f>'[Chart in Microsoft Word]Sheet4'!$BI$135</c:f>
              <c:strCache>
                <c:ptCount val="1"/>
                <c:pt idx="0">
                  <c:v>Green anode (prototype)</c:v>
                </c:pt>
              </c:strCache>
            </c:strRef>
          </c:tx>
          <c:spPr>
            <a:pattFill prst="pct25">
              <a:fgClr>
                <a:schemeClr val="tx1"/>
              </a:fgClr>
              <a:bgClr>
                <a:schemeClr val="bg1"/>
              </a:bgClr>
            </a:pattFill>
            <a:ln>
              <a:solidFill>
                <a:schemeClr val="tx1"/>
              </a:solidFill>
            </a:ln>
          </c:spPr>
          <c:invertIfNegative val="0"/>
          <c:cat>
            <c:strLit>
              <c:ptCount val="7"/>
              <c:pt idx="0">
                <c:v>A</c:v>
              </c:pt>
              <c:pt idx="1">
                <c:v>B</c:v>
              </c:pt>
              <c:pt idx="2">
                <c:v>C</c:v>
              </c:pt>
              <c:pt idx="3">
                <c:v>D</c:v>
              </c:pt>
              <c:pt idx="4">
                <c:v>E</c:v>
              </c:pt>
              <c:pt idx="5">
                <c:v>F</c:v>
              </c:pt>
              <c:pt idx="6">
                <c:v>G</c:v>
              </c:pt>
            </c:strLit>
          </c:cat>
          <c:val>
            <c:numRef>
              <c:f>'[Chart in Microsoft Word]Sheet4'!$BI$136:$BI$142</c:f>
              <c:numCache>
                <c:formatCode>General</c:formatCode>
                <c:ptCount val="7"/>
                <c:pt idx="0">
                  <c:v>1</c:v>
                </c:pt>
                <c:pt idx="1">
                  <c:v>0.93482913941145096</c:v>
                </c:pt>
                <c:pt idx="2">
                  <c:v>0.85123401342077132</c:v>
                </c:pt>
                <c:pt idx="3">
                  <c:v>0.68830239768724111</c:v>
                </c:pt>
                <c:pt idx="4">
                  <c:v>0.6749595177228116</c:v>
                </c:pt>
                <c:pt idx="5">
                  <c:v>0.58381489205673442</c:v>
                </c:pt>
                <c:pt idx="6">
                  <c:v>0.5891128663032974</c:v>
                </c:pt>
              </c:numCache>
            </c:numRef>
          </c:val>
        </c:ser>
        <c:dLbls>
          <c:showLegendKey val="0"/>
          <c:showVal val="0"/>
          <c:showCatName val="0"/>
          <c:showSerName val="0"/>
          <c:showPercent val="0"/>
          <c:showBubbleSize val="0"/>
        </c:dLbls>
        <c:gapWidth val="150"/>
        <c:axId val="41262464"/>
        <c:axId val="131466752"/>
      </c:barChart>
      <c:barChart>
        <c:barDir val="col"/>
        <c:grouping val="clustered"/>
        <c:varyColors val="0"/>
        <c:ser>
          <c:idx val="0"/>
          <c:order val="0"/>
          <c:tx>
            <c:strRef>
              <c:f>'[Chart in Microsoft Word]Sheet4'!$BH$135</c:f>
              <c:strCache>
                <c:ptCount val="1"/>
                <c:pt idx="0">
                  <c:v>Green anode (core)</c:v>
                </c:pt>
              </c:strCache>
            </c:strRef>
          </c:tx>
          <c:spPr>
            <a:solidFill>
              <a:schemeClr val="tx1"/>
            </a:solidFill>
          </c:spPr>
          <c:invertIfNegative val="0"/>
          <c:cat>
            <c:strLit>
              <c:ptCount val="7"/>
              <c:pt idx="0">
                <c:v>A</c:v>
              </c:pt>
              <c:pt idx="1">
                <c:v>B</c:v>
              </c:pt>
              <c:pt idx="2">
                <c:v>C</c:v>
              </c:pt>
              <c:pt idx="3">
                <c:v>D</c:v>
              </c:pt>
              <c:pt idx="4">
                <c:v>E</c:v>
              </c:pt>
              <c:pt idx="5">
                <c:v>F</c:v>
              </c:pt>
              <c:pt idx="6">
                <c:v>G</c:v>
              </c:pt>
            </c:strLit>
          </c:cat>
          <c:val>
            <c:numRef>
              <c:f>'[Chart in Microsoft Word]Sheet4'!$BH$136:$BH$142</c:f>
              <c:numCache>
                <c:formatCode>General</c:formatCode>
                <c:ptCount val="7"/>
                <c:pt idx="0">
                  <c:v>1</c:v>
                </c:pt>
                <c:pt idx="1">
                  <c:v>0.96772078466738665</c:v>
                </c:pt>
                <c:pt idx="2">
                  <c:v>0.94473200908480148</c:v>
                </c:pt>
                <c:pt idx="3">
                  <c:v>0.80833504982506621</c:v>
                </c:pt>
                <c:pt idx="4">
                  <c:v>0.65742945918270668</c:v>
                </c:pt>
                <c:pt idx="5">
                  <c:v>0.65534968488663459</c:v>
                </c:pt>
                <c:pt idx="6">
                  <c:v>0.64541839144335811</c:v>
                </c:pt>
              </c:numCache>
            </c:numRef>
          </c:val>
        </c:ser>
        <c:dLbls>
          <c:showLegendKey val="0"/>
          <c:showVal val="0"/>
          <c:showCatName val="0"/>
          <c:showSerName val="0"/>
          <c:showPercent val="0"/>
          <c:showBubbleSize val="0"/>
        </c:dLbls>
        <c:gapWidth val="500"/>
        <c:overlap val="-32"/>
        <c:axId val="131470464"/>
        <c:axId val="131468672"/>
      </c:barChart>
      <c:catAx>
        <c:axId val="41262464"/>
        <c:scaling>
          <c:orientation val="minMax"/>
        </c:scaling>
        <c:delete val="0"/>
        <c:axPos val="b"/>
        <c:title>
          <c:tx>
            <c:rich>
              <a:bodyPr/>
              <a:lstStyle/>
              <a:p>
                <a:pPr>
                  <a:defRPr/>
                </a:pPr>
                <a:r>
                  <a:rPr lang="en-US"/>
                  <a:t>Anode</a:t>
                </a:r>
              </a:p>
            </c:rich>
          </c:tx>
          <c:layout>
            <c:manualLayout>
              <c:xMode val="edge"/>
              <c:yMode val="edge"/>
              <c:x val="0.47158783062702153"/>
              <c:y val="0.93656987889690357"/>
            </c:manualLayout>
          </c:layout>
          <c:overlay val="0"/>
        </c:title>
        <c:majorTickMark val="out"/>
        <c:minorTickMark val="none"/>
        <c:tickLblPos val="nextTo"/>
        <c:crossAx val="131466752"/>
        <c:crosses val="autoZero"/>
        <c:auto val="1"/>
        <c:lblAlgn val="ctr"/>
        <c:lblOffset val="100"/>
        <c:noMultiLvlLbl val="0"/>
      </c:catAx>
      <c:valAx>
        <c:axId val="131466752"/>
        <c:scaling>
          <c:orientation val="minMax"/>
          <c:max val="1"/>
        </c:scaling>
        <c:delete val="0"/>
        <c:axPos val="l"/>
        <c:title>
          <c:tx>
            <c:rich>
              <a:bodyPr rot="-5400000" vert="horz"/>
              <a:lstStyle/>
              <a:p>
                <a:pPr>
                  <a:defRPr/>
                </a:pPr>
                <a:r>
                  <a:rPr lang="en-US"/>
                  <a:t>Normalized average resistivity</a:t>
                </a:r>
                <a:endParaRPr lang="en-CA"/>
              </a:p>
            </c:rich>
          </c:tx>
          <c:layout/>
          <c:overlay val="0"/>
        </c:title>
        <c:numFmt formatCode="General" sourceLinked="1"/>
        <c:majorTickMark val="out"/>
        <c:minorTickMark val="none"/>
        <c:tickLblPos val="nextTo"/>
        <c:crossAx val="41262464"/>
        <c:crosses val="autoZero"/>
        <c:crossBetween val="between"/>
        <c:majorUnit val="0.2"/>
      </c:valAx>
      <c:valAx>
        <c:axId val="131468672"/>
        <c:scaling>
          <c:orientation val="minMax"/>
          <c:max val="1"/>
        </c:scaling>
        <c:delete val="1"/>
        <c:axPos val="r"/>
        <c:numFmt formatCode="General" sourceLinked="1"/>
        <c:majorTickMark val="out"/>
        <c:minorTickMark val="none"/>
        <c:tickLblPos val="nextTo"/>
        <c:crossAx val="131470464"/>
        <c:crosses val="max"/>
        <c:crossBetween val="between"/>
        <c:majorUnit val="0.2"/>
      </c:valAx>
      <c:catAx>
        <c:axId val="131470464"/>
        <c:scaling>
          <c:orientation val="minMax"/>
        </c:scaling>
        <c:delete val="1"/>
        <c:axPos val="b"/>
        <c:majorTickMark val="out"/>
        <c:minorTickMark val="none"/>
        <c:tickLblPos val="nextTo"/>
        <c:crossAx val="131468672"/>
        <c:crosses val="autoZero"/>
        <c:auto val="1"/>
        <c:lblAlgn val="ctr"/>
        <c:lblOffset val="100"/>
        <c:noMultiLvlLbl val="0"/>
      </c:catAx>
      <c:spPr>
        <a:ln>
          <a:solidFill>
            <a:schemeClr val="tx1"/>
          </a:solidFill>
        </a:ln>
      </c:spPr>
    </c:plotArea>
    <c:legend>
      <c:legendPos val="r"/>
      <c:layout>
        <c:manualLayout>
          <c:xMode val="edge"/>
          <c:yMode val="edge"/>
          <c:x val="0.23181013676588899"/>
          <c:y val="3.71880841065554E-2"/>
          <c:w val="0.63228102679115572"/>
          <c:h val="0.10155552242527015"/>
        </c:manualLayout>
      </c:layout>
      <c:overlay val="0"/>
      <c:txPr>
        <a:bodyPr/>
        <a:lstStyle/>
        <a:p>
          <a:pPr>
            <a:defRPr sz="1100" b="1"/>
          </a:pPr>
          <a:endParaRPr lang="fr-FR"/>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95341207349079"/>
          <c:y val="5.1400554097404488E-2"/>
          <c:w val="0.77686581364829399"/>
          <c:h val="0.77243438320209978"/>
        </c:manualLayout>
      </c:layout>
      <c:barChart>
        <c:barDir val="col"/>
        <c:grouping val="clustered"/>
        <c:varyColors val="0"/>
        <c:ser>
          <c:idx val="1"/>
          <c:order val="1"/>
          <c:tx>
            <c:strRef>
              <c:f>Sheet5!$AB$19</c:f>
              <c:strCache>
                <c:ptCount val="1"/>
                <c:pt idx="0">
                  <c:v>Green anode (prototype)</c:v>
                </c:pt>
              </c:strCache>
            </c:strRef>
          </c:tx>
          <c:spPr>
            <a:pattFill prst="pct20">
              <a:fgClr>
                <a:schemeClr val="tx1"/>
              </a:fgClr>
              <a:bgClr>
                <a:schemeClr val="bg1"/>
              </a:bgClr>
            </a:pattFill>
            <a:ln>
              <a:solidFill>
                <a:schemeClr val="tx1"/>
              </a:solidFill>
            </a:ln>
          </c:spPr>
          <c:invertIfNegative val="0"/>
          <c:val>
            <c:numRef>
              <c:f>Sheet5!$AB$20:$AB$25</c:f>
              <c:numCache>
                <c:formatCode>General</c:formatCode>
                <c:ptCount val="6"/>
                <c:pt idx="0">
                  <c:v>0.21132075471698114</c:v>
                </c:pt>
                <c:pt idx="1">
                  <c:v>0.67547169811320762</c:v>
                </c:pt>
                <c:pt idx="2">
                  <c:v>0.37358490566037744</c:v>
                </c:pt>
                <c:pt idx="3">
                  <c:v>0.30188679245283023</c:v>
                </c:pt>
                <c:pt idx="4">
                  <c:v>0.30188679245283023</c:v>
                </c:pt>
                <c:pt idx="5">
                  <c:v>1</c:v>
                </c:pt>
              </c:numCache>
            </c:numRef>
          </c:val>
        </c:ser>
        <c:dLbls>
          <c:showLegendKey val="0"/>
          <c:showVal val="0"/>
          <c:showCatName val="0"/>
          <c:showSerName val="0"/>
          <c:showPercent val="0"/>
          <c:showBubbleSize val="0"/>
        </c:dLbls>
        <c:gapWidth val="150"/>
        <c:axId val="131500672"/>
        <c:axId val="131523328"/>
      </c:barChart>
      <c:barChart>
        <c:barDir val="col"/>
        <c:grouping val="clustered"/>
        <c:varyColors val="0"/>
        <c:ser>
          <c:idx val="0"/>
          <c:order val="0"/>
          <c:tx>
            <c:strRef>
              <c:f>Sheet5!$AA$19</c:f>
              <c:strCache>
                <c:ptCount val="1"/>
                <c:pt idx="0">
                  <c:v>Baked anode (prototype)</c:v>
                </c:pt>
              </c:strCache>
            </c:strRef>
          </c:tx>
          <c:spPr>
            <a:solidFill>
              <a:schemeClr val="tx1"/>
            </a:solidFill>
          </c:spPr>
          <c:invertIfNegative val="0"/>
          <c:val>
            <c:numRef>
              <c:f>Sheet5!$AA$20:$AA$25</c:f>
              <c:numCache>
                <c:formatCode>General</c:formatCode>
                <c:ptCount val="6"/>
                <c:pt idx="0">
                  <c:v>0.26315789473249307</c:v>
                </c:pt>
                <c:pt idx="1">
                  <c:v>0.73684210524050697</c:v>
                </c:pt>
                <c:pt idx="2">
                  <c:v>0.44210526315058746</c:v>
                </c:pt>
                <c:pt idx="3">
                  <c:v>0.44736842104523772</c:v>
                </c:pt>
                <c:pt idx="4">
                  <c:v>0.29473684209951329</c:v>
                </c:pt>
                <c:pt idx="5">
                  <c:v>1</c:v>
                </c:pt>
              </c:numCache>
            </c:numRef>
          </c:val>
        </c:ser>
        <c:dLbls>
          <c:showLegendKey val="0"/>
          <c:showVal val="0"/>
          <c:showCatName val="0"/>
          <c:showSerName val="0"/>
          <c:showPercent val="0"/>
          <c:showBubbleSize val="0"/>
        </c:dLbls>
        <c:gapWidth val="500"/>
        <c:axId val="131531136"/>
        <c:axId val="131525248"/>
      </c:barChart>
      <c:catAx>
        <c:axId val="131500672"/>
        <c:scaling>
          <c:orientation val="minMax"/>
        </c:scaling>
        <c:delete val="0"/>
        <c:axPos val="b"/>
        <c:title>
          <c:tx>
            <c:rich>
              <a:bodyPr/>
              <a:lstStyle/>
              <a:p>
                <a:pPr>
                  <a:defRPr/>
                </a:pPr>
                <a:r>
                  <a:rPr lang="en-US"/>
                  <a:t>Measurement position</a:t>
                </a:r>
              </a:p>
            </c:rich>
          </c:tx>
          <c:layout/>
          <c:overlay val="0"/>
        </c:title>
        <c:majorTickMark val="out"/>
        <c:minorTickMark val="none"/>
        <c:tickLblPos val="nextTo"/>
        <c:crossAx val="131523328"/>
        <c:crosses val="autoZero"/>
        <c:auto val="1"/>
        <c:lblAlgn val="ctr"/>
        <c:lblOffset val="100"/>
        <c:noMultiLvlLbl val="0"/>
      </c:catAx>
      <c:valAx>
        <c:axId val="131523328"/>
        <c:scaling>
          <c:orientation val="minMax"/>
          <c:max val="1"/>
        </c:scaling>
        <c:delete val="0"/>
        <c:axPos val="l"/>
        <c:title>
          <c:tx>
            <c:rich>
              <a:bodyPr rot="-5400000" vert="horz"/>
              <a:lstStyle/>
              <a:p>
                <a:pPr>
                  <a:defRPr/>
                </a:pPr>
                <a:r>
                  <a:rPr lang="en-US"/>
                  <a:t>Normalized resistivity</a:t>
                </a:r>
              </a:p>
            </c:rich>
          </c:tx>
          <c:layout/>
          <c:overlay val="0"/>
        </c:title>
        <c:numFmt formatCode="General" sourceLinked="1"/>
        <c:majorTickMark val="out"/>
        <c:minorTickMark val="none"/>
        <c:tickLblPos val="nextTo"/>
        <c:crossAx val="131500672"/>
        <c:crosses val="autoZero"/>
        <c:crossBetween val="between"/>
        <c:majorUnit val="0.2"/>
      </c:valAx>
      <c:valAx>
        <c:axId val="131525248"/>
        <c:scaling>
          <c:orientation val="minMax"/>
          <c:max val="1"/>
        </c:scaling>
        <c:delete val="1"/>
        <c:axPos val="r"/>
        <c:numFmt formatCode="General" sourceLinked="1"/>
        <c:majorTickMark val="out"/>
        <c:minorTickMark val="none"/>
        <c:tickLblPos val="nextTo"/>
        <c:crossAx val="131531136"/>
        <c:crosses val="max"/>
        <c:crossBetween val="between"/>
      </c:valAx>
      <c:catAx>
        <c:axId val="131531136"/>
        <c:scaling>
          <c:orientation val="minMax"/>
        </c:scaling>
        <c:delete val="1"/>
        <c:axPos val="b"/>
        <c:majorTickMark val="out"/>
        <c:minorTickMark val="none"/>
        <c:tickLblPos val="nextTo"/>
        <c:crossAx val="131525248"/>
        <c:crosses val="autoZero"/>
        <c:auto val="1"/>
        <c:lblAlgn val="ctr"/>
        <c:lblOffset val="100"/>
        <c:noMultiLvlLbl val="0"/>
      </c:catAx>
      <c:spPr>
        <a:ln>
          <a:solidFill>
            <a:schemeClr val="tx1"/>
          </a:solidFill>
        </a:ln>
      </c:spPr>
    </c:plotArea>
    <c:legend>
      <c:legendPos val="r"/>
      <c:layout>
        <c:manualLayout>
          <c:xMode val="edge"/>
          <c:yMode val="edge"/>
          <c:x val="0.25530643044619428"/>
          <c:y val="8.2949475065616798E-2"/>
          <c:w val="0.60107633420822393"/>
          <c:h val="0.17237241178186058"/>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35338-DC4C-41C9-A9FA-46B509B7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6</Pages>
  <Words>3383</Words>
  <Characters>18610</Characters>
  <Application>Microsoft Office Word</Application>
  <DocSecurity>0</DocSecurity>
  <Lines>155</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21950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Dipankar Bhattacharyay</dc:creator>
  <cp:lastModifiedBy>Yasar Kocaefe</cp:lastModifiedBy>
  <cp:revision>35</cp:revision>
  <dcterms:created xsi:type="dcterms:W3CDTF">2014-09-08T19:16:00Z</dcterms:created>
  <dcterms:modified xsi:type="dcterms:W3CDTF">2014-09-16T01:14:00Z</dcterms:modified>
</cp:coreProperties>
</file>