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07E15" w14:textId="77777777" w:rsidR="00AE21D1" w:rsidRPr="007670E1" w:rsidRDefault="00AE21D1" w:rsidP="007670E1">
      <w:pPr>
        <w:pStyle w:val="Sansinterligne"/>
        <w:spacing w:line="480" w:lineRule="auto"/>
        <w:rPr>
          <w:rFonts w:ascii="Times New Roman" w:hAnsi="Times New Roman" w:cs="Times New Roman"/>
          <w:b/>
          <w:sz w:val="24"/>
          <w:szCs w:val="24"/>
          <w:lang w:val="en-US"/>
        </w:rPr>
      </w:pPr>
      <w:bookmarkStart w:id="0" w:name="_GoBack"/>
      <w:bookmarkEnd w:id="0"/>
      <w:r w:rsidRPr="007670E1">
        <w:rPr>
          <w:rFonts w:ascii="Times New Roman" w:hAnsi="Times New Roman" w:cs="Times New Roman"/>
          <w:b/>
          <w:sz w:val="24"/>
          <w:szCs w:val="24"/>
          <w:lang w:val="en-US"/>
        </w:rPr>
        <w:t>Teachers as Disorder-Spotters: (In)decisiveness in assigning a Child’s Hyperactivity, Impulsivity and/or Inattention to ADHD as the Underlying Cause</w:t>
      </w:r>
    </w:p>
    <w:p w14:paraId="10FCFEEE" w14:textId="77777777" w:rsidR="007670E1" w:rsidRDefault="007670E1" w:rsidP="007670E1">
      <w:pPr>
        <w:pStyle w:val="Sansinterligne"/>
        <w:spacing w:line="480" w:lineRule="auto"/>
        <w:rPr>
          <w:rFonts w:ascii="Times New Roman" w:hAnsi="Times New Roman" w:cs="Times New Roman"/>
          <w:sz w:val="24"/>
          <w:szCs w:val="24"/>
        </w:rPr>
      </w:pPr>
    </w:p>
    <w:p w14:paraId="1FC72762" w14:textId="0972B7AC" w:rsidR="00AE21D1" w:rsidRPr="007670E1" w:rsidRDefault="00F71496" w:rsidP="007670E1">
      <w:pPr>
        <w:pStyle w:val="Sansinterligne"/>
        <w:spacing w:line="480" w:lineRule="auto"/>
        <w:rPr>
          <w:rFonts w:ascii="Times New Roman" w:hAnsi="Times New Roman" w:cs="Times New Roman"/>
          <w:sz w:val="24"/>
          <w:szCs w:val="24"/>
        </w:rPr>
      </w:pPr>
      <w:r w:rsidRPr="007670E1">
        <w:rPr>
          <w:rFonts w:ascii="Times New Roman" w:hAnsi="Times New Roman" w:cs="Times New Roman"/>
          <w:sz w:val="24"/>
          <w:szCs w:val="24"/>
        </w:rPr>
        <w:t xml:space="preserve">Emma </w:t>
      </w:r>
      <w:proofErr w:type="spellStart"/>
      <w:proofErr w:type="gramStart"/>
      <w:r w:rsidRPr="007670E1">
        <w:rPr>
          <w:rFonts w:ascii="Times New Roman" w:hAnsi="Times New Roman" w:cs="Times New Roman"/>
          <w:sz w:val="24"/>
          <w:szCs w:val="24"/>
        </w:rPr>
        <w:t>Degroote</w:t>
      </w:r>
      <w:r w:rsidRPr="007670E1">
        <w:rPr>
          <w:rFonts w:ascii="Times New Roman" w:hAnsi="Times New Roman" w:cs="Times New Roman"/>
          <w:sz w:val="24"/>
          <w:szCs w:val="24"/>
          <w:vertAlign w:val="superscript"/>
        </w:rPr>
        <w:t>a</w:t>
      </w:r>
      <w:proofErr w:type="spellEnd"/>
      <w:r w:rsidRPr="007670E1">
        <w:rPr>
          <w:rFonts w:ascii="Times New Roman" w:hAnsi="Times New Roman" w:cs="Times New Roman"/>
          <w:sz w:val="24"/>
          <w:szCs w:val="24"/>
        </w:rPr>
        <w:t>,  Marie</w:t>
      </w:r>
      <w:proofErr w:type="gramEnd"/>
      <w:r w:rsidRPr="007670E1">
        <w:rPr>
          <w:rFonts w:ascii="Times New Roman" w:hAnsi="Times New Roman" w:cs="Times New Roman"/>
          <w:sz w:val="24"/>
          <w:szCs w:val="24"/>
        </w:rPr>
        <w:t xml:space="preserve">-Christine </w:t>
      </w:r>
      <w:proofErr w:type="spellStart"/>
      <w:r w:rsidRPr="007670E1">
        <w:rPr>
          <w:rFonts w:ascii="Times New Roman" w:hAnsi="Times New Roman" w:cs="Times New Roman"/>
          <w:sz w:val="24"/>
          <w:szCs w:val="24"/>
        </w:rPr>
        <w:t>Brault</w:t>
      </w:r>
      <w:r w:rsidRPr="007670E1">
        <w:rPr>
          <w:rFonts w:ascii="Times New Roman" w:hAnsi="Times New Roman" w:cs="Times New Roman"/>
          <w:sz w:val="24"/>
          <w:szCs w:val="24"/>
          <w:vertAlign w:val="superscript"/>
        </w:rPr>
        <w:t>b</w:t>
      </w:r>
      <w:proofErr w:type="spellEnd"/>
      <w:r w:rsidR="009F3E27" w:rsidRPr="007670E1">
        <w:rPr>
          <w:rFonts w:ascii="Times New Roman" w:hAnsi="Times New Roman" w:cs="Times New Roman"/>
          <w:sz w:val="24"/>
          <w:szCs w:val="24"/>
        </w:rPr>
        <w:t>,</w:t>
      </w:r>
      <w:r w:rsidRPr="007670E1">
        <w:rPr>
          <w:rFonts w:ascii="Times New Roman" w:hAnsi="Times New Roman" w:cs="Times New Roman"/>
          <w:sz w:val="24"/>
          <w:szCs w:val="24"/>
        </w:rPr>
        <w:t xml:space="preserve"> </w:t>
      </w:r>
      <w:proofErr w:type="spellStart"/>
      <w:r w:rsidRPr="007670E1">
        <w:rPr>
          <w:rFonts w:ascii="Times New Roman" w:hAnsi="Times New Roman" w:cs="Times New Roman"/>
          <w:sz w:val="24"/>
          <w:szCs w:val="24"/>
        </w:rPr>
        <w:t>and</w:t>
      </w:r>
      <w:proofErr w:type="spellEnd"/>
      <w:r w:rsidRPr="007670E1">
        <w:rPr>
          <w:rFonts w:ascii="Times New Roman" w:hAnsi="Times New Roman" w:cs="Times New Roman"/>
          <w:sz w:val="24"/>
          <w:szCs w:val="24"/>
        </w:rPr>
        <w:t xml:space="preserve"> Mieke Van </w:t>
      </w:r>
      <w:proofErr w:type="spellStart"/>
      <w:r w:rsidRPr="007670E1">
        <w:rPr>
          <w:rFonts w:ascii="Times New Roman" w:hAnsi="Times New Roman" w:cs="Times New Roman"/>
          <w:sz w:val="24"/>
          <w:szCs w:val="24"/>
        </w:rPr>
        <w:t>Houtte</w:t>
      </w:r>
      <w:r w:rsidRPr="007670E1">
        <w:rPr>
          <w:rFonts w:ascii="Times New Roman" w:hAnsi="Times New Roman" w:cs="Times New Roman"/>
          <w:sz w:val="24"/>
          <w:szCs w:val="24"/>
          <w:vertAlign w:val="superscript"/>
        </w:rPr>
        <w:t>a</w:t>
      </w:r>
      <w:proofErr w:type="spellEnd"/>
    </w:p>
    <w:p w14:paraId="41F00B50" w14:textId="11682C4E" w:rsidR="00AE21D1" w:rsidRPr="007670E1" w:rsidRDefault="00F71496" w:rsidP="007670E1">
      <w:pPr>
        <w:pStyle w:val="Sansinterligne"/>
        <w:spacing w:line="480" w:lineRule="auto"/>
        <w:rPr>
          <w:rFonts w:ascii="Times New Roman" w:hAnsi="Times New Roman" w:cs="Times New Roman"/>
          <w:sz w:val="24"/>
          <w:szCs w:val="24"/>
        </w:rPr>
      </w:pPr>
      <w:proofErr w:type="spellStart"/>
      <w:proofErr w:type="gramStart"/>
      <w:r w:rsidRPr="007670E1">
        <w:rPr>
          <w:rFonts w:ascii="Times New Roman" w:hAnsi="Times New Roman" w:cs="Times New Roman"/>
          <w:sz w:val="24"/>
          <w:szCs w:val="24"/>
          <w:vertAlign w:val="superscript"/>
        </w:rPr>
        <w:t>a</w:t>
      </w:r>
      <w:r w:rsidRPr="007670E1">
        <w:rPr>
          <w:rFonts w:ascii="Times New Roman" w:hAnsi="Times New Roman" w:cs="Times New Roman"/>
          <w:sz w:val="24"/>
          <w:szCs w:val="24"/>
        </w:rPr>
        <w:t>Department</w:t>
      </w:r>
      <w:proofErr w:type="spellEnd"/>
      <w:proofErr w:type="gramEnd"/>
      <w:r w:rsidRPr="007670E1">
        <w:rPr>
          <w:rFonts w:ascii="Times New Roman" w:hAnsi="Times New Roman" w:cs="Times New Roman"/>
          <w:sz w:val="24"/>
          <w:szCs w:val="24"/>
        </w:rPr>
        <w:t xml:space="preserve"> of </w:t>
      </w:r>
      <w:proofErr w:type="spellStart"/>
      <w:r w:rsidRPr="007670E1">
        <w:rPr>
          <w:rFonts w:ascii="Times New Roman" w:hAnsi="Times New Roman" w:cs="Times New Roman"/>
          <w:sz w:val="24"/>
          <w:szCs w:val="24"/>
        </w:rPr>
        <w:t>Sociology</w:t>
      </w:r>
      <w:proofErr w:type="spellEnd"/>
      <w:r w:rsidRPr="007670E1">
        <w:rPr>
          <w:rFonts w:ascii="Times New Roman" w:hAnsi="Times New Roman" w:cs="Times New Roman"/>
          <w:sz w:val="24"/>
          <w:szCs w:val="24"/>
        </w:rPr>
        <w:t xml:space="preserve">, </w:t>
      </w:r>
      <w:proofErr w:type="spellStart"/>
      <w:r w:rsidRPr="007670E1">
        <w:rPr>
          <w:rFonts w:ascii="Times New Roman" w:hAnsi="Times New Roman" w:cs="Times New Roman"/>
          <w:sz w:val="24"/>
          <w:szCs w:val="24"/>
        </w:rPr>
        <w:t>Ghent</w:t>
      </w:r>
      <w:proofErr w:type="spellEnd"/>
      <w:r w:rsidRPr="007670E1">
        <w:rPr>
          <w:rFonts w:ascii="Times New Roman" w:hAnsi="Times New Roman" w:cs="Times New Roman"/>
          <w:sz w:val="24"/>
          <w:szCs w:val="24"/>
        </w:rPr>
        <w:t xml:space="preserve"> </w:t>
      </w:r>
      <w:r w:rsidR="00AE21D1" w:rsidRPr="007670E1">
        <w:rPr>
          <w:rFonts w:ascii="Times New Roman" w:hAnsi="Times New Roman" w:cs="Times New Roman"/>
          <w:sz w:val="24"/>
          <w:szCs w:val="24"/>
        </w:rPr>
        <w:t xml:space="preserve">University, </w:t>
      </w:r>
      <w:proofErr w:type="spellStart"/>
      <w:r w:rsidRPr="007670E1">
        <w:rPr>
          <w:rFonts w:ascii="Times New Roman" w:hAnsi="Times New Roman" w:cs="Times New Roman"/>
          <w:sz w:val="24"/>
          <w:szCs w:val="24"/>
        </w:rPr>
        <w:t>Ghent</w:t>
      </w:r>
      <w:proofErr w:type="spellEnd"/>
      <w:r w:rsidRPr="007670E1">
        <w:rPr>
          <w:rFonts w:ascii="Times New Roman" w:hAnsi="Times New Roman" w:cs="Times New Roman"/>
          <w:sz w:val="24"/>
          <w:szCs w:val="24"/>
        </w:rPr>
        <w:t xml:space="preserve">, Belgium; </w:t>
      </w:r>
      <w:proofErr w:type="spellStart"/>
      <w:r w:rsidRPr="007670E1">
        <w:rPr>
          <w:rFonts w:ascii="Times New Roman" w:hAnsi="Times New Roman" w:cs="Times New Roman"/>
          <w:sz w:val="24"/>
          <w:szCs w:val="24"/>
          <w:vertAlign w:val="superscript"/>
        </w:rPr>
        <w:t>b</w:t>
      </w:r>
      <w:r w:rsidRPr="007670E1">
        <w:rPr>
          <w:rFonts w:ascii="Times New Roman" w:hAnsi="Times New Roman" w:cs="Times New Roman"/>
          <w:sz w:val="24"/>
          <w:szCs w:val="24"/>
        </w:rPr>
        <w:t>Département</w:t>
      </w:r>
      <w:proofErr w:type="spellEnd"/>
      <w:r w:rsidRPr="007670E1">
        <w:rPr>
          <w:rFonts w:ascii="Times New Roman" w:hAnsi="Times New Roman" w:cs="Times New Roman"/>
          <w:sz w:val="24"/>
          <w:szCs w:val="24"/>
        </w:rPr>
        <w:t xml:space="preserve"> des </w:t>
      </w:r>
      <w:proofErr w:type="spellStart"/>
      <w:r w:rsidRPr="007670E1">
        <w:rPr>
          <w:rFonts w:ascii="Times New Roman" w:hAnsi="Times New Roman" w:cs="Times New Roman"/>
          <w:sz w:val="24"/>
          <w:szCs w:val="24"/>
        </w:rPr>
        <w:t>sciences</w:t>
      </w:r>
      <w:proofErr w:type="spellEnd"/>
      <w:r w:rsidRPr="007670E1">
        <w:rPr>
          <w:rFonts w:ascii="Times New Roman" w:hAnsi="Times New Roman" w:cs="Times New Roman"/>
          <w:sz w:val="24"/>
          <w:szCs w:val="24"/>
        </w:rPr>
        <w:t xml:space="preserve"> </w:t>
      </w:r>
      <w:proofErr w:type="spellStart"/>
      <w:r w:rsidRPr="007670E1">
        <w:rPr>
          <w:rFonts w:ascii="Times New Roman" w:hAnsi="Times New Roman" w:cs="Times New Roman"/>
          <w:sz w:val="24"/>
          <w:szCs w:val="24"/>
        </w:rPr>
        <w:t>humaines</w:t>
      </w:r>
      <w:proofErr w:type="spellEnd"/>
      <w:r w:rsidRPr="007670E1">
        <w:rPr>
          <w:rFonts w:ascii="Times New Roman" w:hAnsi="Times New Roman" w:cs="Times New Roman"/>
          <w:sz w:val="24"/>
          <w:szCs w:val="24"/>
        </w:rPr>
        <w:t xml:space="preserve"> et </w:t>
      </w:r>
      <w:proofErr w:type="spellStart"/>
      <w:r w:rsidRPr="007670E1">
        <w:rPr>
          <w:rFonts w:ascii="Times New Roman" w:hAnsi="Times New Roman" w:cs="Times New Roman"/>
          <w:sz w:val="24"/>
          <w:szCs w:val="24"/>
        </w:rPr>
        <w:t>sociales</w:t>
      </w:r>
      <w:proofErr w:type="spellEnd"/>
      <w:r w:rsidRPr="007670E1">
        <w:rPr>
          <w:rFonts w:ascii="Times New Roman" w:hAnsi="Times New Roman" w:cs="Times New Roman"/>
          <w:sz w:val="24"/>
          <w:szCs w:val="24"/>
        </w:rPr>
        <w:t>, University of Québec in Chicoutimi, Chicoutimi, Canada</w:t>
      </w:r>
    </w:p>
    <w:p w14:paraId="185A427C" w14:textId="77777777" w:rsidR="001F42FF" w:rsidRPr="007670E1" w:rsidRDefault="001F42FF" w:rsidP="007670E1">
      <w:pPr>
        <w:pStyle w:val="Sansinterligne"/>
        <w:spacing w:line="480" w:lineRule="auto"/>
        <w:rPr>
          <w:rFonts w:ascii="Times New Roman" w:hAnsi="Times New Roman" w:cs="Times New Roman"/>
          <w:sz w:val="24"/>
          <w:szCs w:val="24"/>
        </w:rPr>
      </w:pPr>
    </w:p>
    <w:p w14:paraId="1CDC09EB" w14:textId="1AC87C6E" w:rsidR="00AE21D1" w:rsidRPr="007670E1" w:rsidRDefault="009C3C30" w:rsidP="007670E1">
      <w:pPr>
        <w:pStyle w:val="Sansinterligne"/>
        <w:spacing w:line="480" w:lineRule="auto"/>
        <w:rPr>
          <w:rFonts w:ascii="Times New Roman" w:hAnsi="Times New Roman" w:cs="Times New Roman"/>
          <w:b/>
          <w:sz w:val="24"/>
          <w:szCs w:val="24"/>
        </w:rPr>
      </w:pPr>
      <w:r w:rsidRPr="007670E1">
        <w:rPr>
          <w:rFonts w:ascii="Times New Roman" w:hAnsi="Times New Roman" w:cs="Times New Roman"/>
          <w:b/>
          <w:sz w:val="24"/>
          <w:szCs w:val="24"/>
        </w:rPr>
        <w:t xml:space="preserve">Contact </w:t>
      </w:r>
    </w:p>
    <w:p w14:paraId="3DFD9563" w14:textId="110AEB2A" w:rsidR="008A290C" w:rsidRPr="0010134A" w:rsidRDefault="009C3C30" w:rsidP="007670E1">
      <w:pPr>
        <w:pStyle w:val="Sansinterligne"/>
        <w:spacing w:line="480" w:lineRule="auto"/>
        <w:rPr>
          <w:rFonts w:ascii="Times New Roman" w:hAnsi="Times New Roman" w:cs="Times New Roman"/>
          <w:sz w:val="24"/>
          <w:szCs w:val="24"/>
        </w:rPr>
      </w:pPr>
      <w:r w:rsidRPr="007670E1">
        <w:rPr>
          <w:rFonts w:ascii="Times New Roman" w:hAnsi="Times New Roman" w:cs="Times New Roman"/>
          <w:sz w:val="24"/>
          <w:szCs w:val="24"/>
        </w:rPr>
        <w:t xml:space="preserve">Emma Degroote </w:t>
      </w:r>
      <w:hyperlink r:id="rId11" w:history="1">
        <w:r w:rsidRPr="0010134A">
          <w:rPr>
            <w:rStyle w:val="Lienhypertexte"/>
            <w:rFonts w:ascii="Times New Roman" w:hAnsi="Times New Roman" w:cs="Times New Roman"/>
            <w:color w:val="auto"/>
            <w:sz w:val="24"/>
            <w:szCs w:val="24"/>
          </w:rPr>
          <w:t>emma.degroote@ugent.be</w:t>
        </w:r>
      </w:hyperlink>
      <w:r w:rsidRPr="0010134A">
        <w:rPr>
          <w:rFonts w:ascii="Times New Roman" w:hAnsi="Times New Roman" w:cs="Times New Roman"/>
          <w:sz w:val="24"/>
          <w:szCs w:val="24"/>
        </w:rPr>
        <w:t xml:space="preserve"> </w:t>
      </w:r>
    </w:p>
    <w:p w14:paraId="7F663906" w14:textId="77777777" w:rsidR="001F42FF" w:rsidRPr="007670E1" w:rsidRDefault="001F42FF" w:rsidP="007670E1">
      <w:pPr>
        <w:pStyle w:val="Sansinterligne"/>
        <w:spacing w:line="480" w:lineRule="auto"/>
        <w:rPr>
          <w:rFonts w:ascii="Times New Roman" w:hAnsi="Times New Roman" w:cs="Times New Roman"/>
          <w:sz w:val="24"/>
          <w:szCs w:val="24"/>
        </w:rPr>
      </w:pPr>
    </w:p>
    <w:p w14:paraId="0EAC9207" w14:textId="4D98F119" w:rsidR="009D2DFC" w:rsidRPr="007670E1" w:rsidRDefault="009D2DFC" w:rsidP="007670E1">
      <w:pPr>
        <w:pStyle w:val="Sansinterligne"/>
        <w:spacing w:line="480" w:lineRule="auto"/>
        <w:rPr>
          <w:rFonts w:ascii="Times New Roman" w:hAnsi="Times New Roman" w:cs="Times New Roman"/>
          <w:b/>
          <w:sz w:val="24"/>
          <w:szCs w:val="24"/>
          <w:lang w:val="en-US"/>
        </w:rPr>
      </w:pPr>
      <w:r w:rsidRPr="007670E1">
        <w:rPr>
          <w:rFonts w:ascii="Times New Roman" w:hAnsi="Times New Roman" w:cs="Times New Roman"/>
          <w:b/>
          <w:sz w:val="24"/>
          <w:szCs w:val="24"/>
          <w:lang w:val="en-US"/>
        </w:rPr>
        <w:t xml:space="preserve">Abstract </w:t>
      </w:r>
    </w:p>
    <w:p w14:paraId="6FFBC3F0" w14:textId="58E66F0B" w:rsidR="002E7F34" w:rsidRPr="007670E1" w:rsidRDefault="00394D7B" w:rsidP="007670E1">
      <w:pPr>
        <w:pStyle w:val="Sansinterligne"/>
        <w:spacing w:line="480" w:lineRule="auto"/>
        <w:rPr>
          <w:rFonts w:ascii="Times New Roman" w:hAnsi="Times New Roman" w:cs="Times New Roman"/>
          <w:sz w:val="24"/>
          <w:szCs w:val="24"/>
          <w:lang w:val="en-US"/>
        </w:rPr>
      </w:pPr>
      <w:r w:rsidRPr="007670E1">
        <w:rPr>
          <w:rFonts w:ascii="Times New Roman" w:hAnsi="Times New Roman" w:cs="Times New Roman"/>
          <w:sz w:val="24"/>
          <w:szCs w:val="24"/>
          <w:lang w:val="en-US"/>
        </w:rPr>
        <w:t xml:space="preserve">Their unique observational position in the classroom allows teachers </w:t>
      </w:r>
      <w:r w:rsidR="001279CF" w:rsidRPr="007670E1">
        <w:rPr>
          <w:rFonts w:ascii="Times New Roman" w:hAnsi="Times New Roman" w:cs="Times New Roman"/>
          <w:sz w:val="24"/>
          <w:szCs w:val="24"/>
          <w:lang w:val="en-US"/>
        </w:rPr>
        <w:t xml:space="preserve">to take on an informal role as </w:t>
      </w:r>
      <w:r w:rsidR="00CF2995" w:rsidRPr="007670E1">
        <w:rPr>
          <w:rFonts w:ascii="Times New Roman" w:hAnsi="Times New Roman" w:cs="Times New Roman"/>
          <w:sz w:val="24"/>
          <w:szCs w:val="24"/>
          <w:lang w:val="en-US"/>
        </w:rPr>
        <w:t>disorder-spotter.</w:t>
      </w:r>
      <w:r w:rsidR="00246B44" w:rsidRPr="007670E1">
        <w:rPr>
          <w:rFonts w:ascii="Times New Roman" w:hAnsi="Times New Roman" w:cs="Times New Roman"/>
          <w:sz w:val="24"/>
          <w:szCs w:val="24"/>
          <w:lang w:val="en-US"/>
        </w:rPr>
        <w:t xml:space="preserve"> By means of focus groups in four Flemish elementary schools,</w:t>
      </w:r>
      <w:r w:rsidR="00CF2995" w:rsidRPr="007670E1">
        <w:rPr>
          <w:rFonts w:ascii="Times New Roman" w:hAnsi="Times New Roman" w:cs="Times New Roman"/>
          <w:sz w:val="24"/>
          <w:szCs w:val="24"/>
          <w:lang w:val="en-US"/>
        </w:rPr>
        <w:t xml:space="preserve"> </w:t>
      </w:r>
      <w:r w:rsidR="00246B44" w:rsidRPr="007670E1">
        <w:rPr>
          <w:rFonts w:ascii="Times New Roman" w:hAnsi="Times New Roman" w:cs="Times New Roman"/>
          <w:sz w:val="24"/>
          <w:szCs w:val="24"/>
          <w:lang w:val="en-US"/>
        </w:rPr>
        <w:t>t</w:t>
      </w:r>
      <w:r w:rsidR="001918F4" w:rsidRPr="007670E1">
        <w:rPr>
          <w:rFonts w:ascii="Times New Roman" w:hAnsi="Times New Roman" w:cs="Times New Roman"/>
          <w:sz w:val="24"/>
          <w:szCs w:val="24"/>
          <w:lang w:val="en-US"/>
        </w:rPr>
        <w:t xml:space="preserve">his study </w:t>
      </w:r>
      <w:r w:rsidR="00371302" w:rsidRPr="007670E1">
        <w:rPr>
          <w:rFonts w:ascii="Times New Roman" w:hAnsi="Times New Roman" w:cs="Times New Roman"/>
          <w:sz w:val="24"/>
          <w:szCs w:val="24"/>
          <w:lang w:val="en-US"/>
        </w:rPr>
        <w:t>investigates</w:t>
      </w:r>
      <w:r w:rsidR="001918F4" w:rsidRPr="007670E1">
        <w:rPr>
          <w:rFonts w:ascii="Times New Roman" w:hAnsi="Times New Roman" w:cs="Times New Roman"/>
          <w:sz w:val="24"/>
          <w:szCs w:val="24"/>
          <w:lang w:val="en-US"/>
        </w:rPr>
        <w:t xml:space="preserve"> </w:t>
      </w:r>
      <w:r w:rsidR="00D56E27" w:rsidRPr="007670E1">
        <w:rPr>
          <w:rFonts w:ascii="Times New Roman" w:hAnsi="Times New Roman" w:cs="Times New Roman"/>
          <w:sz w:val="24"/>
          <w:szCs w:val="24"/>
          <w:lang w:val="en-US"/>
        </w:rPr>
        <w:t>teachers’</w:t>
      </w:r>
      <w:r w:rsidR="00F14780" w:rsidRPr="007670E1">
        <w:rPr>
          <w:rFonts w:ascii="Times New Roman" w:hAnsi="Times New Roman" w:cs="Times New Roman"/>
          <w:sz w:val="24"/>
          <w:szCs w:val="24"/>
          <w:lang w:val="en-US"/>
        </w:rPr>
        <w:t xml:space="preserve"> decisiveness</w:t>
      </w:r>
      <w:r w:rsidR="00D56E27" w:rsidRPr="007670E1">
        <w:rPr>
          <w:rFonts w:ascii="Times New Roman" w:hAnsi="Times New Roman" w:cs="Times New Roman"/>
          <w:sz w:val="24"/>
          <w:szCs w:val="24"/>
          <w:lang w:val="en-US"/>
        </w:rPr>
        <w:t xml:space="preserve"> in </w:t>
      </w:r>
      <w:r w:rsidR="00996C18" w:rsidRPr="007670E1">
        <w:rPr>
          <w:rFonts w:ascii="Times New Roman" w:hAnsi="Times New Roman" w:cs="Times New Roman"/>
          <w:sz w:val="24"/>
          <w:szCs w:val="24"/>
          <w:lang w:val="en-US"/>
        </w:rPr>
        <w:t xml:space="preserve">assigning a child’s hyperactivity, impulsivity and/or inattention to </w:t>
      </w:r>
      <w:r w:rsidR="00A8021C" w:rsidRPr="007670E1">
        <w:rPr>
          <w:rFonts w:ascii="Times New Roman" w:hAnsi="Times New Roman" w:cs="Times New Roman"/>
          <w:sz w:val="24"/>
          <w:szCs w:val="24"/>
          <w:lang w:val="en-CA"/>
        </w:rPr>
        <w:t>Attention-Deficit/Hyperactivity Disorder (</w:t>
      </w:r>
      <w:r w:rsidR="001600BB" w:rsidRPr="007670E1">
        <w:rPr>
          <w:rFonts w:ascii="Times New Roman" w:hAnsi="Times New Roman" w:cs="Times New Roman"/>
          <w:sz w:val="24"/>
          <w:szCs w:val="24"/>
          <w:lang w:val="en-US"/>
        </w:rPr>
        <w:t>ADHD</w:t>
      </w:r>
      <w:r w:rsidR="00A8021C" w:rsidRPr="007670E1">
        <w:rPr>
          <w:rFonts w:ascii="Times New Roman" w:hAnsi="Times New Roman" w:cs="Times New Roman"/>
          <w:sz w:val="24"/>
          <w:szCs w:val="24"/>
          <w:lang w:val="en-US"/>
        </w:rPr>
        <w:t>)</w:t>
      </w:r>
      <w:r w:rsidR="00A61B73" w:rsidRPr="007670E1">
        <w:rPr>
          <w:rFonts w:ascii="Times New Roman" w:hAnsi="Times New Roman" w:cs="Times New Roman"/>
          <w:sz w:val="24"/>
          <w:szCs w:val="24"/>
          <w:lang w:val="en-US"/>
        </w:rPr>
        <w:t xml:space="preserve"> </w:t>
      </w:r>
      <w:r w:rsidR="00996C18" w:rsidRPr="007670E1">
        <w:rPr>
          <w:rFonts w:ascii="Times New Roman" w:hAnsi="Times New Roman" w:cs="Times New Roman"/>
          <w:sz w:val="24"/>
          <w:szCs w:val="24"/>
          <w:lang w:val="en-US"/>
        </w:rPr>
        <w:t>as the underlying cause</w:t>
      </w:r>
      <w:r w:rsidR="00DE799F" w:rsidRPr="007670E1">
        <w:rPr>
          <w:rFonts w:ascii="Times New Roman" w:hAnsi="Times New Roman" w:cs="Times New Roman"/>
          <w:sz w:val="24"/>
          <w:szCs w:val="24"/>
          <w:lang w:val="en-US"/>
        </w:rPr>
        <w:t>.</w:t>
      </w:r>
      <w:r w:rsidR="00CF2995" w:rsidRPr="007670E1">
        <w:rPr>
          <w:rFonts w:ascii="Times New Roman" w:hAnsi="Times New Roman" w:cs="Times New Roman"/>
          <w:sz w:val="24"/>
          <w:szCs w:val="24"/>
          <w:lang w:val="en-US"/>
        </w:rPr>
        <w:t xml:space="preserve"> </w:t>
      </w:r>
      <w:r w:rsidR="001918F4" w:rsidRPr="007670E1">
        <w:rPr>
          <w:rFonts w:ascii="Times New Roman" w:hAnsi="Times New Roman" w:cs="Times New Roman"/>
          <w:sz w:val="24"/>
          <w:szCs w:val="24"/>
          <w:lang w:val="en-US"/>
        </w:rPr>
        <w:t xml:space="preserve">Results show that, when teachers talked about specific </w:t>
      </w:r>
      <w:r w:rsidR="003F0646" w:rsidRPr="007670E1">
        <w:rPr>
          <w:rFonts w:ascii="Times New Roman" w:hAnsi="Times New Roman" w:cs="Times New Roman"/>
          <w:sz w:val="24"/>
          <w:szCs w:val="24"/>
          <w:lang w:val="en-US"/>
        </w:rPr>
        <w:t>children who</w:t>
      </w:r>
      <w:r w:rsidR="001918F4" w:rsidRPr="007670E1">
        <w:rPr>
          <w:rFonts w:ascii="Times New Roman" w:hAnsi="Times New Roman" w:cs="Times New Roman"/>
          <w:sz w:val="24"/>
          <w:szCs w:val="24"/>
          <w:lang w:val="en-US"/>
        </w:rPr>
        <w:t xml:space="preserve"> exhibited hyperactivity, impulsivity and/or inattention, they were, more often than not, </w:t>
      </w:r>
      <w:r w:rsidR="00B957CE" w:rsidRPr="007670E1">
        <w:rPr>
          <w:rFonts w:ascii="Times New Roman" w:hAnsi="Times New Roman" w:cs="Times New Roman"/>
          <w:sz w:val="24"/>
          <w:szCs w:val="24"/>
          <w:lang w:val="en-US"/>
        </w:rPr>
        <w:t>decisive in their observation</w:t>
      </w:r>
      <w:r w:rsidR="001918F4" w:rsidRPr="007670E1">
        <w:rPr>
          <w:rFonts w:ascii="Times New Roman" w:hAnsi="Times New Roman" w:cs="Times New Roman"/>
          <w:sz w:val="24"/>
          <w:szCs w:val="24"/>
          <w:lang w:val="en-US"/>
        </w:rPr>
        <w:t xml:space="preserve"> that ADHD was or was not the underlying cause of the child’s behaviors</w:t>
      </w:r>
      <w:r w:rsidR="00BD3437" w:rsidRPr="007670E1">
        <w:rPr>
          <w:rFonts w:ascii="Times New Roman" w:hAnsi="Times New Roman" w:cs="Times New Roman"/>
          <w:sz w:val="24"/>
          <w:szCs w:val="24"/>
          <w:lang w:val="en-US"/>
        </w:rPr>
        <w:t>. H</w:t>
      </w:r>
      <w:r w:rsidR="007E7E5A" w:rsidRPr="007670E1">
        <w:rPr>
          <w:rFonts w:ascii="Times New Roman" w:hAnsi="Times New Roman" w:cs="Times New Roman"/>
          <w:sz w:val="24"/>
          <w:szCs w:val="24"/>
          <w:lang w:val="en-US"/>
        </w:rPr>
        <w:t>owever, several</w:t>
      </w:r>
      <w:r w:rsidR="00A8021C" w:rsidRPr="007670E1">
        <w:rPr>
          <w:rFonts w:ascii="Times New Roman" w:hAnsi="Times New Roman" w:cs="Times New Roman"/>
          <w:sz w:val="24"/>
          <w:szCs w:val="24"/>
          <w:lang w:val="en-US"/>
        </w:rPr>
        <w:t xml:space="preserve"> </w:t>
      </w:r>
      <w:r w:rsidR="00B86303" w:rsidRPr="007670E1">
        <w:rPr>
          <w:rFonts w:ascii="Times New Roman" w:hAnsi="Times New Roman" w:cs="Times New Roman"/>
          <w:sz w:val="24"/>
          <w:szCs w:val="24"/>
          <w:lang w:val="en-US"/>
        </w:rPr>
        <w:t xml:space="preserve">child-related </w:t>
      </w:r>
      <w:r w:rsidR="00A8021C" w:rsidRPr="007670E1">
        <w:rPr>
          <w:rFonts w:ascii="Times New Roman" w:hAnsi="Times New Roman" w:cs="Times New Roman"/>
          <w:sz w:val="24"/>
          <w:szCs w:val="24"/>
          <w:lang w:val="en-US"/>
        </w:rPr>
        <w:t>factors</w:t>
      </w:r>
      <w:r w:rsidR="00246B44" w:rsidRPr="007670E1">
        <w:rPr>
          <w:rFonts w:ascii="Times New Roman" w:hAnsi="Times New Roman" w:cs="Times New Roman"/>
          <w:sz w:val="24"/>
          <w:szCs w:val="24"/>
          <w:lang w:val="en-US"/>
        </w:rPr>
        <w:t xml:space="preserve"> </w:t>
      </w:r>
      <w:r w:rsidR="00942929" w:rsidRPr="007670E1">
        <w:rPr>
          <w:rFonts w:ascii="Times New Roman" w:hAnsi="Times New Roman" w:cs="Times New Roman"/>
          <w:sz w:val="24"/>
          <w:szCs w:val="24"/>
          <w:lang w:val="en-US"/>
        </w:rPr>
        <w:t>caused teachers to be indecisive</w:t>
      </w:r>
      <w:r w:rsidR="00CF4E5C" w:rsidRPr="007670E1">
        <w:rPr>
          <w:rFonts w:ascii="Times New Roman" w:hAnsi="Times New Roman" w:cs="Times New Roman"/>
          <w:sz w:val="24"/>
          <w:szCs w:val="24"/>
          <w:lang w:val="en-US"/>
        </w:rPr>
        <w:t xml:space="preserve"> </w:t>
      </w:r>
      <w:r w:rsidR="005D37DC" w:rsidRPr="007670E1">
        <w:rPr>
          <w:rFonts w:ascii="Times New Roman" w:hAnsi="Times New Roman" w:cs="Times New Roman"/>
          <w:sz w:val="24"/>
          <w:szCs w:val="24"/>
          <w:lang w:val="en-US"/>
        </w:rPr>
        <w:t xml:space="preserve">about </w:t>
      </w:r>
      <w:r w:rsidR="00CF4E5C" w:rsidRPr="007670E1">
        <w:rPr>
          <w:rFonts w:ascii="Times New Roman" w:hAnsi="Times New Roman" w:cs="Times New Roman"/>
          <w:sz w:val="24"/>
          <w:szCs w:val="24"/>
          <w:lang w:val="en-US"/>
        </w:rPr>
        <w:t>whether ADHD was</w:t>
      </w:r>
      <w:r w:rsidR="00967265" w:rsidRPr="007670E1">
        <w:rPr>
          <w:rFonts w:ascii="Times New Roman" w:hAnsi="Times New Roman" w:cs="Times New Roman"/>
          <w:sz w:val="24"/>
          <w:szCs w:val="24"/>
          <w:lang w:val="en-US"/>
        </w:rPr>
        <w:t xml:space="preserve"> indeed at the base of </w:t>
      </w:r>
      <w:r w:rsidR="00743620" w:rsidRPr="007670E1">
        <w:rPr>
          <w:rFonts w:ascii="Times New Roman" w:hAnsi="Times New Roman" w:cs="Times New Roman"/>
          <w:sz w:val="24"/>
          <w:szCs w:val="24"/>
          <w:lang w:val="en-US"/>
        </w:rPr>
        <w:t xml:space="preserve">a </w:t>
      </w:r>
      <w:r w:rsidR="00597F42" w:rsidRPr="007670E1">
        <w:rPr>
          <w:rFonts w:ascii="Times New Roman" w:hAnsi="Times New Roman" w:cs="Times New Roman"/>
          <w:sz w:val="24"/>
          <w:szCs w:val="24"/>
          <w:lang w:val="en-US"/>
        </w:rPr>
        <w:t xml:space="preserve">specific </w:t>
      </w:r>
      <w:r w:rsidR="00246B44" w:rsidRPr="007670E1">
        <w:rPr>
          <w:rFonts w:ascii="Times New Roman" w:hAnsi="Times New Roman" w:cs="Times New Roman"/>
          <w:sz w:val="24"/>
          <w:szCs w:val="24"/>
          <w:lang w:val="en-US"/>
        </w:rPr>
        <w:t xml:space="preserve">child’s </w:t>
      </w:r>
      <w:r w:rsidR="001279CF" w:rsidRPr="007670E1">
        <w:rPr>
          <w:rFonts w:ascii="Times New Roman" w:hAnsi="Times New Roman" w:cs="Times New Roman"/>
          <w:sz w:val="24"/>
          <w:szCs w:val="24"/>
          <w:lang w:val="en-US"/>
        </w:rPr>
        <w:t>hyperactivity, impulsivity and/or inattention</w:t>
      </w:r>
      <w:r w:rsidR="00967265" w:rsidRPr="007670E1">
        <w:rPr>
          <w:rFonts w:ascii="Times New Roman" w:hAnsi="Times New Roman" w:cs="Times New Roman"/>
          <w:sz w:val="24"/>
          <w:szCs w:val="24"/>
          <w:lang w:val="en-US"/>
        </w:rPr>
        <w:t>.</w:t>
      </w:r>
    </w:p>
    <w:p w14:paraId="7393C101" w14:textId="77777777" w:rsidR="001F42FF" w:rsidRPr="007670E1" w:rsidRDefault="001F42FF" w:rsidP="007670E1">
      <w:pPr>
        <w:pStyle w:val="Sansinterligne"/>
        <w:spacing w:line="480" w:lineRule="auto"/>
        <w:rPr>
          <w:rFonts w:ascii="Times New Roman" w:hAnsi="Times New Roman" w:cs="Times New Roman"/>
          <w:sz w:val="24"/>
          <w:szCs w:val="24"/>
          <w:lang w:val="en-US"/>
        </w:rPr>
      </w:pPr>
    </w:p>
    <w:p w14:paraId="11E280DA" w14:textId="691CE129" w:rsidR="001F42FF" w:rsidRPr="007670E1" w:rsidRDefault="001F42FF" w:rsidP="007670E1">
      <w:pPr>
        <w:pStyle w:val="Sansinterligne"/>
        <w:spacing w:line="480" w:lineRule="auto"/>
        <w:rPr>
          <w:rFonts w:ascii="Times New Roman" w:hAnsi="Times New Roman" w:cs="Times New Roman"/>
          <w:b/>
          <w:sz w:val="24"/>
          <w:szCs w:val="24"/>
          <w:lang w:val="en-US"/>
        </w:rPr>
      </w:pPr>
      <w:r w:rsidRPr="007670E1">
        <w:rPr>
          <w:rFonts w:ascii="Times New Roman" w:hAnsi="Times New Roman" w:cs="Times New Roman"/>
          <w:b/>
          <w:sz w:val="24"/>
          <w:szCs w:val="24"/>
          <w:lang w:val="en-US"/>
        </w:rPr>
        <w:t>Keywords</w:t>
      </w:r>
    </w:p>
    <w:p w14:paraId="7B7D9F2F" w14:textId="354114A6" w:rsidR="00FF68D1" w:rsidRPr="007670E1" w:rsidRDefault="00AD2FC8" w:rsidP="007670E1">
      <w:pPr>
        <w:pStyle w:val="Sansinterligne"/>
        <w:spacing w:line="480" w:lineRule="auto"/>
        <w:rPr>
          <w:rFonts w:ascii="Times New Roman" w:hAnsi="Times New Roman" w:cs="Times New Roman"/>
          <w:sz w:val="24"/>
          <w:szCs w:val="24"/>
          <w:lang w:val="en-US"/>
        </w:rPr>
      </w:pPr>
      <w:r w:rsidRPr="007670E1">
        <w:rPr>
          <w:rFonts w:ascii="Times New Roman" w:hAnsi="Times New Roman" w:cs="Times New Roman"/>
          <w:sz w:val="24"/>
          <w:szCs w:val="24"/>
          <w:lang w:val="en-US"/>
        </w:rPr>
        <w:t>Disorder-spotter, teachers, ADHD</w:t>
      </w:r>
      <w:r w:rsidR="002E7F34" w:rsidRPr="007670E1">
        <w:rPr>
          <w:rFonts w:ascii="Times New Roman" w:hAnsi="Times New Roman" w:cs="Times New Roman"/>
          <w:sz w:val="24"/>
          <w:szCs w:val="24"/>
          <w:lang w:val="en-US"/>
        </w:rPr>
        <w:t>, SEN children</w:t>
      </w:r>
    </w:p>
    <w:p w14:paraId="4121A028" w14:textId="77777777" w:rsidR="00C548FD" w:rsidRPr="007670E1" w:rsidRDefault="00C548FD" w:rsidP="007670E1">
      <w:pPr>
        <w:pStyle w:val="Sansinterligne"/>
        <w:spacing w:line="480" w:lineRule="auto"/>
        <w:jc w:val="center"/>
        <w:rPr>
          <w:rFonts w:ascii="Times New Roman" w:hAnsi="Times New Roman" w:cs="Times New Roman"/>
          <w:b/>
          <w:sz w:val="24"/>
          <w:szCs w:val="24"/>
          <w:lang w:val="en-US"/>
        </w:rPr>
      </w:pPr>
    </w:p>
    <w:p w14:paraId="37A273D2" w14:textId="2A875F8C" w:rsidR="008A290C" w:rsidRPr="00AE21D1" w:rsidRDefault="008A290C" w:rsidP="00B06AD9">
      <w:pPr>
        <w:pStyle w:val="Sansinterligne"/>
        <w:spacing w:line="480" w:lineRule="auto"/>
        <w:rPr>
          <w:rFonts w:ascii="Times New Roman" w:hAnsi="Times New Roman" w:cs="Times New Roman"/>
          <w:b/>
          <w:sz w:val="24"/>
          <w:szCs w:val="24"/>
          <w:lang w:val="en-US"/>
        </w:rPr>
      </w:pPr>
    </w:p>
    <w:p w14:paraId="2B637968" w14:textId="22768393" w:rsidR="00B06AD9" w:rsidRPr="00AE21D1" w:rsidRDefault="00B06AD9" w:rsidP="00B06AD9">
      <w:pPr>
        <w:pStyle w:val="Sansinterligne"/>
        <w:spacing w:line="480" w:lineRule="auto"/>
        <w:rPr>
          <w:rFonts w:ascii="Times New Roman" w:hAnsi="Times New Roman" w:cs="Times New Roman"/>
          <w:b/>
          <w:sz w:val="24"/>
          <w:szCs w:val="24"/>
          <w:lang w:val="en-US"/>
        </w:rPr>
      </w:pPr>
      <w:r w:rsidRPr="00AE21D1">
        <w:rPr>
          <w:rFonts w:ascii="Times New Roman" w:hAnsi="Times New Roman" w:cs="Times New Roman"/>
          <w:b/>
          <w:sz w:val="24"/>
          <w:szCs w:val="24"/>
          <w:lang w:val="en-US"/>
        </w:rPr>
        <w:lastRenderedPageBreak/>
        <w:t xml:space="preserve">Introduction </w:t>
      </w:r>
    </w:p>
    <w:p w14:paraId="3EAC210A" w14:textId="517F278E" w:rsidR="00C470EB" w:rsidRPr="00AE21D1" w:rsidRDefault="00C90B85" w:rsidP="00471EC3">
      <w:pPr>
        <w:pStyle w:val="Sansinterligne"/>
        <w:spacing w:line="480" w:lineRule="auto"/>
        <w:ind w:firstLine="709"/>
        <w:jc w:val="both"/>
        <w:rPr>
          <w:rFonts w:ascii="Times New Roman" w:hAnsi="Times New Roman" w:cs="Times New Roman"/>
          <w:sz w:val="24"/>
          <w:szCs w:val="24"/>
          <w:lang w:val="en-US"/>
        </w:rPr>
      </w:pPr>
      <w:r w:rsidRPr="00AE21D1">
        <w:rPr>
          <w:rFonts w:ascii="Times New Roman" w:hAnsi="Times New Roman" w:cs="Times New Roman"/>
          <w:sz w:val="24"/>
          <w:szCs w:val="24"/>
          <w:lang w:val="en-CA"/>
        </w:rPr>
        <w:t>Attention-Deficit/Hyperactivity Disorder (ADHD), a psychiatric disorder characterized by abnormal levels of hyperactivity, impulsivity and/or inattention (American Psychiatric Association 2013),</w:t>
      </w:r>
      <w:r w:rsidRPr="00AE21D1">
        <w:rPr>
          <w:rFonts w:ascii="Times New Roman" w:hAnsi="Times New Roman" w:cs="Times New Roman"/>
          <w:sz w:val="24"/>
          <w:szCs w:val="24"/>
          <w:lang w:val="en-US"/>
        </w:rPr>
        <w:t xml:space="preserve"> </w:t>
      </w:r>
      <w:r w:rsidR="007E7FEE" w:rsidRPr="00AE21D1">
        <w:rPr>
          <w:rFonts w:ascii="Times New Roman" w:hAnsi="Times New Roman" w:cs="Times New Roman"/>
          <w:sz w:val="24"/>
          <w:szCs w:val="24"/>
          <w:lang w:val="en-US"/>
        </w:rPr>
        <w:t>is diagnosed in about 6 to 7% of children worldwide</w:t>
      </w:r>
      <w:r w:rsidR="00C07B8A" w:rsidRPr="00AE21D1">
        <w:rPr>
          <w:rFonts w:ascii="Times New Roman" w:hAnsi="Times New Roman" w:cs="Times New Roman"/>
          <w:sz w:val="24"/>
          <w:szCs w:val="24"/>
          <w:lang w:val="en-US"/>
        </w:rPr>
        <w:t xml:space="preserve"> (Willcutt</w:t>
      </w:r>
      <w:r w:rsidR="00C470EB" w:rsidRPr="00AE21D1">
        <w:rPr>
          <w:rFonts w:ascii="Times New Roman" w:hAnsi="Times New Roman" w:cs="Times New Roman"/>
          <w:sz w:val="24"/>
          <w:szCs w:val="24"/>
          <w:lang w:val="en-US"/>
        </w:rPr>
        <w:t xml:space="preserve"> 20</w:t>
      </w:r>
      <w:r w:rsidR="002151F3" w:rsidRPr="00AE21D1">
        <w:rPr>
          <w:rFonts w:ascii="Times New Roman" w:hAnsi="Times New Roman" w:cs="Times New Roman"/>
          <w:sz w:val="24"/>
          <w:szCs w:val="24"/>
          <w:lang w:val="en-US"/>
        </w:rPr>
        <w:t>12)</w:t>
      </w:r>
      <w:r w:rsidR="00C07B8A" w:rsidRPr="00AE21D1">
        <w:rPr>
          <w:rFonts w:ascii="Times New Roman" w:hAnsi="Times New Roman" w:cs="Times New Roman"/>
          <w:sz w:val="24"/>
          <w:szCs w:val="24"/>
          <w:lang w:val="en-US"/>
        </w:rPr>
        <w:t xml:space="preserve">. </w:t>
      </w:r>
      <w:r w:rsidR="004348CD" w:rsidRPr="00AE21D1">
        <w:rPr>
          <w:rFonts w:ascii="Times New Roman" w:hAnsi="Times New Roman" w:cs="Times New Roman"/>
          <w:sz w:val="24"/>
          <w:szCs w:val="24"/>
          <w:lang w:val="en-US"/>
        </w:rPr>
        <w:t xml:space="preserve">While previously </w:t>
      </w:r>
      <w:r w:rsidR="006A5F9B" w:rsidRPr="00AE21D1">
        <w:rPr>
          <w:rFonts w:ascii="Times New Roman" w:hAnsi="Times New Roman" w:cs="Times New Roman"/>
          <w:sz w:val="24"/>
          <w:szCs w:val="24"/>
          <w:lang w:val="en-US"/>
        </w:rPr>
        <w:t xml:space="preserve">considered a North American </w:t>
      </w:r>
      <w:r w:rsidR="004348CD" w:rsidRPr="00AE21D1">
        <w:rPr>
          <w:rFonts w:ascii="Times New Roman" w:hAnsi="Times New Roman" w:cs="Times New Roman"/>
          <w:sz w:val="24"/>
          <w:szCs w:val="24"/>
          <w:lang w:val="en-US"/>
        </w:rPr>
        <w:t>phenomenon</w:t>
      </w:r>
      <w:r w:rsidR="006A5F9B" w:rsidRPr="00AE21D1">
        <w:rPr>
          <w:rFonts w:ascii="Times New Roman" w:hAnsi="Times New Roman" w:cs="Times New Roman"/>
          <w:sz w:val="24"/>
          <w:szCs w:val="24"/>
          <w:lang w:val="en-US"/>
        </w:rPr>
        <w:t>, European, African, and Arab countries have reported a rise in ADHD-prevalence from the 2000s on (Lusardi 2019)</w:t>
      </w:r>
      <w:r w:rsidR="004D392B" w:rsidRPr="00AE21D1">
        <w:rPr>
          <w:rFonts w:ascii="Times New Roman" w:hAnsi="Times New Roman" w:cs="Times New Roman"/>
          <w:sz w:val="24"/>
          <w:szCs w:val="24"/>
          <w:lang w:val="en-US"/>
        </w:rPr>
        <w:t>, even though s</w:t>
      </w:r>
      <w:r w:rsidR="00C924E9" w:rsidRPr="00AE21D1">
        <w:rPr>
          <w:rFonts w:ascii="Times New Roman" w:hAnsi="Times New Roman" w:cs="Times New Roman"/>
          <w:sz w:val="24"/>
          <w:szCs w:val="24"/>
          <w:lang w:val="en-US"/>
        </w:rPr>
        <w:t>ignificant regional differences</w:t>
      </w:r>
      <w:r w:rsidR="00D10081" w:rsidRPr="00AE21D1">
        <w:rPr>
          <w:rFonts w:ascii="Times New Roman" w:hAnsi="Times New Roman" w:cs="Times New Roman"/>
          <w:sz w:val="24"/>
          <w:szCs w:val="24"/>
          <w:lang w:val="en-US"/>
        </w:rPr>
        <w:t xml:space="preserve"> </w:t>
      </w:r>
      <w:r w:rsidR="004944F2" w:rsidRPr="00AE21D1">
        <w:rPr>
          <w:rFonts w:ascii="Times New Roman" w:hAnsi="Times New Roman" w:cs="Times New Roman"/>
          <w:sz w:val="24"/>
          <w:szCs w:val="24"/>
          <w:lang w:val="en-US"/>
        </w:rPr>
        <w:t>remain</w:t>
      </w:r>
      <w:r w:rsidR="0069634E" w:rsidRPr="00AE21D1">
        <w:rPr>
          <w:rFonts w:ascii="Times New Roman" w:hAnsi="Times New Roman" w:cs="Times New Roman"/>
          <w:sz w:val="24"/>
          <w:szCs w:val="24"/>
          <w:lang w:val="en-US"/>
        </w:rPr>
        <w:t xml:space="preserve"> (see for example Akmatov et al. 2018; Malacrida 2004; Sax and Kautz 2003</w:t>
      </w:r>
      <w:r w:rsidR="004D392B" w:rsidRPr="00AE21D1">
        <w:rPr>
          <w:rFonts w:ascii="Times New Roman" w:hAnsi="Times New Roman" w:cs="Times New Roman"/>
          <w:sz w:val="24"/>
          <w:szCs w:val="24"/>
          <w:lang w:val="en-US"/>
        </w:rPr>
        <w:t>)</w:t>
      </w:r>
      <w:r w:rsidR="006A5F9B" w:rsidRPr="00AE21D1">
        <w:rPr>
          <w:rFonts w:ascii="Times New Roman" w:hAnsi="Times New Roman" w:cs="Times New Roman"/>
          <w:sz w:val="24"/>
          <w:szCs w:val="24"/>
          <w:lang w:val="en-US"/>
        </w:rPr>
        <w:t xml:space="preserve">. </w:t>
      </w:r>
      <w:r w:rsidR="00831035" w:rsidRPr="00AE21D1">
        <w:rPr>
          <w:rFonts w:ascii="Times New Roman" w:hAnsi="Times New Roman" w:cs="Times New Roman"/>
          <w:sz w:val="24"/>
          <w:szCs w:val="24"/>
          <w:lang w:val="en-CA"/>
        </w:rPr>
        <w:t>The most common conceptuali</w:t>
      </w:r>
      <w:r w:rsidR="00A8021C" w:rsidRPr="00AE21D1">
        <w:rPr>
          <w:rFonts w:ascii="Times New Roman" w:hAnsi="Times New Roman" w:cs="Times New Roman"/>
          <w:sz w:val="24"/>
          <w:szCs w:val="24"/>
          <w:lang w:val="en-CA"/>
        </w:rPr>
        <w:t>z</w:t>
      </w:r>
      <w:r w:rsidR="00831035" w:rsidRPr="00AE21D1">
        <w:rPr>
          <w:rFonts w:ascii="Times New Roman" w:hAnsi="Times New Roman" w:cs="Times New Roman"/>
          <w:sz w:val="24"/>
          <w:szCs w:val="24"/>
          <w:lang w:val="en-CA"/>
        </w:rPr>
        <w:t>ation of ADHD come</w:t>
      </w:r>
      <w:r w:rsidR="00BA7481" w:rsidRPr="00AE21D1">
        <w:rPr>
          <w:rFonts w:ascii="Times New Roman" w:hAnsi="Times New Roman" w:cs="Times New Roman"/>
          <w:sz w:val="24"/>
          <w:szCs w:val="24"/>
          <w:lang w:val="en-CA"/>
        </w:rPr>
        <w:t>s</w:t>
      </w:r>
      <w:r w:rsidR="00831035" w:rsidRPr="00AE21D1">
        <w:rPr>
          <w:rFonts w:ascii="Times New Roman" w:hAnsi="Times New Roman" w:cs="Times New Roman"/>
          <w:sz w:val="24"/>
          <w:szCs w:val="24"/>
          <w:lang w:val="en-CA"/>
        </w:rPr>
        <w:t xml:space="preserve"> from a </w:t>
      </w:r>
      <w:r w:rsidR="00636728" w:rsidRPr="00AE21D1">
        <w:rPr>
          <w:rFonts w:ascii="Times New Roman" w:hAnsi="Times New Roman" w:cs="Times New Roman"/>
          <w:sz w:val="24"/>
          <w:szCs w:val="24"/>
          <w:lang w:val="en-CA"/>
        </w:rPr>
        <w:t>neurobiological</w:t>
      </w:r>
      <w:r w:rsidR="00831035" w:rsidRPr="00AE21D1">
        <w:rPr>
          <w:rFonts w:ascii="Times New Roman" w:hAnsi="Times New Roman" w:cs="Times New Roman"/>
          <w:sz w:val="24"/>
          <w:szCs w:val="24"/>
          <w:lang w:val="en-CA"/>
        </w:rPr>
        <w:t xml:space="preserve"> perspective, which describes ADHD as caus</w:t>
      </w:r>
      <w:r w:rsidR="00B61846" w:rsidRPr="00AE21D1">
        <w:rPr>
          <w:rFonts w:ascii="Times New Roman" w:hAnsi="Times New Roman" w:cs="Times New Roman"/>
          <w:sz w:val="24"/>
          <w:szCs w:val="24"/>
          <w:lang w:val="en-CA"/>
        </w:rPr>
        <w:t>ed by brain dysfunction (Wright</w:t>
      </w:r>
      <w:r w:rsidR="00831035" w:rsidRPr="00AE21D1">
        <w:rPr>
          <w:rFonts w:ascii="Times New Roman" w:hAnsi="Times New Roman" w:cs="Times New Roman"/>
          <w:sz w:val="24"/>
          <w:szCs w:val="24"/>
          <w:lang w:val="en-CA"/>
        </w:rPr>
        <w:t xml:space="preserve"> 2012). Therefore, principal treatments for ADHD are pharmacological (</w:t>
      </w:r>
      <w:r w:rsidR="00B61846" w:rsidRPr="00AE21D1">
        <w:rPr>
          <w:rFonts w:ascii="Times New Roman" w:hAnsi="Times New Roman" w:cs="Times New Roman"/>
          <w:sz w:val="24"/>
          <w:szCs w:val="24"/>
          <w:lang w:val="en-CA"/>
        </w:rPr>
        <w:t>Bachmann et al.</w:t>
      </w:r>
      <w:r w:rsidR="00831035" w:rsidRPr="00AE21D1">
        <w:rPr>
          <w:rFonts w:ascii="Times New Roman" w:hAnsi="Times New Roman" w:cs="Times New Roman"/>
          <w:sz w:val="24"/>
          <w:szCs w:val="24"/>
          <w:lang w:val="en-CA"/>
        </w:rPr>
        <w:t xml:space="preserve"> 2017). </w:t>
      </w:r>
      <w:r w:rsidR="00FD3CD3" w:rsidRPr="00AE21D1">
        <w:rPr>
          <w:rFonts w:ascii="Times New Roman" w:hAnsi="Times New Roman" w:cs="Times New Roman"/>
          <w:sz w:val="24"/>
          <w:szCs w:val="24"/>
          <w:lang w:val="en-CA"/>
        </w:rPr>
        <w:t xml:space="preserve">Nevertheless, </w:t>
      </w:r>
      <w:r w:rsidR="00F155B0" w:rsidRPr="00AE21D1">
        <w:rPr>
          <w:rFonts w:ascii="Times New Roman" w:hAnsi="Times New Roman" w:cs="Times New Roman"/>
          <w:sz w:val="24"/>
          <w:szCs w:val="24"/>
          <w:lang w:val="en-CA"/>
        </w:rPr>
        <w:t xml:space="preserve">no </w:t>
      </w:r>
      <w:r w:rsidR="00DA1246" w:rsidRPr="00AE21D1">
        <w:rPr>
          <w:rFonts w:ascii="Times New Roman" w:hAnsi="Times New Roman" w:cs="Times New Roman"/>
          <w:sz w:val="24"/>
          <w:szCs w:val="24"/>
          <w:lang w:val="en-CA"/>
        </w:rPr>
        <w:t xml:space="preserve">objective </w:t>
      </w:r>
      <w:r w:rsidR="00F155B0" w:rsidRPr="00AE21D1">
        <w:rPr>
          <w:rFonts w:ascii="Times New Roman" w:hAnsi="Times New Roman" w:cs="Times New Roman"/>
          <w:sz w:val="24"/>
          <w:szCs w:val="24"/>
          <w:lang w:val="en-CA"/>
        </w:rPr>
        <w:t>biological markers</w:t>
      </w:r>
      <w:r w:rsidR="00831035" w:rsidRPr="00AE21D1">
        <w:rPr>
          <w:rFonts w:ascii="Times New Roman" w:hAnsi="Times New Roman" w:cs="Times New Roman"/>
          <w:sz w:val="24"/>
          <w:szCs w:val="24"/>
          <w:lang w:val="en-CA"/>
        </w:rPr>
        <w:t xml:space="preserve"> </w:t>
      </w:r>
      <w:r w:rsidR="007A16A4" w:rsidRPr="00AE21D1">
        <w:rPr>
          <w:rFonts w:ascii="Times New Roman" w:hAnsi="Times New Roman" w:cs="Times New Roman"/>
          <w:sz w:val="24"/>
          <w:szCs w:val="24"/>
          <w:lang w:val="en-CA"/>
        </w:rPr>
        <w:t xml:space="preserve">for ADHD </w:t>
      </w:r>
      <w:r w:rsidR="000959E5" w:rsidRPr="00AE21D1">
        <w:rPr>
          <w:rFonts w:ascii="Times New Roman" w:hAnsi="Times New Roman" w:cs="Times New Roman"/>
          <w:sz w:val="24"/>
          <w:szCs w:val="24"/>
          <w:lang w:val="en-CA"/>
        </w:rPr>
        <w:t>can be detected</w:t>
      </w:r>
      <w:r w:rsidR="00831035" w:rsidRPr="00AE21D1">
        <w:rPr>
          <w:rFonts w:ascii="Times New Roman" w:hAnsi="Times New Roman" w:cs="Times New Roman"/>
          <w:sz w:val="24"/>
          <w:szCs w:val="24"/>
          <w:lang w:val="en-CA"/>
        </w:rPr>
        <w:t xml:space="preserve"> in the brain of an individual child (</w:t>
      </w:r>
      <w:r w:rsidR="00B61846" w:rsidRPr="00AE21D1">
        <w:rPr>
          <w:rFonts w:ascii="Times New Roman" w:hAnsi="Times New Roman" w:cs="Times New Roman"/>
          <w:sz w:val="24"/>
          <w:szCs w:val="24"/>
          <w:lang w:val="en-CA"/>
        </w:rPr>
        <w:t>Te Meerman et al.</w:t>
      </w:r>
      <w:r w:rsidR="00831035" w:rsidRPr="00AE21D1">
        <w:rPr>
          <w:rFonts w:ascii="Times New Roman" w:hAnsi="Times New Roman" w:cs="Times New Roman"/>
          <w:sz w:val="24"/>
          <w:szCs w:val="24"/>
          <w:lang w:val="en-CA"/>
        </w:rPr>
        <w:t xml:space="preserve"> 2017)</w:t>
      </w:r>
      <w:r w:rsidR="00FD3CD3" w:rsidRPr="00AE21D1">
        <w:rPr>
          <w:rFonts w:ascii="Times New Roman" w:hAnsi="Times New Roman" w:cs="Times New Roman"/>
          <w:sz w:val="24"/>
          <w:szCs w:val="24"/>
          <w:lang w:val="en-CA"/>
        </w:rPr>
        <w:t xml:space="preserve"> and the diagnostic process of ADHD as a whole is largely based on subjective assessments</w:t>
      </w:r>
      <w:r w:rsidR="007F74B6" w:rsidRPr="00AE21D1">
        <w:rPr>
          <w:rFonts w:ascii="Times New Roman" w:hAnsi="Times New Roman" w:cs="Times New Roman"/>
          <w:sz w:val="24"/>
          <w:szCs w:val="24"/>
          <w:lang w:val="en-CA"/>
        </w:rPr>
        <w:t xml:space="preserve"> of student behavior by parents and teachers</w:t>
      </w:r>
      <w:r w:rsidR="00B61846" w:rsidRPr="00AE21D1">
        <w:rPr>
          <w:rFonts w:ascii="Times New Roman" w:hAnsi="Times New Roman" w:cs="Times New Roman"/>
          <w:sz w:val="24"/>
          <w:szCs w:val="24"/>
          <w:lang w:val="en-CA"/>
        </w:rPr>
        <w:t xml:space="preserve"> (Gualtieri and</w:t>
      </w:r>
      <w:r w:rsidR="00FD3CD3" w:rsidRPr="00AE21D1">
        <w:rPr>
          <w:rFonts w:ascii="Times New Roman" w:hAnsi="Times New Roman" w:cs="Times New Roman"/>
          <w:sz w:val="24"/>
          <w:szCs w:val="24"/>
          <w:lang w:val="en-CA"/>
        </w:rPr>
        <w:t xml:space="preserve"> J</w:t>
      </w:r>
      <w:r w:rsidR="00B61846" w:rsidRPr="00AE21D1">
        <w:rPr>
          <w:rFonts w:ascii="Times New Roman" w:hAnsi="Times New Roman" w:cs="Times New Roman"/>
          <w:sz w:val="24"/>
          <w:szCs w:val="24"/>
          <w:lang w:val="en-CA"/>
        </w:rPr>
        <w:t xml:space="preserve">ohnson 2005; </w:t>
      </w:r>
      <w:r w:rsidR="00804CF0" w:rsidRPr="00AE21D1">
        <w:rPr>
          <w:rFonts w:ascii="Times New Roman" w:hAnsi="Times New Roman" w:cs="Times New Roman"/>
          <w:sz w:val="24"/>
          <w:szCs w:val="24"/>
          <w:lang w:val="en-CA"/>
        </w:rPr>
        <w:t xml:space="preserve">Sayal, Letch, and Abd </w:t>
      </w:r>
      <w:r w:rsidR="00FD3CD3" w:rsidRPr="00AE21D1">
        <w:rPr>
          <w:rFonts w:ascii="Times New Roman" w:hAnsi="Times New Roman" w:cs="Times New Roman"/>
          <w:sz w:val="24"/>
          <w:szCs w:val="24"/>
          <w:lang w:val="en-CA"/>
        </w:rPr>
        <w:t>2008).</w:t>
      </w:r>
      <w:r w:rsidR="00D36504" w:rsidRPr="00AE21D1">
        <w:rPr>
          <w:rFonts w:ascii="Times New Roman" w:hAnsi="Times New Roman" w:cs="Times New Roman"/>
          <w:sz w:val="24"/>
          <w:szCs w:val="24"/>
          <w:lang w:val="en-CA"/>
        </w:rPr>
        <w:t xml:space="preserve"> </w:t>
      </w:r>
    </w:p>
    <w:p w14:paraId="4941657C" w14:textId="4B34E493" w:rsidR="00EB2A5B" w:rsidRPr="00AE21D1" w:rsidRDefault="006F4662" w:rsidP="00C470EB">
      <w:pPr>
        <w:pStyle w:val="Sansinterligne"/>
        <w:spacing w:line="480" w:lineRule="auto"/>
        <w:ind w:firstLine="709"/>
        <w:jc w:val="both"/>
        <w:rPr>
          <w:rFonts w:ascii="Times New Roman" w:hAnsi="Times New Roman" w:cs="Times New Roman"/>
          <w:sz w:val="24"/>
          <w:szCs w:val="24"/>
          <w:lang w:val="en-CA"/>
        </w:rPr>
      </w:pPr>
      <w:r w:rsidRPr="00AE21D1">
        <w:rPr>
          <w:rFonts w:ascii="Times New Roman" w:hAnsi="Times New Roman" w:cs="Times New Roman"/>
          <w:sz w:val="24"/>
          <w:szCs w:val="24"/>
          <w:lang w:val="en-US"/>
        </w:rPr>
        <w:t>Research on all steps of the diagnostic process of ADHD is highly relevant, since students with a medical diagnosis of ADHD are perceived as academically less able by teachers (Batzle et al</w:t>
      </w:r>
      <w:r w:rsidR="00433176" w:rsidRPr="00AE21D1">
        <w:rPr>
          <w:rFonts w:ascii="Times New Roman" w:hAnsi="Times New Roman" w:cs="Times New Roman"/>
          <w:sz w:val="24"/>
          <w:szCs w:val="24"/>
          <w:lang w:val="en-US"/>
        </w:rPr>
        <w:t>. 2010; Ohan et al. 2008) and ha</w:t>
      </w:r>
      <w:r w:rsidRPr="00AE21D1">
        <w:rPr>
          <w:rFonts w:ascii="Times New Roman" w:hAnsi="Times New Roman" w:cs="Times New Roman"/>
          <w:sz w:val="24"/>
          <w:szCs w:val="24"/>
          <w:lang w:val="en-US"/>
        </w:rPr>
        <w:t>ve a higher chance of school dropout (Fredriksen et al. 2014). Moreover, scholars have raised concerns about overdiagno</w:t>
      </w:r>
      <w:r w:rsidR="00F91354" w:rsidRPr="00AE21D1">
        <w:rPr>
          <w:rFonts w:ascii="Times New Roman" w:hAnsi="Times New Roman" w:cs="Times New Roman"/>
          <w:sz w:val="24"/>
          <w:szCs w:val="24"/>
          <w:lang w:val="en-US"/>
        </w:rPr>
        <w:t>sis of ADHD, which consists in ‘</w:t>
      </w:r>
      <w:r w:rsidRPr="00AE21D1">
        <w:rPr>
          <w:rFonts w:ascii="Times New Roman" w:hAnsi="Times New Roman" w:cs="Times New Roman"/>
          <w:sz w:val="24"/>
          <w:szCs w:val="24"/>
          <w:lang w:val="en-US"/>
        </w:rPr>
        <w:t>identifying problems that were never going to cause harm or by medicalizing ordinary life experiences through e</w:t>
      </w:r>
      <w:r w:rsidR="00F91354" w:rsidRPr="00AE21D1">
        <w:rPr>
          <w:rFonts w:ascii="Times New Roman" w:hAnsi="Times New Roman" w:cs="Times New Roman"/>
          <w:sz w:val="24"/>
          <w:szCs w:val="24"/>
          <w:lang w:val="en-US"/>
        </w:rPr>
        <w:t>xpanded definitions of diseases’</w:t>
      </w:r>
      <w:r w:rsidRPr="00AE21D1">
        <w:rPr>
          <w:rFonts w:ascii="Times New Roman" w:hAnsi="Times New Roman" w:cs="Times New Roman"/>
          <w:sz w:val="24"/>
          <w:szCs w:val="24"/>
          <w:lang w:val="en-US"/>
        </w:rPr>
        <w:t xml:space="preserve"> (Brodersen et al. 2018</w:t>
      </w:r>
      <w:r w:rsidR="004348CD" w:rsidRPr="00AE21D1">
        <w:rPr>
          <w:rFonts w:ascii="Times New Roman" w:hAnsi="Times New Roman" w:cs="Times New Roman"/>
          <w:sz w:val="24"/>
          <w:szCs w:val="24"/>
          <w:lang w:val="en-US"/>
        </w:rPr>
        <w:t>, p.1</w:t>
      </w:r>
      <w:r w:rsidRPr="00AE21D1">
        <w:rPr>
          <w:rFonts w:ascii="Times New Roman" w:hAnsi="Times New Roman" w:cs="Times New Roman"/>
          <w:sz w:val="24"/>
          <w:szCs w:val="24"/>
          <w:lang w:val="en-US"/>
        </w:rPr>
        <w:t>) and which leads</w:t>
      </w:r>
      <w:r w:rsidR="00D36504" w:rsidRPr="00AE21D1">
        <w:rPr>
          <w:rFonts w:ascii="Times New Roman" w:hAnsi="Times New Roman" w:cs="Times New Roman"/>
          <w:sz w:val="24"/>
          <w:szCs w:val="24"/>
          <w:lang w:val="en-US"/>
        </w:rPr>
        <w:t xml:space="preserve"> to</w:t>
      </w:r>
      <w:r w:rsidRPr="00AE21D1">
        <w:rPr>
          <w:rFonts w:ascii="Times New Roman" w:hAnsi="Times New Roman" w:cs="Times New Roman"/>
          <w:sz w:val="24"/>
          <w:szCs w:val="24"/>
          <w:lang w:val="en-US"/>
        </w:rPr>
        <w:t xml:space="preserve"> significant medical, pharmacological, and societal costs (Merten et al., 2017). </w:t>
      </w:r>
    </w:p>
    <w:p w14:paraId="0F33615D" w14:textId="2E595252" w:rsidR="00F652E3" w:rsidRPr="00AE21D1" w:rsidRDefault="006F4662" w:rsidP="00B6396A">
      <w:pPr>
        <w:pStyle w:val="Sansinterligne"/>
        <w:spacing w:line="480" w:lineRule="auto"/>
        <w:ind w:firstLine="709"/>
        <w:rPr>
          <w:rFonts w:ascii="Times New Roman" w:hAnsi="Times New Roman" w:cs="Times New Roman"/>
          <w:sz w:val="24"/>
          <w:szCs w:val="24"/>
          <w:lang w:val="en-US"/>
        </w:rPr>
      </w:pPr>
      <w:r w:rsidRPr="00AE21D1">
        <w:rPr>
          <w:rFonts w:ascii="Times New Roman" w:hAnsi="Times New Roman" w:cs="Times New Roman"/>
          <w:sz w:val="24"/>
          <w:szCs w:val="24"/>
          <w:lang w:val="en-US"/>
        </w:rPr>
        <w:t xml:space="preserve">Teachers </w:t>
      </w:r>
      <w:r w:rsidR="00202D48" w:rsidRPr="00AE21D1">
        <w:rPr>
          <w:rFonts w:ascii="Times New Roman" w:hAnsi="Times New Roman" w:cs="Times New Roman"/>
          <w:sz w:val="24"/>
          <w:szCs w:val="24"/>
          <w:lang w:val="en-US"/>
        </w:rPr>
        <w:t xml:space="preserve">often </w:t>
      </w:r>
      <w:r w:rsidRPr="00AE21D1">
        <w:rPr>
          <w:rFonts w:ascii="Times New Roman" w:hAnsi="Times New Roman" w:cs="Times New Roman"/>
          <w:sz w:val="24"/>
          <w:szCs w:val="24"/>
          <w:lang w:val="en-US"/>
        </w:rPr>
        <w:t xml:space="preserve">play a crucial role in the </w:t>
      </w:r>
      <w:r w:rsidR="00202D48" w:rsidRPr="00AE21D1">
        <w:rPr>
          <w:rFonts w:ascii="Times New Roman" w:hAnsi="Times New Roman" w:cs="Times New Roman"/>
          <w:sz w:val="24"/>
          <w:szCs w:val="24"/>
          <w:lang w:val="en-US"/>
        </w:rPr>
        <w:t>identification</w:t>
      </w:r>
      <w:r w:rsidRPr="00AE21D1">
        <w:rPr>
          <w:rFonts w:ascii="Times New Roman" w:hAnsi="Times New Roman" w:cs="Times New Roman"/>
          <w:sz w:val="24"/>
          <w:szCs w:val="24"/>
          <w:lang w:val="en-US"/>
        </w:rPr>
        <w:t xml:space="preserve"> of </w:t>
      </w:r>
      <w:r w:rsidR="00202D48" w:rsidRPr="00AE21D1">
        <w:rPr>
          <w:rFonts w:ascii="Times New Roman" w:hAnsi="Times New Roman" w:cs="Times New Roman"/>
          <w:sz w:val="24"/>
          <w:szCs w:val="24"/>
          <w:lang w:val="en-US"/>
        </w:rPr>
        <w:t>ADHD</w:t>
      </w:r>
      <w:r w:rsidRPr="00AE21D1">
        <w:rPr>
          <w:rFonts w:ascii="Times New Roman" w:hAnsi="Times New Roman" w:cs="Times New Roman"/>
          <w:sz w:val="24"/>
          <w:szCs w:val="24"/>
          <w:lang w:val="en-US"/>
        </w:rPr>
        <w:t xml:space="preserve"> in students</w:t>
      </w:r>
      <w:r w:rsidR="00202D48" w:rsidRPr="00AE21D1">
        <w:rPr>
          <w:rFonts w:ascii="Times New Roman" w:hAnsi="Times New Roman" w:cs="Times New Roman"/>
          <w:sz w:val="24"/>
          <w:szCs w:val="24"/>
          <w:lang w:val="en-US"/>
        </w:rPr>
        <w:t xml:space="preserve"> (DuPaul and Jimerson 2014; Sax and Kautz 2003). They </w:t>
      </w:r>
      <w:r w:rsidR="004A6705" w:rsidRPr="00AE21D1">
        <w:rPr>
          <w:rFonts w:ascii="Times New Roman" w:hAnsi="Times New Roman" w:cs="Times New Roman"/>
          <w:sz w:val="24"/>
          <w:szCs w:val="24"/>
          <w:lang w:val="en-US"/>
        </w:rPr>
        <w:t>have the opportunity to constantly compare a student’s behavior</w:t>
      </w:r>
      <w:r w:rsidR="00AA4440" w:rsidRPr="00AE21D1">
        <w:rPr>
          <w:rFonts w:ascii="Times New Roman" w:hAnsi="Times New Roman" w:cs="Times New Roman"/>
          <w:sz w:val="24"/>
          <w:szCs w:val="24"/>
          <w:lang w:val="en-US"/>
        </w:rPr>
        <w:t>s</w:t>
      </w:r>
      <w:r w:rsidR="004A6705" w:rsidRPr="00AE21D1">
        <w:rPr>
          <w:rFonts w:ascii="Times New Roman" w:hAnsi="Times New Roman" w:cs="Times New Roman"/>
          <w:sz w:val="24"/>
          <w:szCs w:val="24"/>
          <w:lang w:val="en-US"/>
        </w:rPr>
        <w:t xml:space="preserve"> to the behavior</w:t>
      </w:r>
      <w:r w:rsidR="00AA4440" w:rsidRPr="00AE21D1">
        <w:rPr>
          <w:rFonts w:ascii="Times New Roman" w:hAnsi="Times New Roman" w:cs="Times New Roman"/>
          <w:sz w:val="24"/>
          <w:szCs w:val="24"/>
          <w:lang w:val="en-US"/>
        </w:rPr>
        <w:t>s</w:t>
      </w:r>
      <w:r w:rsidR="004A6705" w:rsidRPr="00AE21D1">
        <w:rPr>
          <w:rFonts w:ascii="Times New Roman" w:hAnsi="Times New Roman" w:cs="Times New Roman"/>
          <w:sz w:val="24"/>
          <w:szCs w:val="24"/>
          <w:lang w:val="en-US"/>
        </w:rPr>
        <w:t xml:space="preserve"> of other stud</w:t>
      </w:r>
      <w:r w:rsidR="00B61846" w:rsidRPr="00AE21D1">
        <w:rPr>
          <w:rFonts w:ascii="Times New Roman" w:hAnsi="Times New Roman" w:cs="Times New Roman"/>
          <w:sz w:val="24"/>
          <w:szCs w:val="24"/>
          <w:lang w:val="en-US"/>
        </w:rPr>
        <w:t xml:space="preserve">ents in the classroom (Elder 2010; Salmon </w:t>
      </w:r>
      <w:r w:rsidR="00B61846" w:rsidRPr="00AE21D1">
        <w:rPr>
          <w:rFonts w:ascii="Times New Roman" w:hAnsi="Times New Roman" w:cs="Times New Roman"/>
          <w:sz w:val="24"/>
          <w:szCs w:val="24"/>
          <w:lang w:val="en-US"/>
        </w:rPr>
        <w:lastRenderedPageBreak/>
        <w:t>and</w:t>
      </w:r>
      <w:r w:rsidR="004A6705" w:rsidRPr="00AE21D1">
        <w:rPr>
          <w:rFonts w:ascii="Times New Roman" w:hAnsi="Times New Roman" w:cs="Times New Roman"/>
          <w:sz w:val="24"/>
          <w:szCs w:val="24"/>
          <w:lang w:val="en-US"/>
        </w:rPr>
        <w:t xml:space="preserve"> Kirby 2009). This unique observational position allows teachers to take on an informal role </w:t>
      </w:r>
      <w:r w:rsidR="00B61846" w:rsidRPr="00AE21D1">
        <w:rPr>
          <w:rFonts w:ascii="Times New Roman" w:hAnsi="Times New Roman" w:cs="Times New Roman"/>
          <w:sz w:val="24"/>
          <w:szCs w:val="24"/>
          <w:lang w:val="en-US"/>
        </w:rPr>
        <w:t>as ‘disease-spotters’ (Phillips</w:t>
      </w:r>
      <w:r w:rsidR="004A6705" w:rsidRPr="00AE21D1">
        <w:rPr>
          <w:rFonts w:ascii="Times New Roman" w:hAnsi="Times New Roman" w:cs="Times New Roman"/>
          <w:sz w:val="24"/>
          <w:szCs w:val="24"/>
          <w:lang w:val="en-US"/>
        </w:rPr>
        <w:t xml:space="preserve"> 2006)</w:t>
      </w:r>
      <w:r w:rsidR="0073650C" w:rsidRPr="00AE21D1">
        <w:rPr>
          <w:rFonts w:ascii="Times New Roman" w:hAnsi="Times New Roman" w:cs="Times New Roman"/>
          <w:sz w:val="24"/>
          <w:szCs w:val="24"/>
          <w:lang w:val="en-US"/>
        </w:rPr>
        <w:t>, and, by extension, also the task of spotting disorders, such as ADHD</w:t>
      </w:r>
      <w:r w:rsidR="004A6705" w:rsidRPr="00AE21D1">
        <w:rPr>
          <w:rFonts w:ascii="Times New Roman" w:hAnsi="Times New Roman" w:cs="Times New Roman"/>
          <w:sz w:val="24"/>
          <w:szCs w:val="24"/>
          <w:lang w:val="en-US"/>
        </w:rPr>
        <w:t xml:space="preserve">. </w:t>
      </w:r>
      <w:r w:rsidR="000E216E" w:rsidRPr="00AE21D1">
        <w:rPr>
          <w:rFonts w:ascii="Times New Roman" w:hAnsi="Times New Roman" w:cs="Times New Roman"/>
          <w:sz w:val="24"/>
          <w:szCs w:val="24"/>
          <w:lang w:val="en-US"/>
        </w:rPr>
        <w:t xml:space="preserve">Not much empirical research has </w:t>
      </w:r>
      <w:r w:rsidR="007A16A4" w:rsidRPr="00AE21D1">
        <w:rPr>
          <w:rFonts w:ascii="Times New Roman" w:hAnsi="Times New Roman" w:cs="Times New Roman"/>
          <w:sz w:val="24"/>
          <w:szCs w:val="24"/>
          <w:lang w:val="en-US"/>
        </w:rPr>
        <w:t>been conducted on</w:t>
      </w:r>
      <w:r w:rsidR="000E216E" w:rsidRPr="00AE21D1">
        <w:rPr>
          <w:rFonts w:ascii="Times New Roman" w:hAnsi="Times New Roman" w:cs="Times New Roman"/>
          <w:sz w:val="24"/>
          <w:szCs w:val="24"/>
          <w:lang w:val="en-US"/>
        </w:rPr>
        <w:t xml:space="preserve"> teachers’</w:t>
      </w:r>
      <w:r w:rsidR="00BA7481" w:rsidRPr="00AE21D1">
        <w:rPr>
          <w:rFonts w:ascii="Times New Roman" w:hAnsi="Times New Roman" w:cs="Times New Roman"/>
          <w:sz w:val="24"/>
          <w:szCs w:val="24"/>
          <w:lang w:val="en-US"/>
        </w:rPr>
        <w:t xml:space="preserve"> perspectives of and </w:t>
      </w:r>
      <w:r w:rsidR="00277201" w:rsidRPr="00AE21D1">
        <w:rPr>
          <w:rFonts w:ascii="Times New Roman" w:hAnsi="Times New Roman" w:cs="Times New Roman"/>
          <w:sz w:val="24"/>
          <w:szCs w:val="24"/>
          <w:lang w:val="en-US"/>
        </w:rPr>
        <w:t>experiences in</w:t>
      </w:r>
      <w:r w:rsidR="00B3031F" w:rsidRPr="00AE21D1">
        <w:rPr>
          <w:rFonts w:ascii="Times New Roman" w:hAnsi="Times New Roman" w:cs="Times New Roman"/>
          <w:sz w:val="24"/>
          <w:szCs w:val="24"/>
          <w:lang w:val="en-US"/>
        </w:rPr>
        <w:t xml:space="preserve"> their</w:t>
      </w:r>
      <w:r w:rsidR="00B56955" w:rsidRPr="00AE21D1">
        <w:rPr>
          <w:rFonts w:ascii="Times New Roman" w:hAnsi="Times New Roman" w:cs="Times New Roman"/>
          <w:sz w:val="24"/>
          <w:szCs w:val="24"/>
          <w:lang w:val="en-US"/>
        </w:rPr>
        <w:t xml:space="preserve"> role as disorder-</w:t>
      </w:r>
      <w:r w:rsidR="000E216E" w:rsidRPr="00AE21D1">
        <w:rPr>
          <w:rFonts w:ascii="Times New Roman" w:hAnsi="Times New Roman" w:cs="Times New Roman"/>
          <w:sz w:val="24"/>
          <w:szCs w:val="24"/>
          <w:lang w:val="en-US"/>
        </w:rPr>
        <w:t>spotter</w:t>
      </w:r>
      <w:r w:rsidR="00D57C60" w:rsidRPr="00AE21D1">
        <w:rPr>
          <w:rFonts w:ascii="Times New Roman" w:hAnsi="Times New Roman" w:cs="Times New Roman"/>
          <w:sz w:val="24"/>
          <w:szCs w:val="24"/>
          <w:lang w:val="en-US"/>
        </w:rPr>
        <w:t xml:space="preserve"> with regard to ADHD</w:t>
      </w:r>
      <w:r w:rsidR="000E216E" w:rsidRPr="00AE21D1">
        <w:rPr>
          <w:rFonts w:ascii="Times New Roman" w:hAnsi="Times New Roman" w:cs="Times New Roman"/>
          <w:sz w:val="24"/>
          <w:szCs w:val="24"/>
          <w:lang w:val="en-US"/>
        </w:rPr>
        <w:t xml:space="preserve">. </w:t>
      </w:r>
      <w:r w:rsidR="00886358" w:rsidRPr="00AE21D1">
        <w:rPr>
          <w:rFonts w:ascii="Times New Roman" w:hAnsi="Times New Roman" w:cs="Times New Roman"/>
          <w:sz w:val="24"/>
          <w:szCs w:val="24"/>
          <w:lang w:val="en-US"/>
        </w:rPr>
        <w:t xml:space="preserve">Prior research has discussed </w:t>
      </w:r>
      <w:r w:rsidR="00202D48" w:rsidRPr="00AE21D1">
        <w:rPr>
          <w:rFonts w:ascii="Times New Roman" w:hAnsi="Times New Roman" w:cs="Times New Roman"/>
          <w:sz w:val="24"/>
          <w:szCs w:val="24"/>
          <w:lang w:val="en-US"/>
        </w:rPr>
        <w:t xml:space="preserve">the </w:t>
      </w:r>
      <w:r w:rsidR="00BF00C5" w:rsidRPr="00AE21D1">
        <w:rPr>
          <w:rFonts w:ascii="Times New Roman" w:hAnsi="Times New Roman" w:cs="Times New Roman"/>
          <w:sz w:val="24"/>
          <w:szCs w:val="24"/>
          <w:lang w:val="en-US"/>
        </w:rPr>
        <w:t xml:space="preserve">regional </w:t>
      </w:r>
      <w:r w:rsidR="00202D48" w:rsidRPr="00AE21D1">
        <w:rPr>
          <w:rFonts w:ascii="Times New Roman" w:hAnsi="Times New Roman" w:cs="Times New Roman"/>
          <w:sz w:val="24"/>
          <w:szCs w:val="24"/>
          <w:lang w:val="en-US"/>
        </w:rPr>
        <w:t xml:space="preserve">variability in </w:t>
      </w:r>
      <w:r w:rsidR="00886358" w:rsidRPr="00AE21D1">
        <w:rPr>
          <w:rFonts w:ascii="Times New Roman" w:hAnsi="Times New Roman" w:cs="Times New Roman"/>
          <w:sz w:val="24"/>
          <w:szCs w:val="24"/>
          <w:lang w:val="en-US"/>
        </w:rPr>
        <w:t>tea</w:t>
      </w:r>
      <w:r w:rsidR="00743620" w:rsidRPr="00AE21D1">
        <w:rPr>
          <w:rFonts w:ascii="Times New Roman" w:hAnsi="Times New Roman" w:cs="Times New Roman"/>
          <w:sz w:val="24"/>
          <w:szCs w:val="24"/>
          <w:lang w:val="en-US"/>
        </w:rPr>
        <w:t xml:space="preserve">chers’ willingness to </w:t>
      </w:r>
      <w:r w:rsidR="00AD2FC8" w:rsidRPr="00AE21D1">
        <w:rPr>
          <w:rFonts w:ascii="Times New Roman" w:hAnsi="Times New Roman" w:cs="Times New Roman"/>
          <w:sz w:val="24"/>
          <w:szCs w:val="24"/>
          <w:lang w:val="en-US"/>
        </w:rPr>
        <w:t>take on the role of disorder-spotter</w:t>
      </w:r>
      <w:r w:rsidR="00743620" w:rsidRPr="00AE21D1">
        <w:rPr>
          <w:rFonts w:ascii="Times New Roman" w:hAnsi="Times New Roman" w:cs="Times New Roman"/>
          <w:sz w:val="24"/>
          <w:szCs w:val="24"/>
          <w:lang w:val="en-US"/>
        </w:rPr>
        <w:t xml:space="preserve">, </w:t>
      </w:r>
      <w:r w:rsidR="00FD3CD3" w:rsidRPr="00AE21D1">
        <w:rPr>
          <w:rFonts w:ascii="Times New Roman" w:hAnsi="Times New Roman" w:cs="Times New Roman"/>
          <w:sz w:val="24"/>
          <w:szCs w:val="24"/>
          <w:lang w:val="en-US"/>
        </w:rPr>
        <w:t xml:space="preserve">to </w:t>
      </w:r>
      <w:r w:rsidR="007A16A4" w:rsidRPr="00AE21D1">
        <w:rPr>
          <w:rFonts w:ascii="Times New Roman" w:hAnsi="Times New Roman" w:cs="Times New Roman"/>
          <w:sz w:val="24"/>
          <w:szCs w:val="24"/>
          <w:lang w:val="en-US"/>
        </w:rPr>
        <w:t>refer students for</w:t>
      </w:r>
      <w:r w:rsidR="00886358" w:rsidRPr="00AE21D1">
        <w:rPr>
          <w:rFonts w:ascii="Times New Roman" w:hAnsi="Times New Roman" w:cs="Times New Roman"/>
          <w:sz w:val="24"/>
          <w:szCs w:val="24"/>
          <w:lang w:val="en-US"/>
        </w:rPr>
        <w:t xml:space="preserve"> assessment </w:t>
      </w:r>
      <w:r w:rsidR="006C194F" w:rsidRPr="00AE21D1">
        <w:rPr>
          <w:rFonts w:ascii="Times New Roman" w:hAnsi="Times New Roman" w:cs="Times New Roman"/>
          <w:sz w:val="24"/>
          <w:szCs w:val="24"/>
          <w:lang w:val="en-US"/>
        </w:rPr>
        <w:t>by a medical practitioner</w:t>
      </w:r>
      <w:r w:rsidR="00A8021C" w:rsidRPr="00AE21D1">
        <w:rPr>
          <w:rFonts w:ascii="Times New Roman" w:hAnsi="Times New Roman" w:cs="Times New Roman"/>
          <w:sz w:val="24"/>
          <w:szCs w:val="24"/>
          <w:lang w:val="en-US"/>
        </w:rPr>
        <w:t>,</w:t>
      </w:r>
      <w:r w:rsidR="006C194F" w:rsidRPr="00AE21D1">
        <w:rPr>
          <w:rFonts w:ascii="Times New Roman" w:hAnsi="Times New Roman" w:cs="Times New Roman"/>
          <w:sz w:val="24"/>
          <w:szCs w:val="24"/>
          <w:lang w:val="en-US"/>
        </w:rPr>
        <w:t xml:space="preserve"> </w:t>
      </w:r>
      <w:r w:rsidR="00743620" w:rsidRPr="00AE21D1">
        <w:rPr>
          <w:rFonts w:ascii="Times New Roman" w:hAnsi="Times New Roman" w:cs="Times New Roman"/>
          <w:sz w:val="24"/>
          <w:szCs w:val="24"/>
          <w:lang w:val="en-US"/>
        </w:rPr>
        <w:t xml:space="preserve">and </w:t>
      </w:r>
      <w:r w:rsidR="00FD3CD3" w:rsidRPr="00AE21D1">
        <w:rPr>
          <w:rFonts w:ascii="Times New Roman" w:hAnsi="Times New Roman" w:cs="Times New Roman"/>
          <w:sz w:val="24"/>
          <w:szCs w:val="24"/>
          <w:lang w:val="en-US"/>
        </w:rPr>
        <w:t xml:space="preserve">to </w:t>
      </w:r>
      <w:r w:rsidR="00743620" w:rsidRPr="00AE21D1">
        <w:rPr>
          <w:rFonts w:ascii="Times New Roman" w:hAnsi="Times New Roman" w:cs="Times New Roman"/>
          <w:sz w:val="24"/>
          <w:szCs w:val="24"/>
          <w:lang w:val="en-US"/>
        </w:rPr>
        <w:t>suggest medical treatment to parents</w:t>
      </w:r>
      <w:r w:rsidR="0064676E" w:rsidRPr="00AE21D1">
        <w:rPr>
          <w:rFonts w:ascii="Times New Roman" w:hAnsi="Times New Roman" w:cs="Times New Roman"/>
          <w:sz w:val="24"/>
          <w:szCs w:val="24"/>
          <w:lang w:val="en-US"/>
        </w:rPr>
        <w:t xml:space="preserve"> (</w:t>
      </w:r>
      <w:r w:rsidR="00B61846" w:rsidRPr="00AE21D1">
        <w:rPr>
          <w:rFonts w:ascii="Times New Roman" w:hAnsi="Times New Roman" w:cs="Times New Roman"/>
          <w:sz w:val="24"/>
          <w:szCs w:val="24"/>
          <w:lang w:val="en-US"/>
        </w:rPr>
        <w:t>Malacrida 2004; McMahon</w:t>
      </w:r>
      <w:r w:rsidR="00307BAB" w:rsidRPr="00AE21D1">
        <w:rPr>
          <w:rFonts w:ascii="Times New Roman" w:hAnsi="Times New Roman" w:cs="Times New Roman"/>
          <w:sz w:val="24"/>
          <w:szCs w:val="24"/>
          <w:lang w:val="en-US"/>
        </w:rPr>
        <w:t xml:space="preserve"> 2012;</w:t>
      </w:r>
      <w:r w:rsidR="00B61846" w:rsidRPr="00AE21D1">
        <w:rPr>
          <w:rFonts w:ascii="Times New Roman" w:hAnsi="Times New Roman" w:cs="Times New Roman"/>
          <w:sz w:val="24"/>
          <w:szCs w:val="24"/>
          <w:lang w:val="en-US"/>
        </w:rPr>
        <w:t xml:space="preserve"> Wienen et al.</w:t>
      </w:r>
      <w:r w:rsidR="00800987" w:rsidRPr="00AE21D1">
        <w:rPr>
          <w:rFonts w:ascii="Times New Roman" w:hAnsi="Times New Roman" w:cs="Times New Roman"/>
          <w:sz w:val="24"/>
          <w:szCs w:val="24"/>
          <w:lang w:val="en-US"/>
        </w:rPr>
        <w:t xml:space="preserve"> 2019</w:t>
      </w:r>
      <w:r w:rsidR="0064676E" w:rsidRPr="00AE21D1">
        <w:rPr>
          <w:rFonts w:ascii="Times New Roman" w:hAnsi="Times New Roman" w:cs="Times New Roman"/>
          <w:sz w:val="24"/>
          <w:szCs w:val="24"/>
          <w:lang w:val="en-US"/>
        </w:rPr>
        <w:t>)</w:t>
      </w:r>
      <w:r w:rsidR="007E752A" w:rsidRPr="00AE21D1">
        <w:rPr>
          <w:rFonts w:ascii="Times New Roman" w:hAnsi="Times New Roman" w:cs="Times New Roman"/>
          <w:sz w:val="24"/>
          <w:szCs w:val="24"/>
          <w:lang w:val="en-US"/>
        </w:rPr>
        <w:t>.</w:t>
      </w:r>
    </w:p>
    <w:p w14:paraId="7016FEEE" w14:textId="265C1806" w:rsidR="00EB2A5B" w:rsidRPr="00AE21D1" w:rsidRDefault="000B7A90" w:rsidP="00C07B8A">
      <w:pPr>
        <w:pStyle w:val="Sansinterligne"/>
        <w:spacing w:line="480" w:lineRule="auto"/>
        <w:ind w:firstLine="709"/>
        <w:jc w:val="both"/>
        <w:rPr>
          <w:rFonts w:ascii="Times New Roman" w:hAnsi="Times New Roman" w:cs="Times New Roman"/>
          <w:sz w:val="24"/>
          <w:szCs w:val="24"/>
          <w:lang w:val="en-US"/>
        </w:rPr>
      </w:pPr>
      <w:r w:rsidRPr="00AE21D1">
        <w:rPr>
          <w:rFonts w:ascii="Times New Roman" w:hAnsi="Times New Roman" w:cs="Times New Roman"/>
          <w:sz w:val="24"/>
          <w:szCs w:val="24"/>
          <w:lang w:val="en-US"/>
        </w:rPr>
        <w:t xml:space="preserve">By means of focus groups in four Flemish elementary schools, this study investigates teachers’ decisiveness in assigning a child’s hyperactivity, impulsivity and/or inattention to </w:t>
      </w:r>
      <w:r w:rsidRPr="00AE21D1">
        <w:rPr>
          <w:rFonts w:ascii="Times New Roman" w:hAnsi="Times New Roman" w:cs="Times New Roman"/>
          <w:sz w:val="24"/>
          <w:szCs w:val="24"/>
          <w:lang w:val="en-CA"/>
        </w:rPr>
        <w:t>ADHD</w:t>
      </w:r>
      <w:r w:rsidRPr="00AE21D1">
        <w:rPr>
          <w:rFonts w:ascii="Times New Roman" w:hAnsi="Times New Roman" w:cs="Times New Roman"/>
          <w:sz w:val="24"/>
          <w:szCs w:val="24"/>
          <w:lang w:val="en-US"/>
        </w:rPr>
        <w:t xml:space="preserve"> as the underlying cause. </w:t>
      </w:r>
      <w:r w:rsidR="00B3031F" w:rsidRPr="00AE21D1">
        <w:rPr>
          <w:rFonts w:ascii="Times New Roman" w:hAnsi="Times New Roman" w:cs="Times New Roman"/>
          <w:sz w:val="24"/>
          <w:szCs w:val="24"/>
          <w:lang w:val="en-US"/>
        </w:rPr>
        <w:t xml:space="preserve">We propose it is important to investigate </w:t>
      </w:r>
      <w:r w:rsidR="008A290C" w:rsidRPr="00AE21D1">
        <w:rPr>
          <w:rFonts w:ascii="Times New Roman" w:hAnsi="Times New Roman" w:cs="Times New Roman"/>
          <w:sz w:val="24"/>
          <w:szCs w:val="24"/>
          <w:lang w:val="en-US"/>
        </w:rPr>
        <w:t xml:space="preserve">teachers’ decisiveness in assigning a child’s hyperactivity, impulsivity and/or inattention to </w:t>
      </w:r>
      <w:r w:rsidRPr="00AE21D1">
        <w:rPr>
          <w:rFonts w:ascii="Times New Roman" w:hAnsi="Times New Roman" w:cs="Times New Roman"/>
          <w:sz w:val="24"/>
          <w:szCs w:val="24"/>
          <w:lang w:val="en-CA"/>
        </w:rPr>
        <w:t>ADHD</w:t>
      </w:r>
      <w:r w:rsidR="00B3031F" w:rsidRPr="00AE21D1">
        <w:rPr>
          <w:rFonts w:ascii="Times New Roman" w:hAnsi="Times New Roman" w:cs="Times New Roman"/>
          <w:sz w:val="24"/>
          <w:szCs w:val="24"/>
          <w:lang w:val="en-US"/>
        </w:rPr>
        <w:t xml:space="preserve">, since it is likely that </w:t>
      </w:r>
      <w:r w:rsidR="00410BC2" w:rsidRPr="00AE21D1">
        <w:rPr>
          <w:rFonts w:ascii="Times New Roman" w:hAnsi="Times New Roman" w:cs="Times New Roman"/>
          <w:sz w:val="24"/>
          <w:szCs w:val="24"/>
          <w:lang w:val="en-US"/>
        </w:rPr>
        <w:t>their</w:t>
      </w:r>
      <w:r w:rsidR="00B3031F" w:rsidRPr="00AE21D1">
        <w:rPr>
          <w:rFonts w:ascii="Times New Roman" w:hAnsi="Times New Roman" w:cs="Times New Roman"/>
          <w:sz w:val="24"/>
          <w:szCs w:val="24"/>
          <w:lang w:val="en-US"/>
        </w:rPr>
        <w:t xml:space="preserve"> </w:t>
      </w:r>
      <w:r w:rsidR="00BD1872" w:rsidRPr="00AE21D1">
        <w:rPr>
          <w:rFonts w:ascii="Times New Roman" w:hAnsi="Times New Roman" w:cs="Times New Roman"/>
          <w:sz w:val="24"/>
          <w:szCs w:val="24"/>
          <w:lang w:val="en-US"/>
        </w:rPr>
        <w:t>decisiveness</w:t>
      </w:r>
      <w:r w:rsidR="00B3031F" w:rsidRPr="00AE21D1">
        <w:rPr>
          <w:rFonts w:ascii="Times New Roman" w:hAnsi="Times New Roman" w:cs="Times New Roman"/>
          <w:sz w:val="24"/>
          <w:szCs w:val="24"/>
          <w:lang w:val="en-US"/>
        </w:rPr>
        <w:t xml:space="preserve"> plays a role in the information and recommendations they give to parents</w:t>
      </w:r>
      <w:r w:rsidR="007F74B6" w:rsidRPr="00AE21D1">
        <w:rPr>
          <w:rFonts w:ascii="Times New Roman" w:hAnsi="Times New Roman" w:cs="Times New Roman"/>
          <w:sz w:val="24"/>
          <w:szCs w:val="24"/>
          <w:lang w:val="en-US"/>
        </w:rPr>
        <w:t xml:space="preserve"> during </w:t>
      </w:r>
      <w:r w:rsidR="00C07B8A" w:rsidRPr="00AE21D1">
        <w:rPr>
          <w:rFonts w:ascii="Times New Roman" w:hAnsi="Times New Roman" w:cs="Times New Roman"/>
          <w:sz w:val="24"/>
          <w:szCs w:val="24"/>
          <w:lang w:val="en-US"/>
        </w:rPr>
        <w:t>the parent-teacher</w:t>
      </w:r>
      <w:r w:rsidR="007F74B6" w:rsidRPr="00AE21D1">
        <w:rPr>
          <w:rFonts w:ascii="Times New Roman" w:hAnsi="Times New Roman" w:cs="Times New Roman"/>
          <w:sz w:val="24"/>
          <w:szCs w:val="24"/>
          <w:lang w:val="en-US"/>
        </w:rPr>
        <w:t xml:space="preserve"> meetings Flemish schools organize a few times a year</w:t>
      </w:r>
      <w:r w:rsidR="0083644C" w:rsidRPr="00AE21D1">
        <w:rPr>
          <w:rFonts w:ascii="Times New Roman" w:hAnsi="Times New Roman" w:cs="Times New Roman"/>
          <w:sz w:val="24"/>
          <w:szCs w:val="24"/>
          <w:lang w:val="en-US"/>
        </w:rPr>
        <w:t xml:space="preserve"> to discuss the child’s academic progress</w:t>
      </w:r>
      <w:r w:rsidR="00B3031F" w:rsidRPr="00AE21D1">
        <w:rPr>
          <w:rFonts w:ascii="Times New Roman" w:hAnsi="Times New Roman" w:cs="Times New Roman"/>
          <w:sz w:val="24"/>
          <w:szCs w:val="24"/>
          <w:lang w:val="en-US"/>
        </w:rPr>
        <w:t>.</w:t>
      </w:r>
      <w:r w:rsidR="00202D48" w:rsidRPr="00AE21D1">
        <w:rPr>
          <w:rFonts w:ascii="Times New Roman" w:hAnsi="Times New Roman" w:cs="Times New Roman"/>
          <w:sz w:val="24"/>
          <w:szCs w:val="24"/>
          <w:lang w:val="en-US"/>
        </w:rPr>
        <w:t xml:space="preserve"> In Flanders, </w:t>
      </w:r>
      <w:r w:rsidR="00D10081" w:rsidRPr="00AE21D1">
        <w:rPr>
          <w:rFonts w:ascii="Times New Roman" w:hAnsi="Times New Roman" w:cs="Times New Roman"/>
          <w:sz w:val="24"/>
          <w:szCs w:val="24"/>
          <w:lang w:val="en-US"/>
        </w:rPr>
        <w:t>2.19% of</w:t>
      </w:r>
      <w:r w:rsidR="00202D48" w:rsidRPr="00AE21D1">
        <w:rPr>
          <w:rFonts w:ascii="Times New Roman" w:hAnsi="Times New Roman" w:cs="Times New Roman"/>
          <w:sz w:val="24"/>
          <w:szCs w:val="24"/>
          <w:lang w:val="en-US"/>
        </w:rPr>
        <w:t xml:space="preserve"> children in elementary education have been diagnosed with ADHD (Geerts, Heyninck, and Van den Broeck 2012)</w:t>
      </w:r>
      <w:r w:rsidR="00BF00C5" w:rsidRPr="00AE21D1">
        <w:rPr>
          <w:rFonts w:ascii="Times New Roman" w:hAnsi="Times New Roman" w:cs="Times New Roman"/>
          <w:sz w:val="24"/>
          <w:szCs w:val="24"/>
          <w:lang w:val="en-US"/>
        </w:rPr>
        <w:t xml:space="preserve"> and research has indicated that childhood ADHD in Flanders brings about a significantly higher use of health care and worse academic outcomes, such as a higher chance of repeating a grade (De Ridder and De Graeve 2007).</w:t>
      </w:r>
      <w:r w:rsidR="008D7DBD" w:rsidRPr="00AE21D1">
        <w:rPr>
          <w:rFonts w:ascii="Times New Roman" w:hAnsi="Times New Roman" w:cs="Times New Roman"/>
          <w:sz w:val="24"/>
          <w:szCs w:val="24"/>
          <w:lang w:val="en-US"/>
        </w:rPr>
        <w:t xml:space="preserve"> </w:t>
      </w:r>
      <w:r w:rsidR="005A7DBB" w:rsidRPr="00AE21D1">
        <w:rPr>
          <w:rFonts w:ascii="Times New Roman" w:hAnsi="Times New Roman" w:cs="Times New Roman"/>
          <w:sz w:val="24"/>
          <w:szCs w:val="24"/>
          <w:lang w:val="en-US"/>
        </w:rPr>
        <w:t>In the result section, w</w:t>
      </w:r>
      <w:r w:rsidR="00791F24" w:rsidRPr="00AE21D1">
        <w:rPr>
          <w:rFonts w:ascii="Times New Roman" w:hAnsi="Times New Roman" w:cs="Times New Roman"/>
          <w:sz w:val="24"/>
          <w:szCs w:val="24"/>
          <w:lang w:val="en-US"/>
        </w:rPr>
        <w:t xml:space="preserve">e will discuss </w:t>
      </w:r>
      <w:r w:rsidR="008A290C" w:rsidRPr="00AE21D1">
        <w:rPr>
          <w:rFonts w:ascii="Times New Roman" w:hAnsi="Times New Roman" w:cs="Times New Roman"/>
          <w:sz w:val="24"/>
          <w:szCs w:val="24"/>
          <w:lang w:val="en-US"/>
        </w:rPr>
        <w:t xml:space="preserve">teachers’ decisiveness </w:t>
      </w:r>
      <w:r w:rsidR="00DE799F" w:rsidRPr="00AE21D1">
        <w:rPr>
          <w:rFonts w:ascii="Times New Roman" w:hAnsi="Times New Roman" w:cs="Times New Roman"/>
          <w:sz w:val="24"/>
          <w:szCs w:val="24"/>
          <w:lang w:val="en-US"/>
        </w:rPr>
        <w:t>and</w:t>
      </w:r>
      <w:r w:rsidR="005A7DBB" w:rsidRPr="00AE21D1">
        <w:rPr>
          <w:rFonts w:ascii="Times New Roman" w:hAnsi="Times New Roman" w:cs="Times New Roman"/>
          <w:sz w:val="24"/>
          <w:szCs w:val="24"/>
          <w:lang w:val="en-US"/>
        </w:rPr>
        <w:t xml:space="preserve"> the natur</w:t>
      </w:r>
      <w:r w:rsidR="004029A0" w:rsidRPr="00AE21D1">
        <w:rPr>
          <w:rFonts w:ascii="Times New Roman" w:hAnsi="Times New Roman" w:cs="Times New Roman"/>
          <w:sz w:val="24"/>
          <w:szCs w:val="24"/>
          <w:lang w:val="en-US"/>
        </w:rPr>
        <w:t xml:space="preserve">e of </w:t>
      </w:r>
      <w:r w:rsidR="00B86303" w:rsidRPr="00AE21D1">
        <w:rPr>
          <w:rFonts w:ascii="Times New Roman" w:hAnsi="Times New Roman" w:cs="Times New Roman"/>
          <w:sz w:val="24"/>
          <w:szCs w:val="24"/>
          <w:lang w:val="en-US"/>
        </w:rPr>
        <w:t xml:space="preserve">child-related </w:t>
      </w:r>
      <w:r w:rsidR="004029A0" w:rsidRPr="00AE21D1">
        <w:rPr>
          <w:rFonts w:ascii="Times New Roman" w:hAnsi="Times New Roman" w:cs="Times New Roman"/>
          <w:sz w:val="24"/>
          <w:szCs w:val="24"/>
          <w:lang w:val="en-US"/>
        </w:rPr>
        <w:t>factors</w:t>
      </w:r>
      <w:r w:rsidR="005A7DBB" w:rsidRPr="00AE21D1">
        <w:rPr>
          <w:rFonts w:ascii="Times New Roman" w:hAnsi="Times New Roman" w:cs="Times New Roman"/>
          <w:sz w:val="24"/>
          <w:szCs w:val="24"/>
          <w:lang w:val="en-US"/>
        </w:rPr>
        <w:t xml:space="preserve"> that made teac</w:t>
      </w:r>
      <w:r w:rsidR="00BD1872" w:rsidRPr="00AE21D1">
        <w:rPr>
          <w:rFonts w:ascii="Times New Roman" w:hAnsi="Times New Roman" w:cs="Times New Roman"/>
          <w:sz w:val="24"/>
          <w:szCs w:val="24"/>
          <w:lang w:val="en-US"/>
        </w:rPr>
        <w:t>her</w:t>
      </w:r>
      <w:r w:rsidR="005D37DC" w:rsidRPr="00AE21D1">
        <w:rPr>
          <w:rFonts w:ascii="Times New Roman" w:hAnsi="Times New Roman" w:cs="Times New Roman"/>
          <w:sz w:val="24"/>
          <w:szCs w:val="24"/>
          <w:lang w:val="en-US"/>
        </w:rPr>
        <w:t>s</w:t>
      </w:r>
      <w:r w:rsidR="00BD1872" w:rsidRPr="00AE21D1">
        <w:rPr>
          <w:rFonts w:ascii="Times New Roman" w:hAnsi="Times New Roman" w:cs="Times New Roman"/>
          <w:sz w:val="24"/>
          <w:szCs w:val="24"/>
          <w:lang w:val="en-US"/>
        </w:rPr>
        <w:t xml:space="preserve"> indecis</w:t>
      </w:r>
      <w:r w:rsidR="00CF4E5C" w:rsidRPr="00AE21D1">
        <w:rPr>
          <w:rFonts w:ascii="Times New Roman" w:hAnsi="Times New Roman" w:cs="Times New Roman"/>
          <w:sz w:val="24"/>
          <w:szCs w:val="24"/>
          <w:lang w:val="en-US"/>
        </w:rPr>
        <w:t xml:space="preserve">ive </w:t>
      </w:r>
      <w:r w:rsidR="005D37DC" w:rsidRPr="00AE21D1">
        <w:rPr>
          <w:rFonts w:ascii="Times New Roman" w:hAnsi="Times New Roman" w:cs="Times New Roman"/>
          <w:sz w:val="24"/>
          <w:szCs w:val="24"/>
          <w:lang w:val="en-US"/>
        </w:rPr>
        <w:t xml:space="preserve">about </w:t>
      </w:r>
      <w:r w:rsidR="00CF4E5C" w:rsidRPr="00AE21D1">
        <w:rPr>
          <w:rFonts w:ascii="Times New Roman" w:hAnsi="Times New Roman" w:cs="Times New Roman"/>
          <w:sz w:val="24"/>
          <w:szCs w:val="24"/>
          <w:lang w:val="en-US"/>
        </w:rPr>
        <w:t>whether ADHD was</w:t>
      </w:r>
      <w:r w:rsidR="005A7DBB" w:rsidRPr="00AE21D1">
        <w:rPr>
          <w:rFonts w:ascii="Times New Roman" w:hAnsi="Times New Roman" w:cs="Times New Roman"/>
          <w:sz w:val="24"/>
          <w:szCs w:val="24"/>
          <w:lang w:val="en-US"/>
        </w:rPr>
        <w:t xml:space="preserve"> indeed at the base of</w:t>
      </w:r>
      <w:r w:rsidR="00EB5229" w:rsidRPr="00AE21D1">
        <w:rPr>
          <w:rFonts w:ascii="Times New Roman" w:hAnsi="Times New Roman" w:cs="Times New Roman"/>
          <w:sz w:val="24"/>
          <w:szCs w:val="24"/>
          <w:lang w:val="en-US"/>
        </w:rPr>
        <w:t xml:space="preserve"> a </w:t>
      </w:r>
      <w:r w:rsidR="008E1694" w:rsidRPr="00AE21D1">
        <w:rPr>
          <w:rFonts w:ascii="Times New Roman" w:hAnsi="Times New Roman" w:cs="Times New Roman"/>
          <w:sz w:val="24"/>
          <w:szCs w:val="24"/>
          <w:lang w:val="en-US"/>
        </w:rPr>
        <w:t xml:space="preserve">specific </w:t>
      </w:r>
      <w:r w:rsidR="00EB5229" w:rsidRPr="00AE21D1">
        <w:rPr>
          <w:rFonts w:ascii="Times New Roman" w:hAnsi="Times New Roman" w:cs="Times New Roman"/>
          <w:sz w:val="24"/>
          <w:szCs w:val="24"/>
          <w:lang w:val="en-US"/>
        </w:rPr>
        <w:t>child’s hyperactivity, impulsivity</w:t>
      </w:r>
      <w:r w:rsidR="005A7DBB" w:rsidRPr="00AE21D1">
        <w:rPr>
          <w:rFonts w:ascii="Times New Roman" w:hAnsi="Times New Roman" w:cs="Times New Roman"/>
          <w:sz w:val="24"/>
          <w:szCs w:val="24"/>
          <w:lang w:val="en-US"/>
        </w:rPr>
        <w:t xml:space="preserve"> and/or inattention.</w:t>
      </w:r>
    </w:p>
    <w:p w14:paraId="5ED98C93" w14:textId="0CA1E581" w:rsidR="00947182" w:rsidRPr="00AE21D1" w:rsidRDefault="0051674F" w:rsidP="00B06AD9">
      <w:pPr>
        <w:pStyle w:val="Sansinterligne"/>
        <w:spacing w:line="480" w:lineRule="auto"/>
        <w:rPr>
          <w:rStyle w:val="A1"/>
          <w:rFonts w:ascii="Times New Roman" w:hAnsi="Times New Roman" w:cs="Times New Roman"/>
          <w:b/>
          <w:color w:val="auto"/>
          <w:sz w:val="24"/>
          <w:szCs w:val="24"/>
          <w:lang w:val="en-US"/>
        </w:rPr>
      </w:pPr>
      <w:r w:rsidRPr="00AE21D1">
        <w:rPr>
          <w:rFonts w:ascii="Times New Roman" w:hAnsi="Times New Roman" w:cs="Times New Roman"/>
          <w:b/>
          <w:sz w:val="24"/>
          <w:szCs w:val="24"/>
          <w:lang w:val="en-US"/>
        </w:rPr>
        <w:t>Background</w:t>
      </w:r>
    </w:p>
    <w:p w14:paraId="5F88E3CB" w14:textId="55173C1E" w:rsidR="002F69F9" w:rsidRPr="00AE21D1" w:rsidRDefault="0083644C" w:rsidP="002F69F9">
      <w:pPr>
        <w:pStyle w:val="Sansinterligne"/>
        <w:spacing w:line="480" w:lineRule="auto"/>
        <w:ind w:firstLine="709"/>
        <w:jc w:val="both"/>
        <w:rPr>
          <w:rFonts w:ascii="Times New Roman" w:hAnsi="Times New Roman" w:cs="Times New Roman"/>
          <w:sz w:val="24"/>
          <w:szCs w:val="24"/>
          <w:lang w:val="en-US"/>
        </w:rPr>
      </w:pPr>
      <w:r w:rsidRPr="00AE21D1">
        <w:rPr>
          <w:rFonts w:ascii="Times New Roman" w:hAnsi="Times New Roman" w:cs="Times New Roman"/>
          <w:sz w:val="24"/>
          <w:szCs w:val="24"/>
          <w:lang w:val="en-US"/>
        </w:rPr>
        <w:t xml:space="preserve">Several North American studies have described </w:t>
      </w:r>
      <w:r w:rsidR="00C93E65" w:rsidRPr="00AE21D1">
        <w:rPr>
          <w:rFonts w:ascii="Times New Roman" w:hAnsi="Times New Roman" w:cs="Times New Roman"/>
          <w:sz w:val="24"/>
          <w:szCs w:val="24"/>
          <w:lang w:val="en-US"/>
        </w:rPr>
        <w:t>how educational institutions were</w:t>
      </w:r>
      <w:r w:rsidRPr="00AE21D1">
        <w:rPr>
          <w:rFonts w:ascii="Times New Roman" w:hAnsi="Times New Roman" w:cs="Times New Roman"/>
          <w:sz w:val="24"/>
          <w:szCs w:val="24"/>
          <w:lang w:val="en-US"/>
        </w:rPr>
        <w:t xml:space="preserve"> mandated to screen for potential behavioral and academic problems in students </w:t>
      </w:r>
      <w:r w:rsidR="00C93E65" w:rsidRPr="00AE21D1">
        <w:rPr>
          <w:rFonts w:ascii="Times New Roman" w:hAnsi="Times New Roman" w:cs="Times New Roman"/>
          <w:sz w:val="24"/>
          <w:szCs w:val="24"/>
          <w:lang w:val="en-US"/>
        </w:rPr>
        <w:t xml:space="preserve">as early as the </w:t>
      </w:r>
      <w:r w:rsidR="00705ED9" w:rsidRPr="00AE21D1">
        <w:rPr>
          <w:rFonts w:ascii="Times New Roman" w:hAnsi="Times New Roman" w:cs="Times New Roman"/>
          <w:sz w:val="24"/>
          <w:szCs w:val="24"/>
          <w:lang w:val="en-US"/>
        </w:rPr>
        <w:t xml:space="preserve">last decade of the 19th century </w:t>
      </w:r>
      <w:r w:rsidRPr="00AE21D1">
        <w:rPr>
          <w:rFonts w:ascii="Times New Roman" w:hAnsi="Times New Roman" w:cs="Times New Roman"/>
          <w:sz w:val="24"/>
          <w:szCs w:val="24"/>
          <w:lang w:val="en-US"/>
        </w:rPr>
        <w:t>(</w:t>
      </w:r>
      <w:r w:rsidR="00D07317" w:rsidRPr="00AE21D1">
        <w:rPr>
          <w:rFonts w:ascii="Times New Roman" w:hAnsi="Times New Roman" w:cs="Times New Roman"/>
          <w:sz w:val="24"/>
          <w:szCs w:val="24"/>
          <w:lang w:val="en-US"/>
        </w:rPr>
        <w:t xml:space="preserve">Petrina 2006; </w:t>
      </w:r>
      <w:r w:rsidRPr="00AE21D1">
        <w:rPr>
          <w:rFonts w:ascii="Times New Roman" w:hAnsi="Times New Roman" w:cs="Times New Roman"/>
          <w:sz w:val="24"/>
          <w:szCs w:val="24"/>
          <w:lang w:val="en-US"/>
        </w:rPr>
        <w:t>Singh 2006).</w:t>
      </w:r>
      <w:r w:rsidR="00D07317" w:rsidRPr="00AE21D1">
        <w:rPr>
          <w:rFonts w:ascii="Times New Roman" w:hAnsi="Times New Roman" w:cs="Times New Roman"/>
          <w:sz w:val="24"/>
          <w:szCs w:val="24"/>
          <w:lang w:val="en-US"/>
        </w:rPr>
        <w:t xml:space="preserve"> </w:t>
      </w:r>
      <w:r w:rsidRPr="00AE21D1">
        <w:rPr>
          <w:rFonts w:ascii="Times New Roman" w:hAnsi="Times New Roman" w:cs="Times New Roman"/>
          <w:sz w:val="24"/>
          <w:szCs w:val="24"/>
          <w:lang w:val="en-US"/>
        </w:rPr>
        <w:t xml:space="preserve">To achieve this, non-medical staff </w:t>
      </w:r>
      <w:r w:rsidR="00C93E65" w:rsidRPr="00AE21D1">
        <w:rPr>
          <w:rFonts w:ascii="Times New Roman" w:hAnsi="Times New Roman" w:cs="Times New Roman"/>
          <w:sz w:val="24"/>
          <w:szCs w:val="24"/>
          <w:lang w:val="en-US"/>
        </w:rPr>
        <w:t>were</w:t>
      </w:r>
      <w:r w:rsidRPr="00AE21D1">
        <w:rPr>
          <w:rFonts w:ascii="Times New Roman" w:hAnsi="Times New Roman" w:cs="Times New Roman"/>
          <w:sz w:val="24"/>
          <w:szCs w:val="24"/>
          <w:lang w:val="en-US"/>
        </w:rPr>
        <w:t xml:space="preserve"> increasingly integrated into the detection of behavioral, emotional, and learning disorders, </w:t>
      </w:r>
      <w:r w:rsidRPr="00AE21D1">
        <w:rPr>
          <w:rFonts w:ascii="Times New Roman" w:hAnsi="Times New Roman" w:cs="Times New Roman"/>
          <w:sz w:val="24"/>
          <w:szCs w:val="24"/>
          <w:lang w:val="en-US"/>
        </w:rPr>
        <w:lastRenderedPageBreak/>
        <w:t xml:space="preserve">particularly so in the case of ADHD (Conrad 1992, 2006). </w:t>
      </w:r>
      <w:r w:rsidR="00D07317" w:rsidRPr="00AE21D1">
        <w:rPr>
          <w:rFonts w:ascii="Times New Roman" w:hAnsi="Times New Roman" w:cs="Times New Roman"/>
          <w:sz w:val="24"/>
          <w:szCs w:val="24"/>
          <w:lang w:val="en-US"/>
        </w:rPr>
        <w:t xml:space="preserve">As such, teachers </w:t>
      </w:r>
      <w:r w:rsidR="002F69F9" w:rsidRPr="00AE21D1">
        <w:rPr>
          <w:rFonts w:ascii="Times New Roman" w:hAnsi="Times New Roman" w:cs="Times New Roman"/>
          <w:sz w:val="24"/>
          <w:szCs w:val="24"/>
          <w:lang w:val="en-US"/>
        </w:rPr>
        <w:t>started taking</w:t>
      </w:r>
      <w:r w:rsidR="0000369D" w:rsidRPr="00AE21D1">
        <w:rPr>
          <w:rFonts w:ascii="Times New Roman" w:hAnsi="Times New Roman" w:cs="Times New Roman"/>
          <w:sz w:val="24"/>
          <w:szCs w:val="24"/>
          <w:lang w:val="en-US"/>
        </w:rPr>
        <w:t xml:space="preserve"> on an informal role as ‘</w:t>
      </w:r>
      <w:r w:rsidR="00D07317" w:rsidRPr="00AE21D1">
        <w:rPr>
          <w:rFonts w:ascii="Times New Roman" w:hAnsi="Times New Roman" w:cs="Times New Roman"/>
          <w:sz w:val="24"/>
          <w:szCs w:val="24"/>
          <w:lang w:val="en-US"/>
        </w:rPr>
        <w:t>dis</w:t>
      </w:r>
      <w:r w:rsidR="0000369D" w:rsidRPr="00AE21D1">
        <w:rPr>
          <w:rFonts w:ascii="Times New Roman" w:hAnsi="Times New Roman" w:cs="Times New Roman"/>
          <w:sz w:val="24"/>
          <w:szCs w:val="24"/>
          <w:lang w:val="en-US"/>
        </w:rPr>
        <w:t>order-spotters’</w:t>
      </w:r>
      <w:r w:rsidR="00D07317" w:rsidRPr="00AE21D1">
        <w:rPr>
          <w:rFonts w:ascii="Times New Roman" w:hAnsi="Times New Roman" w:cs="Times New Roman"/>
          <w:sz w:val="24"/>
          <w:szCs w:val="24"/>
          <w:lang w:val="en-US"/>
        </w:rPr>
        <w:t xml:space="preserve"> (Phillips 2006). Additionally, </w:t>
      </w:r>
      <w:r w:rsidR="00075730" w:rsidRPr="00AE21D1">
        <w:rPr>
          <w:rFonts w:ascii="Times New Roman" w:hAnsi="Times New Roman" w:cs="Times New Roman"/>
          <w:sz w:val="24"/>
          <w:szCs w:val="24"/>
          <w:lang w:val="en-US"/>
        </w:rPr>
        <w:t xml:space="preserve">in countries and regions where the Diagnostic and Statistical Manual of Mental Disorders (DSM) is used as </w:t>
      </w:r>
      <w:r w:rsidR="00D10081" w:rsidRPr="00AE21D1">
        <w:rPr>
          <w:rFonts w:ascii="Times New Roman" w:hAnsi="Times New Roman" w:cs="Times New Roman"/>
          <w:sz w:val="24"/>
          <w:szCs w:val="24"/>
          <w:lang w:val="en-US"/>
        </w:rPr>
        <w:t xml:space="preserve">the </w:t>
      </w:r>
      <w:r w:rsidR="00075730" w:rsidRPr="00AE21D1">
        <w:rPr>
          <w:rFonts w:ascii="Times New Roman" w:hAnsi="Times New Roman" w:cs="Times New Roman"/>
          <w:sz w:val="24"/>
          <w:szCs w:val="24"/>
          <w:lang w:val="en-US"/>
        </w:rPr>
        <w:t xml:space="preserve">primary source for diagnostic criteria, </w:t>
      </w:r>
      <w:r w:rsidR="00D07317" w:rsidRPr="00AE21D1">
        <w:rPr>
          <w:rFonts w:ascii="Times New Roman" w:hAnsi="Times New Roman" w:cs="Times New Roman"/>
          <w:sz w:val="24"/>
          <w:szCs w:val="24"/>
          <w:lang w:val="en-US"/>
        </w:rPr>
        <w:t>teachers play a</w:t>
      </w:r>
      <w:r w:rsidR="00AC7BAD" w:rsidRPr="00AE21D1">
        <w:rPr>
          <w:rFonts w:ascii="Times New Roman" w:hAnsi="Times New Roman" w:cs="Times New Roman"/>
          <w:sz w:val="24"/>
          <w:szCs w:val="24"/>
          <w:lang w:val="en-US"/>
        </w:rPr>
        <w:t>nother</w:t>
      </w:r>
      <w:r w:rsidR="00D07317" w:rsidRPr="00AE21D1">
        <w:rPr>
          <w:rFonts w:ascii="Times New Roman" w:hAnsi="Times New Roman" w:cs="Times New Roman"/>
          <w:sz w:val="24"/>
          <w:szCs w:val="24"/>
          <w:lang w:val="en-US"/>
        </w:rPr>
        <w:t xml:space="preserve"> crucial part in the diagnostic process of ADHD: </w:t>
      </w:r>
      <w:r w:rsidR="00AC7BAD" w:rsidRPr="00AE21D1">
        <w:rPr>
          <w:rFonts w:ascii="Times New Roman" w:hAnsi="Times New Roman" w:cs="Times New Roman"/>
          <w:sz w:val="24"/>
          <w:szCs w:val="24"/>
          <w:lang w:val="en-US"/>
        </w:rPr>
        <w:t>T</w:t>
      </w:r>
      <w:r w:rsidR="00D07317" w:rsidRPr="00AE21D1">
        <w:rPr>
          <w:rFonts w:ascii="Times New Roman" w:hAnsi="Times New Roman" w:cs="Times New Roman"/>
          <w:sz w:val="24"/>
          <w:szCs w:val="24"/>
          <w:lang w:val="en-US"/>
        </w:rPr>
        <w:t>hey are often asked by medical practitioners to fill out ADHD behavioral ratings regarding a child (Americ</w:t>
      </w:r>
      <w:r w:rsidR="00AC7BAD" w:rsidRPr="00AE21D1">
        <w:rPr>
          <w:rFonts w:ascii="Times New Roman" w:hAnsi="Times New Roman" w:cs="Times New Roman"/>
          <w:sz w:val="24"/>
          <w:szCs w:val="24"/>
          <w:lang w:val="en-US"/>
        </w:rPr>
        <w:t>an Psychiatric Association 2013</w:t>
      </w:r>
      <w:r w:rsidR="00D07317" w:rsidRPr="00AE21D1">
        <w:rPr>
          <w:rFonts w:ascii="Times New Roman" w:hAnsi="Times New Roman" w:cs="Times New Roman"/>
          <w:sz w:val="24"/>
          <w:szCs w:val="24"/>
          <w:lang w:val="en-US"/>
        </w:rPr>
        <w:t xml:space="preserve">). </w:t>
      </w:r>
    </w:p>
    <w:p w14:paraId="139BF33B" w14:textId="706C558F" w:rsidR="00EB2A5B" w:rsidRPr="00AE21D1" w:rsidRDefault="00D07317" w:rsidP="002F69F9">
      <w:pPr>
        <w:pStyle w:val="Sansinterligne"/>
        <w:spacing w:line="480" w:lineRule="auto"/>
        <w:ind w:firstLine="709"/>
        <w:jc w:val="both"/>
        <w:rPr>
          <w:rFonts w:ascii="Times New Roman" w:hAnsi="Times New Roman" w:cs="Times New Roman"/>
          <w:sz w:val="24"/>
          <w:szCs w:val="24"/>
          <w:lang w:val="en-US"/>
        </w:rPr>
      </w:pPr>
      <w:r w:rsidRPr="00AE21D1">
        <w:rPr>
          <w:rFonts w:ascii="Times New Roman" w:hAnsi="Times New Roman" w:cs="Times New Roman"/>
          <w:sz w:val="24"/>
          <w:szCs w:val="24"/>
          <w:lang w:val="en-US"/>
        </w:rPr>
        <w:t xml:space="preserve">Since no clear-cut test </w:t>
      </w:r>
      <w:r w:rsidRPr="00AE21D1">
        <w:rPr>
          <w:rFonts w:ascii="Times New Roman" w:hAnsi="Times New Roman" w:cs="Times New Roman"/>
          <w:sz w:val="24"/>
          <w:szCs w:val="24"/>
          <w:lang w:val="en-CA"/>
        </w:rPr>
        <w:t xml:space="preserve">indicating the presence of ADHD in children is available, children’s behaviors are primarily understood and evaluated by teachers in comparison to the behaviors of other children (Elder 2010). </w:t>
      </w:r>
      <w:r w:rsidR="0009249A" w:rsidRPr="00AE21D1">
        <w:rPr>
          <w:rFonts w:ascii="Times New Roman" w:hAnsi="Times New Roman" w:cs="Times New Roman"/>
          <w:sz w:val="24"/>
          <w:szCs w:val="24"/>
          <w:lang w:val="en-US"/>
        </w:rPr>
        <w:t>Teacher</w:t>
      </w:r>
      <w:r w:rsidR="008103B2" w:rsidRPr="00AE21D1">
        <w:rPr>
          <w:rFonts w:ascii="Times New Roman" w:hAnsi="Times New Roman" w:cs="Times New Roman"/>
          <w:sz w:val="24"/>
          <w:szCs w:val="24"/>
          <w:lang w:val="en-US"/>
        </w:rPr>
        <w:t>s’</w:t>
      </w:r>
      <w:r w:rsidR="0009249A" w:rsidRPr="00AE21D1">
        <w:rPr>
          <w:rFonts w:ascii="Times New Roman" w:hAnsi="Times New Roman" w:cs="Times New Roman"/>
          <w:sz w:val="24"/>
          <w:szCs w:val="24"/>
          <w:lang w:val="en-US"/>
        </w:rPr>
        <w:t xml:space="preserve"> </w:t>
      </w:r>
      <w:r w:rsidR="008103B2" w:rsidRPr="00AE21D1">
        <w:rPr>
          <w:rFonts w:ascii="Times New Roman" w:hAnsi="Times New Roman" w:cs="Times New Roman"/>
          <w:sz w:val="24"/>
          <w:szCs w:val="24"/>
          <w:lang w:val="en-US"/>
        </w:rPr>
        <w:t>fallibility in th</w:t>
      </w:r>
      <w:r w:rsidRPr="00AE21D1">
        <w:rPr>
          <w:rFonts w:ascii="Times New Roman" w:hAnsi="Times New Roman" w:cs="Times New Roman"/>
          <w:sz w:val="24"/>
          <w:szCs w:val="24"/>
          <w:lang w:val="en-US"/>
        </w:rPr>
        <w:t>eir role as disorder-spotter is</w:t>
      </w:r>
      <w:r w:rsidR="009F6FA3" w:rsidRPr="00AE21D1">
        <w:rPr>
          <w:rFonts w:ascii="Times New Roman" w:hAnsi="Times New Roman" w:cs="Times New Roman"/>
          <w:sz w:val="24"/>
          <w:szCs w:val="24"/>
          <w:lang w:val="en-US"/>
        </w:rPr>
        <w:t xml:space="preserve"> </w:t>
      </w:r>
      <w:r w:rsidRPr="00AE21D1">
        <w:rPr>
          <w:rFonts w:ascii="Times New Roman" w:hAnsi="Times New Roman" w:cs="Times New Roman"/>
          <w:sz w:val="24"/>
          <w:szCs w:val="24"/>
          <w:lang w:val="en-US"/>
        </w:rPr>
        <w:t xml:space="preserve">therefore </w:t>
      </w:r>
      <w:r w:rsidR="008103B2" w:rsidRPr="00AE21D1">
        <w:rPr>
          <w:rFonts w:ascii="Times New Roman" w:hAnsi="Times New Roman" w:cs="Times New Roman"/>
          <w:sz w:val="24"/>
          <w:szCs w:val="24"/>
          <w:lang w:val="en-US"/>
        </w:rPr>
        <w:t xml:space="preserve">evident </w:t>
      </w:r>
      <w:r w:rsidR="00716EE9" w:rsidRPr="00AE21D1">
        <w:rPr>
          <w:rFonts w:ascii="Times New Roman" w:hAnsi="Times New Roman" w:cs="Times New Roman"/>
          <w:sz w:val="24"/>
          <w:szCs w:val="24"/>
          <w:lang w:val="en-US"/>
        </w:rPr>
        <w:t xml:space="preserve">in the </w:t>
      </w:r>
      <w:r w:rsidR="0009249A" w:rsidRPr="00AE21D1">
        <w:rPr>
          <w:rFonts w:ascii="Times New Roman" w:hAnsi="Times New Roman" w:cs="Times New Roman"/>
          <w:sz w:val="24"/>
          <w:szCs w:val="24"/>
          <w:lang w:val="en-US"/>
        </w:rPr>
        <w:t>selectivity with which teachers would suspect ADHD in some students, but not in others</w:t>
      </w:r>
      <w:r w:rsidR="00C902E9" w:rsidRPr="00AE21D1">
        <w:rPr>
          <w:rFonts w:ascii="Times New Roman" w:hAnsi="Times New Roman" w:cs="Times New Roman"/>
          <w:sz w:val="24"/>
          <w:szCs w:val="24"/>
          <w:lang w:val="en-US"/>
        </w:rPr>
        <w:t xml:space="preserve"> </w:t>
      </w:r>
      <w:r w:rsidR="00B61846" w:rsidRPr="00AE21D1">
        <w:rPr>
          <w:rFonts w:ascii="Times New Roman" w:hAnsi="Times New Roman" w:cs="Times New Roman"/>
          <w:sz w:val="24"/>
          <w:szCs w:val="24"/>
          <w:lang w:val="en-US"/>
        </w:rPr>
        <w:t>(</w:t>
      </w:r>
      <w:r w:rsidR="00C902E9" w:rsidRPr="00AE21D1">
        <w:rPr>
          <w:rFonts w:ascii="Times New Roman" w:hAnsi="Times New Roman" w:cs="Times New Roman"/>
          <w:sz w:val="24"/>
          <w:szCs w:val="24"/>
          <w:lang w:val="en-US"/>
        </w:rPr>
        <w:t>Kypriotaki and Manolitsis 2010</w:t>
      </w:r>
      <w:r w:rsidR="0009249A" w:rsidRPr="00AE21D1">
        <w:rPr>
          <w:rFonts w:ascii="Times New Roman" w:hAnsi="Times New Roman" w:cs="Times New Roman"/>
          <w:sz w:val="24"/>
          <w:szCs w:val="24"/>
          <w:lang w:val="en-US"/>
        </w:rPr>
        <w:t>).</w:t>
      </w:r>
      <w:r w:rsidR="009D666F" w:rsidRPr="00AE21D1">
        <w:rPr>
          <w:rFonts w:ascii="Times New Roman" w:hAnsi="Times New Roman" w:cs="Times New Roman"/>
          <w:sz w:val="24"/>
          <w:szCs w:val="24"/>
          <w:lang w:val="en-US"/>
        </w:rPr>
        <w:t xml:space="preserve"> </w:t>
      </w:r>
      <w:r w:rsidR="0006579E" w:rsidRPr="00AE21D1">
        <w:rPr>
          <w:rFonts w:ascii="Times New Roman" w:hAnsi="Times New Roman" w:cs="Times New Roman"/>
          <w:sz w:val="24"/>
          <w:szCs w:val="24"/>
          <w:lang w:val="en-US"/>
        </w:rPr>
        <w:t>For example</w:t>
      </w:r>
      <w:r w:rsidR="00AA5B1C" w:rsidRPr="00AE21D1">
        <w:rPr>
          <w:rFonts w:ascii="Times New Roman" w:hAnsi="Times New Roman" w:cs="Times New Roman"/>
          <w:sz w:val="24"/>
          <w:szCs w:val="24"/>
          <w:lang w:val="en-US"/>
        </w:rPr>
        <w:t xml:space="preserve">, </w:t>
      </w:r>
      <w:r w:rsidR="0006579E" w:rsidRPr="00AE21D1">
        <w:rPr>
          <w:rFonts w:ascii="Times New Roman" w:hAnsi="Times New Roman" w:cs="Times New Roman"/>
          <w:sz w:val="24"/>
          <w:szCs w:val="24"/>
          <w:lang w:val="en-US"/>
        </w:rPr>
        <w:t>t</w:t>
      </w:r>
      <w:r w:rsidR="00AA5B1C" w:rsidRPr="00AE21D1">
        <w:rPr>
          <w:rFonts w:ascii="Times New Roman" w:hAnsi="Times New Roman" w:cs="Times New Roman"/>
          <w:sz w:val="24"/>
          <w:szCs w:val="24"/>
          <w:lang w:val="en-US"/>
        </w:rPr>
        <w:t xml:space="preserve">eachers </w:t>
      </w:r>
      <w:r w:rsidR="0006579E" w:rsidRPr="00AE21D1">
        <w:rPr>
          <w:rFonts w:ascii="Times New Roman" w:hAnsi="Times New Roman" w:cs="Times New Roman"/>
          <w:sz w:val="24"/>
          <w:szCs w:val="24"/>
          <w:lang w:val="en-US"/>
        </w:rPr>
        <w:t>more often detected ADHD</w:t>
      </w:r>
      <w:r w:rsidR="00AA5B1C" w:rsidRPr="00AE21D1">
        <w:rPr>
          <w:rFonts w:ascii="Times New Roman" w:hAnsi="Times New Roman" w:cs="Times New Roman"/>
          <w:sz w:val="24"/>
          <w:szCs w:val="24"/>
          <w:lang w:val="en-US"/>
        </w:rPr>
        <w:t xml:space="preserve"> in </w:t>
      </w:r>
      <w:r w:rsidR="003F0646" w:rsidRPr="00AE21D1">
        <w:rPr>
          <w:rFonts w:ascii="Times New Roman" w:hAnsi="Times New Roman" w:cs="Times New Roman"/>
          <w:sz w:val="24"/>
          <w:szCs w:val="24"/>
          <w:lang w:val="en-US"/>
        </w:rPr>
        <w:t>students who are younger</w:t>
      </w:r>
      <w:r w:rsidR="00AA5B1C" w:rsidRPr="00AE21D1">
        <w:rPr>
          <w:rFonts w:ascii="Times New Roman" w:hAnsi="Times New Roman" w:cs="Times New Roman"/>
          <w:sz w:val="24"/>
          <w:szCs w:val="24"/>
          <w:lang w:val="en-US"/>
        </w:rPr>
        <w:t xml:space="preserve"> compared to their classmates (</w:t>
      </w:r>
      <w:r w:rsidR="00B61846" w:rsidRPr="00AE21D1">
        <w:rPr>
          <w:rFonts w:ascii="Times New Roman" w:hAnsi="Times New Roman" w:cs="Times New Roman"/>
          <w:sz w:val="24"/>
          <w:szCs w:val="24"/>
          <w:lang w:val="en-US"/>
        </w:rPr>
        <w:t>DuPaul et al.</w:t>
      </w:r>
      <w:r w:rsidR="00AA5B1C" w:rsidRPr="00AE21D1">
        <w:rPr>
          <w:rFonts w:ascii="Times New Roman" w:hAnsi="Times New Roman" w:cs="Times New Roman"/>
          <w:sz w:val="24"/>
          <w:szCs w:val="24"/>
          <w:lang w:val="en-US"/>
        </w:rPr>
        <w:t xml:space="preserve"> 2014</w:t>
      </w:r>
      <w:r w:rsidR="00B61846" w:rsidRPr="00AE21D1">
        <w:rPr>
          <w:rFonts w:ascii="Times New Roman" w:hAnsi="Times New Roman" w:cs="Times New Roman"/>
          <w:sz w:val="24"/>
          <w:szCs w:val="24"/>
          <w:lang w:val="en-US"/>
        </w:rPr>
        <w:t>; Elder</w:t>
      </w:r>
      <w:r w:rsidR="00AA5B1C" w:rsidRPr="00AE21D1">
        <w:rPr>
          <w:rFonts w:ascii="Times New Roman" w:hAnsi="Times New Roman" w:cs="Times New Roman"/>
          <w:sz w:val="24"/>
          <w:szCs w:val="24"/>
          <w:lang w:val="en-US"/>
        </w:rPr>
        <w:t xml:space="preserve"> 2010). </w:t>
      </w:r>
      <w:r w:rsidR="00716EE9" w:rsidRPr="00AE21D1">
        <w:rPr>
          <w:rFonts w:ascii="Times New Roman" w:hAnsi="Times New Roman" w:cs="Times New Roman"/>
          <w:sz w:val="24"/>
          <w:szCs w:val="24"/>
          <w:lang w:val="en-US"/>
        </w:rPr>
        <w:t>It is not surprising then that parents, teachers</w:t>
      </w:r>
      <w:r w:rsidR="00561305" w:rsidRPr="00AE21D1">
        <w:rPr>
          <w:rFonts w:ascii="Times New Roman" w:hAnsi="Times New Roman" w:cs="Times New Roman"/>
          <w:sz w:val="24"/>
          <w:szCs w:val="24"/>
          <w:lang w:val="en-US"/>
        </w:rPr>
        <w:t>,</w:t>
      </w:r>
      <w:r w:rsidR="00716EE9" w:rsidRPr="00AE21D1">
        <w:rPr>
          <w:rFonts w:ascii="Times New Roman" w:hAnsi="Times New Roman" w:cs="Times New Roman"/>
          <w:sz w:val="24"/>
          <w:szCs w:val="24"/>
          <w:lang w:val="en-US"/>
        </w:rPr>
        <w:t xml:space="preserve"> and medical practitioners are often not in agreement regarding the presence of ADHD in a child as an explanation for the child’s </w:t>
      </w:r>
      <w:r w:rsidR="00800987" w:rsidRPr="00AE21D1">
        <w:rPr>
          <w:rFonts w:ascii="Times New Roman" w:hAnsi="Times New Roman" w:cs="Times New Roman"/>
          <w:sz w:val="24"/>
          <w:szCs w:val="24"/>
          <w:lang w:val="en-US"/>
        </w:rPr>
        <w:t>hyperactivity, impulsivity and/or inattention</w:t>
      </w:r>
      <w:r w:rsidR="009D666F" w:rsidRPr="00AE21D1">
        <w:rPr>
          <w:rFonts w:ascii="Times New Roman" w:hAnsi="Times New Roman" w:cs="Times New Roman"/>
          <w:sz w:val="24"/>
          <w:szCs w:val="24"/>
          <w:lang w:val="en-US"/>
        </w:rPr>
        <w:t xml:space="preserve"> (</w:t>
      </w:r>
      <w:r w:rsidR="00B61846" w:rsidRPr="00AE21D1">
        <w:rPr>
          <w:rFonts w:ascii="Times New Roman" w:hAnsi="Times New Roman" w:cs="Times New Roman"/>
          <w:sz w:val="24"/>
          <w:szCs w:val="24"/>
          <w:lang w:val="en-US"/>
        </w:rPr>
        <w:t>G</w:t>
      </w:r>
      <w:r w:rsidR="004348CD" w:rsidRPr="00AE21D1">
        <w:rPr>
          <w:rFonts w:ascii="Times New Roman" w:hAnsi="Times New Roman" w:cs="Times New Roman"/>
          <w:sz w:val="24"/>
          <w:szCs w:val="24"/>
          <w:lang w:val="en-US"/>
        </w:rPr>
        <w:t xml:space="preserve">omez 2007; </w:t>
      </w:r>
      <w:r w:rsidR="00B61846" w:rsidRPr="00AE21D1">
        <w:rPr>
          <w:rFonts w:ascii="Times New Roman" w:hAnsi="Times New Roman" w:cs="Times New Roman"/>
          <w:sz w:val="24"/>
          <w:szCs w:val="24"/>
          <w:lang w:val="en-US"/>
        </w:rPr>
        <w:t>Wolraich et al.</w:t>
      </w:r>
      <w:r w:rsidR="009D666F" w:rsidRPr="00AE21D1">
        <w:rPr>
          <w:rFonts w:ascii="Times New Roman" w:hAnsi="Times New Roman" w:cs="Times New Roman"/>
          <w:sz w:val="24"/>
          <w:szCs w:val="24"/>
          <w:lang w:val="en-US"/>
        </w:rPr>
        <w:t xml:space="preserve"> 2004). </w:t>
      </w:r>
    </w:p>
    <w:p w14:paraId="3DCE4D1C" w14:textId="502729BB" w:rsidR="00EB2A5B" w:rsidRPr="00AE21D1" w:rsidRDefault="002F69F9" w:rsidP="00623290">
      <w:pPr>
        <w:pStyle w:val="Sansinterligne"/>
        <w:spacing w:line="480" w:lineRule="auto"/>
        <w:ind w:firstLine="709"/>
        <w:jc w:val="both"/>
        <w:rPr>
          <w:rFonts w:ascii="Times New Roman" w:hAnsi="Times New Roman" w:cs="Times New Roman"/>
          <w:sz w:val="24"/>
          <w:szCs w:val="24"/>
          <w:lang w:val="en-CA"/>
        </w:rPr>
      </w:pPr>
      <w:r w:rsidRPr="00AE21D1">
        <w:rPr>
          <w:rFonts w:ascii="Times New Roman" w:hAnsi="Times New Roman" w:cs="Times New Roman"/>
          <w:sz w:val="24"/>
          <w:szCs w:val="24"/>
          <w:lang w:val="en-US"/>
        </w:rPr>
        <w:t>Although not much empirical research has been conducted on teachers’ perspectives of and experiences in their role as disorder-spotter with regard to ADHD, r</w:t>
      </w:r>
      <w:r w:rsidR="00075730" w:rsidRPr="00AE21D1">
        <w:rPr>
          <w:rFonts w:ascii="Times New Roman" w:hAnsi="Times New Roman" w:cs="Times New Roman"/>
          <w:sz w:val="24"/>
          <w:szCs w:val="24"/>
          <w:lang w:val="en-US"/>
        </w:rPr>
        <w:t xml:space="preserve">esearch has </w:t>
      </w:r>
      <w:r w:rsidR="007F2263" w:rsidRPr="00AE21D1">
        <w:rPr>
          <w:rFonts w:ascii="Times New Roman" w:hAnsi="Times New Roman" w:cs="Times New Roman"/>
          <w:sz w:val="24"/>
          <w:szCs w:val="24"/>
          <w:lang w:val="en-US"/>
        </w:rPr>
        <w:t>revealed</w:t>
      </w:r>
      <w:r w:rsidR="00075730" w:rsidRPr="00AE21D1">
        <w:rPr>
          <w:rFonts w:ascii="Times New Roman" w:hAnsi="Times New Roman" w:cs="Times New Roman"/>
          <w:sz w:val="24"/>
          <w:szCs w:val="24"/>
          <w:lang w:val="en-US"/>
        </w:rPr>
        <w:t xml:space="preserve"> regional variability in teachers’ willingness to take on the role of disorder-spotter, to refer students for assessment by a medical practitioner, and to suggest medical treatment to parents (Malacrida 2004; McMahon 2012; Wienen et al. 2019). </w:t>
      </w:r>
      <w:proofErr w:type="spellStart"/>
      <w:r w:rsidR="00660044" w:rsidRPr="00AE21D1">
        <w:rPr>
          <w:rFonts w:ascii="Times New Roman" w:hAnsi="Times New Roman" w:cs="Times New Roman"/>
          <w:sz w:val="24"/>
          <w:szCs w:val="24"/>
          <w:lang w:val="en-US"/>
        </w:rPr>
        <w:t>Gesser-Edelsburg</w:t>
      </w:r>
      <w:proofErr w:type="spellEnd"/>
      <w:r w:rsidR="00660044" w:rsidRPr="00AE21D1">
        <w:rPr>
          <w:rFonts w:ascii="Times New Roman" w:hAnsi="Times New Roman" w:cs="Times New Roman"/>
          <w:sz w:val="24"/>
          <w:szCs w:val="24"/>
          <w:lang w:val="en-US"/>
        </w:rPr>
        <w:t xml:space="preserve"> and </w:t>
      </w:r>
      <w:proofErr w:type="spellStart"/>
      <w:r w:rsidR="00660044" w:rsidRPr="00AE21D1">
        <w:rPr>
          <w:rFonts w:ascii="Times New Roman" w:hAnsi="Times New Roman" w:cs="Times New Roman"/>
          <w:sz w:val="24"/>
          <w:szCs w:val="24"/>
          <w:lang w:val="en-US"/>
        </w:rPr>
        <w:t>Boukai</w:t>
      </w:r>
      <w:proofErr w:type="spellEnd"/>
      <w:r w:rsidR="00660044" w:rsidRPr="00AE21D1">
        <w:rPr>
          <w:rFonts w:ascii="Times New Roman" w:hAnsi="Times New Roman" w:cs="Times New Roman"/>
          <w:sz w:val="24"/>
          <w:szCs w:val="24"/>
          <w:lang w:val="en-US"/>
        </w:rPr>
        <w:t xml:space="preserve"> (2019) </w:t>
      </w:r>
      <w:r w:rsidR="00AA5B7C" w:rsidRPr="00AE21D1">
        <w:rPr>
          <w:rFonts w:ascii="Times New Roman" w:hAnsi="Times New Roman" w:cs="Times New Roman"/>
          <w:sz w:val="24"/>
          <w:szCs w:val="24"/>
          <w:lang w:val="en-US"/>
        </w:rPr>
        <w:t>addressed the persuasive role Israeli teachers and school counselors played in the parents’ decision-ma</w:t>
      </w:r>
      <w:r w:rsidR="00561305" w:rsidRPr="00AE21D1">
        <w:rPr>
          <w:rFonts w:ascii="Times New Roman" w:hAnsi="Times New Roman" w:cs="Times New Roman"/>
          <w:sz w:val="24"/>
          <w:szCs w:val="24"/>
          <w:lang w:val="en-US"/>
        </w:rPr>
        <w:t>king about</w:t>
      </w:r>
      <w:r w:rsidR="00AA5B7C" w:rsidRPr="00AE21D1">
        <w:rPr>
          <w:rFonts w:ascii="Times New Roman" w:hAnsi="Times New Roman" w:cs="Times New Roman"/>
          <w:sz w:val="24"/>
          <w:szCs w:val="24"/>
          <w:lang w:val="en-US"/>
        </w:rPr>
        <w:t xml:space="preserve"> consulting a medical pra</w:t>
      </w:r>
      <w:r w:rsidR="00561305" w:rsidRPr="00AE21D1">
        <w:rPr>
          <w:rFonts w:ascii="Times New Roman" w:hAnsi="Times New Roman" w:cs="Times New Roman"/>
          <w:sz w:val="24"/>
          <w:szCs w:val="24"/>
          <w:lang w:val="en-US"/>
        </w:rPr>
        <w:t>ctitioner and medicating their child</w:t>
      </w:r>
      <w:r w:rsidR="00AA5B7C" w:rsidRPr="00AE21D1">
        <w:rPr>
          <w:rFonts w:ascii="Times New Roman" w:hAnsi="Times New Roman" w:cs="Times New Roman"/>
          <w:sz w:val="24"/>
          <w:szCs w:val="24"/>
          <w:lang w:val="en-US"/>
        </w:rPr>
        <w:t>.</w:t>
      </w:r>
      <w:r w:rsidR="00660044" w:rsidRPr="00AE21D1">
        <w:rPr>
          <w:rFonts w:ascii="Times New Roman" w:hAnsi="Times New Roman" w:cs="Times New Roman"/>
          <w:sz w:val="24"/>
          <w:szCs w:val="24"/>
          <w:lang w:val="en-US"/>
        </w:rPr>
        <w:t xml:space="preserve"> </w:t>
      </w:r>
      <w:r w:rsidR="00D45C10" w:rsidRPr="00AE21D1">
        <w:rPr>
          <w:rFonts w:ascii="Times New Roman" w:hAnsi="Times New Roman" w:cs="Times New Roman"/>
          <w:sz w:val="24"/>
          <w:szCs w:val="24"/>
          <w:lang w:val="en-US"/>
        </w:rPr>
        <w:t>Malacrida’s (2004) research showed that Canadian teachers w</w:t>
      </w:r>
      <w:r w:rsidR="00AA5B7C" w:rsidRPr="00AE21D1">
        <w:rPr>
          <w:rFonts w:ascii="Times New Roman" w:hAnsi="Times New Roman" w:cs="Times New Roman"/>
          <w:sz w:val="24"/>
          <w:szCs w:val="24"/>
          <w:lang w:val="en-US"/>
        </w:rPr>
        <w:t xml:space="preserve">ere </w:t>
      </w:r>
      <w:r w:rsidR="00A16BD7" w:rsidRPr="00AE21D1">
        <w:rPr>
          <w:rFonts w:ascii="Times New Roman" w:hAnsi="Times New Roman" w:cs="Times New Roman"/>
          <w:sz w:val="24"/>
          <w:szCs w:val="24"/>
          <w:lang w:val="en-US"/>
        </w:rPr>
        <w:t xml:space="preserve">quick to </w:t>
      </w:r>
      <w:r w:rsidR="0006579E" w:rsidRPr="00AE21D1">
        <w:rPr>
          <w:rFonts w:ascii="Times New Roman" w:hAnsi="Times New Roman" w:cs="Times New Roman"/>
          <w:sz w:val="24"/>
          <w:szCs w:val="24"/>
          <w:lang w:val="en-US"/>
        </w:rPr>
        <w:t>label a child with ADHD</w:t>
      </w:r>
      <w:r w:rsidR="00AA5B7C" w:rsidRPr="00AE21D1">
        <w:rPr>
          <w:rFonts w:ascii="Times New Roman" w:hAnsi="Times New Roman" w:cs="Times New Roman"/>
          <w:sz w:val="24"/>
          <w:szCs w:val="24"/>
          <w:lang w:val="en-US"/>
        </w:rPr>
        <w:t xml:space="preserve"> and press</w:t>
      </w:r>
      <w:r w:rsidR="00D45C10" w:rsidRPr="00AE21D1">
        <w:rPr>
          <w:rFonts w:ascii="Times New Roman" w:hAnsi="Times New Roman" w:cs="Times New Roman"/>
          <w:sz w:val="24"/>
          <w:szCs w:val="24"/>
          <w:lang w:val="en-US"/>
        </w:rPr>
        <w:t xml:space="preserve"> for medical treatment, while British teachers refused to do so. </w:t>
      </w:r>
      <w:r w:rsidR="00786B57" w:rsidRPr="00AE21D1">
        <w:rPr>
          <w:rFonts w:ascii="Times New Roman" w:hAnsi="Times New Roman" w:cs="Times New Roman"/>
          <w:sz w:val="24"/>
          <w:szCs w:val="24"/>
          <w:lang w:val="en-US"/>
        </w:rPr>
        <w:t>She prop</w:t>
      </w:r>
      <w:r w:rsidR="00EB5229" w:rsidRPr="00AE21D1">
        <w:rPr>
          <w:rFonts w:ascii="Times New Roman" w:hAnsi="Times New Roman" w:cs="Times New Roman"/>
          <w:sz w:val="24"/>
          <w:szCs w:val="24"/>
          <w:lang w:val="en-US"/>
        </w:rPr>
        <w:t>osed that Canadian teachers had</w:t>
      </w:r>
      <w:r w:rsidR="00786B57" w:rsidRPr="00AE21D1">
        <w:rPr>
          <w:rFonts w:ascii="Times New Roman" w:hAnsi="Times New Roman" w:cs="Times New Roman"/>
          <w:sz w:val="24"/>
          <w:szCs w:val="24"/>
          <w:lang w:val="en-US"/>
        </w:rPr>
        <w:t xml:space="preserve"> few alternative forms of social control available to them in the </w:t>
      </w:r>
      <w:r w:rsidR="00786B57" w:rsidRPr="00AE21D1">
        <w:rPr>
          <w:rFonts w:ascii="Times New Roman" w:hAnsi="Times New Roman" w:cs="Times New Roman"/>
          <w:sz w:val="24"/>
          <w:szCs w:val="24"/>
          <w:lang w:val="en-US"/>
        </w:rPr>
        <w:lastRenderedPageBreak/>
        <w:t>classroom and therefore, they w</w:t>
      </w:r>
      <w:r w:rsidR="00EB5229" w:rsidRPr="00AE21D1">
        <w:rPr>
          <w:rFonts w:ascii="Times New Roman" w:hAnsi="Times New Roman" w:cs="Times New Roman"/>
          <w:sz w:val="24"/>
          <w:szCs w:val="24"/>
          <w:lang w:val="en-US"/>
        </w:rPr>
        <w:t>ere</w:t>
      </w:r>
      <w:r w:rsidR="00786B57" w:rsidRPr="00AE21D1">
        <w:rPr>
          <w:rFonts w:ascii="Times New Roman" w:hAnsi="Times New Roman" w:cs="Times New Roman"/>
          <w:sz w:val="24"/>
          <w:szCs w:val="24"/>
          <w:lang w:val="en-US"/>
        </w:rPr>
        <w:t xml:space="preserve"> more willing to suggest a diagnosis and medical treatment to parents. </w:t>
      </w:r>
    </w:p>
    <w:p w14:paraId="11D30833" w14:textId="04618D9E" w:rsidR="00EB2A5B" w:rsidRPr="00AE21D1" w:rsidRDefault="00FA337F" w:rsidP="00051B9C">
      <w:pPr>
        <w:pStyle w:val="Sansinterligne"/>
        <w:spacing w:line="480" w:lineRule="auto"/>
        <w:ind w:firstLine="709"/>
        <w:rPr>
          <w:rFonts w:ascii="Times New Roman" w:hAnsi="Times New Roman" w:cs="Times New Roman"/>
          <w:sz w:val="24"/>
          <w:szCs w:val="24"/>
          <w:lang w:val="en-CA"/>
        </w:rPr>
      </w:pPr>
      <w:r w:rsidRPr="00AE21D1">
        <w:rPr>
          <w:rFonts w:ascii="Times New Roman" w:hAnsi="Times New Roman" w:cs="Times New Roman"/>
          <w:sz w:val="24"/>
          <w:szCs w:val="24"/>
          <w:lang w:val="en-US"/>
        </w:rPr>
        <w:t>The variability</w:t>
      </w:r>
      <w:r w:rsidR="00BB723B" w:rsidRPr="00AE21D1">
        <w:rPr>
          <w:rFonts w:ascii="Times New Roman" w:hAnsi="Times New Roman" w:cs="Times New Roman"/>
          <w:sz w:val="24"/>
          <w:szCs w:val="24"/>
          <w:lang w:val="en-US"/>
        </w:rPr>
        <w:t xml:space="preserve"> in </w:t>
      </w:r>
      <w:r w:rsidR="00A16BD7" w:rsidRPr="00AE21D1">
        <w:rPr>
          <w:rFonts w:ascii="Times New Roman" w:hAnsi="Times New Roman" w:cs="Times New Roman"/>
          <w:sz w:val="24"/>
          <w:szCs w:val="24"/>
          <w:lang w:val="en-US"/>
        </w:rPr>
        <w:t>teachers’ willingness to take on the role of disorder-spotter can</w:t>
      </w:r>
      <w:r w:rsidR="00F8153F" w:rsidRPr="00AE21D1">
        <w:rPr>
          <w:rFonts w:ascii="Times New Roman" w:hAnsi="Times New Roman" w:cs="Times New Roman"/>
          <w:sz w:val="24"/>
          <w:szCs w:val="24"/>
          <w:lang w:val="en-US"/>
        </w:rPr>
        <w:t xml:space="preserve"> </w:t>
      </w:r>
      <w:r w:rsidRPr="00AE21D1">
        <w:rPr>
          <w:rFonts w:ascii="Times New Roman" w:hAnsi="Times New Roman" w:cs="Times New Roman"/>
          <w:sz w:val="24"/>
          <w:szCs w:val="24"/>
          <w:lang w:val="en-US"/>
        </w:rPr>
        <w:t>be linked to teachers’ understandings</w:t>
      </w:r>
      <w:r w:rsidR="00443CF8" w:rsidRPr="00AE21D1">
        <w:rPr>
          <w:rFonts w:ascii="Times New Roman" w:hAnsi="Times New Roman" w:cs="Times New Roman"/>
          <w:sz w:val="24"/>
          <w:szCs w:val="24"/>
          <w:lang w:val="en-US"/>
        </w:rPr>
        <w:t xml:space="preserve"> of</w:t>
      </w:r>
      <w:r w:rsidRPr="00AE21D1">
        <w:rPr>
          <w:rFonts w:ascii="Times New Roman" w:hAnsi="Times New Roman" w:cs="Times New Roman"/>
          <w:sz w:val="24"/>
          <w:szCs w:val="24"/>
          <w:lang w:val="en-US"/>
        </w:rPr>
        <w:t xml:space="preserve"> and beliefs about </w:t>
      </w:r>
      <w:r w:rsidR="00B61846" w:rsidRPr="00AE21D1">
        <w:rPr>
          <w:rFonts w:ascii="Times New Roman" w:hAnsi="Times New Roman" w:cs="Times New Roman"/>
          <w:sz w:val="24"/>
          <w:szCs w:val="24"/>
          <w:lang w:val="en-US"/>
        </w:rPr>
        <w:t>ADHD (Kos</w:t>
      </w:r>
      <w:r w:rsidR="00804CF0" w:rsidRPr="00AE21D1">
        <w:rPr>
          <w:rFonts w:ascii="Times New Roman" w:hAnsi="Times New Roman" w:cs="Times New Roman"/>
          <w:sz w:val="24"/>
          <w:szCs w:val="24"/>
          <w:lang w:val="en-US"/>
        </w:rPr>
        <w:t>,</w:t>
      </w:r>
      <w:r w:rsidR="00B61846" w:rsidRPr="00AE21D1">
        <w:rPr>
          <w:rFonts w:ascii="Times New Roman" w:hAnsi="Times New Roman" w:cs="Times New Roman"/>
          <w:sz w:val="24"/>
          <w:szCs w:val="24"/>
          <w:lang w:val="en-US"/>
        </w:rPr>
        <w:t xml:space="preserve"> </w:t>
      </w:r>
      <w:r w:rsidR="00804CF0" w:rsidRPr="00AE21D1">
        <w:rPr>
          <w:rFonts w:ascii="Times New Roman" w:hAnsi="Times New Roman" w:cs="Times New Roman"/>
          <w:sz w:val="24"/>
          <w:szCs w:val="24"/>
          <w:lang w:val="en-US"/>
        </w:rPr>
        <w:t xml:space="preserve">Richdale, and Hay </w:t>
      </w:r>
      <w:r w:rsidR="00C902E9" w:rsidRPr="00AE21D1">
        <w:rPr>
          <w:rFonts w:ascii="Times New Roman" w:hAnsi="Times New Roman" w:cs="Times New Roman"/>
          <w:sz w:val="24"/>
          <w:szCs w:val="24"/>
          <w:lang w:val="en-US"/>
        </w:rPr>
        <w:t>2006; McMahon</w:t>
      </w:r>
      <w:r w:rsidRPr="00AE21D1">
        <w:rPr>
          <w:rFonts w:ascii="Times New Roman" w:hAnsi="Times New Roman" w:cs="Times New Roman"/>
          <w:sz w:val="24"/>
          <w:szCs w:val="24"/>
          <w:lang w:val="en-US"/>
        </w:rPr>
        <w:t xml:space="preserve"> 2012). </w:t>
      </w:r>
      <w:r w:rsidR="00051B9C" w:rsidRPr="00AE21D1">
        <w:rPr>
          <w:rFonts w:ascii="Times New Roman" w:hAnsi="Times New Roman" w:cs="Times New Roman"/>
          <w:sz w:val="24"/>
          <w:szCs w:val="24"/>
          <w:lang w:val="en-CA"/>
        </w:rPr>
        <w:t xml:space="preserve">Wright (2012) introduces two primary standpoints from which ADHD may be discussed. According to the neurobiological perspective, ADHD is a neurological dysfunctionality that is detectable by enhanced techniques. </w:t>
      </w:r>
      <w:r w:rsidR="005219F2" w:rsidRPr="00AE21D1">
        <w:rPr>
          <w:rFonts w:ascii="Times New Roman" w:hAnsi="Times New Roman" w:cs="Times New Roman"/>
          <w:sz w:val="24"/>
          <w:szCs w:val="24"/>
          <w:lang w:val="en-CA"/>
        </w:rPr>
        <w:t>Research</w:t>
      </w:r>
      <w:r w:rsidR="00F155B0" w:rsidRPr="00AE21D1">
        <w:rPr>
          <w:rFonts w:ascii="Times New Roman" w:hAnsi="Times New Roman" w:cs="Times New Roman"/>
          <w:sz w:val="24"/>
          <w:szCs w:val="24"/>
          <w:lang w:val="en-CA"/>
        </w:rPr>
        <w:t xml:space="preserve"> has demonstrated that teachers</w:t>
      </w:r>
      <w:r w:rsidR="00EB5229" w:rsidRPr="00AE21D1">
        <w:rPr>
          <w:rFonts w:ascii="Times New Roman" w:hAnsi="Times New Roman" w:cs="Times New Roman"/>
          <w:sz w:val="24"/>
          <w:szCs w:val="24"/>
          <w:lang w:val="en-CA"/>
        </w:rPr>
        <w:t xml:space="preserve"> </w:t>
      </w:r>
      <w:r w:rsidR="00A17FDA" w:rsidRPr="00AE21D1">
        <w:rPr>
          <w:rFonts w:ascii="Times New Roman" w:hAnsi="Times New Roman" w:cs="Times New Roman"/>
          <w:sz w:val="24"/>
          <w:szCs w:val="24"/>
          <w:lang w:val="en-CA"/>
        </w:rPr>
        <w:t>who understood</w:t>
      </w:r>
      <w:r w:rsidR="005219F2" w:rsidRPr="00AE21D1">
        <w:rPr>
          <w:rFonts w:ascii="Times New Roman" w:hAnsi="Times New Roman" w:cs="Times New Roman"/>
          <w:sz w:val="24"/>
          <w:szCs w:val="24"/>
          <w:lang w:val="en-CA"/>
        </w:rPr>
        <w:t xml:space="preserve"> ADHD</w:t>
      </w:r>
      <w:r w:rsidR="00EB5229" w:rsidRPr="00AE21D1">
        <w:rPr>
          <w:rFonts w:ascii="Times New Roman" w:hAnsi="Times New Roman" w:cs="Times New Roman"/>
          <w:sz w:val="24"/>
          <w:szCs w:val="24"/>
          <w:lang w:val="en-CA"/>
        </w:rPr>
        <w:t xml:space="preserve"> </w:t>
      </w:r>
      <w:r w:rsidR="00F155B0" w:rsidRPr="00AE21D1">
        <w:rPr>
          <w:rFonts w:ascii="Times New Roman" w:hAnsi="Times New Roman" w:cs="Times New Roman"/>
          <w:sz w:val="24"/>
          <w:szCs w:val="24"/>
          <w:lang w:val="en-CA"/>
        </w:rPr>
        <w:t xml:space="preserve">from a </w:t>
      </w:r>
      <w:r w:rsidR="00636728" w:rsidRPr="00AE21D1">
        <w:rPr>
          <w:rFonts w:ascii="Times New Roman" w:hAnsi="Times New Roman" w:cs="Times New Roman"/>
          <w:sz w:val="24"/>
          <w:szCs w:val="24"/>
          <w:lang w:val="en-CA"/>
        </w:rPr>
        <w:t>neurobiological</w:t>
      </w:r>
      <w:r w:rsidR="00F155B0" w:rsidRPr="00AE21D1">
        <w:rPr>
          <w:rFonts w:ascii="Times New Roman" w:hAnsi="Times New Roman" w:cs="Times New Roman"/>
          <w:sz w:val="24"/>
          <w:szCs w:val="24"/>
          <w:lang w:val="en-CA"/>
        </w:rPr>
        <w:t xml:space="preserve"> perspective and as such </w:t>
      </w:r>
      <w:r w:rsidR="00EB5229" w:rsidRPr="00AE21D1">
        <w:rPr>
          <w:rFonts w:ascii="Times New Roman" w:hAnsi="Times New Roman" w:cs="Times New Roman"/>
          <w:sz w:val="24"/>
          <w:szCs w:val="24"/>
          <w:lang w:val="en-CA"/>
        </w:rPr>
        <w:t>as a condition with a</w:t>
      </w:r>
      <w:r w:rsidR="005219F2" w:rsidRPr="00AE21D1">
        <w:rPr>
          <w:rFonts w:ascii="Times New Roman" w:hAnsi="Times New Roman" w:cs="Times New Roman"/>
          <w:sz w:val="24"/>
          <w:szCs w:val="24"/>
          <w:lang w:val="en-CA"/>
        </w:rPr>
        <w:t xml:space="preserve"> somatic origin</w:t>
      </w:r>
      <w:r w:rsidR="00A17FDA" w:rsidRPr="00AE21D1">
        <w:rPr>
          <w:rFonts w:ascii="Times New Roman" w:hAnsi="Times New Roman" w:cs="Times New Roman"/>
          <w:sz w:val="24"/>
          <w:szCs w:val="24"/>
          <w:lang w:val="en-CA"/>
        </w:rPr>
        <w:t>,</w:t>
      </w:r>
      <w:r w:rsidR="00BA649D" w:rsidRPr="00AE21D1">
        <w:rPr>
          <w:rFonts w:ascii="Times New Roman" w:hAnsi="Times New Roman" w:cs="Times New Roman"/>
          <w:sz w:val="24"/>
          <w:szCs w:val="24"/>
          <w:lang w:val="en-US"/>
        </w:rPr>
        <w:t xml:space="preserve"> evaluated the </w:t>
      </w:r>
      <w:r w:rsidR="00D05AC5" w:rsidRPr="00AE21D1">
        <w:rPr>
          <w:rFonts w:ascii="Times New Roman" w:hAnsi="Times New Roman" w:cs="Times New Roman"/>
          <w:sz w:val="24"/>
          <w:szCs w:val="24"/>
          <w:lang w:val="en-US"/>
        </w:rPr>
        <w:t xml:space="preserve">medical </w:t>
      </w:r>
      <w:r w:rsidR="00BA649D" w:rsidRPr="00AE21D1">
        <w:rPr>
          <w:rFonts w:ascii="Times New Roman" w:hAnsi="Times New Roman" w:cs="Times New Roman"/>
          <w:sz w:val="24"/>
          <w:szCs w:val="24"/>
          <w:lang w:val="en-US"/>
        </w:rPr>
        <w:t>diagnosis of ADHD as a logical explanation for</w:t>
      </w:r>
      <w:r w:rsidR="00433581" w:rsidRPr="00AE21D1">
        <w:rPr>
          <w:rFonts w:ascii="Times New Roman" w:hAnsi="Times New Roman" w:cs="Times New Roman"/>
          <w:sz w:val="24"/>
          <w:szCs w:val="24"/>
          <w:lang w:val="en-US"/>
        </w:rPr>
        <w:t xml:space="preserve"> undesirable behaviors and disappointing academic achiev</w:t>
      </w:r>
      <w:r w:rsidR="00BA649D" w:rsidRPr="00AE21D1">
        <w:rPr>
          <w:rFonts w:ascii="Times New Roman" w:hAnsi="Times New Roman" w:cs="Times New Roman"/>
          <w:sz w:val="24"/>
          <w:szCs w:val="24"/>
          <w:lang w:val="en-US"/>
        </w:rPr>
        <w:t>ement</w:t>
      </w:r>
      <w:r w:rsidR="00C902E9" w:rsidRPr="00AE21D1">
        <w:rPr>
          <w:rFonts w:ascii="Times New Roman" w:hAnsi="Times New Roman" w:cs="Times New Roman"/>
          <w:sz w:val="24"/>
          <w:szCs w:val="24"/>
          <w:lang w:val="en-US"/>
        </w:rPr>
        <w:t xml:space="preserve"> </w:t>
      </w:r>
      <w:r w:rsidR="00C902E9" w:rsidRPr="00AE21D1">
        <w:rPr>
          <w:rFonts w:ascii="Times New Roman" w:hAnsi="Times New Roman" w:cs="Times New Roman"/>
          <w:sz w:val="24"/>
          <w:szCs w:val="24"/>
          <w:lang w:val="en-CA"/>
        </w:rPr>
        <w:t>(Wienen et al. 2019)</w:t>
      </w:r>
      <w:r w:rsidR="00BA649D" w:rsidRPr="00AE21D1">
        <w:rPr>
          <w:rFonts w:ascii="Times New Roman" w:hAnsi="Times New Roman" w:cs="Times New Roman"/>
          <w:sz w:val="24"/>
          <w:szCs w:val="24"/>
          <w:lang w:val="en-US"/>
        </w:rPr>
        <w:t>. They found that the diagnosis</w:t>
      </w:r>
      <w:r w:rsidR="00433581" w:rsidRPr="00AE21D1">
        <w:rPr>
          <w:rFonts w:ascii="Times New Roman" w:hAnsi="Times New Roman" w:cs="Times New Roman"/>
          <w:sz w:val="24"/>
          <w:szCs w:val="24"/>
          <w:lang w:val="en-US"/>
        </w:rPr>
        <w:t xml:space="preserve"> was helpful, since it removed blame for behaviors from students, parents</w:t>
      </w:r>
      <w:r w:rsidR="00561305" w:rsidRPr="00AE21D1">
        <w:rPr>
          <w:rFonts w:ascii="Times New Roman" w:hAnsi="Times New Roman" w:cs="Times New Roman"/>
          <w:sz w:val="24"/>
          <w:szCs w:val="24"/>
          <w:lang w:val="en-US"/>
        </w:rPr>
        <w:t>,</w:t>
      </w:r>
      <w:r w:rsidR="00433581" w:rsidRPr="00AE21D1">
        <w:rPr>
          <w:rFonts w:ascii="Times New Roman" w:hAnsi="Times New Roman" w:cs="Times New Roman"/>
          <w:sz w:val="24"/>
          <w:szCs w:val="24"/>
          <w:lang w:val="en-US"/>
        </w:rPr>
        <w:t xml:space="preserve"> and teachers and put it with a pathological condition (Tait 2003). Whe</w:t>
      </w:r>
      <w:r w:rsidR="0078217B" w:rsidRPr="00AE21D1">
        <w:rPr>
          <w:rFonts w:ascii="Times New Roman" w:hAnsi="Times New Roman" w:cs="Times New Roman"/>
          <w:sz w:val="24"/>
          <w:szCs w:val="24"/>
          <w:lang w:val="en-US"/>
        </w:rPr>
        <w:t xml:space="preserve">n the different actors involved </w:t>
      </w:r>
      <w:r w:rsidR="00433581" w:rsidRPr="00AE21D1">
        <w:rPr>
          <w:rFonts w:ascii="Times New Roman" w:hAnsi="Times New Roman" w:cs="Times New Roman"/>
          <w:sz w:val="24"/>
          <w:szCs w:val="24"/>
          <w:lang w:val="en-US"/>
        </w:rPr>
        <w:t>have dispelled notions of blame, according to researchers, only then there is the possibility of collaborati</w:t>
      </w:r>
      <w:r w:rsidR="00B61846" w:rsidRPr="00AE21D1">
        <w:rPr>
          <w:rFonts w:ascii="Times New Roman" w:hAnsi="Times New Roman" w:cs="Times New Roman"/>
          <w:sz w:val="24"/>
          <w:szCs w:val="24"/>
          <w:lang w:val="en-US"/>
        </w:rPr>
        <w:t>on (</w:t>
      </w:r>
      <w:r w:rsidR="00433581" w:rsidRPr="00AE21D1">
        <w:rPr>
          <w:rFonts w:ascii="Times New Roman" w:hAnsi="Times New Roman" w:cs="Times New Roman"/>
          <w:sz w:val="24"/>
          <w:szCs w:val="24"/>
          <w:lang w:val="en-US"/>
        </w:rPr>
        <w:t>Wienen et al. 2019).</w:t>
      </w:r>
      <w:r w:rsidR="00433581" w:rsidRPr="00AE21D1">
        <w:rPr>
          <w:rFonts w:ascii="Times New Roman" w:hAnsi="Times New Roman" w:cs="Times New Roman"/>
          <w:i/>
          <w:sz w:val="24"/>
          <w:szCs w:val="24"/>
          <w:lang w:val="en-US"/>
        </w:rPr>
        <w:t xml:space="preserve"> </w:t>
      </w:r>
      <w:r w:rsidR="001654C0" w:rsidRPr="00AE21D1">
        <w:rPr>
          <w:rFonts w:ascii="Times New Roman" w:hAnsi="Times New Roman" w:cs="Times New Roman"/>
          <w:sz w:val="24"/>
          <w:szCs w:val="24"/>
          <w:lang w:val="en-US"/>
        </w:rPr>
        <w:t xml:space="preserve">Furthermore, </w:t>
      </w:r>
      <w:r w:rsidR="00B367CE" w:rsidRPr="00AE21D1">
        <w:rPr>
          <w:rFonts w:ascii="Times New Roman" w:hAnsi="Times New Roman" w:cs="Times New Roman"/>
          <w:sz w:val="24"/>
          <w:szCs w:val="24"/>
          <w:lang w:val="en-US"/>
        </w:rPr>
        <w:t xml:space="preserve">teachers mentioned that </w:t>
      </w:r>
      <w:r w:rsidR="001654C0" w:rsidRPr="00AE21D1">
        <w:rPr>
          <w:rFonts w:ascii="Times New Roman" w:hAnsi="Times New Roman" w:cs="Times New Roman"/>
          <w:sz w:val="24"/>
          <w:szCs w:val="24"/>
          <w:lang w:val="en-US"/>
        </w:rPr>
        <w:t>diagnosis by a medical practitioner opened up the possibilities of pharmacological treatment and the right to additional suppo</w:t>
      </w:r>
      <w:r w:rsidR="00B61846" w:rsidRPr="00AE21D1">
        <w:rPr>
          <w:rFonts w:ascii="Times New Roman" w:hAnsi="Times New Roman" w:cs="Times New Roman"/>
          <w:sz w:val="24"/>
          <w:szCs w:val="24"/>
          <w:lang w:val="en-US"/>
        </w:rPr>
        <w:t>rt for the child (Wienen et al.</w:t>
      </w:r>
      <w:r w:rsidR="001654C0" w:rsidRPr="00AE21D1">
        <w:rPr>
          <w:rFonts w:ascii="Times New Roman" w:hAnsi="Times New Roman" w:cs="Times New Roman"/>
          <w:sz w:val="24"/>
          <w:szCs w:val="24"/>
          <w:lang w:val="en-US"/>
        </w:rPr>
        <w:t xml:space="preserve"> 2019). </w:t>
      </w:r>
    </w:p>
    <w:p w14:paraId="38A8F8C0" w14:textId="11DDA05F" w:rsidR="00EB2A5B" w:rsidRPr="00AE21D1" w:rsidRDefault="00051B9C" w:rsidP="00623290">
      <w:pPr>
        <w:pStyle w:val="Sansinterligne"/>
        <w:spacing w:line="480" w:lineRule="auto"/>
        <w:ind w:firstLine="709"/>
        <w:jc w:val="both"/>
        <w:rPr>
          <w:rFonts w:ascii="Times New Roman" w:hAnsi="Times New Roman" w:cs="Times New Roman"/>
          <w:sz w:val="24"/>
          <w:szCs w:val="24"/>
          <w:lang w:val="en-CA"/>
        </w:rPr>
      </w:pPr>
      <w:r w:rsidRPr="00AE21D1">
        <w:rPr>
          <w:rFonts w:ascii="Times New Roman" w:hAnsi="Times New Roman" w:cs="Times New Roman"/>
          <w:sz w:val="24"/>
          <w:szCs w:val="24"/>
          <w:lang w:val="en-CA"/>
        </w:rPr>
        <w:t>A second perspective discussed by White (2012) is the social constructionist perspective, which she defines as ‘an approach to the exploration of ADHD ‘meanings’, the social actors who may be involved, and their social reactions to it’ (p.9). Social constructionists interpret</w:t>
      </w:r>
      <w:r w:rsidR="000C6746" w:rsidRPr="00AE21D1">
        <w:rPr>
          <w:rFonts w:ascii="Times New Roman" w:hAnsi="Times New Roman" w:cs="Times New Roman"/>
          <w:sz w:val="24"/>
          <w:szCs w:val="24"/>
          <w:lang w:val="en-CA"/>
        </w:rPr>
        <w:t xml:space="preserve"> the rising number of ADHD</w:t>
      </w:r>
      <w:r w:rsidR="00D10081" w:rsidRPr="00AE21D1">
        <w:rPr>
          <w:rFonts w:ascii="Times New Roman" w:hAnsi="Times New Roman" w:cs="Times New Roman"/>
          <w:sz w:val="24"/>
          <w:szCs w:val="24"/>
          <w:lang w:val="en-CA"/>
        </w:rPr>
        <w:t xml:space="preserve"> </w:t>
      </w:r>
      <w:r w:rsidR="005219F2" w:rsidRPr="00AE21D1">
        <w:rPr>
          <w:rFonts w:ascii="Times New Roman" w:hAnsi="Times New Roman" w:cs="Times New Roman"/>
          <w:sz w:val="24"/>
          <w:szCs w:val="24"/>
          <w:lang w:val="en-CA"/>
        </w:rPr>
        <w:t>diagnoses worldwide (</w:t>
      </w:r>
      <w:r w:rsidR="004D392B" w:rsidRPr="00AE21D1">
        <w:rPr>
          <w:rFonts w:ascii="Times New Roman" w:hAnsi="Times New Roman" w:cs="Times New Roman"/>
          <w:sz w:val="24"/>
          <w:szCs w:val="24"/>
          <w:lang w:val="en-CA"/>
        </w:rPr>
        <w:t>Lusardi 2019</w:t>
      </w:r>
      <w:r w:rsidR="005219F2" w:rsidRPr="00AE21D1">
        <w:rPr>
          <w:rFonts w:ascii="Times New Roman" w:hAnsi="Times New Roman" w:cs="Times New Roman"/>
          <w:sz w:val="24"/>
          <w:szCs w:val="24"/>
          <w:lang w:val="en-CA"/>
        </w:rPr>
        <w:t>) as part of the</w:t>
      </w:r>
      <w:r w:rsidR="000C6746" w:rsidRPr="00AE21D1">
        <w:rPr>
          <w:rFonts w:ascii="Times New Roman" w:hAnsi="Times New Roman" w:cs="Times New Roman"/>
          <w:sz w:val="24"/>
          <w:szCs w:val="24"/>
          <w:lang w:val="en-CA"/>
        </w:rPr>
        <w:t xml:space="preserve"> pr</w:t>
      </w:r>
      <w:r w:rsidR="004D392B" w:rsidRPr="00AE21D1">
        <w:rPr>
          <w:rFonts w:ascii="Times New Roman" w:hAnsi="Times New Roman" w:cs="Times New Roman"/>
          <w:sz w:val="24"/>
          <w:szCs w:val="24"/>
          <w:lang w:val="en-CA"/>
        </w:rPr>
        <w:t>ocess of medicalization</w:t>
      </w:r>
      <w:r w:rsidR="000C6746" w:rsidRPr="00AE21D1">
        <w:rPr>
          <w:rFonts w:ascii="Times New Roman" w:hAnsi="Times New Roman" w:cs="Times New Roman"/>
          <w:sz w:val="24"/>
          <w:szCs w:val="24"/>
          <w:lang w:val="en-CA"/>
        </w:rPr>
        <w:t>. Medicalization is the process in which non</w:t>
      </w:r>
      <w:r w:rsidR="00EB5229" w:rsidRPr="00AE21D1">
        <w:rPr>
          <w:rFonts w:ascii="Times New Roman" w:hAnsi="Times New Roman" w:cs="Times New Roman"/>
          <w:sz w:val="24"/>
          <w:szCs w:val="24"/>
          <w:lang w:val="en-CA"/>
        </w:rPr>
        <w:t>-</w:t>
      </w:r>
      <w:r w:rsidR="000C6746" w:rsidRPr="00AE21D1">
        <w:rPr>
          <w:rFonts w:ascii="Times New Roman" w:hAnsi="Times New Roman" w:cs="Times New Roman"/>
          <w:sz w:val="24"/>
          <w:szCs w:val="24"/>
          <w:lang w:val="en-CA"/>
        </w:rPr>
        <w:t>medical problems are increasingly defined in medical terms and treated as medic</w:t>
      </w:r>
      <w:r w:rsidR="00B61846" w:rsidRPr="00AE21D1">
        <w:rPr>
          <w:rFonts w:ascii="Times New Roman" w:hAnsi="Times New Roman" w:cs="Times New Roman"/>
          <w:sz w:val="24"/>
          <w:szCs w:val="24"/>
          <w:lang w:val="en-CA"/>
        </w:rPr>
        <w:t>al conditions (Conrad 1975; Petrina</w:t>
      </w:r>
      <w:r w:rsidR="000C6746" w:rsidRPr="00AE21D1">
        <w:rPr>
          <w:rFonts w:ascii="Times New Roman" w:hAnsi="Times New Roman" w:cs="Times New Roman"/>
          <w:sz w:val="24"/>
          <w:szCs w:val="24"/>
          <w:lang w:val="en-CA"/>
        </w:rPr>
        <w:t xml:space="preserve"> 2006). Social constructionists have pointed out that the </w:t>
      </w:r>
      <w:r w:rsidR="00636728" w:rsidRPr="00AE21D1">
        <w:rPr>
          <w:rFonts w:ascii="Times New Roman" w:hAnsi="Times New Roman" w:cs="Times New Roman"/>
          <w:sz w:val="24"/>
          <w:szCs w:val="24"/>
          <w:lang w:val="en-CA"/>
        </w:rPr>
        <w:t>neurobiological</w:t>
      </w:r>
      <w:r w:rsidR="000C6746" w:rsidRPr="00AE21D1">
        <w:rPr>
          <w:rFonts w:ascii="Times New Roman" w:hAnsi="Times New Roman" w:cs="Times New Roman"/>
          <w:sz w:val="24"/>
          <w:szCs w:val="24"/>
          <w:lang w:val="en-CA"/>
        </w:rPr>
        <w:t xml:space="preserve"> perspective is plagued by the problem of reificatio</w:t>
      </w:r>
      <w:r w:rsidR="00B61846" w:rsidRPr="00AE21D1">
        <w:rPr>
          <w:rFonts w:ascii="Times New Roman" w:hAnsi="Times New Roman" w:cs="Times New Roman"/>
          <w:sz w:val="24"/>
          <w:szCs w:val="24"/>
          <w:lang w:val="en-CA"/>
        </w:rPr>
        <w:t>n (Hyman</w:t>
      </w:r>
      <w:r w:rsidR="005219F2" w:rsidRPr="00AE21D1">
        <w:rPr>
          <w:rFonts w:ascii="Times New Roman" w:hAnsi="Times New Roman" w:cs="Times New Roman"/>
          <w:sz w:val="24"/>
          <w:szCs w:val="24"/>
          <w:lang w:val="en-CA"/>
        </w:rPr>
        <w:t xml:space="preserve"> 2010):</w:t>
      </w:r>
      <w:r w:rsidR="000C6746" w:rsidRPr="00AE21D1">
        <w:rPr>
          <w:rFonts w:ascii="Times New Roman" w:hAnsi="Times New Roman" w:cs="Times New Roman"/>
          <w:sz w:val="24"/>
          <w:szCs w:val="24"/>
          <w:lang w:val="en-CA"/>
        </w:rPr>
        <w:t xml:space="preserve"> Althou</w:t>
      </w:r>
      <w:r w:rsidR="00B367CE" w:rsidRPr="00AE21D1">
        <w:rPr>
          <w:rFonts w:ascii="Times New Roman" w:hAnsi="Times New Roman" w:cs="Times New Roman"/>
          <w:sz w:val="24"/>
          <w:szCs w:val="24"/>
          <w:lang w:val="en-CA"/>
        </w:rPr>
        <w:t xml:space="preserve">gh no innate </w:t>
      </w:r>
      <w:r w:rsidR="00443CF8" w:rsidRPr="00AE21D1">
        <w:rPr>
          <w:rFonts w:ascii="Times New Roman" w:hAnsi="Times New Roman" w:cs="Times New Roman"/>
          <w:sz w:val="24"/>
          <w:szCs w:val="24"/>
          <w:lang w:val="en-CA"/>
        </w:rPr>
        <w:t xml:space="preserve">brain </w:t>
      </w:r>
      <w:r w:rsidR="00B367CE" w:rsidRPr="00AE21D1">
        <w:rPr>
          <w:rFonts w:ascii="Times New Roman" w:hAnsi="Times New Roman" w:cs="Times New Roman"/>
          <w:sz w:val="24"/>
          <w:szCs w:val="24"/>
          <w:lang w:val="en-CA"/>
        </w:rPr>
        <w:t>defect can be detected</w:t>
      </w:r>
      <w:r w:rsidR="00B61846" w:rsidRPr="00AE21D1">
        <w:rPr>
          <w:rFonts w:ascii="Times New Roman" w:hAnsi="Times New Roman" w:cs="Times New Roman"/>
          <w:sz w:val="24"/>
          <w:szCs w:val="24"/>
          <w:lang w:val="en-CA"/>
        </w:rPr>
        <w:t xml:space="preserve"> (Te Meerman et al.</w:t>
      </w:r>
      <w:r w:rsidR="000C6746" w:rsidRPr="00AE21D1">
        <w:rPr>
          <w:rFonts w:ascii="Times New Roman" w:hAnsi="Times New Roman" w:cs="Times New Roman"/>
          <w:sz w:val="24"/>
          <w:szCs w:val="24"/>
          <w:lang w:val="en-CA"/>
        </w:rPr>
        <w:t xml:space="preserve"> 2017), in the process of reification a particular kind of behavior, in this case</w:t>
      </w:r>
      <w:r w:rsidR="00A8021C" w:rsidRPr="00AE21D1">
        <w:rPr>
          <w:rFonts w:ascii="Times New Roman" w:hAnsi="Times New Roman" w:cs="Times New Roman"/>
          <w:sz w:val="24"/>
          <w:szCs w:val="24"/>
          <w:lang w:val="en-CA"/>
        </w:rPr>
        <w:t>,</w:t>
      </w:r>
      <w:r w:rsidR="000C6746" w:rsidRPr="00AE21D1">
        <w:rPr>
          <w:rFonts w:ascii="Times New Roman" w:hAnsi="Times New Roman" w:cs="Times New Roman"/>
          <w:sz w:val="24"/>
          <w:szCs w:val="24"/>
          <w:lang w:val="en-CA"/>
        </w:rPr>
        <w:t xml:space="preserve"> </w:t>
      </w:r>
      <w:r w:rsidR="000C6746" w:rsidRPr="00AE21D1">
        <w:rPr>
          <w:rFonts w:ascii="Times New Roman" w:hAnsi="Times New Roman" w:cs="Times New Roman"/>
          <w:sz w:val="24"/>
          <w:szCs w:val="24"/>
          <w:lang w:val="en-CA"/>
        </w:rPr>
        <w:lastRenderedPageBreak/>
        <w:t>behavior that is characterized by hyperactivity</w:t>
      </w:r>
      <w:r w:rsidR="005219F2" w:rsidRPr="00AE21D1">
        <w:rPr>
          <w:rFonts w:ascii="Times New Roman" w:hAnsi="Times New Roman" w:cs="Times New Roman"/>
          <w:sz w:val="24"/>
          <w:szCs w:val="24"/>
          <w:lang w:val="en-CA"/>
        </w:rPr>
        <w:t>, impulsivity</w:t>
      </w:r>
      <w:r w:rsidR="000C6746" w:rsidRPr="00AE21D1">
        <w:rPr>
          <w:rFonts w:ascii="Times New Roman" w:hAnsi="Times New Roman" w:cs="Times New Roman"/>
          <w:sz w:val="24"/>
          <w:szCs w:val="24"/>
          <w:lang w:val="en-CA"/>
        </w:rPr>
        <w:t xml:space="preserve"> and/or inattention, that in itself lacks objective qualities, is explained by a supposed concrete n</w:t>
      </w:r>
      <w:r w:rsidR="00B61846" w:rsidRPr="00AE21D1">
        <w:rPr>
          <w:rFonts w:ascii="Times New Roman" w:hAnsi="Times New Roman" w:cs="Times New Roman"/>
          <w:sz w:val="24"/>
          <w:szCs w:val="24"/>
          <w:lang w:val="en-CA"/>
        </w:rPr>
        <w:t>eurobiological defect (Wienen et al.</w:t>
      </w:r>
      <w:r w:rsidR="000C6746" w:rsidRPr="00AE21D1">
        <w:rPr>
          <w:rFonts w:ascii="Times New Roman" w:hAnsi="Times New Roman" w:cs="Times New Roman"/>
          <w:sz w:val="24"/>
          <w:szCs w:val="24"/>
          <w:lang w:val="en-CA"/>
        </w:rPr>
        <w:t xml:space="preserve"> 2019).</w:t>
      </w:r>
      <w:r w:rsidR="00800987" w:rsidRPr="00AE21D1">
        <w:rPr>
          <w:rFonts w:ascii="Times New Roman" w:hAnsi="Times New Roman" w:cs="Times New Roman"/>
          <w:sz w:val="24"/>
          <w:szCs w:val="24"/>
          <w:lang w:val="en-CA"/>
        </w:rPr>
        <w:t xml:space="preserve"> </w:t>
      </w:r>
      <w:r w:rsidR="00E77DC8" w:rsidRPr="00AE21D1">
        <w:rPr>
          <w:rFonts w:ascii="Times New Roman" w:hAnsi="Times New Roman" w:cs="Times New Roman"/>
          <w:sz w:val="24"/>
          <w:szCs w:val="24"/>
          <w:lang w:val="en-CA"/>
        </w:rPr>
        <w:t>As did a small number of the interviewed teachers in the research of Wienen and colleagues (2019), i</w:t>
      </w:r>
      <w:r w:rsidR="00046684" w:rsidRPr="00AE21D1">
        <w:rPr>
          <w:rFonts w:ascii="Times New Roman" w:hAnsi="Times New Roman" w:cs="Times New Roman"/>
          <w:sz w:val="24"/>
          <w:szCs w:val="24"/>
          <w:lang w:val="en-CA"/>
        </w:rPr>
        <w:t>n Malacrida’s research (2014)</w:t>
      </w:r>
      <w:r w:rsidR="00685FDE" w:rsidRPr="00AE21D1">
        <w:rPr>
          <w:rFonts w:ascii="Times New Roman" w:hAnsi="Times New Roman" w:cs="Times New Roman"/>
          <w:sz w:val="24"/>
          <w:szCs w:val="24"/>
          <w:lang w:val="en-CA"/>
        </w:rPr>
        <w:t>,</w:t>
      </w:r>
      <w:r w:rsidR="00046684" w:rsidRPr="00AE21D1">
        <w:rPr>
          <w:rFonts w:ascii="Times New Roman" w:hAnsi="Times New Roman" w:cs="Times New Roman"/>
          <w:sz w:val="24"/>
          <w:szCs w:val="24"/>
          <w:lang w:val="en-CA"/>
        </w:rPr>
        <w:t xml:space="preserve"> British teachers </w:t>
      </w:r>
      <w:r w:rsidR="00B779C0" w:rsidRPr="00AE21D1">
        <w:rPr>
          <w:rFonts w:ascii="Times New Roman" w:hAnsi="Times New Roman" w:cs="Times New Roman"/>
          <w:sz w:val="24"/>
          <w:szCs w:val="24"/>
          <w:lang w:val="en-CA"/>
        </w:rPr>
        <w:t xml:space="preserve">assumed a social constructionist perspective and </w:t>
      </w:r>
      <w:r w:rsidR="00046684" w:rsidRPr="00AE21D1">
        <w:rPr>
          <w:rFonts w:ascii="Times New Roman" w:hAnsi="Times New Roman" w:cs="Times New Roman"/>
          <w:sz w:val="24"/>
          <w:szCs w:val="24"/>
          <w:lang w:val="en-CA"/>
        </w:rPr>
        <w:t>showed a strong antipathy towards the medicalization of children’</w:t>
      </w:r>
      <w:r w:rsidR="005A61EA" w:rsidRPr="00AE21D1">
        <w:rPr>
          <w:rFonts w:ascii="Times New Roman" w:hAnsi="Times New Roman" w:cs="Times New Roman"/>
          <w:sz w:val="24"/>
          <w:szCs w:val="24"/>
          <w:lang w:val="en-CA"/>
        </w:rPr>
        <w:t>s behaviors.</w:t>
      </w:r>
    </w:p>
    <w:p w14:paraId="44365689" w14:textId="77166D57" w:rsidR="00A42337" w:rsidRPr="00AE21D1" w:rsidRDefault="0055689E" w:rsidP="00CF4E5C">
      <w:pPr>
        <w:pStyle w:val="Sansinterligne"/>
        <w:spacing w:line="480" w:lineRule="auto"/>
        <w:ind w:firstLine="709"/>
        <w:jc w:val="both"/>
        <w:rPr>
          <w:rFonts w:ascii="Times New Roman" w:hAnsi="Times New Roman" w:cs="Times New Roman"/>
          <w:sz w:val="24"/>
          <w:szCs w:val="24"/>
          <w:lang w:val="en-US"/>
        </w:rPr>
      </w:pPr>
      <w:r w:rsidRPr="00AE21D1">
        <w:rPr>
          <w:rFonts w:ascii="Times New Roman" w:hAnsi="Times New Roman" w:cs="Times New Roman"/>
          <w:sz w:val="24"/>
          <w:szCs w:val="24"/>
          <w:lang w:val="en-US"/>
        </w:rPr>
        <w:t>In this study</w:t>
      </w:r>
      <w:r w:rsidR="00544A78" w:rsidRPr="00AE21D1">
        <w:rPr>
          <w:rFonts w:ascii="Times New Roman" w:hAnsi="Times New Roman" w:cs="Times New Roman"/>
          <w:sz w:val="24"/>
          <w:szCs w:val="24"/>
          <w:lang w:val="en-US"/>
        </w:rPr>
        <w:t xml:space="preserve">, we aim to investigate </w:t>
      </w:r>
      <w:r w:rsidR="00B008C3" w:rsidRPr="00AE21D1">
        <w:rPr>
          <w:rFonts w:ascii="Times New Roman" w:hAnsi="Times New Roman" w:cs="Times New Roman"/>
          <w:sz w:val="24"/>
          <w:szCs w:val="24"/>
          <w:lang w:val="en-US"/>
        </w:rPr>
        <w:t xml:space="preserve">teachers’ decisiveness in assigning a child’s hyperactivity, impulsivity and/or inattention to </w:t>
      </w:r>
      <w:r w:rsidR="000B7A90" w:rsidRPr="00AE21D1">
        <w:rPr>
          <w:rFonts w:ascii="Times New Roman" w:hAnsi="Times New Roman" w:cs="Times New Roman"/>
          <w:sz w:val="24"/>
          <w:szCs w:val="24"/>
          <w:lang w:val="en-CA"/>
        </w:rPr>
        <w:t>ADHD</w:t>
      </w:r>
      <w:r w:rsidR="00B008C3" w:rsidRPr="00AE21D1">
        <w:rPr>
          <w:rFonts w:ascii="Times New Roman" w:hAnsi="Times New Roman" w:cs="Times New Roman"/>
          <w:sz w:val="24"/>
          <w:szCs w:val="24"/>
          <w:lang w:val="en-US"/>
        </w:rPr>
        <w:t xml:space="preserve"> as the underlying cause</w:t>
      </w:r>
      <w:r w:rsidR="009F6FA3" w:rsidRPr="00AE21D1">
        <w:rPr>
          <w:rFonts w:ascii="Times New Roman" w:hAnsi="Times New Roman" w:cs="Times New Roman"/>
          <w:sz w:val="24"/>
          <w:szCs w:val="24"/>
          <w:lang w:val="en-US"/>
        </w:rPr>
        <w:t xml:space="preserve">. </w:t>
      </w:r>
      <w:r w:rsidR="001955FF" w:rsidRPr="00AE21D1">
        <w:rPr>
          <w:rFonts w:ascii="Times New Roman" w:hAnsi="Times New Roman" w:cs="Times New Roman"/>
          <w:sz w:val="24"/>
          <w:szCs w:val="24"/>
          <w:lang w:val="en-US"/>
        </w:rPr>
        <w:t>To our knowledge, no</w:t>
      </w:r>
      <w:r w:rsidR="00F97740" w:rsidRPr="00AE21D1">
        <w:rPr>
          <w:rFonts w:ascii="Times New Roman" w:hAnsi="Times New Roman" w:cs="Times New Roman"/>
          <w:sz w:val="24"/>
          <w:szCs w:val="24"/>
          <w:lang w:val="en-US"/>
        </w:rPr>
        <w:t xml:space="preserve"> research has been conducted regarding </w:t>
      </w:r>
      <w:r w:rsidR="00B008C3" w:rsidRPr="00AE21D1">
        <w:rPr>
          <w:rFonts w:ascii="Times New Roman" w:hAnsi="Times New Roman" w:cs="Times New Roman"/>
          <w:sz w:val="24"/>
          <w:szCs w:val="24"/>
          <w:lang w:val="en-US"/>
        </w:rPr>
        <w:t xml:space="preserve">teachers’ decisiveness in assigning a child’s hyperactivity, impulsivity and/or inattention to </w:t>
      </w:r>
      <w:r w:rsidR="000B7A90" w:rsidRPr="00AE21D1">
        <w:rPr>
          <w:rFonts w:ascii="Times New Roman" w:hAnsi="Times New Roman" w:cs="Times New Roman"/>
          <w:sz w:val="24"/>
          <w:szCs w:val="24"/>
          <w:lang w:val="en-CA"/>
        </w:rPr>
        <w:t>ADHD</w:t>
      </w:r>
      <w:r w:rsidR="00B008C3" w:rsidRPr="00AE21D1">
        <w:rPr>
          <w:rFonts w:ascii="Times New Roman" w:hAnsi="Times New Roman" w:cs="Times New Roman"/>
          <w:sz w:val="24"/>
          <w:szCs w:val="24"/>
          <w:lang w:val="en-US"/>
        </w:rPr>
        <w:t xml:space="preserve"> as the underlying cause</w:t>
      </w:r>
      <w:r w:rsidR="00F97740" w:rsidRPr="00AE21D1">
        <w:rPr>
          <w:rFonts w:ascii="Times New Roman" w:hAnsi="Times New Roman" w:cs="Times New Roman"/>
          <w:sz w:val="24"/>
          <w:szCs w:val="24"/>
          <w:lang w:val="en-US"/>
        </w:rPr>
        <w:t xml:space="preserve">. </w:t>
      </w:r>
      <w:r w:rsidR="00B008C3" w:rsidRPr="00AE21D1">
        <w:rPr>
          <w:rFonts w:ascii="Times New Roman" w:hAnsi="Times New Roman" w:cs="Times New Roman"/>
          <w:sz w:val="24"/>
          <w:szCs w:val="24"/>
          <w:lang w:val="en-US"/>
        </w:rPr>
        <w:t xml:space="preserve">We will investigate </w:t>
      </w:r>
      <w:r w:rsidR="00825044" w:rsidRPr="00AE21D1">
        <w:rPr>
          <w:rFonts w:ascii="Times New Roman" w:hAnsi="Times New Roman" w:cs="Times New Roman"/>
          <w:sz w:val="24"/>
          <w:szCs w:val="24"/>
          <w:lang w:val="en-US"/>
        </w:rPr>
        <w:t>teachers’ decisiveness</w:t>
      </w:r>
      <w:r w:rsidR="00B008C3" w:rsidRPr="00AE21D1">
        <w:rPr>
          <w:rFonts w:ascii="Times New Roman" w:hAnsi="Times New Roman" w:cs="Times New Roman"/>
          <w:sz w:val="24"/>
          <w:szCs w:val="24"/>
          <w:lang w:val="en-US"/>
        </w:rPr>
        <w:t xml:space="preserve"> in their observation that ADHD is, or is not, the underlying cause of a child’s hyperactivity, impulsivity and/or inattention </w:t>
      </w:r>
      <w:r w:rsidR="00F97740" w:rsidRPr="00AE21D1">
        <w:rPr>
          <w:rFonts w:ascii="Times New Roman" w:hAnsi="Times New Roman" w:cs="Times New Roman"/>
          <w:sz w:val="24"/>
          <w:szCs w:val="24"/>
          <w:lang w:val="en-US"/>
        </w:rPr>
        <w:t>as well as the natur</w:t>
      </w:r>
      <w:r w:rsidR="003254FA" w:rsidRPr="00AE21D1">
        <w:rPr>
          <w:rFonts w:ascii="Times New Roman" w:hAnsi="Times New Roman" w:cs="Times New Roman"/>
          <w:sz w:val="24"/>
          <w:szCs w:val="24"/>
          <w:lang w:val="en-US"/>
        </w:rPr>
        <w:t xml:space="preserve">e of </w:t>
      </w:r>
      <w:r w:rsidR="00B008C3" w:rsidRPr="00AE21D1">
        <w:rPr>
          <w:rFonts w:ascii="Times New Roman" w:hAnsi="Times New Roman" w:cs="Times New Roman"/>
          <w:sz w:val="24"/>
          <w:szCs w:val="24"/>
          <w:lang w:val="en-US"/>
        </w:rPr>
        <w:t xml:space="preserve">child-related </w:t>
      </w:r>
      <w:r w:rsidR="003254FA" w:rsidRPr="00AE21D1">
        <w:rPr>
          <w:rFonts w:ascii="Times New Roman" w:hAnsi="Times New Roman" w:cs="Times New Roman"/>
          <w:sz w:val="24"/>
          <w:szCs w:val="24"/>
          <w:lang w:val="en-US"/>
        </w:rPr>
        <w:t>factors</w:t>
      </w:r>
      <w:r w:rsidR="00F97740" w:rsidRPr="00AE21D1">
        <w:rPr>
          <w:rFonts w:ascii="Times New Roman" w:hAnsi="Times New Roman" w:cs="Times New Roman"/>
          <w:sz w:val="24"/>
          <w:szCs w:val="24"/>
          <w:lang w:val="en-US"/>
        </w:rPr>
        <w:t xml:space="preserve"> that made teachers </w:t>
      </w:r>
      <w:r w:rsidR="001955FF" w:rsidRPr="00AE21D1">
        <w:rPr>
          <w:rFonts w:ascii="Times New Roman" w:hAnsi="Times New Roman" w:cs="Times New Roman"/>
          <w:sz w:val="24"/>
          <w:szCs w:val="24"/>
          <w:lang w:val="en-US"/>
        </w:rPr>
        <w:t>indecisive</w:t>
      </w:r>
      <w:r w:rsidR="00CF4E5C" w:rsidRPr="00AE21D1">
        <w:rPr>
          <w:rFonts w:ascii="Times New Roman" w:hAnsi="Times New Roman" w:cs="Times New Roman"/>
          <w:sz w:val="24"/>
          <w:szCs w:val="24"/>
          <w:lang w:val="en-US"/>
        </w:rPr>
        <w:t xml:space="preserve"> </w:t>
      </w:r>
      <w:r w:rsidR="00E70C4F" w:rsidRPr="00AE21D1">
        <w:rPr>
          <w:rFonts w:ascii="Times New Roman" w:hAnsi="Times New Roman" w:cs="Times New Roman"/>
          <w:sz w:val="24"/>
          <w:szCs w:val="24"/>
          <w:lang w:val="en-US"/>
        </w:rPr>
        <w:t xml:space="preserve">about </w:t>
      </w:r>
      <w:r w:rsidR="00CF4E5C" w:rsidRPr="00AE21D1">
        <w:rPr>
          <w:rFonts w:ascii="Times New Roman" w:hAnsi="Times New Roman" w:cs="Times New Roman"/>
          <w:sz w:val="24"/>
          <w:szCs w:val="24"/>
          <w:lang w:val="en-US"/>
        </w:rPr>
        <w:t>whether ADHD was</w:t>
      </w:r>
      <w:r w:rsidR="00F97740" w:rsidRPr="00AE21D1">
        <w:rPr>
          <w:rFonts w:ascii="Times New Roman" w:hAnsi="Times New Roman" w:cs="Times New Roman"/>
          <w:sz w:val="24"/>
          <w:szCs w:val="24"/>
          <w:lang w:val="en-US"/>
        </w:rPr>
        <w:t xml:space="preserve"> indeed at the base of a </w:t>
      </w:r>
      <w:r w:rsidR="008E1694" w:rsidRPr="00AE21D1">
        <w:rPr>
          <w:rFonts w:ascii="Times New Roman" w:hAnsi="Times New Roman" w:cs="Times New Roman"/>
          <w:sz w:val="24"/>
          <w:szCs w:val="24"/>
          <w:lang w:val="en-US"/>
        </w:rPr>
        <w:t xml:space="preserve">specific </w:t>
      </w:r>
      <w:r w:rsidR="00F97740" w:rsidRPr="00AE21D1">
        <w:rPr>
          <w:rFonts w:ascii="Times New Roman" w:hAnsi="Times New Roman" w:cs="Times New Roman"/>
          <w:sz w:val="24"/>
          <w:szCs w:val="24"/>
          <w:lang w:val="en-US"/>
        </w:rPr>
        <w:t xml:space="preserve">child’s </w:t>
      </w:r>
      <w:r w:rsidR="00800987" w:rsidRPr="00AE21D1">
        <w:rPr>
          <w:rFonts w:ascii="Times New Roman" w:hAnsi="Times New Roman" w:cs="Times New Roman"/>
          <w:sz w:val="24"/>
          <w:szCs w:val="24"/>
          <w:lang w:val="en-US"/>
        </w:rPr>
        <w:t>hyperactivity, impulsivity and/or inattention</w:t>
      </w:r>
      <w:r w:rsidR="00F97740" w:rsidRPr="00AE21D1">
        <w:rPr>
          <w:rFonts w:ascii="Times New Roman" w:hAnsi="Times New Roman" w:cs="Times New Roman"/>
          <w:sz w:val="24"/>
          <w:szCs w:val="24"/>
          <w:lang w:val="en-US"/>
        </w:rPr>
        <w:t>.</w:t>
      </w:r>
    </w:p>
    <w:p w14:paraId="7A802703" w14:textId="0C79A24C" w:rsidR="009D2DFC" w:rsidRPr="00AE21D1" w:rsidRDefault="009D2DFC" w:rsidP="00B06AD9">
      <w:pPr>
        <w:pStyle w:val="Sansinterligne"/>
        <w:spacing w:line="480" w:lineRule="auto"/>
        <w:rPr>
          <w:rFonts w:ascii="Times New Roman" w:hAnsi="Times New Roman" w:cs="Times New Roman"/>
          <w:b/>
          <w:sz w:val="24"/>
          <w:szCs w:val="24"/>
          <w:lang w:val="en-US"/>
        </w:rPr>
      </w:pPr>
      <w:r w:rsidRPr="00AE21D1">
        <w:rPr>
          <w:rFonts w:ascii="Times New Roman" w:hAnsi="Times New Roman" w:cs="Times New Roman"/>
          <w:b/>
          <w:sz w:val="24"/>
          <w:szCs w:val="24"/>
          <w:lang w:val="en-US"/>
        </w:rPr>
        <w:t>Data and Methods</w:t>
      </w:r>
    </w:p>
    <w:p w14:paraId="6429619B" w14:textId="5A9A4AD1" w:rsidR="00CC0D14" w:rsidRPr="00AE21D1" w:rsidRDefault="00FF422B" w:rsidP="00090ABE">
      <w:pPr>
        <w:pStyle w:val="Sansinterligne"/>
        <w:spacing w:line="480" w:lineRule="auto"/>
        <w:ind w:firstLine="709"/>
        <w:jc w:val="both"/>
        <w:rPr>
          <w:rFonts w:ascii="Times New Roman" w:hAnsi="Times New Roman" w:cs="Times New Roman"/>
          <w:sz w:val="24"/>
          <w:szCs w:val="24"/>
          <w:lang w:val="en-US"/>
        </w:rPr>
      </w:pPr>
      <w:r w:rsidRPr="00AE21D1">
        <w:rPr>
          <w:rFonts w:ascii="Times New Roman" w:hAnsi="Times New Roman" w:cs="Times New Roman"/>
          <w:sz w:val="24"/>
          <w:szCs w:val="24"/>
          <w:lang w:val="en-US"/>
        </w:rPr>
        <w:t>The data for this</w:t>
      </w:r>
      <w:r w:rsidR="00A8021C" w:rsidRPr="00AE21D1">
        <w:rPr>
          <w:rFonts w:ascii="Times New Roman" w:hAnsi="Times New Roman" w:cs="Times New Roman"/>
          <w:sz w:val="24"/>
          <w:szCs w:val="24"/>
          <w:lang w:val="en-US"/>
        </w:rPr>
        <w:t xml:space="preserve"> research were</w:t>
      </w:r>
      <w:r w:rsidR="004D4E1C" w:rsidRPr="00AE21D1">
        <w:rPr>
          <w:rFonts w:ascii="Times New Roman" w:hAnsi="Times New Roman" w:cs="Times New Roman"/>
          <w:sz w:val="24"/>
          <w:szCs w:val="24"/>
          <w:lang w:val="en-US"/>
        </w:rPr>
        <w:t xml:space="preserve"> collected in </w:t>
      </w:r>
      <w:r w:rsidRPr="00AE21D1">
        <w:rPr>
          <w:rFonts w:ascii="Times New Roman" w:hAnsi="Times New Roman" w:cs="Times New Roman"/>
          <w:sz w:val="24"/>
          <w:szCs w:val="24"/>
          <w:lang w:val="en-US"/>
        </w:rPr>
        <w:t xml:space="preserve">elementary schools in East-Flanders, </w:t>
      </w:r>
      <w:r w:rsidR="00D86BF1" w:rsidRPr="00AE21D1">
        <w:rPr>
          <w:rFonts w:ascii="Times New Roman" w:hAnsi="Times New Roman" w:cs="Times New Roman"/>
          <w:sz w:val="24"/>
          <w:szCs w:val="24"/>
          <w:lang w:val="en-US"/>
        </w:rPr>
        <w:t xml:space="preserve">a province </w:t>
      </w:r>
      <w:r w:rsidRPr="00AE21D1">
        <w:rPr>
          <w:rFonts w:ascii="Times New Roman" w:hAnsi="Times New Roman" w:cs="Times New Roman"/>
          <w:sz w:val="24"/>
          <w:szCs w:val="24"/>
          <w:lang w:val="en-US"/>
        </w:rPr>
        <w:t xml:space="preserve">in Flanders, the Dutch-speaking part of Belgium, as part of an international comparative project. </w:t>
      </w:r>
      <w:r w:rsidR="00CC0D14" w:rsidRPr="00AE21D1">
        <w:rPr>
          <w:rFonts w:ascii="Times New Roman" w:hAnsi="Times New Roman" w:cs="Times New Roman"/>
          <w:iCs/>
          <w:sz w:val="24"/>
          <w:szCs w:val="24"/>
          <w:lang w:val="en-US"/>
        </w:rPr>
        <w:t xml:space="preserve">The project’s main objective was to understand the school, teacher, and student characteristics associated with the identification of ADHD in students by school actors and the use of pharmacological treatments for ADHD in two distinct school systems in Flanders and Québec. </w:t>
      </w:r>
      <w:r w:rsidR="00430864" w:rsidRPr="00AE21D1">
        <w:rPr>
          <w:rFonts w:ascii="Times New Roman" w:hAnsi="Times New Roman" w:cs="Times New Roman"/>
          <w:sz w:val="24"/>
          <w:szCs w:val="24"/>
          <w:lang w:val="en-US"/>
        </w:rPr>
        <w:t xml:space="preserve">Before advancing with the data collection, the research project was approved by the Ethics Committees of the faculty of Political and Social Sciences of Ghent University and the University of Québec in Chicoutimi. </w:t>
      </w:r>
    </w:p>
    <w:p w14:paraId="2C9C2745" w14:textId="2D65BE31" w:rsidR="00090ABE" w:rsidRPr="00AE21D1" w:rsidRDefault="00FF422B" w:rsidP="00090ABE">
      <w:pPr>
        <w:pStyle w:val="Sansinterligne"/>
        <w:spacing w:line="480" w:lineRule="auto"/>
        <w:ind w:firstLine="709"/>
        <w:jc w:val="both"/>
        <w:rPr>
          <w:rFonts w:ascii="Times New Roman" w:hAnsi="Times New Roman" w:cs="Times New Roman"/>
          <w:sz w:val="24"/>
          <w:szCs w:val="24"/>
          <w:lang w:val="en-US"/>
        </w:rPr>
      </w:pPr>
      <w:r w:rsidRPr="00AE21D1">
        <w:rPr>
          <w:rFonts w:ascii="Times New Roman" w:hAnsi="Times New Roman" w:cs="Times New Roman"/>
          <w:sz w:val="24"/>
          <w:szCs w:val="24"/>
          <w:lang w:val="en-US"/>
        </w:rPr>
        <w:t xml:space="preserve">Compared to the percentages of </w:t>
      </w:r>
      <w:r w:rsidR="00D10081" w:rsidRPr="00AE21D1">
        <w:rPr>
          <w:rFonts w:ascii="Times New Roman" w:hAnsi="Times New Roman" w:cs="Times New Roman"/>
          <w:sz w:val="24"/>
          <w:szCs w:val="24"/>
          <w:lang w:val="en-US"/>
        </w:rPr>
        <w:t xml:space="preserve">ADHD </w:t>
      </w:r>
      <w:r w:rsidRPr="00AE21D1">
        <w:rPr>
          <w:rFonts w:ascii="Times New Roman" w:hAnsi="Times New Roman" w:cs="Times New Roman"/>
          <w:sz w:val="24"/>
          <w:szCs w:val="24"/>
          <w:lang w:val="en-US"/>
        </w:rPr>
        <w:t>diagnoses worldwide, Flanders scores on the low side with a diagnosis prevalence of 2.19% in children in elem</w:t>
      </w:r>
      <w:r w:rsidR="00B61846" w:rsidRPr="00AE21D1">
        <w:rPr>
          <w:rFonts w:ascii="Times New Roman" w:hAnsi="Times New Roman" w:cs="Times New Roman"/>
          <w:sz w:val="24"/>
          <w:szCs w:val="24"/>
          <w:lang w:val="en-US"/>
        </w:rPr>
        <w:t>entary education (</w:t>
      </w:r>
      <w:r w:rsidR="00804CF0" w:rsidRPr="00AE21D1">
        <w:rPr>
          <w:rFonts w:ascii="Times New Roman" w:hAnsi="Times New Roman" w:cs="Times New Roman"/>
          <w:sz w:val="24"/>
          <w:szCs w:val="24"/>
          <w:lang w:val="en-US"/>
        </w:rPr>
        <w:t xml:space="preserve">Geerts, </w:t>
      </w:r>
      <w:r w:rsidR="00804CF0" w:rsidRPr="00AE21D1">
        <w:rPr>
          <w:rFonts w:ascii="Times New Roman" w:hAnsi="Times New Roman" w:cs="Times New Roman"/>
          <w:sz w:val="24"/>
          <w:szCs w:val="24"/>
          <w:lang w:val="en-US"/>
        </w:rPr>
        <w:lastRenderedPageBreak/>
        <w:t>Heyninck, and Van den Broeck</w:t>
      </w:r>
      <w:r w:rsidRPr="00AE21D1">
        <w:rPr>
          <w:rFonts w:ascii="Times New Roman" w:hAnsi="Times New Roman" w:cs="Times New Roman"/>
          <w:sz w:val="24"/>
          <w:szCs w:val="24"/>
          <w:lang w:val="en-US"/>
        </w:rPr>
        <w:t xml:space="preserve"> 2012). Most Flemish children are diagnosed by a medical practitioner, such as </w:t>
      </w:r>
      <w:r w:rsidR="00BF5278" w:rsidRPr="00AE21D1">
        <w:rPr>
          <w:rFonts w:ascii="Times New Roman" w:hAnsi="Times New Roman" w:cs="Times New Roman"/>
          <w:sz w:val="24"/>
          <w:szCs w:val="24"/>
          <w:lang w:val="en-US"/>
        </w:rPr>
        <w:t>a child psychiatrist or a physician</w:t>
      </w:r>
      <w:r w:rsidR="00FD7A10" w:rsidRPr="00AE21D1">
        <w:rPr>
          <w:rFonts w:ascii="Times New Roman" w:hAnsi="Times New Roman" w:cs="Times New Roman"/>
          <w:sz w:val="24"/>
          <w:szCs w:val="24"/>
          <w:lang w:val="en-US"/>
        </w:rPr>
        <w:t>,</w:t>
      </w:r>
      <w:r w:rsidRPr="00AE21D1">
        <w:rPr>
          <w:rFonts w:ascii="Times New Roman" w:hAnsi="Times New Roman" w:cs="Times New Roman"/>
          <w:sz w:val="24"/>
          <w:szCs w:val="24"/>
          <w:lang w:val="en-US"/>
        </w:rPr>
        <w:t xml:space="preserve"> outside of the school setting. The decision to consult a medical practitioner lies with the parents. </w:t>
      </w:r>
      <w:r w:rsidR="00AA5B1C" w:rsidRPr="00AE21D1">
        <w:rPr>
          <w:rFonts w:ascii="Times New Roman" w:hAnsi="Times New Roman" w:cs="Times New Roman"/>
          <w:sz w:val="24"/>
          <w:szCs w:val="24"/>
          <w:lang w:val="en-US"/>
        </w:rPr>
        <w:t>However, also after the parents have decided to consult a medical practitioner, t</w:t>
      </w:r>
      <w:r w:rsidRPr="00AE21D1">
        <w:rPr>
          <w:rFonts w:ascii="Times New Roman" w:hAnsi="Times New Roman" w:cs="Times New Roman"/>
          <w:sz w:val="24"/>
          <w:szCs w:val="24"/>
          <w:lang w:val="en-US"/>
        </w:rPr>
        <w:t xml:space="preserve">eachers </w:t>
      </w:r>
      <w:r w:rsidR="00AA5B1C" w:rsidRPr="00AE21D1">
        <w:rPr>
          <w:rFonts w:ascii="Times New Roman" w:hAnsi="Times New Roman" w:cs="Times New Roman"/>
          <w:sz w:val="24"/>
          <w:szCs w:val="24"/>
          <w:lang w:val="en-US"/>
        </w:rPr>
        <w:t>play a crucial part</w:t>
      </w:r>
      <w:r w:rsidRPr="00AE21D1">
        <w:rPr>
          <w:rFonts w:ascii="Times New Roman" w:hAnsi="Times New Roman" w:cs="Times New Roman"/>
          <w:sz w:val="24"/>
          <w:szCs w:val="24"/>
          <w:lang w:val="en-US"/>
        </w:rPr>
        <w:t>: They are often asked by clinicians to fill out ADHD behavioral ratings regarding a student (American Psychiatric Association 2013).</w:t>
      </w:r>
      <w:r w:rsidR="006E4ADE" w:rsidRPr="00AE21D1">
        <w:rPr>
          <w:rFonts w:ascii="Times New Roman" w:hAnsi="Times New Roman" w:cs="Times New Roman"/>
          <w:sz w:val="24"/>
          <w:szCs w:val="24"/>
          <w:lang w:val="en-US"/>
        </w:rPr>
        <w:t xml:space="preserve"> </w:t>
      </w:r>
      <w:r w:rsidR="00485B6A" w:rsidRPr="00AE21D1">
        <w:rPr>
          <w:rFonts w:ascii="Times New Roman" w:hAnsi="Times New Roman" w:cs="Times New Roman"/>
          <w:sz w:val="24"/>
          <w:szCs w:val="24"/>
          <w:lang w:val="en-US"/>
        </w:rPr>
        <w:t>Generally</w:t>
      </w:r>
      <w:r w:rsidR="00603970" w:rsidRPr="00AE21D1">
        <w:rPr>
          <w:rFonts w:ascii="Times New Roman" w:hAnsi="Times New Roman" w:cs="Times New Roman"/>
          <w:sz w:val="24"/>
          <w:szCs w:val="24"/>
          <w:lang w:val="en-US"/>
        </w:rPr>
        <w:t>, in Flanders</w:t>
      </w:r>
      <w:r w:rsidR="00130AF8" w:rsidRPr="00AE21D1">
        <w:rPr>
          <w:rFonts w:ascii="Times New Roman" w:hAnsi="Times New Roman" w:cs="Times New Roman"/>
          <w:sz w:val="24"/>
          <w:szCs w:val="24"/>
          <w:lang w:val="en-US"/>
        </w:rPr>
        <w:t xml:space="preserve">, </w:t>
      </w:r>
      <w:r w:rsidR="003F0646" w:rsidRPr="00AE21D1">
        <w:rPr>
          <w:rFonts w:ascii="Times New Roman" w:hAnsi="Times New Roman" w:cs="Times New Roman"/>
          <w:sz w:val="24"/>
          <w:szCs w:val="24"/>
          <w:lang w:val="en-US"/>
        </w:rPr>
        <w:t>children who</w:t>
      </w:r>
      <w:r w:rsidR="00485B6A" w:rsidRPr="00AE21D1">
        <w:rPr>
          <w:rFonts w:ascii="Times New Roman" w:hAnsi="Times New Roman" w:cs="Times New Roman"/>
          <w:sz w:val="24"/>
          <w:szCs w:val="24"/>
          <w:lang w:val="en-US"/>
        </w:rPr>
        <w:t xml:space="preserve"> </w:t>
      </w:r>
      <w:r w:rsidR="00130AF8" w:rsidRPr="00AE21D1">
        <w:rPr>
          <w:rFonts w:ascii="Times New Roman" w:hAnsi="Times New Roman" w:cs="Times New Roman"/>
          <w:sz w:val="24"/>
          <w:szCs w:val="24"/>
          <w:lang w:val="en-US"/>
        </w:rPr>
        <w:t xml:space="preserve">have obtained a </w:t>
      </w:r>
      <w:r w:rsidR="005817EC" w:rsidRPr="00AE21D1">
        <w:rPr>
          <w:rFonts w:ascii="Times New Roman" w:hAnsi="Times New Roman" w:cs="Times New Roman"/>
          <w:sz w:val="24"/>
          <w:szCs w:val="24"/>
          <w:lang w:val="en-US"/>
        </w:rPr>
        <w:t>diagnosis</w:t>
      </w:r>
      <w:r w:rsidR="00130AF8" w:rsidRPr="00AE21D1">
        <w:rPr>
          <w:rFonts w:ascii="Times New Roman" w:hAnsi="Times New Roman" w:cs="Times New Roman"/>
          <w:sz w:val="24"/>
          <w:szCs w:val="24"/>
          <w:lang w:val="en-US"/>
        </w:rPr>
        <w:t xml:space="preserve"> by a medical practitioner</w:t>
      </w:r>
      <w:r w:rsidR="00603970" w:rsidRPr="00AE21D1">
        <w:rPr>
          <w:rFonts w:ascii="Times New Roman" w:hAnsi="Times New Roman" w:cs="Times New Roman"/>
          <w:sz w:val="24"/>
          <w:szCs w:val="24"/>
          <w:lang w:val="en-US"/>
        </w:rPr>
        <w:t xml:space="preserve">, </w:t>
      </w:r>
      <w:r w:rsidR="008B15E7" w:rsidRPr="00AE21D1">
        <w:rPr>
          <w:rFonts w:ascii="Times New Roman" w:hAnsi="Times New Roman" w:cs="Times New Roman"/>
          <w:sz w:val="24"/>
          <w:szCs w:val="24"/>
          <w:lang w:val="en-US"/>
        </w:rPr>
        <w:t xml:space="preserve">attend regular </w:t>
      </w:r>
      <w:r w:rsidR="00C04CA8" w:rsidRPr="00AE21D1">
        <w:rPr>
          <w:rFonts w:ascii="Times New Roman" w:hAnsi="Times New Roman" w:cs="Times New Roman"/>
          <w:sz w:val="24"/>
          <w:szCs w:val="24"/>
          <w:lang w:val="en-US"/>
        </w:rPr>
        <w:t xml:space="preserve">schools. </w:t>
      </w:r>
    </w:p>
    <w:p w14:paraId="50428DB6" w14:textId="156659FB" w:rsidR="00FF31AC" w:rsidRPr="00AE21D1" w:rsidRDefault="00635524" w:rsidP="00635524">
      <w:pPr>
        <w:spacing w:line="480" w:lineRule="auto"/>
        <w:ind w:firstLine="709"/>
        <w:rPr>
          <w:rFonts w:ascii="Times New Roman" w:hAnsi="Times New Roman" w:cs="Times New Roman"/>
          <w:sz w:val="24"/>
          <w:szCs w:val="24"/>
          <w:lang w:val="en-US"/>
        </w:rPr>
      </w:pPr>
      <w:r w:rsidRPr="00AE21D1">
        <w:rPr>
          <w:rFonts w:ascii="Times New Roman" w:hAnsi="Times New Roman" w:cs="Times New Roman"/>
          <w:sz w:val="24"/>
          <w:szCs w:val="24"/>
          <w:lang w:val="en-US"/>
        </w:rPr>
        <w:t>W</w:t>
      </w:r>
      <w:r w:rsidR="00EB0852" w:rsidRPr="00AE21D1">
        <w:rPr>
          <w:rFonts w:ascii="Times New Roman" w:hAnsi="Times New Roman" w:cs="Times New Roman"/>
          <w:sz w:val="24"/>
          <w:szCs w:val="24"/>
          <w:lang w:val="en-US"/>
        </w:rPr>
        <w:t xml:space="preserve">e conducted focus groups in four elementary schools in the fall of 2018, reaching 23 teachers in total. </w:t>
      </w:r>
      <w:r w:rsidR="00430864" w:rsidRPr="00AE21D1">
        <w:rPr>
          <w:rFonts w:ascii="Times New Roman" w:hAnsi="Times New Roman" w:cs="Times New Roman"/>
          <w:iCs/>
          <w:sz w:val="24"/>
          <w:szCs w:val="24"/>
          <w:lang w:val="en-CA"/>
        </w:rPr>
        <w:t xml:space="preserve">The participating schools were randomly selected based on a list of stratified characteristics, such as their socioeconomic composition, location, and size. </w:t>
      </w:r>
      <w:r w:rsidR="00FF31AC" w:rsidRPr="00AE21D1">
        <w:rPr>
          <w:rFonts w:ascii="Times New Roman" w:hAnsi="Times New Roman" w:cs="Times New Roman"/>
          <w:sz w:val="24"/>
          <w:szCs w:val="24"/>
          <w:lang w:val="en-US"/>
        </w:rPr>
        <w:t>The focus groups lasted between 60 and 90 minutes and were recorded, but not filmed. The specific time and place were chosen by the teachers. A consent form informed the teachers of the research goal of the project and the voluntary nature of their participation. Furthermore, the participants were assured that their data would be kept in a secure place to ensure the confidentiality of the data and all data</w:t>
      </w:r>
      <w:r w:rsidR="00D10081" w:rsidRPr="00AE21D1">
        <w:rPr>
          <w:rFonts w:ascii="Times New Roman" w:hAnsi="Times New Roman" w:cs="Times New Roman"/>
          <w:sz w:val="24"/>
          <w:szCs w:val="24"/>
          <w:lang w:val="en-US"/>
        </w:rPr>
        <w:t xml:space="preserve"> </w:t>
      </w:r>
      <w:r w:rsidR="00FF31AC" w:rsidRPr="00AE21D1">
        <w:rPr>
          <w:rFonts w:ascii="Times New Roman" w:hAnsi="Times New Roman" w:cs="Times New Roman"/>
          <w:sz w:val="24"/>
          <w:szCs w:val="24"/>
          <w:lang w:val="en-US"/>
        </w:rPr>
        <w:t xml:space="preserve">output would be made anonymous. </w:t>
      </w:r>
    </w:p>
    <w:p w14:paraId="0A55DE37" w14:textId="389B7F1E" w:rsidR="00081AD4" w:rsidRPr="00AE21D1" w:rsidRDefault="00635524" w:rsidP="00081AD4">
      <w:pPr>
        <w:spacing w:line="480" w:lineRule="auto"/>
        <w:ind w:firstLine="709"/>
        <w:rPr>
          <w:rFonts w:ascii="Times New Roman" w:hAnsi="Times New Roman" w:cs="Times New Roman"/>
          <w:sz w:val="24"/>
          <w:szCs w:val="24"/>
          <w:lang w:val="en-US"/>
        </w:rPr>
      </w:pPr>
      <w:r w:rsidRPr="00AE21D1">
        <w:rPr>
          <w:rFonts w:ascii="Times New Roman" w:hAnsi="Times New Roman" w:cs="Times New Roman"/>
          <w:sz w:val="24"/>
          <w:szCs w:val="24"/>
          <w:lang w:val="en-US"/>
        </w:rPr>
        <w:t>The question protocol for the focus groups was constructed in tight collaboration of the authors of this paper and around three research objectives. Firstly, we aimed to understand why and how teachers detected ADHD in children and which actions they undertook when they did. Secondly, we aimed to understand how teachers treat and talk about students with ADHD. Thirdly, we aimed to understand teachers’ attitudes ab</w:t>
      </w:r>
      <w:r w:rsidR="00D10081" w:rsidRPr="00AE21D1">
        <w:rPr>
          <w:rFonts w:ascii="Times New Roman" w:hAnsi="Times New Roman" w:cs="Times New Roman"/>
          <w:sz w:val="24"/>
          <w:szCs w:val="24"/>
          <w:lang w:val="en-US"/>
        </w:rPr>
        <w:t xml:space="preserve">out ADHD and the intake of ADHD </w:t>
      </w:r>
      <w:r w:rsidRPr="00AE21D1">
        <w:rPr>
          <w:rFonts w:ascii="Times New Roman" w:hAnsi="Times New Roman" w:cs="Times New Roman"/>
          <w:sz w:val="24"/>
          <w:szCs w:val="24"/>
          <w:lang w:val="en-US"/>
        </w:rPr>
        <w:t xml:space="preserve">medication. Specifically, teachers were asked to write on post-its and discuss whatever words came to mind when they thought about ADHD. Furthermore, they were asked to talk about a time when they had a child in their classroom </w:t>
      </w:r>
      <w:r w:rsidR="00FF31AC" w:rsidRPr="00AE21D1">
        <w:rPr>
          <w:rFonts w:ascii="Times New Roman" w:hAnsi="Times New Roman" w:cs="Times New Roman"/>
          <w:sz w:val="24"/>
          <w:szCs w:val="24"/>
          <w:lang w:val="en-US"/>
        </w:rPr>
        <w:t>with</w:t>
      </w:r>
      <w:r w:rsidR="00D10081" w:rsidRPr="00AE21D1">
        <w:rPr>
          <w:rFonts w:ascii="Times New Roman" w:hAnsi="Times New Roman" w:cs="Times New Roman"/>
          <w:sz w:val="24"/>
          <w:szCs w:val="24"/>
          <w:lang w:val="en-US"/>
        </w:rPr>
        <w:t xml:space="preserve"> an ADHD </w:t>
      </w:r>
      <w:r w:rsidRPr="00AE21D1">
        <w:rPr>
          <w:rFonts w:ascii="Times New Roman" w:hAnsi="Times New Roman" w:cs="Times New Roman"/>
          <w:sz w:val="24"/>
          <w:szCs w:val="24"/>
          <w:lang w:val="en-US"/>
        </w:rPr>
        <w:t xml:space="preserve">diagnosis and about a time when they had a child in their classroom without </w:t>
      </w:r>
      <w:r w:rsidR="00FF31AC" w:rsidRPr="00AE21D1">
        <w:rPr>
          <w:rFonts w:ascii="Times New Roman" w:hAnsi="Times New Roman" w:cs="Times New Roman"/>
          <w:sz w:val="24"/>
          <w:szCs w:val="24"/>
          <w:lang w:val="en-US"/>
        </w:rPr>
        <w:t xml:space="preserve">an </w:t>
      </w:r>
      <w:r w:rsidR="00D10081" w:rsidRPr="00AE21D1">
        <w:rPr>
          <w:rFonts w:ascii="Times New Roman" w:hAnsi="Times New Roman" w:cs="Times New Roman"/>
          <w:sz w:val="24"/>
          <w:szCs w:val="24"/>
          <w:lang w:val="en-US"/>
        </w:rPr>
        <w:t xml:space="preserve">ADHD </w:t>
      </w:r>
      <w:r w:rsidRPr="00AE21D1">
        <w:rPr>
          <w:rFonts w:ascii="Times New Roman" w:hAnsi="Times New Roman" w:cs="Times New Roman"/>
          <w:sz w:val="24"/>
          <w:szCs w:val="24"/>
          <w:lang w:val="en-US"/>
        </w:rPr>
        <w:t>diagnosis who exhibited behaviors that they thought could be indicative of ADHD.</w:t>
      </w:r>
      <w:r w:rsidR="00543A12" w:rsidRPr="00AE21D1">
        <w:rPr>
          <w:rFonts w:ascii="Times New Roman" w:hAnsi="Times New Roman" w:cs="Times New Roman"/>
          <w:sz w:val="24"/>
          <w:szCs w:val="24"/>
          <w:lang w:val="en-US"/>
        </w:rPr>
        <w:t xml:space="preserve"> Finally, they were asked </w:t>
      </w:r>
      <w:r w:rsidR="00FF31AC" w:rsidRPr="00AE21D1">
        <w:rPr>
          <w:rFonts w:ascii="Times New Roman" w:hAnsi="Times New Roman" w:cs="Times New Roman"/>
          <w:sz w:val="24"/>
          <w:szCs w:val="24"/>
          <w:lang w:val="en-US"/>
        </w:rPr>
        <w:lastRenderedPageBreak/>
        <w:t>which actions, if any at all, they undertook when they suspected ADHD in a child and how they evaluated the use of medication for ADHD.</w:t>
      </w:r>
      <w:r w:rsidRPr="00AE21D1">
        <w:rPr>
          <w:rFonts w:ascii="Times New Roman" w:hAnsi="Times New Roman" w:cs="Times New Roman"/>
          <w:sz w:val="24"/>
          <w:szCs w:val="24"/>
          <w:lang w:val="en-US"/>
        </w:rPr>
        <w:t xml:space="preserve"> </w:t>
      </w:r>
    </w:p>
    <w:p w14:paraId="11778905" w14:textId="431EA968" w:rsidR="00EB2A5B" w:rsidRPr="00AE21D1" w:rsidRDefault="00D86BF1" w:rsidP="00081AD4">
      <w:pPr>
        <w:spacing w:line="480" w:lineRule="auto"/>
        <w:ind w:firstLine="709"/>
        <w:rPr>
          <w:rFonts w:ascii="Times New Roman" w:hAnsi="Times New Roman" w:cs="Times New Roman"/>
          <w:sz w:val="24"/>
          <w:szCs w:val="24"/>
          <w:lang w:val="en-US"/>
        </w:rPr>
      </w:pPr>
      <w:r w:rsidRPr="00AE21D1">
        <w:rPr>
          <w:rFonts w:ascii="Times New Roman" w:hAnsi="Times New Roman" w:cs="Times New Roman"/>
          <w:sz w:val="24"/>
          <w:szCs w:val="24"/>
          <w:lang w:val="en-US"/>
        </w:rPr>
        <w:t>We will refer to the four participating schools as the Spring School, the Summer School, the Autumn School</w:t>
      </w:r>
      <w:r w:rsidR="00A8021C" w:rsidRPr="00AE21D1">
        <w:rPr>
          <w:rFonts w:ascii="Times New Roman" w:hAnsi="Times New Roman" w:cs="Times New Roman"/>
          <w:sz w:val="24"/>
          <w:szCs w:val="24"/>
          <w:lang w:val="en-US"/>
        </w:rPr>
        <w:t>,</w:t>
      </w:r>
      <w:r w:rsidRPr="00AE21D1">
        <w:rPr>
          <w:rFonts w:ascii="Times New Roman" w:hAnsi="Times New Roman" w:cs="Times New Roman"/>
          <w:sz w:val="24"/>
          <w:szCs w:val="24"/>
          <w:lang w:val="en-US"/>
        </w:rPr>
        <w:t xml:space="preserve"> and the Winter School. At the time of the focus groups</w:t>
      </w:r>
      <w:r w:rsidR="00A8021C" w:rsidRPr="00AE21D1">
        <w:rPr>
          <w:rFonts w:ascii="Times New Roman" w:hAnsi="Times New Roman" w:cs="Times New Roman"/>
          <w:sz w:val="24"/>
          <w:szCs w:val="24"/>
          <w:lang w:val="en-US"/>
        </w:rPr>
        <w:t>,</w:t>
      </w:r>
      <w:r w:rsidRPr="00AE21D1">
        <w:rPr>
          <w:rFonts w:ascii="Times New Roman" w:hAnsi="Times New Roman" w:cs="Times New Roman"/>
          <w:sz w:val="24"/>
          <w:szCs w:val="24"/>
          <w:lang w:val="en-US"/>
        </w:rPr>
        <w:t xml:space="preserve"> the Summer school had the lowest perce</w:t>
      </w:r>
      <w:r w:rsidR="00BA7778" w:rsidRPr="00AE21D1">
        <w:rPr>
          <w:rFonts w:ascii="Times New Roman" w:hAnsi="Times New Roman" w:cs="Times New Roman"/>
          <w:sz w:val="24"/>
          <w:szCs w:val="24"/>
          <w:lang w:val="en-US"/>
        </w:rPr>
        <w:t>ntage</w:t>
      </w:r>
      <w:r w:rsidRPr="00AE21D1">
        <w:rPr>
          <w:rFonts w:ascii="Times New Roman" w:hAnsi="Times New Roman" w:cs="Times New Roman"/>
          <w:sz w:val="24"/>
          <w:szCs w:val="24"/>
          <w:lang w:val="en-US"/>
        </w:rPr>
        <w:t xml:space="preserve"> of children with a low educated mother </w:t>
      </w:r>
      <w:r w:rsidR="0013760F" w:rsidRPr="00AE21D1">
        <w:rPr>
          <w:rFonts w:ascii="Times New Roman" w:hAnsi="Times New Roman" w:cs="Times New Roman"/>
          <w:sz w:val="24"/>
          <w:szCs w:val="24"/>
          <w:lang w:val="en-US"/>
        </w:rPr>
        <w:t>(16%),</w:t>
      </w:r>
      <w:r w:rsidRPr="00AE21D1">
        <w:rPr>
          <w:rFonts w:ascii="Times New Roman" w:hAnsi="Times New Roman" w:cs="Times New Roman"/>
          <w:sz w:val="24"/>
          <w:szCs w:val="24"/>
          <w:lang w:val="en-US"/>
        </w:rPr>
        <w:t xml:space="preserve"> the l</w:t>
      </w:r>
      <w:r w:rsidR="00130AF8" w:rsidRPr="00AE21D1">
        <w:rPr>
          <w:rFonts w:ascii="Times New Roman" w:hAnsi="Times New Roman" w:cs="Times New Roman"/>
          <w:sz w:val="24"/>
          <w:szCs w:val="24"/>
          <w:lang w:val="en-US"/>
        </w:rPr>
        <w:t xml:space="preserve">owest percentage of </w:t>
      </w:r>
      <w:r w:rsidR="003F0646" w:rsidRPr="00AE21D1">
        <w:rPr>
          <w:rFonts w:ascii="Times New Roman" w:hAnsi="Times New Roman" w:cs="Times New Roman"/>
          <w:sz w:val="24"/>
          <w:szCs w:val="24"/>
          <w:lang w:val="en-US"/>
        </w:rPr>
        <w:t>children who</w:t>
      </w:r>
      <w:r w:rsidRPr="00AE21D1">
        <w:rPr>
          <w:rFonts w:ascii="Times New Roman" w:hAnsi="Times New Roman" w:cs="Times New Roman"/>
          <w:sz w:val="24"/>
          <w:szCs w:val="24"/>
          <w:lang w:val="en-US"/>
        </w:rPr>
        <w:t xml:space="preserve"> did not speak the official educational language, Dutch, at home</w:t>
      </w:r>
      <w:r w:rsidR="00B63C28" w:rsidRPr="00AE21D1">
        <w:rPr>
          <w:rFonts w:ascii="Times New Roman" w:hAnsi="Times New Roman" w:cs="Times New Roman"/>
          <w:sz w:val="24"/>
          <w:szCs w:val="24"/>
          <w:lang w:val="en-US"/>
        </w:rPr>
        <w:t xml:space="preserve"> (13%)</w:t>
      </w:r>
      <w:r w:rsidR="0013760F" w:rsidRPr="00AE21D1">
        <w:rPr>
          <w:rFonts w:ascii="Times New Roman" w:hAnsi="Times New Roman" w:cs="Times New Roman"/>
          <w:sz w:val="24"/>
          <w:szCs w:val="24"/>
          <w:lang w:val="en-US"/>
        </w:rPr>
        <w:t xml:space="preserve">, and the lowest </w:t>
      </w:r>
      <w:r w:rsidR="002D354C" w:rsidRPr="00AE21D1">
        <w:rPr>
          <w:rFonts w:ascii="Times New Roman" w:hAnsi="Times New Roman" w:cs="Times New Roman"/>
          <w:sz w:val="24"/>
          <w:szCs w:val="24"/>
          <w:lang w:val="en-US"/>
        </w:rPr>
        <w:t xml:space="preserve">percentage of </w:t>
      </w:r>
      <w:r w:rsidR="003F0646" w:rsidRPr="00AE21D1">
        <w:rPr>
          <w:rFonts w:ascii="Times New Roman" w:hAnsi="Times New Roman" w:cs="Times New Roman"/>
          <w:sz w:val="24"/>
          <w:szCs w:val="24"/>
          <w:lang w:val="en-US"/>
        </w:rPr>
        <w:t>children who</w:t>
      </w:r>
      <w:r w:rsidR="0013760F" w:rsidRPr="00AE21D1">
        <w:rPr>
          <w:rFonts w:ascii="Times New Roman" w:hAnsi="Times New Roman" w:cs="Times New Roman"/>
          <w:sz w:val="24"/>
          <w:szCs w:val="24"/>
          <w:lang w:val="en-US"/>
        </w:rPr>
        <w:t xml:space="preserve"> received a school allowance (17%)</w:t>
      </w:r>
      <w:r w:rsidRPr="00AE21D1">
        <w:rPr>
          <w:rFonts w:ascii="Times New Roman" w:hAnsi="Times New Roman" w:cs="Times New Roman"/>
          <w:sz w:val="24"/>
          <w:szCs w:val="24"/>
          <w:lang w:val="en-US"/>
        </w:rPr>
        <w:t xml:space="preserve"> (Agency for Educational Services, 2018). The Autumn school had the highest percentages of t</w:t>
      </w:r>
      <w:r w:rsidR="0013760F" w:rsidRPr="00AE21D1">
        <w:rPr>
          <w:rFonts w:ascii="Times New Roman" w:hAnsi="Times New Roman" w:cs="Times New Roman"/>
          <w:sz w:val="24"/>
          <w:szCs w:val="24"/>
          <w:lang w:val="en-US"/>
        </w:rPr>
        <w:t>he participating schools on all three</w:t>
      </w:r>
      <w:r w:rsidRPr="00AE21D1">
        <w:rPr>
          <w:rFonts w:ascii="Times New Roman" w:hAnsi="Times New Roman" w:cs="Times New Roman"/>
          <w:sz w:val="24"/>
          <w:szCs w:val="24"/>
          <w:lang w:val="en-US"/>
        </w:rPr>
        <w:t xml:space="preserve"> accounts</w:t>
      </w:r>
      <w:r w:rsidR="0013760F" w:rsidRPr="00AE21D1">
        <w:rPr>
          <w:rFonts w:ascii="Times New Roman" w:hAnsi="Times New Roman" w:cs="Times New Roman"/>
          <w:sz w:val="24"/>
          <w:szCs w:val="24"/>
          <w:lang w:val="en-US"/>
        </w:rPr>
        <w:t xml:space="preserve"> (respectively 44%, 44%, and 40%</w:t>
      </w:r>
      <w:r w:rsidR="00B63C28" w:rsidRPr="00AE21D1">
        <w:rPr>
          <w:rFonts w:ascii="Times New Roman" w:hAnsi="Times New Roman" w:cs="Times New Roman"/>
          <w:sz w:val="24"/>
          <w:szCs w:val="24"/>
          <w:lang w:val="en-US"/>
        </w:rPr>
        <w:t>)</w:t>
      </w:r>
      <w:r w:rsidR="0013760F" w:rsidRPr="00AE21D1">
        <w:rPr>
          <w:rFonts w:ascii="Times New Roman" w:hAnsi="Times New Roman" w:cs="Times New Roman"/>
          <w:sz w:val="24"/>
          <w:szCs w:val="24"/>
          <w:lang w:val="en-US"/>
        </w:rPr>
        <w:t xml:space="preserve">. </w:t>
      </w:r>
      <w:r w:rsidR="0068589B" w:rsidRPr="00AE21D1">
        <w:rPr>
          <w:rFonts w:ascii="Times New Roman" w:hAnsi="Times New Roman" w:cs="Times New Roman"/>
          <w:sz w:val="24"/>
          <w:szCs w:val="24"/>
          <w:lang w:val="en-US"/>
        </w:rPr>
        <w:t xml:space="preserve">The ratio preschool/elementary school </w:t>
      </w:r>
      <w:r w:rsidR="0013760F" w:rsidRPr="00AE21D1">
        <w:rPr>
          <w:rFonts w:ascii="Times New Roman" w:hAnsi="Times New Roman" w:cs="Times New Roman"/>
          <w:sz w:val="24"/>
          <w:szCs w:val="24"/>
          <w:lang w:val="en-US"/>
        </w:rPr>
        <w:t>of teachers who participated in the focus groups differed from school to school</w:t>
      </w:r>
      <w:r w:rsidR="0068589B" w:rsidRPr="00AE21D1">
        <w:rPr>
          <w:rFonts w:ascii="Times New Roman" w:hAnsi="Times New Roman" w:cs="Times New Roman"/>
          <w:sz w:val="24"/>
          <w:szCs w:val="24"/>
          <w:lang w:val="en-US"/>
        </w:rPr>
        <w:t xml:space="preserve">, with the Spring School having the </w:t>
      </w:r>
      <w:r w:rsidR="006641CC" w:rsidRPr="00AE21D1">
        <w:rPr>
          <w:rFonts w:ascii="Times New Roman" w:hAnsi="Times New Roman" w:cs="Times New Roman"/>
          <w:sz w:val="24"/>
          <w:szCs w:val="24"/>
          <w:lang w:val="en-US"/>
        </w:rPr>
        <w:t xml:space="preserve">lowest ratio (1:4) and the Autumn School the highest (3:1). </w:t>
      </w:r>
      <w:r w:rsidR="00694B3A" w:rsidRPr="00AE21D1">
        <w:rPr>
          <w:rFonts w:ascii="Times New Roman" w:hAnsi="Times New Roman" w:cs="Times New Roman"/>
          <w:sz w:val="24"/>
          <w:szCs w:val="24"/>
          <w:lang w:val="en-US"/>
        </w:rPr>
        <w:t>W</w:t>
      </w:r>
      <w:r w:rsidR="004A6705" w:rsidRPr="00AE21D1">
        <w:rPr>
          <w:rFonts w:ascii="Times New Roman" w:hAnsi="Times New Roman" w:cs="Times New Roman"/>
          <w:sz w:val="24"/>
          <w:szCs w:val="24"/>
          <w:lang w:val="en-US"/>
        </w:rPr>
        <w:t>e only found female teachers prepared to share their exp</w:t>
      </w:r>
      <w:r w:rsidR="0073650C" w:rsidRPr="00AE21D1">
        <w:rPr>
          <w:rFonts w:ascii="Times New Roman" w:hAnsi="Times New Roman" w:cs="Times New Roman"/>
          <w:sz w:val="24"/>
          <w:szCs w:val="24"/>
          <w:lang w:val="en-US"/>
        </w:rPr>
        <w:t>eriences with ADHD in the class</w:t>
      </w:r>
      <w:r w:rsidR="004A6705" w:rsidRPr="00AE21D1">
        <w:rPr>
          <w:rFonts w:ascii="Times New Roman" w:hAnsi="Times New Roman" w:cs="Times New Roman"/>
          <w:sz w:val="24"/>
          <w:szCs w:val="24"/>
          <w:lang w:val="en-US"/>
        </w:rPr>
        <w:t>room.</w:t>
      </w:r>
      <w:r w:rsidR="00B2110D" w:rsidRPr="00AE21D1">
        <w:rPr>
          <w:rFonts w:ascii="Times New Roman" w:hAnsi="Times New Roman" w:cs="Times New Roman"/>
          <w:sz w:val="24"/>
          <w:szCs w:val="24"/>
          <w:lang w:val="en-US"/>
        </w:rPr>
        <w:t xml:space="preserve"> With a percentage of 82.3 female teachers in </w:t>
      </w:r>
      <w:r w:rsidR="005F7697" w:rsidRPr="00AE21D1">
        <w:rPr>
          <w:rFonts w:ascii="Times New Roman" w:hAnsi="Times New Roman" w:cs="Times New Roman"/>
          <w:sz w:val="24"/>
          <w:szCs w:val="24"/>
          <w:lang w:val="en-US"/>
        </w:rPr>
        <w:t xml:space="preserve">Belgian </w:t>
      </w:r>
      <w:r w:rsidR="00B2110D" w:rsidRPr="00AE21D1">
        <w:rPr>
          <w:rFonts w:ascii="Times New Roman" w:hAnsi="Times New Roman" w:cs="Times New Roman"/>
          <w:sz w:val="24"/>
          <w:szCs w:val="24"/>
          <w:lang w:val="en-US"/>
        </w:rPr>
        <w:t>elementary education</w:t>
      </w:r>
      <w:r w:rsidR="00BF5278" w:rsidRPr="00AE21D1">
        <w:rPr>
          <w:rFonts w:ascii="Times New Roman" w:hAnsi="Times New Roman" w:cs="Times New Roman"/>
          <w:sz w:val="24"/>
          <w:szCs w:val="24"/>
          <w:lang w:val="en-US"/>
        </w:rPr>
        <w:t xml:space="preserve"> (OECD, 2017)</w:t>
      </w:r>
      <w:r w:rsidR="00B2110D" w:rsidRPr="00AE21D1">
        <w:rPr>
          <w:rFonts w:ascii="Times New Roman" w:hAnsi="Times New Roman" w:cs="Times New Roman"/>
          <w:sz w:val="24"/>
          <w:szCs w:val="24"/>
          <w:lang w:val="en-US"/>
        </w:rPr>
        <w:t xml:space="preserve">, this could be expected. </w:t>
      </w:r>
      <w:r w:rsidR="0013760F" w:rsidRPr="00AE21D1">
        <w:rPr>
          <w:rFonts w:ascii="Times New Roman" w:hAnsi="Times New Roman" w:cs="Times New Roman"/>
          <w:sz w:val="24"/>
          <w:szCs w:val="24"/>
          <w:lang w:val="en-US"/>
        </w:rPr>
        <w:t>In all schools, the participating teachers presented</w:t>
      </w:r>
      <w:r w:rsidR="004A6705" w:rsidRPr="00AE21D1">
        <w:rPr>
          <w:rFonts w:ascii="Times New Roman" w:hAnsi="Times New Roman" w:cs="Times New Roman"/>
          <w:sz w:val="24"/>
          <w:szCs w:val="24"/>
          <w:lang w:val="en-US"/>
        </w:rPr>
        <w:t xml:space="preserve"> a good mix with regard to years of work exper</w:t>
      </w:r>
      <w:r w:rsidR="009A4BF0" w:rsidRPr="00AE21D1">
        <w:rPr>
          <w:rFonts w:ascii="Times New Roman" w:hAnsi="Times New Roman" w:cs="Times New Roman"/>
          <w:sz w:val="24"/>
          <w:szCs w:val="24"/>
          <w:lang w:val="en-US"/>
        </w:rPr>
        <w:t>ience in an educational setting and a</w:t>
      </w:r>
      <w:r w:rsidRPr="00AE21D1">
        <w:rPr>
          <w:rFonts w:ascii="Times New Roman" w:hAnsi="Times New Roman" w:cs="Times New Roman"/>
          <w:sz w:val="24"/>
          <w:szCs w:val="24"/>
          <w:lang w:val="en-US"/>
        </w:rPr>
        <w:t>ll teachers said they had experience with ADHD in the classroom. In the Summer school, two tea</w:t>
      </w:r>
      <w:r w:rsidR="00130AF8" w:rsidRPr="00AE21D1">
        <w:rPr>
          <w:rFonts w:ascii="Times New Roman" w:hAnsi="Times New Roman" w:cs="Times New Roman"/>
          <w:sz w:val="24"/>
          <w:szCs w:val="24"/>
          <w:lang w:val="en-US"/>
        </w:rPr>
        <w:t>chers were mother</w:t>
      </w:r>
      <w:r w:rsidR="001025CD" w:rsidRPr="00AE21D1">
        <w:rPr>
          <w:rFonts w:ascii="Times New Roman" w:hAnsi="Times New Roman" w:cs="Times New Roman"/>
          <w:sz w:val="24"/>
          <w:szCs w:val="24"/>
          <w:lang w:val="en-US"/>
        </w:rPr>
        <w:t>s</w:t>
      </w:r>
      <w:r w:rsidR="0094593D" w:rsidRPr="00AE21D1">
        <w:rPr>
          <w:rFonts w:ascii="Times New Roman" w:hAnsi="Times New Roman" w:cs="Times New Roman"/>
          <w:sz w:val="24"/>
          <w:szCs w:val="24"/>
          <w:lang w:val="en-US"/>
        </w:rPr>
        <w:t xml:space="preserve"> of a child who</w:t>
      </w:r>
      <w:r w:rsidRPr="00AE21D1">
        <w:rPr>
          <w:rFonts w:ascii="Times New Roman" w:hAnsi="Times New Roman" w:cs="Times New Roman"/>
          <w:sz w:val="24"/>
          <w:szCs w:val="24"/>
          <w:lang w:val="en-US"/>
        </w:rPr>
        <w:t xml:space="preserve"> was diagnosed with ADHD</w:t>
      </w:r>
      <w:r w:rsidR="00D05AC5" w:rsidRPr="00AE21D1">
        <w:rPr>
          <w:rFonts w:ascii="Times New Roman" w:hAnsi="Times New Roman" w:cs="Times New Roman"/>
          <w:sz w:val="24"/>
          <w:szCs w:val="24"/>
          <w:lang w:val="en-US"/>
        </w:rPr>
        <w:t xml:space="preserve"> by a medical practitioner</w:t>
      </w:r>
      <w:r w:rsidRPr="00AE21D1">
        <w:rPr>
          <w:rFonts w:ascii="Times New Roman" w:hAnsi="Times New Roman" w:cs="Times New Roman"/>
          <w:sz w:val="24"/>
          <w:szCs w:val="24"/>
          <w:lang w:val="en-US"/>
        </w:rPr>
        <w:t>.</w:t>
      </w:r>
      <w:r w:rsidR="0034574C" w:rsidRPr="00AE21D1">
        <w:rPr>
          <w:rFonts w:ascii="Times New Roman" w:hAnsi="Times New Roman" w:cs="Times New Roman"/>
          <w:sz w:val="24"/>
          <w:szCs w:val="24"/>
          <w:lang w:val="en-US"/>
        </w:rPr>
        <w:t xml:space="preserve"> We summarized the information regarding school and participant characteristics in Table 1. </w:t>
      </w:r>
    </w:p>
    <w:p w14:paraId="61FF09FB" w14:textId="1A4C5A86" w:rsidR="00BD3F45" w:rsidRPr="00AE21D1" w:rsidRDefault="00BD3F45" w:rsidP="00BD3F45">
      <w:pPr>
        <w:pStyle w:val="Sansinterligne"/>
        <w:spacing w:line="480" w:lineRule="auto"/>
        <w:jc w:val="both"/>
        <w:rPr>
          <w:rFonts w:ascii="Times New Roman" w:hAnsi="Times New Roman" w:cs="Times New Roman"/>
          <w:sz w:val="24"/>
          <w:szCs w:val="24"/>
          <w:lang w:val="en-US"/>
        </w:rPr>
      </w:pPr>
      <w:r w:rsidRPr="00AE21D1">
        <w:rPr>
          <w:rFonts w:ascii="Times New Roman" w:hAnsi="Times New Roman" w:cs="Times New Roman"/>
          <w:sz w:val="24"/>
          <w:szCs w:val="24"/>
          <w:lang w:val="en-US"/>
        </w:rPr>
        <w:t>[Table 1 near here]</w:t>
      </w:r>
    </w:p>
    <w:p w14:paraId="019C890C" w14:textId="77777777" w:rsidR="00460122" w:rsidRPr="00AE21D1" w:rsidRDefault="00EB0852" w:rsidP="00EB0852">
      <w:pPr>
        <w:pStyle w:val="Sansinterligne"/>
        <w:spacing w:line="480" w:lineRule="auto"/>
        <w:ind w:firstLine="709"/>
        <w:jc w:val="both"/>
        <w:rPr>
          <w:rFonts w:ascii="Times New Roman" w:hAnsi="Times New Roman" w:cs="Times New Roman"/>
          <w:sz w:val="24"/>
          <w:szCs w:val="24"/>
          <w:lang w:val="en-US"/>
        </w:rPr>
      </w:pPr>
      <w:r w:rsidRPr="00AE21D1">
        <w:rPr>
          <w:rFonts w:ascii="Times New Roman" w:hAnsi="Times New Roman" w:cs="Times New Roman"/>
          <w:sz w:val="24"/>
          <w:szCs w:val="24"/>
          <w:lang w:val="en-US"/>
        </w:rPr>
        <w:t>The first author of this paper conducted the focus groups and was responsible for the verbatim transcriptions of the recordings of the focus groups, the analysis of the</w:t>
      </w:r>
      <w:r w:rsidR="0094593D" w:rsidRPr="00AE21D1">
        <w:rPr>
          <w:rFonts w:ascii="Times New Roman" w:hAnsi="Times New Roman" w:cs="Times New Roman"/>
          <w:sz w:val="24"/>
          <w:szCs w:val="24"/>
          <w:lang w:val="en-US"/>
        </w:rPr>
        <w:t xml:space="preserve"> verbatim</w:t>
      </w:r>
      <w:r w:rsidRPr="00AE21D1">
        <w:rPr>
          <w:rFonts w:ascii="Times New Roman" w:hAnsi="Times New Roman" w:cs="Times New Roman"/>
          <w:sz w:val="24"/>
          <w:szCs w:val="24"/>
          <w:lang w:val="en-US"/>
        </w:rPr>
        <w:t xml:space="preserve"> transcriptions, and the translation of the quotes used in this paper from Dutch to English. The transcriptions of the focus groups were analyzed in the tradition of conventional content analysis</w:t>
      </w:r>
      <w:r w:rsidR="005D72B4" w:rsidRPr="00AE21D1">
        <w:rPr>
          <w:rFonts w:ascii="Times New Roman" w:hAnsi="Times New Roman" w:cs="Times New Roman"/>
          <w:sz w:val="24"/>
          <w:szCs w:val="24"/>
          <w:lang w:val="en-US"/>
        </w:rPr>
        <w:t xml:space="preserve"> </w:t>
      </w:r>
      <w:r w:rsidR="00B63C0D" w:rsidRPr="00AE21D1">
        <w:rPr>
          <w:rFonts w:ascii="Times New Roman" w:hAnsi="Times New Roman" w:cs="Times New Roman"/>
          <w:sz w:val="24"/>
          <w:szCs w:val="24"/>
          <w:lang w:val="en-US"/>
        </w:rPr>
        <w:t>by means of the software package</w:t>
      </w:r>
      <w:r w:rsidR="005D72B4" w:rsidRPr="00AE21D1">
        <w:rPr>
          <w:rFonts w:ascii="Times New Roman" w:hAnsi="Times New Roman" w:cs="Times New Roman"/>
          <w:sz w:val="24"/>
          <w:szCs w:val="24"/>
          <w:lang w:val="en-US"/>
        </w:rPr>
        <w:t xml:space="preserve"> NVivo</w:t>
      </w:r>
      <w:r w:rsidR="00AF643C" w:rsidRPr="00AE21D1">
        <w:rPr>
          <w:rFonts w:ascii="Times New Roman" w:hAnsi="Times New Roman" w:cs="Times New Roman"/>
          <w:sz w:val="24"/>
          <w:szCs w:val="24"/>
          <w:lang w:val="en-US"/>
        </w:rPr>
        <w:t xml:space="preserve"> 12.</w:t>
      </w:r>
      <w:r w:rsidRPr="00AE21D1">
        <w:rPr>
          <w:rFonts w:ascii="Times New Roman" w:hAnsi="Times New Roman" w:cs="Times New Roman"/>
          <w:sz w:val="24"/>
          <w:szCs w:val="24"/>
          <w:lang w:val="en-US"/>
        </w:rPr>
        <w:t xml:space="preserve"> </w:t>
      </w:r>
      <w:r w:rsidR="00901778" w:rsidRPr="00AE21D1">
        <w:rPr>
          <w:rFonts w:ascii="Times New Roman" w:hAnsi="Times New Roman" w:cs="Times New Roman"/>
          <w:sz w:val="24"/>
          <w:szCs w:val="24"/>
          <w:lang w:val="en-US"/>
        </w:rPr>
        <w:t>Conventional content analysis</w:t>
      </w:r>
      <w:r w:rsidRPr="00AE21D1">
        <w:rPr>
          <w:rFonts w:ascii="Times New Roman" w:hAnsi="Times New Roman" w:cs="Times New Roman"/>
          <w:sz w:val="24"/>
          <w:szCs w:val="24"/>
          <w:lang w:val="en-US"/>
        </w:rPr>
        <w:t xml:space="preserve"> is generally used w</w:t>
      </w:r>
      <w:r w:rsidR="001025CD" w:rsidRPr="00AE21D1">
        <w:rPr>
          <w:rFonts w:ascii="Times New Roman" w:hAnsi="Times New Roman" w:cs="Times New Roman"/>
          <w:sz w:val="24"/>
          <w:szCs w:val="24"/>
          <w:lang w:val="en-US"/>
        </w:rPr>
        <w:t>hen a</w:t>
      </w:r>
      <w:r w:rsidRPr="00AE21D1">
        <w:rPr>
          <w:rFonts w:ascii="Times New Roman" w:hAnsi="Times New Roman" w:cs="Times New Roman"/>
          <w:sz w:val="24"/>
          <w:szCs w:val="24"/>
          <w:lang w:val="en-US"/>
        </w:rPr>
        <w:t xml:space="preserve"> </w:t>
      </w:r>
      <w:r w:rsidR="001025CD" w:rsidRPr="00AE21D1">
        <w:rPr>
          <w:rFonts w:ascii="Times New Roman" w:hAnsi="Times New Roman" w:cs="Times New Roman"/>
          <w:sz w:val="24"/>
          <w:szCs w:val="24"/>
          <w:lang w:val="en-US"/>
        </w:rPr>
        <w:t>study aim</w:t>
      </w:r>
      <w:r w:rsidRPr="00AE21D1">
        <w:rPr>
          <w:rFonts w:ascii="Times New Roman" w:hAnsi="Times New Roman" w:cs="Times New Roman"/>
          <w:sz w:val="24"/>
          <w:szCs w:val="24"/>
          <w:lang w:val="en-US"/>
        </w:rPr>
        <w:t xml:space="preserve">s to describe a phenomenon and when existing theory or </w:t>
      </w:r>
      <w:r w:rsidRPr="00AE21D1">
        <w:rPr>
          <w:rFonts w:ascii="Times New Roman" w:hAnsi="Times New Roman" w:cs="Times New Roman"/>
          <w:sz w:val="24"/>
          <w:szCs w:val="24"/>
          <w:lang w:val="en-US"/>
        </w:rPr>
        <w:lastRenderedPageBreak/>
        <w:t>research literature on thi</w:t>
      </w:r>
      <w:r w:rsidR="00B61846" w:rsidRPr="00AE21D1">
        <w:rPr>
          <w:rFonts w:ascii="Times New Roman" w:hAnsi="Times New Roman" w:cs="Times New Roman"/>
          <w:sz w:val="24"/>
          <w:szCs w:val="24"/>
          <w:lang w:val="en-US"/>
        </w:rPr>
        <w:t>s phenomenon is limited (Hsieh and Shannon</w:t>
      </w:r>
      <w:r w:rsidRPr="00AE21D1">
        <w:rPr>
          <w:rFonts w:ascii="Times New Roman" w:hAnsi="Times New Roman" w:cs="Times New Roman"/>
          <w:sz w:val="24"/>
          <w:szCs w:val="24"/>
          <w:lang w:val="en-US"/>
        </w:rPr>
        <w:t xml:space="preserve"> 2005). Unlike other qualitative methods, conventional content analysis helps with reducing the amount of material: The researcher focuses on aspects that relate to the over</w:t>
      </w:r>
      <w:r w:rsidR="00B61846" w:rsidRPr="00AE21D1">
        <w:rPr>
          <w:rFonts w:ascii="Times New Roman" w:hAnsi="Times New Roman" w:cs="Times New Roman"/>
          <w:sz w:val="24"/>
          <w:szCs w:val="24"/>
          <w:lang w:val="en-US"/>
        </w:rPr>
        <w:t>all research question (Schreier</w:t>
      </w:r>
      <w:r w:rsidRPr="00AE21D1">
        <w:rPr>
          <w:rFonts w:ascii="Times New Roman" w:hAnsi="Times New Roman" w:cs="Times New Roman"/>
          <w:sz w:val="24"/>
          <w:szCs w:val="24"/>
          <w:lang w:val="en-US"/>
        </w:rPr>
        <w:t xml:space="preserve"> 2012). To find answers to our research question, we focused on teachers</w:t>
      </w:r>
      <w:r w:rsidR="00D736D7" w:rsidRPr="00AE21D1">
        <w:rPr>
          <w:rFonts w:ascii="Times New Roman" w:hAnsi="Times New Roman" w:cs="Times New Roman"/>
          <w:sz w:val="24"/>
          <w:szCs w:val="24"/>
          <w:lang w:val="en-US"/>
        </w:rPr>
        <w:t>’ statements</w:t>
      </w:r>
      <w:r w:rsidR="00261FC6" w:rsidRPr="00AE21D1">
        <w:rPr>
          <w:rFonts w:ascii="Times New Roman" w:hAnsi="Times New Roman" w:cs="Times New Roman"/>
          <w:sz w:val="24"/>
          <w:szCs w:val="24"/>
          <w:lang w:val="en-US"/>
        </w:rPr>
        <w:t xml:space="preserve"> when they were asked to think back about a time when they</w:t>
      </w:r>
      <w:r w:rsidRPr="00AE21D1">
        <w:rPr>
          <w:rFonts w:ascii="Times New Roman" w:hAnsi="Times New Roman" w:cs="Times New Roman"/>
          <w:sz w:val="24"/>
          <w:szCs w:val="24"/>
          <w:lang w:val="en-US"/>
        </w:rPr>
        <w:t xml:space="preserve"> had a child in </w:t>
      </w:r>
      <w:r w:rsidR="00261FC6" w:rsidRPr="00AE21D1">
        <w:rPr>
          <w:rFonts w:ascii="Times New Roman" w:hAnsi="Times New Roman" w:cs="Times New Roman"/>
          <w:sz w:val="24"/>
          <w:szCs w:val="24"/>
          <w:lang w:val="en-US"/>
        </w:rPr>
        <w:t>their</w:t>
      </w:r>
      <w:r w:rsidRPr="00AE21D1">
        <w:rPr>
          <w:rFonts w:ascii="Times New Roman" w:hAnsi="Times New Roman" w:cs="Times New Roman"/>
          <w:sz w:val="24"/>
          <w:szCs w:val="24"/>
          <w:lang w:val="en-US"/>
        </w:rPr>
        <w:t xml:space="preserve"> classroom t</w:t>
      </w:r>
      <w:r w:rsidR="00261FC6" w:rsidRPr="00AE21D1">
        <w:rPr>
          <w:rFonts w:ascii="Times New Roman" w:hAnsi="Times New Roman" w:cs="Times New Roman"/>
          <w:sz w:val="24"/>
          <w:szCs w:val="24"/>
          <w:lang w:val="en-US"/>
        </w:rPr>
        <w:t>hat exhibited behaviors that they</w:t>
      </w:r>
      <w:r w:rsidRPr="00AE21D1">
        <w:rPr>
          <w:rFonts w:ascii="Times New Roman" w:hAnsi="Times New Roman" w:cs="Times New Roman"/>
          <w:sz w:val="24"/>
          <w:szCs w:val="24"/>
          <w:lang w:val="en-US"/>
        </w:rPr>
        <w:t xml:space="preserve"> thought could be indicative </w:t>
      </w:r>
      <w:r w:rsidR="001025CD" w:rsidRPr="00AE21D1">
        <w:rPr>
          <w:rFonts w:ascii="Times New Roman" w:hAnsi="Times New Roman" w:cs="Times New Roman"/>
          <w:sz w:val="24"/>
          <w:szCs w:val="24"/>
          <w:lang w:val="en-US"/>
        </w:rPr>
        <w:t>of</w:t>
      </w:r>
      <w:r w:rsidR="00B008C3" w:rsidRPr="00AE21D1">
        <w:rPr>
          <w:rFonts w:ascii="Times New Roman" w:hAnsi="Times New Roman" w:cs="Times New Roman"/>
          <w:sz w:val="24"/>
          <w:szCs w:val="24"/>
          <w:lang w:val="en-US"/>
        </w:rPr>
        <w:t xml:space="preserve"> ADHD</w:t>
      </w:r>
      <w:r w:rsidRPr="00AE21D1">
        <w:rPr>
          <w:rFonts w:ascii="Times New Roman" w:hAnsi="Times New Roman" w:cs="Times New Roman"/>
          <w:sz w:val="24"/>
          <w:szCs w:val="24"/>
          <w:lang w:val="en-US"/>
        </w:rPr>
        <w:t>.</w:t>
      </w:r>
      <w:r w:rsidR="001025CD" w:rsidRPr="00AE21D1">
        <w:rPr>
          <w:rFonts w:ascii="Times New Roman" w:hAnsi="Times New Roman" w:cs="Times New Roman"/>
          <w:sz w:val="24"/>
          <w:szCs w:val="24"/>
          <w:lang w:val="en-US"/>
        </w:rPr>
        <w:t xml:space="preserve"> </w:t>
      </w:r>
    </w:p>
    <w:p w14:paraId="466492A3" w14:textId="21430DD4" w:rsidR="00090ABE" w:rsidRPr="00AE21D1" w:rsidRDefault="001025CD" w:rsidP="00177C07">
      <w:pPr>
        <w:pStyle w:val="Sansinterligne"/>
        <w:spacing w:line="480" w:lineRule="auto"/>
        <w:ind w:firstLine="709"/>
        <w:jc w:val="both"/>
        <w:rPr>
          <w:rFonts w:ascii="Times New Roman" w:hAnsi="Times New Roman" w:cs="Times New Roman"/>
          <w:sz w:val="24"/>
          <w:szCs w:val="24"/>
          <w:lang w:val="en-US"/>
        </w:rPr>
      </w:pPr>
      <w:r w:rsidRPr="00AE21D1">
        <w:rPr>
          <w:rFonts w:ascii="Times New Roman" w:hAnsi="Times New Roman" w:cs="Times New Roman"/>
          <w:sz w:val="24"/>
          <w:szCs w:val="24"/>
          <w:lang w:val="en-US"/>
        </w:rPr>
        <w:t>To ensure systematics in the analysis process, we rigorously followed the series of steps of conventional content analysis as described by Schreier (2012).</w:t>
      </w:r>
      <w:r w:rsidR="00460122" w:rsidRPr="00AE21D1">
        <w:rPr>
          <w:rFonts w:ascii="Times New Roman" w:hAnsi="Times New Roman" w:cs="Times New Roman"/>
          <w:sz w:val="24"/>
          <w:szCs w:val="24"/>
          <w:lang w:val="en-US"/>
        </w:rPr>
        <w:t xml:space="preserve"> </w:t>
      </w:r>
      <w:r w:rsidR="00042210" w:rsidRPr="00AE21D1">
        <w:rPr>
          <w:rFonts w:ascii="Times New Roman" w:hAnsi="Times New Roman" w:cs="Times New Roman"/>
          <w:sz w:val="24"/>
          <w:szCs w:val="24"/>
          <w:lang w:val="en-US"/>
        </w:rPr>
        <w:t xml:space="preserve">Since the research literature on the phenomenon of </w:t>
      </w:r>
      <w:r w:rsidR="00921996" w:rsidRPr="00AE21D1">
        <w:rPr>
          <w:rFonts w:ascii="Times New Roman" w:hAnsi="Times New Roman" w:cs="Times New Roman"/>
          <w:sz w:val="24"/>
          <w:szCs w:val="24"/>
          <w:lang w:val="en-US"/>
        </w:rPr>
        <w:t xml:space="preserve">teachers’ decisiveness in assigning a child’s hyperactivity, impulsivity and/or inattention to </w:t>
      </w:r>
      <w:r w:rsidR="000B7A90" w:rsidRPr="00AE21D1">
        <w:rPr>
          <w:rFonts w:ascii="Times New Roman" w:hAnsi="Times New Roman" w:cs="Times New Roman"/>
          <w:sz w:val="24"/>
          <w:szCs w:val="24"/>
          <w:lang w:val="en-CA"/>
        </w:rPr>
        <w:t>ADHD</w:t>
      </w:r>
      <w:r w:rsidR="00042210" w:rsidRPr="00AE21D1">
        <w:rPr>
          <w:rFonts w:ascii="Times New Roman" w:hAnsi="Times New Roman" w:cs="Times New Roman"/>
          <w:sz w:val="24"/>
          <w:szCs w:val="24"/>
          <w:lang w:val="en-US"/>
        </w:rPr>
        <w:t xml:space="preserve"> is limited, the categories and names for the categories were not preconceived, but rather emerged from the data, as is customary with conventional conte</w:t>
      </w:r>
      <w:r w:rsidR="00EE17F1" w:rsidRPr="00AE21D1">
        <w:rPr>
          <w:rFonts w:ascii="Times New Roman" w:hAnsi="Times New Roman" w:cs="Times New Roman"/>
          <w:sz w:val="24"/>
          <w:szCs w:val="24"/>
          <w:lang w:val="en-US"/>
        </w:rPr>
        <w:t>nt analysis (</w:t>
      </w:r>
      <w:proofErr w:type="spellStart"/>
      <w:r w:rsidR="00804CF0" w:rsidRPr="00AE21D1">
        <w:rPr>
          <w:rFonts w:ascii="Times New Roman" w:hAnsi="Times New Roman" w:cs="Times New Roman"/>
          <w:sz w:val="24"/>
          <w:szCs w:val="24"/>
          <w:lang w:val="en-US"/>
        </w:rPr>
        <w:t>Kondracki</w:t>
      </w:r>
      <w:proofErr w:type="spellEnd"/>
      <w:r w:rsidR="00804CF0" w:rsidRPr="00AE21D1">
        <w:rPr>
          <w:rFonts w:ascii="Times New Roman" w:hAnsi="Times New Roman" w:cs="Times New Roman"/>
          <w:sz w:val="24"/>
          <w:szCs w:val="24"/>
          <w:lang w:val="en-US"/>
        </w:rPr>
        <w:t xml:space="preserve">, Wellman, and Amundson </w:t>
      </w:r>
      <w:r w:rsidR="00042210" w:rsidRPr="00AE21D1">
        <w:rPr>
          <w:rFonts w:ascii="Times New Roman" w:hAnsi="Times New Roman" w:cs="Times New Roman"/>
          <w:sz w:val="24"/>
          <w:szCs w:val="24"/>
          <w:lang w:val="en-US"/>
        </w:rPr>
        <w:t xml:space="preserve">2002). </w:t>
      </w:r>
      <w:r w:rsidR="00EB0852" w:rsidRPr="00AE21D1">
        <w:rPr>
          <w:rFonts w:ascii="Times New Roman" w:hAnsi="Times New Roman" w:cs="Times New Roman"/>
          <w:sz w:val="24"/>
          <w:szCs w:val="24"/>
          <w:lang w:val="en-US"/>
        </w:rPr>
        <w:t>With conventional content analysis, code development</w:t>
      </w:r>
      <w:r w:rsidR="00521EE0" w:rsidRPr="00AE21D1">
        <w:rPr>
          <w:rFonts w:ascii="Times New Roman" w:hAnsi="Times New Roman" w:cs="Times New Roman"/>
          <w:sz w:val="24"/>
          <w:szCs w:val="24"/>
          <w:lang w:val="en-US"/>
        </w:rPr>
        <w:t>,</w:t>
      </w:r>
      <w:r w:rsidR="00EB0852" w:rsidRPr="00AE21D1">
        <w:rPr>
          <w:rFonts w:ascii="Times New Roman" w:hAnsi="Times New Roman" w:cs="Times New Roman"/>
          <w:sz w:val="24"/>
          <w:szCs w:val="24"/>
          <w:lang w:val="en-US"/>
        </w:rPr>
        <w:t xml:space="preserve"> and application have to be</w:t>
      </w:r>
      <w:r w:rsidR="00B61846" w:rsidRPr="00AE21D1">
        <w:rPr>
          <w:rFonts w:ascii="Times New Roman" w:hAnsi="Times New Roman" w:cs="Times New Roman"/>
          <w:sz w:val="24"/>
          <w:szCs w:val="24"/>
          <w:lang w:val="en-US"/>
        </w:rPr>
        <w:t xml:space="preserve"> performed separately (Schreier</w:t>
      </w:r>
      <w:r w:rsidR="00EB0852" w:rsidRPr="00AE21D1">
        <w:rPr>
          <w:rFonts w:ascii="Times New Roman" w:hAnsi="Times New Roman" w:cs="Times New Roman"/>
          <w:sz w:val="24"/>
          <w:szCs w:val="24"/>
          <w:lang w:val="en-US"/>
        </w:rPr>
        <w:t xml:space="preserve"> 2012). In practice, this means that we generated a coding frame in accordance with the research question </w:t>
      </w:r>
      <w:r w:rsidR="005D72B4" w:rsidRPr="00AE21D1">
        <w:rPr>
          <w:rFonts w:ascii="Times New Roman" w:hAnsi="Times New Roman" w:cs="Times New Roman"/>
          <w:sz w:val="24"/>
          <w:szCs w:val="24"/>
          <w:lang w:val="en-US"/>
        </w:rPr>
        <w:t xml:space="preserve">during a pilot phase and </w:t>
      </w:r>
      <w:r w:rsidR="00EB0852" w:rsidRPr="00AE21D1">
        <w:rPr>
          <w:rFonts w:ascii="Times New Roman" w:hAnsi="Times New Roman" w:cs="Times New Roman"/>
          <w:sz w:val="24"/>
          <w:szCs w:val="24"/>
          <w:lang w:val="en-US"/>
        </w:rPr>
        <w:t>that</w:t>
      </w:r>
      <w:r w:rsidR="005D72B4" w:rsidRPr="00AE21D1">
        <w:rPr>
          <w:rFonts w:ascii="Times New Roman" w:hAnsi="Times New Roman" w:cs="Times New Roman"/>
          <w:sz w:val="24"/>
          <w:szCs w:val="24"/>
          <w:lang w:val="en-US"/>
        </w:rPr>
        <w:t xml:space="preserve"> the coding frame</w:t>
      </w:r>
      <w:r w:rsidR="00EB0852" w:rsidRPr="00AE21D1">
        <w:rPr>
          <w:rFonts w:ascii="Times New Roman" w:hAnsi="Times New Roman" w:cs="Times New Roman"/>
          <w:sz w:val="24"/>
          <w:szCs w:val="24"/>
          <w:lang w:val="en-US"/>
        </w:rPr>
        <w:t xml:space="preserve"> did not change during the main analysis phase. Each child that teachers talked about was coded under one of two main categories: </w:t>
      </w:r>
      <w:r w:rsidR="00EB0852" w:rsidRPr="00AE21D1">
        <w:rPr>
          <w:rFonts w:ascii="Times New Roman" w:hAnsi="Times New Roman" w:cs="Times New Roman"/>
          <w:i/>
          <w:sz w:val="24"/>
          <w:szCs w:val="24"/>
          <w:lang w:val="en-US"/>
        </w:rPr>
        <w:t>Decisiveness in specific cases</w:t>
      </w:r>
      <w:r w:rsidR="00EB0852" w:rsidRPr="00AE21D1">
        <w:rPr>
          <w:rFonts w:ascii="Times New Roman" w:hAnsi="Times New Roman" w:cs="Times New Roman"/>
          <w:sz w:val="24"/>
          <w:szCs w:val="24"/>
          <w:lang w:val="en-US"/>
        </w:rPr>
        <w:t xml:space="preserve"> and </w:t>
      </w:r>
      <w:r w:rsidR="00EB0852" w:rsidRPr="00AE21D1">
        <w:rPr>
          <w:rFonts w:ascii="Times New Roman" w:hAnsi="Times New Roman" w:cs="Times New Roman"/>
          <w:i/>
          <w:sz w:val="24"/>
          <w:szCs w:val="24"/>
          <w:lang w:val="en-US"/>
        </w:rPr>
        <w:t>Indecisiveness in specific cases</w:t>
      </w:r>
      <w:r w:rsidR="00EB0852" w:rsidRPr="00AE21D1">
        <w:rPr>
          <w:rFonts w:ascii="Times New Roman" w:hAnsi="Times New Roman" w:cs="Times New Roman"/>
          <w:sz w:val="24"/>
          <w:szCs w:val="24"/>
          <w:lang w:val="en-US"/>
        </w:rPr>
        <w:t>. Often for one child</w:t>
      </w:r>
      <w:r w:rsidRPr="00AE21D1">
        <w:rPr>
          <w:rFonts w:ascii="Times New Roman" w:hAnsi="Times New Roman" w:cs="Times New Roman"/>
          <w:sz w:val="24"/>
          <w:szCs w:val="24"/>
          <w:lang w:val="en-US"/>
        </w:rPr>
        <w:t>,</w:t>
      </w:r>
      <w:r w:rsidR="00EB0852" w:rsidRPr="00AE21D1">
        <w:rPr>
          <w:rFonts w:ascii="Times New Roman" w:hAnsi="Times New Roman" w:cs="Times New Roman"/>
          <w:sz w:val="24"/>
          <w:szCs w:val="24"/>
          <w:lang w:val="en-US"/>
        </w:rPr>
        <w:t xml:space="preserve"> multiple subcategories applied. In Table 2, we summarized the coding framework for each school by reporting on the number of specific case</w:t>
      </w:r>
      <w:r w:rsidR="00D736D7" w:rsidRPr="00AE21D1">
        <w:rPr>
          <w:rFonts w:ascii="Times New Roman" w:hAnsi="Times New Roman" w:cs="Times New Roman"/>
          <w:sz w:val="24"/>
          <w:szCs w:val="24"/>
          <w:lang w:val="en-US"/>
        </w:rPr>
        <w:t>s that could be coded under each of the</w:t>
      </w:r>
      <w:r w:rsidR="00EB0852" w:rsidRPr="00AE21D1">
        <w:rPr>
          <w:rFonts w:ascii="Times New Roman" w:hAnsi="Times New Roman" w:cs="Times New Roman"/>
          <w:sz w:val="24"/>
          <w:szCs w:val="24"/>
          <w:lang w:val="en-US"/>
        </w:rPr>
        <w:t xml:space="preserve"> main categories and the subcategories that were found regarding these specific cases within each school.</w:t>
      </w:r>
      <w:r w:rsidR="00B67304" w:rsidRPr="00AE21D1">
        <w:rPr>
          <w:rFonts w:ascii="Times New Roman" w:hAnsi="Times New Roman" w:cs="Times New Roman"/>
          <w:sz w:val="24"/>
          <w:szCs w:val="24"/>
          <w:lang w:val="en-US"/>
        </w:rPr>
        <w:t xml:space="preserve"> </w:t>
      </w:r>
      <w:r w:rsidR="003F0646" w:rsidRPr="00AE21D1">
        <w:rPr>
          <w:rFonts w:ascii="Times New Roman" w:hAnsi="Times New Roman" w:cs="Times New Roman"/>
          <w:sz w:val="24"/>
          <w:szCs w:val="24"/>
          <w:lang w:val="en-US"/>
        </w:rPr>
        <w:t>The</w:t>
      </w:r>
      <w:r w:rsidR="00D21D65" w:rsidRPr="00AE21D1">
        <w:rPr>
          <w:rFonts w:ascii="Times New Roman" w:hAnsi="Times New Roman" w:cs="Times New Roman"/>
          <w:sz w:val="24"/>
          <w:szCs w:val="24"/>
          <w:lang w:val="en-US"/>
        </w:rPr>
        <w:t xml:space="preserve"> main categories are linked to teachers’ understandings and beliefs about ADHD and their </w:t>
      </w:r>
      <w:r w:rsidR="00F84733" w:rsidRPr="00AE21D1">
        <w:rPr>
          <w:rFonts w:ascii="Times New Roman" w:hAnsi="Times New Roman" w:cs="Times New Roman"/>
          <w:sz w:val="24"/>
          <w:szCs w:val="24"/>
          <w:lang w:val="en-US"/>
        </w:rPr>
        <w:t>perception of their</w:t>
      </w:r>
      <w:r w:rsidR="00D21D65" w:rsidRPr="00AE21D1">
        <w:rPr>
          <w:rFonts w:ascii="Times New Roman" w:hAnsi="Times New Roman" w:cs="Times New Roman"/>
          <w:sz w:val="24"/>
          <w:szCs w:val="24"/>
          <w:lang w:val="en-US"/>
        </w:rPr>
        <w:t xml:space="preserve"> capability to </w:t>
      </w:r>
      <w:r w:rsidR="00F84733" w:rsidRPr="00AE21D1">
        <w:rPr>
          <w:rFonts w:ascii="Times New Roman" w:hAnsi="Times New Roman" w:cs="Times New Roman"/>
          <w:sz w:val="24"/>
          <w:szCs w:val="24"/>
          <w:lang w:val="en-US"/>
        </w:rPr>
        <w:t>detect</w:t>
      </w:r>
      <w:r w:rsidR="00D21D65" w:rsidRPr="00AE21D1">
        <w:rPr>
          <w:rFonts w:ascii="Times New Roman" w:hAnsi="Times New Roman" w:cs="Times New Roman"/>
          <w:sz w:val="24"/>
          <w:szCs w:val="24"/>
          <w:lang w:val="en-US"/>
        </w:rPr>
        <w:t xml:space="preserve"> ADHD in children. </w:t>
      </w:r>
      <w:r w:rsidR="00177C07" w:rsidRPr="00AE21D1">
        <w:rPr>
          <w:rFonts w:ascii="Times New Roman" w:hAnsi="Times New Roman" w:cs="Times New Roman"/>
          <w:sz w:val="24"/>
          <w:szCs w:val="24"/>
          <w:lang w:val="en-US"/>
        </w:rPr>
        <w:t>To ensure the reliability of the analyses, t</w:t>
      </w:r>
      <w:r w:rsidR="005C6701" w:rsidRPr="00AE21D1">
        <w:rPr>
          <w:rFonts w:ascii="Times New Roman" w:hAnsi="Times New Roman" w:cs="Times New Roman"/>
          <w:sz w:val="24"/>
          <w:szCs w:val="24"/>
          <w:lang w:val="en-US"/>
        </w:rPr>
        <w:t>he coding process was repeated multiple</w:t>
      </w:r>
      <w:r w:rsidR="00177C07" w:rsidRPr="00AE21D1">
        <w:rPr>
          <w:rFonts w:ascii="Times New Roman" w:hAnsi="Times New Roman" w:cs="Times New Roman"/>
          <w:sz w:val="24"/>
          <w:szCs w:val="24"/>
          <w:lang w:val="en-US"/>
        </w:rPr>
        <w:t xml:space="preserve"> times, until no new codes were found or no new information could be coded. During the analyses, the researcher in charge of the Flemish focus groups </w:t>
      </w:r>
      <w:r w:rsidR="00177C07" w:rsidRPr="00AE21D1">
        <w:rPr>
          <w:rFonts w:ascii="Times New Roman" w:hAnsi="Times New Roman" w:cs="Times New Roman"/>
          <w:sz w:val="24"/>
          <w:szCs w:val="24"/>
          <w:lang w:val="en-US"/>
        </w:rPr>
        <w:lastRenderedPageBreak/>
        <w:t xml:space="preserve">constantly discussed findings with the </w:t>
      </w:r>
      <w:r w:rsidR="00F30C8B" w:rsidRPr="00AE21D1">
        <w:rPr>
          <w:rFonts w:ascii="Times New Roman" w:hAnsi="Times New Roman" w:cs="Times New Roman"/>
          <w:sz w:val="24"/>
          <w:szCs w:val="24"/>
          <w:lang w:val="en-US"/>
        </w:rPr>
        <w:t xml:space="preserve">Québec </w:t>
      </w:r>
      <w:r w:rsidR="00177C07" w:rsidRPr="00AE21D1">
        <w:rPr>
          <w:rFonts w:ascii="Times New Roman" w:hAnsi="Times New Roman" w:cs="Times New Roman"/>
          <w:sz w:val="24"/>
          <w:szCs w:val="24"/>
          <w:lang w:val="en-US"/>
        </w:rPr>
        <w:t>researchers in</w:t>
      </w:r>
      <w:r w:rsidR="00F30C8B" w:rsidRPr="00AE21D1">
        <w:rPr>
          <w:rFonts w:ascii="Times New Roman" w:hAnsi="Times New Roman" w:cs="Times New Roman"/>
          <w:sz w:val="24"/>
          <w:szCs w:val="24"/>
          <w:lang w:val="en-US"/>
        </w:rPr>
        <w:t xml:space="preserve">volved in the </w:t>
      </w:r>
      <w:r w:rsidR="006A5F9B" w:rsidRPr="00AE21D1">
        <w:rPr>
          <w:rFonts w:ascii="Times New Roman" w:hAnsi="Times New Roman" w:cs="Times New Roman"/>
          <w:sz w:val="24"/>
          <w:szCs w:val="24"/>
          <w:lang w:val="en-US"/>
        </w:rPr>
        <w:t xml:space="preserve">comparative research </w:t>
      </w:r>
      <w:r w:rsidR="00F30C8B" w:rsidRPr="00AE21D1">
        <w:rPr>
          <w:rFonts w:ascii="Times New Roman" w:hAnsi="Times New Roman" w:cs="Times New Roman"/>
          <w:sz w:val="24"/>
          <w:szCs w:val="24"/>
          <w:lang w:val="en-US"/>
        </w:rPr>
        <w:t>project</w:t>
      </w:r>
      <w:r w:rsidR="00C30866" w:rsidRPr="00AE21D1">
        <w:rPr>
          <w:rFonts w:ascii="Times New Roman" w:hAnsi="Times New Roman" w:cs="Times New Roman"/>
          <w:sz w:val="24"/>
          <w:szCs w:val="24"/>
          <w:lang w:val="en-US"/>
        </w:rPr>
        <w:t>.</w:t>
      </w:r>
      <w:r w:rsidR="00177C07" w:rsidRPr="00AE21D1">
        <w:rPr>
          <w:rFonts w:ascii="Times New Roman" w:hAnsi="Times New Roman" w:cs="Times New Roman"/>
          <w:sz w:val="24"/>
          <w:szCs w:val="24"/>
          <w:lang w:val="en-US"/>
        </w:rPr>
        <w:t xml:space="preserve">  </w:t>
      </w:r>
    </w:p>
    <w:p w14:paraId="6461F4ED" w14:textId="4C055B77" w:rsidR="00BD3F45" w:rsidRPr="00AE21D1" w:rsidRDefault="00BD3F45" w:rsidP="00BD3F45">
      <w:pPr>
        <w:pStyle w:val="Sansinterligne"/>
        <w:spacing w:line="480" w:lineRule="auto"/>
        <w:jc w:val="both"/>
        <w:rPr>
          <w:rFonts w:ascii="Times New Roman" w:hAnsi="Times New Roman" w:cs="Times New Roman"/>
          <w:sz w:val="24"/>
          <w:szCs w:val="24"/>
          <w:lang w:val="en-US"/>
        </w:rPr>
      </w:pPr>
      <w:r w:rsidRPr="00AE21D1">
        <w:rPr>
          <w:rFonts w:ascii="Times New Roman" w:hAnsi="Times New Roman" w:cs="Times New Roman"/>
          <w:sz w:val="24"/>
          <w:szCs w:val="24"/>
          <w:lang w:val="en-US"/>
        </w:rPr>
        <w:t>[Table 2 near here]</w:t>
      </w:r>
    </w:p>
    <w:p w14:paraId="1595149A" w14:textId="1FA40EAE" w:rsidR="00523981" w:rsidRPr="00AE21D1" w:rsidRDefault="009D2DFC" w:rsidP="00B06AD9">
      <w:pPr>
        <w:pStyle w:val="Sansinterligne"/>
        <w:spacing w:line="480" w:lineRule="auto"/>
        <w:rPr>
          <w:rFonts w:ascii="Times New Roman" w:hAnsi="Times New Roman" w:cs="Times New Roman"/>
          <w:b/>
          <w:sz w:val="24"/>
          <w:szCs w:val="24"/>
          <w:lang w:val="en-US"/>
        </w:rPr>
      </w:pPr>
      <w:r w:rsidRPr="00AE21D1">
        <w:rPr>
          <w:rFonts w:ascii="Times New Roman" w:hAnsi="Times New Roman" w:cs="Times New Roman"/>
          <w:b/>
          <w:sz w:val="24"/>
          <w:szCs w:val="24"/>
          <w:lang w:val="en-US"/>
        </w:rPr>
        <w:t>Results</w:t>
      </w:r>
      <w:r w:rsidR="006F2CED" w:rsidRPr="00AE21D1">
        <w:rPr>
          <w:rFonts w:ascii="Times New Roman" w:hAnsi="Times New Roman" w:cs="Times New Roman"/>
          <w:b/>
          <w:sz w:val="24"/>
          <w:szCs w:val="24"/>
          <w:lang w:val="en-US"/>
        </w:rPr>
        <w:t xml:space="preserve"> </w:t>
      </w:r>
    </w:p>
    <w:p w14:paraId="382A6C16" w14:textId="777EA0E0" w:rsidR="00CA2D4E" w:rsidRPr="00AE21D1" w:rsidRDefault="00CA2D4E" w:rsidP="00CA2D4E">
      <w:pPr>
        <w:pStyle w:val="Sansinterligne"/>
        <w:spacing w:line="480" w:lineRule="auto"/>
        <w:jc w:val="both"/>
        <w:rPr>
          <w:rFonts w:ascii="Times New Roman" w:hAnsi="Times New Roman" w:cs="Times New Roman"/>
          <w:b/>
          <w:i/>
          <w:sz w:val="24"/>
          <w:szCs w:val="24"/>
          <w:lang w:val="en-US"/>
        </w:rPr>
      </w:pPr>
      <w:r w:rsidRPr="00AE21D1">
        <w:rPr>
          <w:rFonts w:ascii="Times New Roman" w:hAnsi="Times New Roman" w:cs="Times New Roman"/>
          <w:b/>
          <w:i/>
          <w:sz w:val="24"/>
          <w:szCs w:val="24"/>
          <w:lang w:val="en-US"/>
        </w:rPr>
        <w:t xml:space="preserve">Teachers as Disorder-Spotters </w:t>
      </w:r>
    </w:p>
    <w:p w14:paraId="60D60BFA" w14:textId="239C0BB2" w:rsidR="005348C7" w:rsidRPr="00AE21D1" w:rsidRDefault="00010C28" w:rsidP="00623290">
      <w:pPr>
        <w:pStyle w:val="Sansinterligne"/>
        <w:spacing w:line="480" w:lineRule="auto"/>
        <w:ind w:firstLine="709"/>
        <w:jc w:val="both"/>
        <w:rPr>
          <w:rFonts w:ascii="Times New Roman" w:hAnsi="Times New Roman" w:cs="Times New Roman"/>
          <w:sz w:val="24"/>
          <w:szCs w:val="24"/>
          <w:lang w:val="en-US"/>
        </w:rPr>
      </w:pPr>
      <w:r w:rsidRPr="00AE21D1">
        <w:rPr>
          <w:rFonts w:ascii="Times New Roman" w:hAnsi="Times New Roman" w:cs="Times New Roman"/>
          <w:sz w:val="24"/>
          <w:szCs w:val="24"/>
          <w:lang w:val="en-US"/>
        </w:rPr>
        <w:t xml:space="preserve">To ask </w:t>
      </w:r>
      <w:r w:rsidR="00C52606" w:rsidRPr="00AE21D1">
        <w:rPr>
          <w:rFonts w:ascii="Times New Roman" w:hAnsi="Times New Roman" w:cs="Times New Roman"/>
          <w:sz w:val="24"/>
          <w:szCs w:val="24"/>
          <w:lang w:val="en-US"/>
        </w:rPr>
        <w:t xml:space="preserve">about </w:t>
      </w:r>
      <w:r w:rsidR="00B008C3" w:rsidRPr="00AE21D1">
        <w:rPr>
          <w:rFonts w:ascii="Times New Roman" w:hAnsi="Times New Roman" w:cs="Times New Roman"/>
          <w:sz w:val="24"/>
          <w:szCs w:val="24"/>
          <w:lang w:val="en-US"/>
        </w:rPr>
        <w:t xml:space="preserve">teachers’ decisiveness in assigning a child’s hyperactivity, impulsivity and/or inattention to </w:t>
      </w:r>
      <w:r w:rsidR="000B7A90" w:rsidRPr="00AE21D1">
        <w:rPr>
          <w:rFonts w:ascii="Times New Roman" w:hAnsi="Times New Roman" w:cs="Times New Roman"/>
          <w:sz w:val="24"/>
          <w:szCs w:val="24"/>
          <w:lang w:val="en-CA"/>
        </w:rPr>
        <w:t>ADHD</w:t>
      </w:r>
      <w:r w:rsidR="00B008C3" w:rsidRPr="00AE21D1">
        <w:rPr>
          <w:rFonts w:ascii="Times New Roman" w:hAnsi="Times New Roman" w:cs="Times New Roman"/>
          <w:sz w:val="24"/>
          <w:szCs w:val="24"/>
          <w:lang w:val="en-US"/>
        </w:rPr>
        <w:t xml:space="preserve"> as the underlying cause </w:t>
      </w:r>
      <w:r w:rsidRPr="00AE21D1">
        <w:rPr>
          <w:rFonts w:ascii="Times New Roman" w:hAnsi="Times New Roman" w:cs="Times New Roman"/>
          <w:sz w:val="24"/>
          <w:szCs w:val="24"/>
          <w:lang w:val="en-US"/>
        </w:rPr>
        <w:t xml:space="preserve">is to ask if they take on the </w:t>
      </w:r>
      <w:r w:rsidR="0037105B" w:rsidRPr="00AE21D1">
        <w:rPr>
          <w:rFonts w:ascii="Times New Roman" w:hAnsi="Times New Roman" w:cs="Times New Roman"/>
          <w:sz w:val="24"/>
          <w:szCs w:val="24"/>
          <w:lang w:val="en-US"/>
        </w:rPr>
        <w:t>role of disorder</w:t>
      </w:r>
      <w:r w:rsidR="00443CF8" w:rsidRPr="00AE21D1">
        <w:rPr>
          <w:rFonts w:ascii="Times New Roman" w:hAnsi="Times New Roman" w:cs="Times New Roman"/>
          <w:sz w:val="24"/>
          <w:szCs w:val="24"/>
          <w:lang w:val="en-US"/>
        </w:rPr>
        <w:t>-spotter</w:t>
      </w:r>
      <w:r w:rsidR="001600BB" w:rsidRPr="00AE21D1">
        <w:rPr>
          <w:rFonts w:ascii="Times New Roman" w:hAnsi="Times New Roman" w:cs="Times New Roman"/>
          <w:sz w:val="24"/>
          <w:szCs w:val="24"/>
          <w:lang w:val="en-US"/>
        </w:rPr>
        <w:t xml:space="preserve"> </w:t>
      </w:r>
      <w:r w:rsidR="00E80334" w:rsidRPr="00AE21D1">
        <w:rPr>
          <w:rFonts w:ascii="Times New Roman" w:hAnsi="Times New Roman" w:cs="Times New Roman"/>
          <w:sz w:val="24"/>
          <w:szCs w:val="24"/>
          <w:lang w:val="en-US"/>
        </w:rPr>
        <w:t xml:space="preserve">in the first place </w:t>
      </w:r>
      <w:r w:rsidR="001600BB" w:rsidRPr="00AE21D1">
        <w:rPr>
          <w:rFonts w:ascii="Times New Roman" w:hAnsi="Times New Roman" w:cs="Times New Roman"/>
          <w:sz w:val="24"/>
          <w:szCs w:val="24"/>
          <w:lang w:val="en-US"/>
        </w:rPr>
        <w:t xml:space="preserve">and which understandings </w:t>
      </w:r>
      <w:r w:rsidR="00443CF8" w:rsidRPr="00AE21D1">
        <w:rPr>
          <w:rFonts w:ascii="Times New Roman" w:hAnsi="Times New Roman" w:cs="Times New Roman"/>
          <w:sz w:val="24"/>
          <w:szCs w:val="24"/>
          <w:lang w:val="en-US"/>
        </w:rPr>
        <w:t xml:space="preserve">of </w:t>
      </w:r>
      <w:r w:rsidR="001600BB" w:rsidRPr="00AE21D1">
        <w:rPr>
          <w:rFonts w:ascii="Times New Roman" w:hAnsi="Times New Roman" w:cs="Times New Roman"/>
          <w:sz w:val="24"/>
          <w:szCs w:val="24"/>
          <w:lang w:val="en-US"/>
        </w:rPr>
        <w:t>and beliefs about ADHD underlie the</w:t>
      </w:r>
      <w:r w:rsidR="00DA1246" w:rsidRPr="00AE21D1">
        <w:rPr>
          <w:rFonts w:ascii="Times New Roman" w:hAnsi="Times New Roman" w:cs="Times New Roman"/>
          <w:sz w:val="24"/>
          <w:szCs w:val="24"/>
          <w:lang w:val="en-US"/>
        </w:rPr>
        <w:t>ir</w:t>
      </w:r>
      <w:r w:rsidR="00443CF8" w:rsidRPr="00AE21D1">
        <w:rPr>
          <w:rFonts w:ascii="Times New Roman" w:hAnsi="Times New Roman" w:cs="Times New Roman"/>
          <w:sz w:val="24"/>
          <w:szCs w:val="24"/>
          <w:lang w:val="en-US"/>
        </w:rPr>
        <w:t xml:space="preserve"> motivation to do</w:t>
      </w:r>
      <w:r w:rsidR="001600BB" w:rsidRPr="00AE21D1">
        <w:rPr>
          <w:rFonts w:ascii="Times New Roman" w:hAnsi="Times New Roman" w:cs="Times New Roman"/>
          <w:sz w:val="24"/>
          <w:szCs w:val="24"/>
          <w:lang w:val="en-US"/>
        </w:rPr>
        <w:t xml:space="preserve"> so. </w:t>
      </w:r>
      <w:r w:rsidR="00443CF8" w:rsidRPr="00AE21D1">
        <w:rPr>
          <w:rFonts w:ascii="Times New Roman" w:hAnsi="Times New Roman" w:cs="Times New Roman"/>
          <w:sz w:val="24"/>
          <w:szCs w:val="24"/>
          <w:lang w:val="en-US"/>
        </w:rPr>
        <w:t>Overall, t</w:t>
      </w:r>
      <w:r w:rsidR="00C60527" w:rsidRPr="00AE21D1">
        <w:rPr>
          <w:rFonts w:ascii="Times New Roman" w:hAnsi="Times New Roman" w:cs="Times New Roman"/>
          <w:sz w:val="24"/>
          <w:szCs w:val="24"/>
          <w:lang w:val="en-US"/>
        </w:rPr>
        <w:t>eac</w:t>
      </w:r>
      <w:r w:rsidR="00443CF8" w:rsidRPr="00AE21D1">
        <w:rPr>
          <w:rFonts w:ascii="Times New Roman" w:hAnsi="Times New Roman" w:cs="Times New Roman"/>
          <w:sz w:val="24"/>
          <w:szCs w:val="24"/>
          <w:lang w:val="en-US"/>
        </w:rPr>
        <w:t>hers in this study</w:t>
      </w:r>
      <w:r w:rsidR="00C60527" w:rsidRPr="00AE21D1">
        <w:rPr>
          <w:rFonts w:ascii="Times New Roman" w:hAnsi="Times New Roman" w:cs="Times New Roman"/>
          <w:sz w:val="24"/>
          <w:szCs w:val="24"/>
          <w:lang w:val="en-US"/>
        </w:rPr>
        <w:t xml:space="preserve"> had a </w:t>
      </w:r>
      <w:r w:rsidR="00636728" w:rsidRPr="00AE21D1">
        <w:rPr>
          <w:rFonts w:ascii="Times New Roman" w:hAnsi="Times New Roman" w:cs="Times New Roman"/>
          <w:sz w:val="24"/>
          <w:szCs w:val="24"/>
          <w:lang w:val="en-US"/>
        </w:rPr>
        <w:t>neurobiological</w:t>
      </w:r>
      <w:r w:rsidR="00C60527" w:rsidRPr="00AE21D1">
        <w:rPr>
          <w:rFonts w:ascii="Times New Roman" w:hAnsi="Times New Roman" w:cs="Times New Roman"/>
          <w:sz w:val="24"/>
          <w:szCs w:val="24"/>
          <w:lang w:val="en-US"/>
        </w:rPr>
        <w:t xml:space="preserve"> perspective on ADHD: They considered ADHD as a medical condition that could be determined by a medical practitioner. Some teachers suggested a genetic cause, others compared ADHD to a physical disability. T</w:t>
      </w:r>
      <w:r w:rsidR="005348C7" w:rsidRPr="00AE21D1">
        <w:rPr>
          <w:rFonts w:ascii="Times New Roman" w:hAnsi="Times New Roman" w:cs="Times New Roman"/>
          <w:sz w:val="24"/>
          <w:szCs w:val="24"/>
          <w:lang w:val="en-US"/>
        </w:rPr>
        <w:t>eachers would take the initiative to inform the parents of the child’s behaviors and although they found that it was ‘not up to them to diagnose’, these information moments with parents were meant to guide parents in the direction of consulting a medical practitioner</w:t>
      </w:r>
      <w:r w:rsidR="00792929" w:rsidRPr="00AE21D1">
        <w:rPr>
          <w:rFonts w:ascii="Times New Roman" w:hAnsi="Times New Roman" w:cs="Times New Roman"/>
          <w:sz w:val="24"/>
          <w:szCs w:val="24"/>
          <w:lang w:val="en-US"/>
        </w:rPr>
        <w:t xml:space="preserve">, </w:t>
      </w:r>
      <w:r w:rsidR="00FD2A6B" w:rsidRPr="00AE21D1">
        <w:rPr>
          <w:rFonts w:ascii="Times New Roman" w:hAnsi="Times New Roman" w:cs="Times New Roman"/>
          <w:sz w:val="24"/>
          <w:szCs w:val="24"/>
          <w:lang w:val="en-US"/>
        </w:rPr>
        <w:t>under the assumption</w:t>
      </w:r>
      <w:r w:rsidR="00792929" w:rsidRPr="00AE21D1">
        <w:rPr>
          <w:rFonts w:ascii="Times New Roman" w:hAnsi="Times New Roman" w:cs="Times New Roman"/>
          <w:sz w:val="24"/>
          <w:szCs w:val="24"/>
          <w:lang w:val="en-US"/>
        </w:rPr>
        <w:t xml:space="preserve"> </w:t>
      </w:r>
      <w:r w:rsidR="00364305" w:rsidRPr="00AE21D1">
        <w:rPr>
          <w:rFonts w:ascii="Times New Roman" w:hAnsi="Times New Roman" w:cs="Times New Roman"/>
          <w:sz w:val="24"/>
          <w:szCs w:val="24"/>
          <w:lang w:val="en-US"/>
        </w:rPr>
        <w:t>that a</w:t>
      </w:r>
      <w:r w:rsidR="00FD2A6B" w:rsidRPr="00AE21D1">
        <w:rPr>
          <w:rFonts w:ascii="Times New Roman" w:hAnsi="Times New Roman" w:cs="Times New Roman"/>
          <w:sz w:val="24"/>
          <w:szCs w:val="24"/>
          <w:lang w:val="en-US"/>
        </w:rPr>
        <w:t xml:space="preserve"> </w:t>
      </w:r>
      <w:r w:rsidR="00F84733" w:rsidRPr="00AE21D1">
        <w:rPr>
          <w:rFonts w:ascii="Times New Roman" w:hAnsi="Times New Roman" w:cs="Times New Roman"/>
          <w:sz w:val="24"/>
          <w:szCs w:val="24"/>
          <w:lang w:val="en-US"/>
        </w:rPr>
        <w:t xml:space="preserve">consultation would result in a </w:t>
      </w:r>
      <w:r w:rsidR="00AA5B1C" w:rsidRPr="00AE21D1">
        <w:rPr>
          <w:rFonts w:ascii="Times New Roman" w:hAnsi="Times New Roman" w:cs="Times New Roman"/>
          <w:sz w:val="24"/>
          <w:szCs w:val="24"/>
          <w:lang w:val="en-US"/>
        </w:rPr>
        <w:t xml:space="preserve">medical </w:t>
      </w:r>
      <w:r w:rsidR="00FD2A6B" w:rsidRPr="00AE21D1">
        <w:rPr>
          <w:rFonts w:ascii="Times New Roman" w:hAnsi="Times New Roman" w:cs="Times New Roman"/>
          <w:sz w:val="24"/>
          <w:szCs w:val="24"/>
          <w:lang w:val="en-US"/>
        </w:rPr>
        <w:t>diagnosis</w:t>
      </w:r>
      <w:r w:rsidR="005348C7" w:rsidRPr="00AE21D1">
        <w:rPr>
          <w:rFonts w:ascii="Times New Roman" w:hAnsi="Times New Roman" w:cs="Times New Roman"/>
          <w:sz w:val="24"/>
          <w:szCs w:val="24"/>
          <w:lang w:val="en-US"/>
        </w:rPr>
        <w:t>. In the next quote, Anna and Nadia (preschool teachers, Summer School) discussed how they handle</w:t>
      </w:r>
      <w:r w:rsidR="00443CF8" w:rsidRPr="00AE21D1">
        <w:rPr>
          <w:rFonts w:ascii="Times New Roman" w:hAnsi="Times New Roman" w:cs="Times New Roman"/>
          <w:sz w:val="24"/>
          <w:szCs w:val="24"/>
          <w:lang w:val="en-US"/>
        </w:rPr>
        <w:t>d</w:t>
      </w:r>
      <w:r w:rsidR="005348C7" w:rsidRPr="00AE21D1">
        <w:rPr>
          <w:rFonts w:ascii="Times New Roman" w:hAnsi="Times New Roman" w:cs="Times New Roman"/>
          <w:sz w:val="24"/>
          <w:szCs w:val="24"/>
          <w:lang w:val="en-US"/>
        </w:rPr>
        <w:t xml:space="preserve"> a conversation with parents of a child t</w:t>
      </w:r>
      <w:r w:rsidR="00CD375F" w:rsidRPr="00AE21D1">
        <w:rPr>
          <w:rFonts w:ascii="Times New Roman" w:hAnsi="Times New Roman" w:cs="Times New Roman"/>
          <w:sz w:val="24"/>
          <w:szCs w:val="24"/>
          <w:lang w:val="en-US"/>
        </w:rPr>
        <w:t>hat they suspect</w:t>
      </w:r>
      <w:r w:rsidR="00B269E6" w:rsidRPr="00AE21D1">
        <w:rPr>
          <w:rFonts w:ascii="Times New Roman" w:hAnsi="Times New Roman" w:cs="Times New Roman"/>
          <w:sz w:val="24"/>
          <w:szCs w:val="24"/>
          <w:lang w:val="en-US"/>
        </w:rPr>
        <w:t>ed</w:t>
      </w:r>
      <w:r w:rsidR="00CD375F" w:rsidRPr="00AE21D1">
        <w:rPr>
          <w:rFonts w:ascii="Times New Roman" w:hAnsi="Times New Roman" w:cs="Times New Roman"/>
          <w:sz w:val="24"/>
          <w:szCs w:val="24"/>
          <w:lang w:val="en-US"/>
        </w:rPr>
        <w:t xml:space="preserve"> had ADHD</w:t>
      </w:r>
      <w:r w:rsidR="005348C7" w:rsidRPr="00AE21D1">
        <w:rPr>
          <w:rFonts w:ascii="Times New Roman" w:hAnsi="Times New Roman" w:cs="Times New Roman"/>
          <w:sz w:val="24"/>
          <w:szCs w:val="24"/>
          <w:lang w:val="en-US"/>
        </w:rPr>
        <w:t xml:space="preserve">. As teachers, they did not directly suggest the diagnosis of ADHD, rather, they suggested that the teacher and parents </w:t>
      </w:r>
      <w:r w:rsidR="00B269E6" w:rsidRPr="00AE21D1">
        <w:rPr>
          <w:rFonts w:ascii="Times New Roman" w:hAnsi="Times New Roman" w:cs="Times New Roman"/>
          <w:sz w:val="24"/>
          <w:szCs w:val="24"/>
          <w:lang w:val="en-US"/>
        </w:rPr>
        <w:t xml:space="preserve">in collaboration </w:t>
      </w:r>
      <w:r w:rsidR="005348C7" w:rsidRPr="00AE21D1">
        <w:rPr>
          <w:rFonts w:ascii="Times New Roman" w:hAnsi="Times New Roman" w:cs="Times New Roman"/>
          <w:sz w:val="24"/>
          <w:szCs w:val="24"/>
          <w:lang w:val="en-US"/>
        </w:rPr>
        <w:t xml:space="preserve">should try to find out the origins of the child’s behaviors. </w:t>
      </w:r>
    </w:p>
    <w:p w14:paraId="0E96682A" w14:textId="5DEB712C" w:rsidR="005348C7" w:rsidRPr="00AE21D1" w:rsidRDefault="005348C7" w:rsidP="00623290">
      <w:pPr>
        <w:pStyle w:val="Sansinterligne"/>
        <w:spacing w:line="480" w:lineRule="auto"/>
        <w:ind w:left="708"/>
        <w:jc w:val="both"/>
        <w:rPr>
          <w:rFonts w:ascii="Times New Roman" w:hAnsi="Times New Roman" w:cs="Times New Roman"/>
          <w:sz w:val="24"/>
          <w:szCs w:val="24"/>
          <w:lang w:val="en-US"/>
        </w:rPr>
      </w:pPr>
      <w:r w:rsidRPr="00AE21D1">
        <w:rPr>
          <w:rFonts w:ascii="Times New Roman" w:hAnsi="Times New Roman" w:cs="Times New Roman"/>
          <w:sz w:val="24"/>
          <w:szCs w:val="24"/>
          <w:lang w:val="en-US"/>
        </w:rPr>
        <w:t>Anna</w:t>
      </w:r>
      <w:r w:rsidR="00855D37" w:rsidRPr="00AE21D1">
        <w:rPr>
          <w:rFonts w:ascii="Times New Roman" w:hAnsi="Times New Roman" w:cs="Times New Roman"/>
          <w:sz w:val="24"/>
          <w:szCs w:val="24"/>
          <w:lang w:val="en-US"/>
        </w:rPr>
        <w:t xml:space="preserve">: We can’t name it, </w:t>
      </w:r>
      <w:r w:rsidR="00A8021C" w:rsidRPr="00AE21D1">
        <w:rPr>
          <w:rFonts w:ascii="Times New Roman" w:hAnsi="Times New Roman" w:cs="Times New Roman"/>
          <w:sz w:val="24"/>
          <w:szCs w:val="24"/>
          <w:lang w:val="en-US"/>
        </w:rPr>
        <w:t>we can’t say: “I suspect ADHD”.</w:t>
      </w:r>
      <w:r w:rsidRPr="00AE21D1">
        <w:rPr>
          <w:rFonts w:ascii="Times New Roman" w:hAnsi="Times New Roman" w:cs="Times New Roman"/>
          <w:sz w:val="24"/>
          <w:szCs w:val="24"/>
          <w:lang w:val="en-US"/>
        </w:rPr>
        <w:t xml:space="preserve"> </w:t>
      </w:r>
    </w:p>
    <w:p w14:paraId="3B26CDC7" w14:textId="548547DD" w:rsidR="005348C7" w:rsidRPr="00AE21D1" w:rsidRDefault="005348C7" w:rsidP="00623290">
      <w:pPr>
        <w:pStyle w:val="Sansinterligne"/>
        <w:spacing w:line="480" w:lineRule="auto"/>
        <w:ind w:firstLine="709"/>
        <w:jc w:val="both"/>
        <w:rPr>
          <w:rFonts w:ascii="Times New Roman" w:hAnsi="Times New Roman" w:cs="Times New Roman"/>
          <w:sz w:val="24"/>
          <w:szCs w:val="24"/>
          <w:lang w:val="en-US"/>
        </w:rPr>
      </w:pPr>
      <w:r w:rsidRPr="00AE21D1">
        <w:rPr>
          <w:rFonts w:ascii="Times New Roman" w:hAnsi="Times New Roman" w:cs="Times New Roman"/>
          <w:sz w:val="24"/>
          <w:szCs w:val="24"/>
          <w:lang w:val="en-US"/>
        </w:rPr>
        <w:t xml:space="preserve">Nadia: </w:t>
      </w:r>
      <w:r w:rsidR="00855D37" w:rsidRPr="00AE21D1">
        <w:rPr>
          <w:rFonts w:ascii="Times New Roman" w:hAnsi="Times New Roman" w:cs="Times New Roman"/>
          <w:sz w:val="24"/>
          <w:szCs w:val="24"/>
          <w:lang w:val="en-US"/>
        </w:rPr>
        <w:t>We don’t do that</w:t>
      </w:r>
      <w:r w:rsidRPr="00AE21D1">
        <w:rPr>
          <w:rFonts w:ascii="Times New Roman" w:hAnsi="Times New Roman" w:cs="Times New Roman"/>
          <w:sz w:val="24"/>
          <w:szCs w:val="24"/>
          <w:lang w:val="en-US"/>
        </w:rPr>
        <w:t xml:space="preserve">. </w:t>
      </w:r>
    </w:p>
    <w:p w14:paraId="6555A256" w14:textId="72F98F92" w:rsidR="005348C7" w:rsidRPr="00AE21D1" w:rsidRDefault="005348C7" w:rsidP="00623290">
      <w:pPr>
        <w:pStyle w:val="Sansinterligne"/>
        <w:spacing w:line="480" w:lineRule="auto"/>
        <w:ind w:left="708"/>
        <w:jc w:val="both"/>
        <w:rPr>
          <w:rFonts w:ascii="Times New Roman" w:hAnsi="Times New Roman" w:cs="Times New Roman"/>
          <w:sz w:val="24"/>
          <w:szCs w:val="24"/>
          <w:lang w:val="en-US"/>
        </w:rPr>
      </w:pPr>
      <w:r w:rsidRPr="00AE21D1">
        <w:rPr>
          <w:rFonts w:ascii="Times New Roman" w:hAnsi="Times New Roman" w:cs="Times New Roman"/>
          <w:sz w:val="24"/>
          <w:szCs w:val="24"/>
          <w:lang w:val="en-US"/>
        </w:rPr>
        <w:t xml:space="preserve">Anna: </w:t>
      </w:r>
      <w:r w:rsidR="00855D37" w:rsidRPr="00AE21D1">
        <w:rPr>
          <w:rFonts w:ascii="Times New Roman" w:hAnsi="Times New Roman" w:cs="Times New Roman"/>
          <w:sz w:val="24"/>
          <w:szCs w:val="24"/>
          <w:lang w:val="en-US"/>
        </w:rPr>
        <w:t xml:space="preserve">We never do that, we never say it, we give concrete examples and we say: “We have to try </w:t>
      </w:r>
      <w:r w:rsidR="00654B96" w:rsidRPr="00AE21D1">
        <w:rPr>
          <w:rFonts w:ascii="Times New Roman" w:hAnsi="Times New Roman" w:cs="Times New Roman"/>
          <w:sz w:val="24"/>
          <w:szCs w:val="24"/>
          <w:lang w:val="en-US"/>
        </w:rPr>
        <w:t xml:space="preserve">to </w:t>
      </w:r>
      <w:r w:rsidR="00855D37" w:rsidRPr="00AE21D1">
        <w:rPr>
          <w:rFonts w:ascii="Times New Roman" w:hAnsi="Times New Roman" w:cs="Times New Roman"/>
          <w:sz w:val="24"/>
          <w:szCs w:val="24"/>
          <w:lang w:val="en-US"/>
        </w:rPr>
        <w:t>find out why he behaves like</w:t>
      </w:r>
      <w:r w:rsidR="00A8021C" w:rsidRPr="00AE21D1">
        <w:rPr>
          <w:rFonts w:ascii="Times New Roman" w:hAnsi="Times New Roman" w:cs="Times New Roman"/>
          <w:sz w:val="24"/>
          <w:szCs w:val="24"/>
          <w:lang w:val="en-US"/>
        </w:rPr>
        <w:t xml:space="preserve"> this”.</w:t>
      </w:r>
      <w:r w:rsidRPr="00AE21D1">
        <w:rPr>
          <w:rFonts w:ascii="Times New Roman" w:hAnsi="Times New Roman" w:cs="Times New Roman"/>
          <w:sz w:val="24"/>
          <w:szCs w:val="24"/>
          <w:lang w:val="en-US"/>
        </w:rPr>
        <w:t xml:space="preserve"> </w:t>
      </w:r>
    </w:p>
    <w:p w14:paraId="6E826C06" w14:textId="34FEC1EB" w:rsidR="00921996" w:rsidRPr="00AE21D1" w:rsidRDefault="00B008C3" w:rsidP="00B008C3">
      <w:pPr>
        <w:pStyle w:val="Sansinterligne"/>
        <w:spacing w:line="480" w:lineRule="auto"/>
        <w:jc w:val="both"/>
        <w:rPr>
          <w:rFonts w:ascii="Times New Roman" w:hAnsi="Times New Roman" w:cs="Times New Roman"/>
          <w:b/>
          <w:i/>
          <w:sz w:val="24"/>
          <w:szCs w:val="24"/>
          <w:lang w:val="en-US"/>
        </w:rPr>
      </w:pPr>
      <w:r w:rsidRPr="00AE21D1">
        <w:rPr>
          <w:rFonts w:ascii="Times New Roman" w:hAnsi="Times New Roman" w:cs="Times New Roman"/>
          <w:b/>
          <w:i/>
          <w:sz w:val="24"/>
          <w:szCs w:val="24"/>
          <w:lang w:val="en-US"/>
        </w:rPr>
        <w:t xml:space="preserve">Teachers’ Decisiveness in assigning a Child’s Hyperactivity, Impulsivity and/or Inattention to </w:t>
      </w:r>
      <w:r w:rsidR="000B7A90" w:rsidRPr="00AE21D1">
        <w:rPr>
          <w:rFonts w:ascii="Times New Roman" w:hAnsi="Times New Roman" w:cs="Times New Roman"/>
          <w:b/>
          <w:i/>
          <w:sz w:val="24"/>
          <w:szCs w:val="24"/>
          <w:lang w:val="en-CA"/>
        </w:rPr>
        <w:t>ADHD</w:t>
      </w:r>
      <w:r w:rsidRPr="00AE21D1">
        <w:rPr>
          <w:rFonts w:ascii="Times New Roman" w:hAnsi="Times New Roman" w:cs="Times New Roman"/>
          <w:b/>
          <w:i/>
          <w:sz w:val="24"/>
          <w:szCs w:val="24"/>
          <w:lang w:val="en-US"/>
        </w:rPr>
        <w:t xml:space="preserve"> a</w:t>
      </w:r>
      <w:r w:rsidR="00921996" w:rsidRPr="00AE21D1">
        <w:rPr>
          <w:rFonts w:ascii="Times New Roman" w:hAnsi="Times New Roman" w:cs="Times New Roman"/>
          <w:b/>
          <w:i/>
          <w:sz w:val="24"/>
          <w:szCs w:val="24"/>
          <w:lang w:val="en-US"/>
        </w:rPr>
        <w:t xml:space="preserve">s the </w:t>
      </w:r>
      <w:r w:rsidR="005D37DC" w:rsidRPr="00AE21D1">
        <w:rPr>
          <w:rFonts w:ascii="Times New Roman" w:hAnsi="Times New Roman" w:cs="Times New Roman"/>
          <w:b/>
          <w:i/>
          <w:sz w:val="24"/>
          <w:szCs w:val="24"/>
          <w:lang w:val="en-US"/>
        </w:rPr>
        <w:t>U</w:t>
      </w:r>
      <w:r w:rsidR="00921996" w:rsidRPr="00AE21D1">
        <w:rPr>
          <w:rFonts w:ascii="Times New Roman" w:hAnsi="Times New Roman" w:cs="Times New Roman"/>
          <w:b/>
          <w:i/>
          <w:sz w:val="24"/>
          <w:szCs w:val="24"/>
          <w:lang w:val="en-US"/>
        </w:rPr>
        <w:t>nderlying C</w:t>
      </w:r>
      <w:r w:rsidRPr="00AE21D1">
        <w:rPr>
          <w:rFonts w:ascii="Times New Roman" w:hAnsi="Times New Roman" w:cs="Times New Roman"/>
          <w:b/>
          <w:i/>
          <w:sz w:val="24"/>
          <w:szCs w:val="24"/>
          <w:lang w:val="en-US"/>
        </w:rPr>
        <w:t xml:space="preserve">ause </w:t>
      </w:r>
    </w:p>
    <w:p w14:paraId="1C68A14A" w14:textId="74DBFA0C" w:rsidR="003F63E6" w:rsidRPr="00AE21D1" w:rsidRDefault="00336B02" w:rsidP="00921996">
      <w:pPr>
        <w:pStyle w:val="Sansinterligne"/>
        <w:spacing w:line="480" w:lineRule="auto"/>
        <w:ind w:firstLine="709"/>
        <w:jc w:val="both"/>
        <w:rPr>
          <w:rFonts w:ascii="Times New Roman" w:hAnsi="Times New Roman" w:cs="Times New Roman"/>
          <w:sz w:val="24"/>
          <w:szCs w:val="24"/>
          <w:lang w:val="en-US"/>
        </w:rPr>
      </w:pPr>
      <w:r w:rsidRPr="00AE21D1">
        <w:rPr>
          <w:rFonts w:ascii="Times New Roman" w:hAnsi="Times New Roman" w:cs="Times New Roman"/>
          <w:sz w:val="24"/>
          <w:szCs w:val="24"/>
          <w:lang w:val="en-US"/>
        </w:rPr>
        <w:lastRenderedPageBreak/>
        <w:t xml:space="preserve">In three of four schools, </w:t>
      </w:r>
      <w:r w:rsidR="009E1769" w:rsidRPr="00AE21D1">
        <w:rPr>
          <w:rFonts w:ascii="Times New Roman" w:hAnsi="Times New Roman" w:cs="Times New Roman"/>
          <w:sz w:val="24"/>
          <w:szCs w:val="24"/>
          <w:lang w:val="en-US"/>
        </w:rPr>
        <w:t>w</w:t>
      </w:r>
      <w:r w:rsidR="007947FF" w:rsidRPr="00AE21D1">
        <w:rPr>
          <w:rFonts w:ascii="Times New Roman" w:hAnsi="Times New Roman" w:cs="Times New Roman"/>
          <w:sz w:val="24"/>
          <w:szCs w:val="24"/>
          <w:lang w:val="en-US"/>
        </w:rPr>
        <w:t>hen teachers</w:t>
      </w:r>
      <w:r w:rsidR="00091842" w:rsidRPr="00AE21D1">
        <w:rPr>
          <w:rFonts w:ascii="Times New Roman" w:hAnsi="Times New Roman" w:cs="Times New Roman"/>
          <w:sz w:val="24"/>
          <w:szCs w:val="24"/>
          <w:lang w:val="en-US"/>
        </w:rPr>
        <w:t xml:space="preserve"> </w:t>
      </w:r>
      <w:r w:rsidR="007C4D10" w:rsidRPr="00AE21D1">
        <w:rPr>
          <w:rFonts w:ascii="Times New Roman" w:hAnsi="Times New Roman" w:cs="Times New Roman"/>
          <w:sz w:val="24"/>
          <w:szCs w:val="24"/>
          <w:lang w:val="en-US"/>
        </w:rPr>
        <w:t xml:space="preserve">talked about </w:t>
      </w:r>
      <w:r w:rsidR="00ED0B5D" w:rsidRPr="00AE21D1">
        <w:rPr>
          <w:rFonts w:ascii="Times New Roman" w:hAnsi="Times New Roman" w:cs="Times New Roman"/>
          <w:sz w:val="24"/>
          <w:szCs w:val="24"/>
          <w:lang w:val="en-US"/>
        </w:rPr>
        <w:t xml:space="preserve">specific </w:t>
      </w:r>
      <w:r w:rsidR="003F0646" w:rsidRPr="00AE21D1">
        <w:rPr>
          <w:rFonts w:ascii="Times New Roman" w:hAnsi="Times New Roman" w:cs="Times New Roman"/>
          <w:sz w:val="24"/>
          <w:szCs w:val="24"/>
          <w:lang w:val="en-US"/>
        </w:rPr>
        <w:t>children who</w:t>
      </w:r>
      <w:r w:rsidR="007C4D10" w:rsidRPr="00AE21D1">
        <w:rPr>
          <w:rFonts w:ascii="Times New Roman" w:hAnsi="Times New Roman" w:cs="Times New Roman"/>
          <w:sz w:val="24"/>
          <w:szCs w:val="24"/>
          <w:lang w:val="en-US"/>
        </w:rPr>
        <w:t xml:space="preserve"> exhibited hyperactivity, impulsivity and/or inattention, they were</w:t>
      </w:r>
      <w:r w:rsidR="00C75B49" w:rsidRPr="00AE21D1">
        <w:rPr>
          <w:rFonts w:ascii="Times New Roman" w:hAnsi="Times New Roman" w:cs="Times New Roman"/>
          <w:sz w:val="24"/>
          <w:szCs w:val="24"/>
          <w:lang w:val="en-US"/>
        </w:rPr>
        <w:t>,</w:t>
      </w:r>
      <w:r w:rsidR="007C4D10" w:rsidRPr="00AE21D1">
        <w:rPr>
          <w:rFonts w:ascii="Times New Roman" w:hAnsi="Times New Roman" w:cs="Times New Roman"/>
          <w:sz w:val="24"/>
          <w:szCs w:val="24"/>
          <w:lang w:val="en-US"/>
        </w:rPr>
        <w:t xml:space="preserve"> more often than not</w:t>
      </w:r>
      <w:r w:rsidR="00C75B49" w:rsidRPr="00AE21D1">
        <w:rPr>
          <w:rFonts w:ascii="Times New Roman" w:hAnsi="Times New Roman" w:cs="Times New Roman"/>
          <w:sz w:val="24"/>
          <w:szCs w:val="24"/>
          <w:lang w:val="en-US"/>
        </w:rPr>
        <w:t>,</w:t>
      </w:r>
      <w:r w:rsidR="0015508E" w:rsidRPr="00AE21D1">
        <w:rPr>
          <w:rFonts w:ascii="Times New Roman" w:hAnsi="Times New Roman" w:cs="Times New Roman"/>
          <w:sz w:val="24"/>
          <w:szCs w:val="24"/>
          <w:lang w:val="en-US"/>
        </w:rPr>
        <w:t xml:space="preserve"> </w:t>
      </w:r>
      <w:r w:rsidR="007D4A6A" w:rsidRPr="00AE21D1">
        <w:rPr>
          <w:rFonts w:ascii="Times New Roman" w:hAnsi="Times New Roman" w:cs="Times New Roman"/>
          <w:sz w:val="24"/>
          <w:szCs w:val="24"/>
          <w:lang w:val="en-US"/>
        </w:rPr>
        <w:t>decisive in their observation</w:t>
      </w:r>
      <w:r w:rsidR="0015508E" w:rsidRPr="00AE21D1">
        <w:rPr>
          <w:rFonts w:ascii="Times New Roman" w:hAnsi="Times New Roman" w:cs="Times New Roman"/>
          <w:sz w:val="24"/>
          <w:szCs w:val="24"/>
          <w:lang w:val="en-US"/>
        </w:rPr>
        <w:t xml:space="preserve"> </w:t>
      </w:r>
      <w:r w:rsidR="00ED0B5D" w:rsidRPr="00AE21D1">
        <w:rPr>
          <w:rFonts w:ascii="Times New Roman" w:hAnsi="Times New Roman" w:cs="Times New Roman"/>
          <w:sz w:val="24"/>
          <w:szCs w:val="24"/>
          <w:lang w:val="en-US"/>
        </w:rPr>
        <w:t>that ADHD was</w:t>
      </w:r>
      <w:r w:rsidR="003F63E6" w:rsidRPr="00AE21D1">
        <w:rPr>
          <w:rFonts w:ascii="Times New Roman" w:hAnsi="Times New Roman" w:cs="Times New Roman"/>
          <w:sz w:val="24"/>
          <w:szCs w:val="24"/>
          <w:lang w:val="en-US"/>
        </w:rPr>
        <w:t>,</w:t>
      </w:r>
      <w:r w:rsidR="00ED0B5D" w:rsidRPr="00AE21D1">
        <w:rPr>
          <w:rFonts w:ascii="Times New Roman" w:hAnsi="Times New Roman" w:cs="Times New Roman"/>
          <w:sz w:val="24"/>
          <w:szCs w:val="24"/>
          <w:lang w:val="en-US"/>
        </w:rPr>
        <w:t xml:space="preserve"> or</w:t>
      </w:r>
      <w:r w:rsidR="003F63E6" w:rsidRPr="00AE21D1">
        <w:rPr>
          <w:rFonts w:ascii="Times New Roman" w:hAnsi="Times New Roman" w:cs="Times New Roman"/>
          <w:sz w:val="24"/>
          <w:szCs w:val="24"/>
          <w:lang w:val="en-US"/>
        </w:rPr>
        <w:t xml:space="preserve"> in a few cases</w:t>
      </w:r>
      <w:r w:rsidR="00ED0B5D" w:rsidRPr="00AE21D1">
        <w:rPr>
          <w:rFonts w:ascii="Times New Roman" w:hAnsi="Times New Roman" w:cs="Times New Roman"/>
          <w:sz w:val="24"/>
          <w:szCs w:val="24"/>
          <w:lang w:val="en-US"/>
        </w:rPr>
        <w:t xml:space="preserve"> was not</w:t>
      </w:r>
      <w:r w:rsidR="003F63E6" w:rsidRPr="00AE21D1">
        <w:rPr>
          <w:rFonts w:ascii="Times New Roman" w:hAnsi="Times New Roman" w:cs="Times New Roman"/>
          <w:sz w:val="24"/>
          <w:szCs w:val="24"/>
          <w:lang w:val="en-US"/>
        </w:rPr>
        <w:t>,</w:t>
      </w:r>
      <w:r w:rsidR="007C4D10" w:rsidRPr="00AE21D1">
        <w:rPr>
          <w:rFonts w:ascii="Times New Roman" w:hAnsi="Times New Roman" w:cs="Times New Roman"/>
          <w:sz w:val="24"/>
          <w:szCs w:val="24"/>
          <w:lang w:val="en-US"/>
        </w:rPr>
        <w:t xml:space="preserve"> the underlying cause of the child’s behaviors. </w:t>
      </w:r>
      <w:r w:rsidR="003F63E6" w:rsidRPr="00AE21D1">
        <w:rPr>
          <w:rFonts w:ascii="Times New Roman" w:hAnsi="Times New Roman" w:cs="Times New Roman"/>
          <w:sz w:val="24"/>
          <w:szCs w:val="24"/>
          <w:lang w:val="en-US"/>
        </w:rPr>
        <w:t xml:space="preserve">When teachers of the Spring, the Summer, and the Winter School spoke about their capability to </w:t>
      </w:r>
      <w:r w:rsidR="00F84733" w:rsidRPr="00AE21D1">
        <w:rPr>
          <w:rFonts w:ascii="Times New Roman" w:hAnsi="Times New Roman" w:cs="Times New Roman"/>
          <w:sz w:val="24"/>
          <w:szCs w:val="24"/>
          <w:lang w:val="en-US"/>
        </w:rPr>
        <w:t>detect</w:t>
      </w:r>
      <w:r w:rsidR="003F63E6" w:rsidRPr="00AE21D1">
        <w:rPr>
          <w:rFonts w:ascii="Times New Roman" w:hAnsi="Times New Roman" w:cs="Times New Roman"/>
          <w:sz w:val="24"/>
          <w:szCs w:val="24"/>
          <w:lang w:val="en-US"/>
        </w:rPr>
        <w:t xml:space="preserve"> ADHD in children in general terms, they said they “just know” </w:t>
      </w:r>
      <w:r w:rsidR="00921996" w:rsidRPr="00AE21D1">
        <w:rPr>
          <w:rFonts w:ascii="Times New Roman" w:hAnsi="Times New Roman" w:cs="Times New Roman"/>
          <w:sz w:val="24"/>
          <w:szCs w:val="24"/>
          <w:lang w:val="en-US"/>
        </w:rPr>
        <w:t>when ADHD wa</w:t>
      </w:r>
      <w:r w:rsidR="00124017" w:rsidRPr="00AE21D1">
        <w:rPr>
          <w:rFonts w:ascii="Times New Roman" w:hAnsi="Times New Roman" w:cs="Times New Roman"/>
          <w:sz w:val="24"/>
          <w:szCs w:val="24"/>
          <w:lang w:val="en-US"/>
        </w:rPr>
        <w:t xml:space="preserve">s the underlying cause of a child’s hyperactivity, impulsivity and/or inattention </w:t>
      </w:r>
      <w:r w:rsidR="003F63E6" w:rsidRPr="00AE21D1">
        <w:rPr>
          <w:rFonts w:ascii="Times New Roman" w:hAnsi="Times New Roman" w:cs="Times New Roman"/>
          <w:sz w:val="24"/>
          <w:szCs w:val="24"/>
          <w:lang w:val="en-US"/>
        </w:rPr>
        <w:t>and that years of experience in an educational environment helped them to decide on the presence or absence of ADHD when being confronted with hyperactivity, impulsivity and/or inattention in a child.</w:t>
      </w:r>
    </w:p>
    <w:p w14:paraId="3BFD97D9" w14:textId="0C4C2AE7" w:rsidR="00544F0F" w:rsidRPr="00AE21D1" w:rsidRDefault="005348C7" w:rsidP="009F6FA3">
      <w:pPr>
        <w:pStyle w:val="Sansinterligne"/>
        <w:spacing w:line="480" w:lineRule="auto"/>
        <w:ind w:firstLine="709"/>
        <w:jc w:val="both"/>
        <w:rPr>
          <w:rFonts w:ascii="Times New Roman" w:hAnsi="Times New Roman" w:cs="Times New Roman"/>
          <w:sz w:val="24"/>
          <w:szCs w:val="24"/>
          <w:lang w:val="en-US"/>
        </w:rPr>
      </w:pPr>
      <w:r w:rsidRPr="00AE21D1">
        <w:rPr>
          <w:rFonts w:ascii="Times New Roman" w:hAnsi="Times New Roman" w:cs="Times New Roman"/>
          <w:sz w:val="24"/>
          <w:szCs w:val="24"/>
          <w:lang w:val="en-US"/>
        </w:rPr>
        <w:t xml:space="preserve">Aside from talking to parents </w:t>
      </w:r>
      <w:r w:rsidR="00692225" w:rsidRPr="00AE21D1">
        <w:rPr>
          <w:rFonts w:ascii="Times New Roman" w:hAnsi="Times New Roman" w:cs="Times New Roman"/>
          <w:sz w:val="24"/>
          <w:szCs w:val="24"/>
          <w:lang w:val="en-US"/>
        </w:rPr>
        <w:t xml:space="preserve">or guardians </w:t>
      </w:r>
      <w:r w:rsidRPr="00AE21D1">
        <w:rPr>
          <w:rFonts w:ascii="Times New Roman" w:hAnsi="Times New Roman" w:cs="Times New Roman"/>
          <w:sz w:val="24"/>
          <w:szCs w:val="24"/>
          <w:lang w:val="en-US"/>
        </w:rPr>
        <w:t>about their child’s hyperactivity, impulsivity and/or inattention</w:t>
      </w:r>
      <w:r w:rsidR="0032196E" w:rsidRPr="00AE21D1">
        <w:rPr>
          <w:rFonts w:ascii="Times New Roman" w:hAnsi="Times New Roman" w:cs="Times New Roman"/>
          <w:sz w:val="24"/>
          <w:szCs w:val="24"/>
          <w:lang w:val="en-US"/>
        </w:rPr>
        <w:t xml:space="preserve"> and consulting the Counsel for Student Guidance</w:t>
      </w:r>
      <w:r w:rsidRPr="00AE21D1">
        <w:rPr>
          <w:rFonts w:ascii="Times New Roman" w:hAnsi="Times New Roman" w:cs="Times New Roman"/>
          <w:sz w:val="24"/>
          <w:szCs w:val="24"/>
          <w:lang w:val="en-US"/>
        </w:rPr>
        <w:t xml:space="preserve">, </w:t>
      </w:r>
      <w:r w:rsidR="00921996" w:rsidRPr="00AE21D1">
        <w:rPr>
          <w:rFonts w:ascii="Times New Roman" w:hAnsi="Times New Roman" w:cs="Times New Roman"/>
          <w:sz w:val="24"/>
          <w:szCs w:val="24"/>
          <w:lang w:val="en-US"/>
        </w:rPr>
        <w:t xml:space="preserve">teachers’ decisiveness in assigning a child’s hyperactivity, impulsivity and/or inattention to </w:t>
      </w:r>
      <w:r w:rsidR="000B7A90" w:rsidRPr="00AE21D1">
        <w:rPr>
          <w:rFonts w:ascii="Times New Roman" w:hAnsi="Times New Roman" w:cs="Times New Roman"/>
          <w:sz w:val="24"/>
          <w:szCs w:val="24"/>
          <w:lang w:val="en-CA"/>
        </w:rPr>
        <w:t>ADHD</w:t>
      </w:r>
      <w:r w:rsidR="00921996" w:rsidRPr="00AE21D1">
        <w:rPr>
          <w:rFonts w:ascii="Times New Roman" w:hAnsi="Times New Roman" w:cs="Times New Roman"/>
          <w:sz w:val="24"/>
          <w:szCs w:val="24"/>
          <w:lang w:val="en-US"/>
        </w:rPr>
        <w:t xml:space="preserve"> </w:t>
      </w:r>
      <w:r w:rsidR="007C4D10" w:rsidRPr="00AE21D1">
        <w:rPr>
          <w:rFonts w:ascii="Times New Roman" w:hAnsi="Times New Roman" w:cs="Times New Roman"/>
          <w:sz w:val="24"/>
          <w:szCs w:val="24"/>
          <w:lang w:val="en-US"/>
        </w:rPr>
        <w:t>manifested itself</w:t>
      </w:r>
      <w:r w:rsidR="0032196E" w:rsidRPr="00AE21D1">
        <w:rPr>
          <w:rFonts w:ascii="Times New Roman" w:hAnsi="Times New Roman" w:cs="Times New Roman"/>
          <w:sz w:val="24"/>
          <w:szCs w:val="24"/>
          <w:lang w:val="en-US"/>
        </w:rPr>
        <w:t xml:space="preserve"> i</w:t>
      </w:r>
      <w:r w:rsidR="004A6705" w:rsidRPr="00AE21D1">
        <w:rPr>
          <w:rFonts w:ascii="Times New Roman" w:hAnsi="Times New Roman" w:cs="Times New Roman"/>
          <w:sz w:val="24"/>
          <w:szCs w:val="24"/>
          <w:lang w:val="en-US"/>
        </w:rPr>
        <w:t xml:space="preserve">n </w:t>
      </w:r>
      <w:r w:rsidR="00FC0D4C" w:rsidRPr="00AE21D1">
        <w:rPr>
          <w:rFonts w:ascii="Times New Roman" w:hAnsi="Times New Roman" w:cs="Times New Roman"/>
          <w:sz w:val="24"/>
          <w:szCs w:val="24"/>
          <w:lang w:val="en-US"/>
        </w:rPr>
        <w:t>a change of</w:t>
      </w:r>
      <w:r w:rsidR="009B51CE" w:rsidRPr="00AE21D1">
        <w:rPr>
          <w:rFonts w:ascii="Times New Roman" w:hAnsi="Times New Roman" w:cs="Times New Roman"/>
          <w:sz w:val="24"/>
          <w:szCs w:val="24"/>
          <w:lang w:val="en-US"/>
        </w:rPr>
        <w:t xml:space="preserve"> </w:t>
      </w:r>
      <w:r w:rsidR="00640412" w:rsidRPr="00AE21D1">
        <w:rPr>
          <w:rFonts w:ascii="Times New Roman" w:hAnsi="Times New Roman" w:cs="Times New Roman"/>
          <w:sz w:val="24"/>
          <w:szCs w:val="24"/>
          <w:lang w:val="en-US"/>
        </w:rPr>
        <w:t xml:space="preserve">expectations </w:t>
      </w:r>
      <w:r w:rsidR="00FC0D4C" w:rsidRPr="00AE21D1">
        <w:rPr>
          <w:rFonts w:ascii="Times New Roman" w:hAnsi="Times New Roman" w:cs="Times New Roman"/>
          <w:sz w:val="24"/>
          <w:szCs w:val="24"/>
          <w:lang w:val="en-US"/>
        </w:rPr>
        <w:t xml:space="preserve">for the child’s behaviors </w:t>
      </w:r>
      <w:r w:rsidR="00640412" w:rsidRPr="00AE21D1">
        <w:rPr>
          <w:rFonts w:ascii="Times New Roman" w:hAnsi="Times New Roman" w:cs="Times New Roman"/>
          <w:sz w:val="24"/>
          <w:szCs w:val="24"/>
          <w:lang w:val="en-US"/>
        </w:rPr>
        <w:t>and</w:t>
      </w:r>
      <w:r w:rsidR="00FC0D4C" w:rsidRPr="00AE21D1">
        <w:rPr>
          <w:rFonts w:ascii="Times New Roman" w:hAnsi="Times New Roman" w:cs="Times New Roman"/>
          <w:sz w:val="24"/>
          <w:szCs w:val="24"/>
          <w:lang w:val="en-US"/>
        </w:rPr>
        <w:t xml:space="preserve"> an implementation of educational</w:t>
      </w:r>
      <w:r w:rsidR="00640412" w:rsidRPr="00AE21D1">
        <w:rPr>
          <w:rFonts w:ascii="Times New Roman" w:hAnsi="Times New Roman" w:cs="Times New Roman"/>
          <w:sz w:val="24"/>
          <w:szCs w:val="24"/>
          <w:lang w:val="en-US"/>
        </w:rPr>
        <w:t xml:space="preserve"> </w:t>
      </w:r>
      <w:r w:rsidR="009B51CE" w:rsidRPr="00AE21D1">
        <w:rPr>
          <w:rFonts w:ascii="Times New Roman" w:hAnsi="Times New Roman" w:cs="Times New Roman"/>
          <w:sz w:val="24"/>
          <w:szCs w:val="24"/>
          <w:lang w:val="en-US"/>
        </w:rPr>
        <w:t xml:space="preserve">treatments. </w:t>
      </w:r>
      <w:r w:rsidR="00722820" w:rsidRPr="00AE21D1">
        <w:rPr>
          <w:rFonts w:ascii="Times New Roman" w:hAnsi="Times New Roman" w:cs="Times New Roman"/>
          <w:sz w:val="24"/>
          <w:szCs w:val="24"/>
          <w:lang w:val="en-US"/>
        </w:rPr>
        <w:t xml:space="preserve">When teachers suspected a child had ADHD, </w:t>
      </w:r>
      <w:r w:rsidR="00640412" w:rsidRPr="00AE21D1">
        <w:rPr>
          <w:rFonts w:ascii="Times New Roman" w:hAnsi="Times New Roman" w:cs="Times New Roman"/>
          <w:sz w:val="24"/>
          <w:szCs w:val="24"/>
          <w:lang w:val="en-US"/>
        </w:rPr>
        <w:t>they would adjust their expectations of the child’s behaviors. Nicole (first year, Spring School) stated: “If the child has ADHD, I can’t always demand that he sits nice and quiet”. Furthermore, w</w:t>
      </w:r>
      <w:r w:rsidR="007C4D10" w:rsidRPr="00AE21D1">
        <w:rPr>
          <w:rFonts w:ascii="Times New Roman" w:hAnsi="Times New Roman" w:cs="Times New Roman"/>
          <w:sz w:val="24"/>
          <w:szCs w:val="24"/>
          <w:lang w:val="en-US"/>
        </w:rPr>
        <w:t>hen teachers suspected a child had ADHD, they</w:t>
      </w:r>
      <w:r w:rsidR="00010C28" w:rsidRPr="00AE21D1">
        <w:rPr>
          <w:rFonts w:ascii="Times New Roman" w:hAnsi="Times New Roman" w:cs="Times New Roman"/>
          <w:sz w:val="24"/>
          <w:szCs w:val="24"/>
          <w:lang w:val="en-US"/>
        </w:rPr>
        <w:t xml:space="preserve"> implement</w:t>
      </w:r>
      <w:r w:rsidR="007C4D10" w:rsidRPr="00AE21D1">
        <w:rPr>
          <w:rFonts w:ascii="Times New Roman" w:hAnsi="Times New Roman" w:cs="Times New Roman"/>
          <w:sz w:val="24"/>
          <w:szCs w:val="24"/>
          <w:lang w:val="en-US"/>
        </w:rPr>
        <w:t>ed</w:t>
      </w:r>
      <w:r w:rsidR="00010C28" w:rsidRPr="00AE21D1">
        <w:rPr>
          <w:rFonts w:ascii="Times New Roman" w:hAnsi="Times New Roman" w:cs="Times New Roman"/>
          <w:sz w:val="24"/>
          <w:szCs w:val="24"/>
          <w:lang w:val="en-US"/>
        </w:rPr>
        <w:t xml:space="preserve"> </w:t>
      </w:r>
      <w:r w:rsidR="00523981" w:rsidRPr="00AE21D1">
        <w:rPr>
          <w:rFonts w:ascii="Times New Roman" w:hAnsi="Times New Roman" w:cs="Times New Roman"/>
          <w:sz w:val="24"/>
          <w:szCs w:val="24"/>
          <w:lang w:val="en-US"/>
        </w:rPr>
        <w:t xml:space="preserve">educational treatments, </w:t>
      </w:r>
      <w:r w:rsidR="00A8021C" w:rsidRPr="00AE21D1">
        <w:rPr>
          <w:rFonts w:ascii="Times New Roman" w:hAnsi="Times New Roman" w:cs="Times New Roman"/>
          <w:sz w:val="24"/>
          <w:szCs w:val="24"/>
          <w:lang w:val="en-US"/>
        </w:rPr>
        <w:t>as if “</w:t>
      </w:r>
      <w:r w:rsidR="00523981" w:rsidRPr="00AE21D1">
        <w:rPr>
          <w:rFonts w:ascii="Times New Roman" w:hAnsi="Times New Roman" w:cs="Times New Roman"/>
          <w:sz w:val="24"/>
          <w:szCs w:val="24"/>
          <w:lang w:val="en-US"/>
        </w:rPr>
        <w:t xml:space="preserve">the child was </w:t>
      </w:r>
      <w:r w:rsidR="00A8021C" w:rsidRPr="00AE21D1">
        <w:rPr>
          <w:rFonts w:ascii="Times New Roman" w:hAnsi="Times New Roman" w:cs="Times New Roman"/>
          <w:sz w:val="24"/>
          <w:szCs w:val="24"/>
          <w:lang w:val="en-US"/>
        </w:rPr>
        <w:t>diagnosed”</w:t>
      </w:r>
      <w:r w:rsidR="00523981" w:rsidRPr="00AE21D1">
        <w:rPr>
          <w:rFonts w:ascii="Times New Roman" w:hAnsi="Times New Roman" w:cs="Times New Roman"/>
          <w:sz w:val="24"/>
          <w:szCs w:val="24"/>
          <w:lang w:val="en-US"/>
        </w:rPr>
        <w:t xml:space="preserve">. </w:t>
      </w:r>
      <w:r w:rsidR="00ED0B5D" w:rsidRPr="00AE21D1">
        <w:rPr>
          <w:rFonts w:ascii="Times New Roman" w:hAnsi="Times New Roman" w:cs="Times New Roman"/>
          <w:sz w:val="24"/>
          <w:szCs w:val="24"/>
          <w:lang w:val="en-US"/>
        </w:rPr>
        <w:t>These educational treatments included</w:t>
      </w:r>
      <w:r w:rsidR="00873ADA" w:rsidRPr="00AE21D1">
        <w:rPr>
          <w:rFonts w:ascii="Times New Roman" w:hAnsi="Times New Roman" w:cs="Times New Roman"/>
          <w:sz w:val="24"/>
          <w:szCs w:val="24"/>
          <w:lang w:val="en-US"/>
        </w:rPr>
        <w:t xml:space="preserve"> dividing tasks into smaller pieces, giving the children a fixed place in the classroom, and providing a separate space where children could settle down if needed.</w:t>
      </w:r>
      <w:r w:rsidR="00ED0B5D" w:rsidRPr="00AE21D1">
        <w:rPr>
          <w:rFonts w:ascii="Times New Roman" w:hAnsi="Times New Roman" w:cs="Times New Roman"/>
          <w:sz w:val="24"/>
          <w:szCs w:val="24"/>
          <w:lang w:val="en-US"/>
        </w:rPr>
        <w:t xml:space="preserve"> </w:t>
      </w:r>
      <w:r w:rsidR="00D10081" w:rsidRPr="00AE21D1">
        <w:rPr>
          <w:rFonts w:ascii="Times New Roman" w:hAnsi="Times New Roman" w:cs="Times New Roman"/>
          <w:sz w:val="24"/>
          <w:szCs w:val="24"/>
          <w:lang w:val="en-CA"/>
        </w:rPr>
        <w:t xml:space="preserve">These findings show that ADHD </w:t>
      </w:r>
      <w:r w:rsidR="009F6FA3" w:rsidRPr="00AE21D1">
        <w:rPr>
          <w:rFonts w:ascii="Times New Roman" w:hAnsi="Times New Roman" w:cs="Times New Roman"/>
          <w:sz w:val="24"/>
          <w:szCs w:val="24"/>
          <w:lang w:val="en-CA"/>
        </w:rPr>
        <w:t>labeling by teachers has practical, real effects for the teacher and children in the classroom.</w:t>
      </w:r>
    </w:p>
    <w:p w14:paraId="7461C211" w14:textId="18D9029F" w:rsidR="00921996" w:rsidRPr="00AE21D1" w:rsidRDefault="00921996" w:rsidP="00A16BD7">
      <w:pPr>
        <w:pStyle w:val="Sansinterligne"/>
        <w:spacing w:line="480" w:lineRule="auto"/>
        <w:jc w:val="both"/>
        <w:rPr>
          <w:rFonts w:ascii="Times New Roman" w:hAnsi="Times New Roman" w:cs="Times New Roman"/>
          <w:b/>
          <w:i/>
          <w:sz w:val="24"/>
          <w:szCs w:val="24"/>
          <w:lang w:val="en-US"/>
        </w:rPr>
      </w:pPr>
      <w:r w:rsidRPr="00AE21D1">
        <w:rPr>
          <w:rFonts w:ascii="Times New Roman" w:hAnsi="Times New Roman" w:cs="Times New Roman"/>
          <w:b/>
          <w:i/>
          <w:sz w:val="24"/>
          <w:szCs w:val="24"/>
          <w:lang w:val="en-US"/>
        </w:rPr>
        <w:t xml:space="preserve">Teachers’ Indecisiveness in assigning a Child’s Hyperactivity, Impulsivity and/or Inattention to </w:t>
      </w:r>
      <w:r w:rsidR="000B7A90" w:rsidRPr="00AE21D1">
        <w:rPr>
          <w:rFonts w:ascii="Times New Roman" w:hAnsi="Times New Roman" w:cs="Times New Roman"/>
          <w:b/>
          <w:i/>
          <w:sz w:val="24"/>
          <w:szCs w:val="24"/>
          <w:lang w:val="en-US"/>
        </w:rPr>
        <w:t>ADHD</w:t>
      </w:r>
      <w:r w:rsidRPr="00AE21D1">
        <w:rPr>
          <w:rFonts w:ascii="Times New Roman" w:hAnsi="Times New Roman" w:cs="Times New Roman"/>
          <w:b/>
          <w:i/>
          <w:sz w:val="24"/>
          <w:szCs w:val="24"/>
          <w:lang w:val="en-US"/>
        </w:rPr>
        <w:t xml:space="preserve"> as the </w:t>
      </w:r>
      <w:r w:rsidR="005D37DC" w:rsidRPr="00AE21D1">
        <w:rPr>
          <w:rFonts w:ascii="Times New Roman" w:hAnsi="Times New Roman" w:cs="Times New Roman"/>
          <w:b/>
          <w:i/>
          <w:sz w:val="24"/>
          <w:szCs w:val="24"/>
          <w:lang w:val="en-US"/>
        </w:rPr>
        <w:t>U</w:t>
      </w:r>
      <w:r w:rsidRPr="00AE21D1">
        <w:rPr>
          <w:rFonts w:ascii="Times New Roman" w:hAnsi="Times New Roman" w:cs="Times New Roman"/>
          <w:b/>
          <w:i/>
          <w:sz w:val="24"/>
          <w:szCs w:val="24"/>
          <w:lang w:val="en-US"/>
        </w:rPr>
        <w:t>nderlying Cause</w:t>
      </w:r>
    </w:p>
    <w:p w14:paraId="2A306147" w14:textId="7327CA2E" w:rsidR="000B671B" w:rsidRPr="00AE21D1" w:rsidRDefault="001B1C60" w:rsidP="00623290">
      <w:pPr>
        <w:pStyle w:val="Sansinterligne"/>
        <w:spacing w:line="480" w:lineRule="auto"/>
        <w:ind w:firstLine="709"/>
        <w:jc w:val="both"/>
        <w:rPr>
          <w:rFonts w:ascii="Times New Roman" w:hAnsi="Times New Roman" w:cs="Times New Roman"/>
          <w:sz w:val="24"/>
          <w:szCs w:val="24"/>
          <w:lang w:val="en-US"/>
        </w:rPr>
      </w:pPr>
      <w:r w:rsidRPr="00AE21D1">
        <w:rPr>
          <w:rFonts w:ascii="Times New Roman" w:hAnsi="Times New Roman" w:cs="Times New Roman"/>
          <w:sz w:val="24"/>
          <w:szCs w:val="24"/>
          <w:lang w:val="en-US"/>
        </w:rPr>
        <w:t>Only in the Autumn S</w:t>
      </w:r>
      <w:r w:rsidR="004A6705" w:rsidRPr="00AE21D1">
        <w:rPr>
          <w:rFonts w:ascii="Times New Roman" w:hAnsi="Times New Roman" w:cs="Times New Roman"/>
          <w:sz w:val="24"/>
          <w:szCs w:val="24"/>
          <w:lang w:val="en-US"/>
        </w:rPr>
        <w:t>chool</w:t>
      </w:r>
      <w:r w:rsidR="00B409F1" w:rsidRPr="00AE21D1">
        <w:rPr>
          <w:rFonts w:ascii="Times New Roman" w:hAnsi="Times New Roman" w:cs="Times New Roman"/>
          <w:sz w:val="24"/>
          <w:szCs w:val="24"/>
          <w:lang w:val="en-US"/>
        </w:rPr>
        <w:t xml:space="preserve">, </w:t>
      </w:r>
      <w:r w:rsidR="007947FF" w:rsidRPr="00AE21D1">
        <w:rPr>
          <w:rFonts w:ascii="Times New Roman" w:hAnsi="Times New Roman" w:cs="Times New Roman"/>
          <w:sz w:val="24"/>
          <w:szCs w:val="24"/>
          <w:lang w:val="en-US"/>
        </w:rPr>
        <w:t xml:space="preserve">when teachers talked about specific </w:t>
      </w:r>
      <w:r w:rsidR="003F0646" w:rsidRPr="00AE21D1">
        <w:rPr>
          <w:rFonts w:ascii="Times New Roman" w:hAnsi="Times New Roman" w:cs="Times New Roman"/>
          <w:sz w:val="24"/>
          <w:szCs w:val="24"/>
          <w:lang w:val="en-US"/>
        </w:rPr>
        <w:t>children who</w:t>
      </w:r>
      <w:r w:rsidR="007947FF" w:rsidRPr="00AE21D1">
        <w:rPr>
          <w:rFonts w:ascii="Times New Roman" w:hAnsi="Times New Roman" w:cs="Times New Roman"/>
          <w:sz w:val="24"/>
          <w:szCs w:val="24"/>
          <w:lang w:val="en-US"/>
        </w:rPr>
        <w:t xml:space="preserve"> exhibited hyperactivity, impulsivity and/or inattention, they were, more often than not, i</w:t>
      </w:r>
      <w:r w:rsidR="001025CD" w:rsidRPr="00AE21D1">
        <w:rPr>
          <w:rFonts w:ascii="Times New Roman" w:hAnsi="Times New Roman" w:cs="Times New Roman"/>
          <w:sz w:val="24"/>
          <w:szCs w:val="24"/>
          <w:lang w:val="en-US"/>
        </w:rPr>
        <w:t>n</w:t>
      </w:r>
      <w:r w:rsidR="007947FF" w:rsidRPr="00AE21D1">
        <w:rPr>
          <w:rFonts w:ascii="Times New Roman" w:hAnsi="Times New Roman" w:cs="Times New Roman"/>
          <w:sz w:val="24"/>
          <w:szCs w:val="24"/>
          <w:lang w:val="en-US"/>
        </w:rPr>
        <w:t>decisive in their observation that ADHD was or was not the underlying cause of the child’s behaviors. T</w:t>
      </w:r>
      <w:r w:rsidR="00B409F1" w:rsidRPr="00AE21D1">
        <w:rPr>
          <w:rFonts w:ascii="Times New Roman" w:hAnsi="Times New Roman" w:cs="Times New Roman"/>
          <w:sz w:val="24"/>
          <w:szCs w:val="24"/>
          <w:lang w:val="en-US"/>
        </w:rPr>
        <w:t>eachers</w:t>
      </w:r>
      <w:r w:rsidR="004A6705" w:rsidRPr="00AE21D1">
        <w:rPr>
          <w:rFonts w:ascii="Times New Roman" w:hAnsi="Times New Roman" w:cs="Times New Roman"/>
          <w:sz w:val="24"/>
          <w:szCs w:val="24"/>
          <w:lang w:val="en-US"/>
        </w:rPr>
        <w:t xml:space="preserve"> </w:t>
      </w:r>
      <w:r w:rsidR="007947FF" w:rsidRPr="00AE21D1">
        <w:rPr>
          <w:rFonts w:ascii="Times New Roman" w:hAnsi="Times New Roman" w:cs="Times New Roman"/>
          <w:sz w:val="24"/>
          <w:szCs w:val="24"/>
          <w:lang w:val="en-US"/>
        </w:rPr>
        <w:lastRenderedPageBreak/>
        <w:t xml:space="preserve">in this school </w:t>
      </w:r>
      <w:r w:rsidR="004A6705" w:rsidRPr="00AE21D1">
        <w:rPr>
          <w:rFonts w:ascii="Times New Roman" w:hAnsi="Times New Roman" w:cs="Times New Roman"/>
          <w:sz w:val="24"/>
          <w:szCs w:val="24"/>
          <w:lang w:val="en-US"/>
        </w:rPr>
        <w:t>explicitly</w:t>
      </w:r>
      <w:r w:rsidR="00B061D1" w:rsidRPr="00AE21D1">
        <w:rPr>
          <w:rFonts w:ascii="Times New Roman" w:hAnsi="Times New Roman" w:cs="Times New Roman"/>
          <w:sz w:val="24"/>
          <w:szCs w:val="24"/>
          <w:lang w:val="en-US"/>
        </w:rPr>
        <w:t xml:space="preserve"> agreed </w:t>
      </w:r>
      <w:r w:rsidR="00A8021C" w:rsidRPr="00AE21D1">
        <w:rPr>
          <w:rFonts w:ascii="Times New Roman" w:hAnsi="Times New Roman" w:cs="Times New Roman"/>
          <w:sz w:val="24"/>
          <w:szCs w:val="24"/>
          <w:lang w:val="en-US"/>
        </w:rPr>
        <w:t>with</w:t>
      </w:r>
      <w:r w:rsidR="00BB0CF8" w:rsidRPr="00AE21D1">
        <w:rPr>
          <w:rFonts w:ascii="Times New Roman" w:hAnsi="Times New Roman" w:cs="Times New Roman"/>
          <w:sz w:val="24"/>
          <w:szCs w:val="24"/>
          <w:lang w:val="en-US"/>
        </w:rPr>
        <w:t xml:space="preserve"> each other </w:t>
      </w:r>
      <w:r w:rsidR="00B061D1" w:rsidRPr="00AE21D1">
        <w:rPr>
          <w:rFonts w:ascii="Times New Roman" w:hAnsi="Times New Roman" w:cs="Times New Roman"/>
          <w:sz w:val="24"/>
          <w:szCs w:val="24"/>
          <w:lang w:val="en-US"/>
        </w:rPr>
        <w:t>that they</w:t>
      </w:r>
      <w:r w:rsidR="004A6705" w:rsidRPr="00AE21D1">
        <w:rPr>
          <w:rFonts w:ascii="Times New Roman" w:hAnsi="Times New Roman" w:cs="Times New Roman"/>
          <w:sz w:val="24"/>
          <w:szCs w:val="24"/>
          <w:lang w:val="en-US"/>
        </w:rPr>
        <w:t xml:space="preserve"> </w:t>
      </w:r>
      <w:r w:rsidR="008E1694" w:rsidRPr="00AE21D1">
        <w:rPr>
          <w:rFonts w:ascii="Times New Roman" w:hAnsi="Times New Roman" w:cs="Times New Roman"/>
          <w:sz w:val="24"/>
          <w:szCs w:val="24"/>
          <w:lang w:val="en-US"/>
        </w:rPr>
        <w:t xml:space="preserve">generally </w:t>
      </w:r>
      <w:r w:rsidR="004753A4" w:rsidRPr="00AE21D1">
        <w:rPr>
          <w:rFonts w:ascii="Times New Roman" w:hAnsi="Times New Roman" w:cs="Times New Roman"/>
          <w:sz w:val="24"/>
          <w:szCs w:val="24"/>
          <w:lang w:val="en-US"/>
        </w:rPr>
        <w:t>lacked</w:t>
      </w:r>
      <w:r w:rsidR="009A5A3D" w:rsidRPr="00AE21D1">
        <w:rPr>
          <w:rFonts w:ascii="Times New Roman" w:hAnsi="Times New Roman" w:cs="Times New Roman"/>
          <w:sz w:val="24"/>
          <w:szCs w:val="24"/>
          <w:lang w:val="en-US"/>
        </w:rPr>
        <w:t xml:space="preserve"> </w:t>
      </w:r>
      <w:r w:rsidR="005D37DC" w:rsidRPr="00AE21D1">
        <w:rPr>
          <w:rFonts w:ascii="Times New Roman" w:hAnsi="Times New Roman" w:cs="Times New Roman"/>
          <w:sz w:val="24"/>
          <w:szCs w:val="24"/>
          <w:lang w:val="en-US"/>
        </w:rPr>
        <w:t xml:space="preserve">the </w:t>
      </w:r>
      <w:r w:rsidR="009A5A3D" w:rsidRPr="00AE21D1">
        <w:rPr>
          <w:rFonts w:ascii="Times New Roman" w:hAnsi="Times New Roman" w:cs="Times New Roman"/>
          <w:sz w:val="24"/>
          <w:szCs w:val="24"/>
          <w:lang w:val="en-US"/>
        </w:rPr>
        <w:t xml:space="preserve">expertise </w:t>
      </w:r>
      <w:r w:rsidR="0077691A" w:rsidRPr="00AE21D1">
        <w:rPr>
          <w:rFonts w:ascii="Times New Roman" w:hAnsi="Times New Roman" w:cs="Times New Roman"/>
          <w:sz w:val="24"/>
          <w:szCs w:val="24"/>
          <w:lang w:val="en-US"/>
        </w:rPr>
        <w:t xml:space="preserve">to assign a child’s hyperactivity, impulsivity and/or inattention to </w:t>
      </w:r>
      <w:r w:rsidR="000B7A90" w:rsidRPr="00AE21D1">
        <w:rPr>
          <w:rFonts w:ascii="Times New Roman" w:hAnsi="Times New Roman" w:cs="Times New Roman"/>
          <w:sz w:val="24"/>
          <w:szCs w:val="24"/>
          <w:lang w:val="en-CA"/>
        </w:rPr>
        <w:t>ADHD</w:t>
      </w:r>
      <w:r w:rsidR="0077691A" w:rsidRPr="00AE21D1">
        <w:rPr>
          <w:rFonts w:ascii="Times New Roman" w:hAnsi="Times New Roman" w:cs="Times New Roman"/>
          <w:sz w:val="24"/>
          <w:szCs w:val="24"/>
          <w:lang w:val="en-US"/>
        </w:rPr>
        <w:t xml:space="preserve"> as the underlying cause</w:t>
      </w:r>
      <w:r w:rsidR="004A6705" w:rsidRPr="00AE21D1">
        <w:rPr>
          <w:rFonts w:ascii="Times New Roman" w:hAnsi="Times New Roman" w:cs="Times New Roman"/>
          <w:sz w:val="24"/>
          <w:szCs w:val="24"/>
          <w:lang w:val="en-US"/>
        </w:rPr>
        <w:t xml:space="preserve">. They mentioned their non-medical training and </w:t>
      </w:r>
      <w:r w:rsidR="00F84733" w:rsidRPr="00AE21D1">
        <w:rPr>
          <w:rFonts w:ascii="Times New Roman" w:hAnsi="Times New Roman" w:cs="Times New Roman"/>
          <w:sz w:val="24"/>
          <w:szCs w:val="24"/>
          <w:lang w:val="en-US"/>
        </w:rPr>
        <w:t xml:space="preserve">perceived a </w:t>
      </w:r>
      <w:r w:rsidR="002E7295" w:rsidRPr="00AE21D1">
        <w:rPr>
          <w:rFonts w:ascii="Times New Roman" w:hAnsi="Times New Roman" w:cs="Times New Roman"/>
          <w:sz w:val="24"/>
          <w:szCs w:val="24"/>
          <w:lang w:val="en-US"/>
        </w:rPr>
        <w:t>diagnosis by a medical practitioner</w:t>
      </w:r>
      <w:r w:rsidR="004A6705" w:rsidRPr="00AE21D1">
        <w:rPr>
          <w:rFonts w:ascii="Times New Roman" w:hAnsi="Times New Roman" w:cs="Times New Roman"/>
          <w:sz w:val="24"/>
          <w:szCs w:val="24"/>
          <w:lang w:val="en-US"/>
        </w:rPr>
        <w:t xml:space="preserve"> as ‘</w:t>
      </w:r>
      <w:r w:rsidR="004E156D" w:rsidRPr="00AE21D1">
        <w:rPr>
          <w:rFonts w:ascii="Times New Roman" w:hAnsi="Times New Roman" w:cs="Times New Roman"/>
          <w:sz w:val="24"/>
          <w:szCs w:val="24"/>
          <w:lang w:val="en-US"/>
        </w:rPr>
        <w:t xml:space="preserve">the only way to know for sure’ and to take appropriate action in the classroom. </w:t>
      </w:r>
      <w:r w:rsidR="005348C7" w:rsidRPr="00AE21D1">
        <w:rPr>
          <w:rFonts w:ascii="Times New Roman" w:hAnsi="Times New Roman" w:cs="Times New Roman"/>
          <w:sz w:val="24"/>
          <w:szCs w:val="24"/>
          <w:lang w:val="en-US"/>
        </w:rPr>
        <w:t>Annelies (preschool teacher, Autumn School)</w:t>
      </w:r>
      <w:r w:rsidR="00EB737E" w:rsidRPr="00AE21D1">
        <w:rPr>
          <w:rFonts w:ascii="Times New Roman" w:hAnsi="Times New Roman" w:cs="Times New Roman"/>
          <w:sz w:val="24"/>
          <w:szCs w:val="24"/>
          <w:lang w:val="en-US"/>
        </w:rPr>
        <w:t xml:space="preserve"> perceived</w:t>
      </w:r>
      <w:r w:rsidR="002E7295" w:rsidRPr="00AE21D1">
        <w:rPr>
          <w:rFonts w:ascii="Times New Roman" w:hAnsi="Times New Roman" w:cs="Times New Roman"/>
          <w:sz w:val="24"/>
          <w:szCs w:val="24"/>
          <w:lang w:val="en-US"/>
        </w:rPr>
        <w:t xml:space="preserve"> the diagnosis as the end of a period of </w:t>
      </w:r>
      <w:r w:rsidR="00163A67" w:rsidRPr="00AE21D1">
        <w:rPr>
          <w:rFonts w:ascii="Times New Roman" w:hAnsi="Times New Roman" w:cs="Times New Roman"/>
          <w:sz w:val="24"/>
          <w:szCs w:val="24"/>
          <w:lang w:val="en-US"/>
        </w:rPr>
        <w:t>do</w:t>
      </w:r>
      <w:r w:rsidR="00A8021C" w:rsidRPr="00AE21D1">
        <w:rPr>
          <w:rFonts w:ascii="Times New Roman" w:hAnsi="Times New Roman" w:cs="Times New Roman"/>
          <w:sz w:val="24"/>
          <w:szCs w:val="24"/>
          <w:lang w:val="en-US"/>
        </w:rPr>
        <w:t>ubt and therefore as a relief: “</w:t>
      </w:r>
      <w:r w:rsidR="00163A67" w:rsidRPr="00AE21D1">
        <w:rPr>
          <w:rFonts w:ascii="Times New Roman" w:hAnsi="Times New Roman" w:cs="Times New Roman"/>
          <w:sz w:val="24"/>
          <w:szCs w:val="24"/>
          <w:lang w:val="en-US"/>
        </w:rPr>
        <w:t>It is an endpoint for you as a teacher, that you k</w:t>
      </w:r>
      <w:r w:rsidR="005348C7" w:rsidRPr="00AE21D1">
        <w:rPr>
          <w:rFonts w:ascii="Times New Roman" w:hAnsi="Times New Roman" w:cs="Times New Roman"/>
          <w:sz w:val="24"/>
          <w:szCs w:val="24"/>
          <w:lang w:val="en-US"/>
        </w:rPr>
        <w:t>now: “Ok”, it’s a relief that you know: “This is it”</w:t>
      </w:r>
      <w:r w:rsidR="00163A67" w:rsidRPr="00AE21D1">
        <w:rPr>
          <w:rFonts w:ascii="Times New Roman" w:hAnsi="Times New Roman" w:cs="Times New Roman"/>
          <w:sz w:val="24"/>
          <w:szCs w:val="24"/>
          <w:lang w:val="en-US"/>
        </w:rPr>
        <w:t>, and we can all deal with it in this or this way.</w:t>
      </w:r>
      <w:r w:rsidR="00A8021C" w:rsidRPr="00AE21D1">
        <w:rPr>
          <w:rFonts w:ascii="Times New Roman" w:hAnsi="Times New Roman" w:cs="Times New Roman"/>
          <w:sz w:val="24"/>
          <w:szCs w:val="24"/>
          <w:lang w:val="en-US"/>
        </w:rPr>
        <w:t>”</w:t>
      </w:r>
      <w:r w:rsidR="00163A67" w:rsidRPr="00AE21D1">
        <w:rPr>
          <w:rFonts w:ascii="Times New Roman" w:hAnsi="Times New Roman" w:cs="Times New Roman"/>
          <w:sz w:val="24"/>
          <w:szCs w:val="24"/>
          <w:lang w:val="en-US"/>
        </w:rPr>
        <w:t xml:space="preserve"> Hence</w:t>
      </w:r>
      <w:r w:rsidR="002E7295" w:rsidRPr="00AE21D1">
        <w:rPr>
          <w:rFonts w:ascii="Times New Roman" w:hAnsi="Times New Roman" w:cs="Times New Roman"/>
          <w:sz w:val="24"/>
          <w:szCs w:val="24"/>
          <w:lang w:val="en-US"/>
        </w:rPr>
        <w:t xml:space="preserve">, for teachers in the Autumn School, the diagnosis </w:t>
      </w:r>
      <w:r w:rsidR="005348C7" w:rsidRPr="00AE21D1">
        <w:rPr>
          <w:rFonts w:ascii="Times New Roman" w:hAnsi="Times New Roman" w:cs="Times New Roman"/>
          <w:sz w:val="24"/>
          <w:szCs w:val="24"/>
          <w:lang w:val="en-US"/>
        </w:rPr>
        <w:t xml:space="preserve">not only erased the teacher’s doubts about the causes of the child’s hyperactivity, impulsivity and/or inattention, it </w:t>
      </w:r>
      <w:r w:rsidR="00163A67" w:rsidRPr="00AE21D1">
        <w:rPr>
          <w:rFonts w:ascii="Times New Roman" w:hAnsi="Times New Roman" w:cs="Times New Roman"/>
          <w:sz w:val="24"/>
          <w:szCs w:val="24"/>
          <w:lang w:val="en-US"/>
        </w:rPr>
        <w:t xml:space="preserve">also </w:t>
      </w:r>
      <w:r w:rsidR="002E7295" w:rsidRPr="00AE21D1">
        <w:rPr>
          <w:rFonts w:ascii="Times New Roman" w:hAnsi="Times New Roman" w:cs="Times New Roman"/>
          <w:sz w:val="24"/>
          <w:szCs w:val="24"/>
          <w:lang w:val="en-US"/>
        </w:rPr>
        <w:t xml:space="preserve">helped them with the decision which educational treatments to implement. </w:t>
      </w:r>
    </w:p>
    <w:p w14:paraId="330FA3EE" w14:textId="5CAEDF48" w:rsidR="00477853" w:rsidRPr="00AE21D1" w:rsidRDefault="0032196E" w:rsidP="00544F0F">
      <w:pPr>
        <w:pStyle w:val="Sansinterligne"/>
        <w:spacing w:line="480" w:lineRule="auto"/>
        <w:ind w:firstLine="709"/>
        <w:jc w:val="both"/>
        <w:rPr>
          <w:rFonts w:ascii="Times New Roman" w:hAnsi="Times New Roman" w:cs="Times New Roman"/>
          <w:sz w:val="24"/>
          <w:szCs w:val="24"/>
          <w:lang w:val="en-US"/>
        </w:rPr>
      </w:pPr>
      <w:r w:rsidRPr="00AE21D1">
        <w:rPr>
          <w:rFonts w:ascii="Times New Roman" w:hAnsi="Times New Roman" w:cs="Times New Roman"/>
          <w:sz w:val="24"/>
          <w:szCs w:val="24"/>
          <w:lang w:val="en-US"/>
        </w:rPr>
        <w:t>S</w:t>
      </w:r>
      <w:r w:rsidR="00CF581B" w:rsidRPr="00AE21D1">
        <w:rPr>
          <w:rFonts w:ascii="Times New Roman" w:hAnsi="Times New Roman" w:cs="Times New Roman"/>
          <w:sz w:val="24"/>
          <w:szCs w:val="24"/>
          <w:lang w:val="en-US"/>
        </w:rPr>
        <w:t>evera</w:t>
      </w:r>
      <w:r w:rsidR="00683EB4" w:rsidRPr="00AE21D1">
        <w:rPr>
          <w:rFonts w:ascii="Times New Roman" w:hAnsi="Times New Roman" w:cs="Times New Roman"/>
          <w:sz w:val="24"/>
          <w:szCs w:val="24"/>
          <w:lang w:val="en-US"/>
        </w:rPr>
        <w:t xml:space="preserve">l </w:t>
      </w:r>
      <w:r w:rsidR="00B86303" w:rsidRPr="00AE21D1">
        <w:rPr>
          <w:rFonts w:ascii="Times New Roman" w:hAnsi="Times New Roman" w:cs="Times New Roman"/>
          <w:sz w:val="24"/>
          <w:szCs w:val="24"/>
          <w:lang w:val="en-US"/>
        </w:rPr>
        <w:t xml:space="preserve">child-related </w:t>
      </w:r>
      <w:r w:rsidR="00683EB4" w:rsidRPr="00AE21D1">
        <w:rPr>
          <w:rFonts w:ascii="Times New Roman" w:hAnsi="Times New Roman" w:cs="Times New Roman"/>
          <w:sz w:val="24"/>
          <w:szCs w:val="24"/>
          <w:lang w:val="en-US"/>
        </w:rPr>
        <w:t xml:space="preserve">factors made teachers </w:t>
      </w:r>
      <w:r w:rsidR="00013653" w:rsidRPr="00AE21D1">
        <w:rPr>
          <w:rFonts w:ascii="Times New Roman" w:hAnsi="Times New Roman" w:cs="Times New Roman"/>
          <w:sz w:val="24"/>
          <w:szCs w:val="24"/>
          <w:lang w:val="en-US"/>
        </w:rPr>
        <w:t xml:space="preserve">in all schools </w:t>
      </w:r>
      <w:r w:rsidR="007947FF" w:rsidRPr="00AE21D1">
        <w:rPr>
          <w:rFonts w:ascii="Times New Roman" w:hAnsi="Times New Roman" w:cs="Times New Roman"/>
          <w:sz w:val="24"/>
          <w:szCs w:val="24"/>
          <w:lang w:val="en-US"/>
        </w:rPr>
        <w:t>indecisive</w:t>
      </w:r>
      <w:r w:rsidR="00CF4E5C" w:rsidRPr="00AE21D1">
        <w:rPr>
          <w:rFonts w:ascii="Times New Roman" w:hAnsi="Times New Roman" w:cs="Times New Roman"/>
          <w:sz w:val="24"/>
          <w:szCs w:val="24"/>
          <w:lang w:val="en-US"/>
        </w:rPr>
        <w:t xml:space="preserve"> </w:t>
      </w:r>
      <w:r w:rsidR="00722820" w:rsidRPr="00AE21D1">
        <w:rPr>
          <w:rFonts w:ascii="Times New Roman" w:hAnsi="Times New Roman" w:cs="Times New Roman"/>
          <w:sz w:val="24"/>
          <w:szCs w:val="24"/>
          <w:lang w:val="en-US"/>
        </w:rPr>
        <w:t xml:space="preserve">about </w:t>
      </w:r>
      <w:r w:rsidR="00CF4E5C" w:rsidRPr="00AE21D1">
        <w:rPr>
          <w:rFonts w:ascii="Times New Roman" w:hAnsi="Times New Roman" w:cs="Times New Roman"/>
          <w:sz w:val="24"/>
          <w:szCs w:val="24"/>
          <w:lang w:val="en-US"/>
        </w:rPr>
        <w:t>whether</w:t>
      </w:r>
      <w:r w:rsidR="00CF581B" w:rsidRPr="00AE21D1">
        <w:rPr>
          <w:rFonts w:ascii="Times New Roman" w:hAnsi="Times New Roman" w:cs="Times New Roman"/>
          <w:sz w:val="24"/>
          <w:szCs w:val="24"/>
          <w:lang w:val="en-US"/>
        </w:rPr>
        <w:t xml:space="preserve"> a specific child’s </w:t>
      </w:r>
      <w:r w:rsidR="00800987" w:rsidRPr="00AE21D1">
        <w:rPr>
          <w:rFonts w:ascii="Times New Roman" w:hAnsi="Times New Roman" w:cs="Times New Roman"/>
          <w:sz w:val="24"/>
          <w:szCs w:val="24"/>
          <w:lang w:val="en-US"/>
        </w:rPr>
        <w:t>hyperactivity, impulsivity and/or inattention</w:t>
      </w:r>
      <w:r w:rsidR="00CF581B" w:rsidRPr="00AE21D1">
        <w:rPr>
          <w:rFonts w:ascii="Times New Roman" w:hAnsi="Times New Roman" w:cs="Times New Roman"/>
          <w:sz w:val="24"/>
          <w:szCs w:val="24"/>
          <w:lang w:val="en-US"/>
        </w:rPr>
        <w:t xml:space="preserve"> were cau</w:t>
      </w:r>
      <w:r w:rsidR="00A8021C" w:rsidRPr="00AE21D1">
        <w:rPr>
          <w:rFonts w:ascii="Times New Roman" w:hAnsi="Times New Roman" w:cs="Times New Roman"/>
          <w:sz w:val="24"/>
          <w:szCs w:val="24"/>
          <w:lang w:val="en-US"/>
        </w:rPr>
        <w:t>sed by the disorder and not by “</w:t>
      </w:r>
      <w:r w:rsidR="00CF581B" w:rsidRPr="00AE21D1">
        <w:rPr>
          <w:rFonts w:ascii="Times New Roman" w:hAnsi="Times New Roman" w:cs="Times New Roman"/>
          <w:sz w:val="24"/>
          <w:szCs w:val="24"/>
          <w:lang w:val="en-US"/>
        </w:rPr>
        <w:t xml:space="preserve">something </w:t>
      </w:r>
      <w:r w:rsidR="00A8021C" w:rsidRPr="00AE21D1">
        <w:rPr>
          <w:rFonts w:ascii="Times New Roman" w:hAnsi="Times New Roman" w:cs="Times New Roman"/>
          <w:sz w:val="24"/>
          <w:szCs w:val="24"/>
          <w:lang w:val="en-US"/>
        </w:rPr>
        <w:t>else”</w:t>
      </w:r>
      <w:r w:rsidR="00CF581B" w:rsidRPr="00AE21D1">
        <w:rPr>
          <w:rFonts w:ascii="Times New Roman" w:hAnsi="Times New Roman" w:cs="Times New Roman"/>
          <w:sz w:val="24"/>
          <w:szCs w:val="24"/>
          <w:lang w:val="en-US"/>
        </w:rPr>
        <w:t>.</w:t>
      </w:r>
      <w:r w:rsidR="00404D23" w:rsidRPr="00AE21D1">
        <w:rPr>
          <w:rFonts w:ascii="Times New Roman" w:hAnsi="Times New Roman" w:cs="Times New Roman"/>
          <w:sz w:val="24"/>
          <w:szCs w:val="24"/>
          <w:lang w:val="en-US"/>
        </w:rPr>
        <w:t xml:space="preserve"> </w:t>
      </w:r>
      <w:r w:rsidR="00886335" w:rsidRPr="00AE21D1">
        <w:rPr>
          <w:rFonts w:ascii="Times New Roman" w:hAnsi="Times New Roman" w:cs="Times New Roman"/>
          <w:sz w:val="24"/>
          <w:szCs w:val="24"/>
          <w:lang w:val="en-US"/>
        </w:rPr>
        <w:t>Teachers in this study</w:t>
      </w:r>
      <w:r w:rsidR="00E71D1F" w:rsidRPr="00AE21D1">
        <w:rPr>
          <w:rFonts w:ascii="Times New Roman" w:hAnsi="Times New Roman" w:cs="Times New Roman"/>
          <w:sz w:val="24"/>
          <w:szCs w:val="24"/>
          <w:lang w:val="en-CA"/>
        </w:rPr>
        <w:t xml:space="preserve"> mentioned several factors outside of ADHD that, in their opinion, were possibly at the basis of a child’s </w:t>
      </w:r>
      <w:r w:rsidR="00E71D1F" w:rsidRPr="00AE21D1">
        <w:rPr>
          <w:rFonts w:ascii="Times New Roman" w:hAnsi="Times New Roman" w:cs="Times New Roman"/>
          <w:sz w:val="24"/>
          <w:szCs w:val="24"/>
          <w:lang w:val="en-US"/>
        </w:rPr>
        <w:t xml:space="preserve">hyperactivity, impulsivity and/or inattention. </w:t>
      </w:r>
      <w:r w:rsidR="008B116B" w:rsidRPr="00AE21D1">
        <w:rPr>
          <w:rFonts w:ascii="Times New Roman" w:hAnsi="Times New Roman" w:cs="Times New Roman"/>
          <w:sz w:val="24"/>
          <w:szCs w:val="24"/>
          <w:lang w:val="en-US"/>
        </w:rPr>
        <w:t xml:space="preserve">In the next paragraphs it will become </w:t>
      </w:r>
      <w:r w:rsidR="00EA1281" w:rsidRPr="00AE21D1">
        <w:rPr>
          <w:rFonts w:ascii="Times New Roman" w:hAnsi="Times New Roman" w:cs="Times New Roman"/>
          <w:sz w:val="24"/>
          <w:szCs w:val="24"/>
          <w:lang w:val="en-US"/>
        </w:rPr>
        <w:t>clear that, according to these</w:t>
      </w:r>
      <w:r w:rsidR="008B116B" w:rsidRPr="00AE21D1">
        <w:rPr>
          <w:rFonts w:ascii="Times New Roman" w:hAnsi="Times New Roman" w:cs="Times New Roman"/>
          <w:sz w:val="24"/>
          <w:szCs w:val="24"/>
          <w:lang w:val="en-US"/>
        </w:rPr>
        <w:t xml:space="preserve"> teachers, children’s hyperactivity, impulsivity and/or inattention can be caused by ADHD and thus by a medical condition, but could also be caused by a child’s </w:t>
      </w:r>
      <w:r w:rsidR="00EA1281" w:rsidRPr="00AE21D1">
        <w:rPr>
          <w:rFonts w:ascii="Times New Roman" w:hAnsi="Times New Roman" w:cs="Times New Roman"/>
          <w:sz w:val="24"/>
          <w:szCs w:val="24"/>
          <w:lang w:val="en-US"/>
        </w:rPr>
        <w:t xml:space="preserve">young </w:t>
      </w:r>
      <w:r w:rsidR="008B116B" w:rsidRPr="00AE21D1">
        <w:rPr>
          <w:rFonts w:ascii="Times New Roman" w:hAnsi="Times New Roman" w:cs="Times New Roman"/>
          <w:sz w:val="24"/>
          <w:szCs w:val="24"/>
          <w:lang w:val="en-US"/>
        </w:rPr>
        <w:t xml:space="preserve">age, problematic home situation, chaotic upbringing, the possible presence of another disorder, and a high IQ which results in boredom </w:t>
      </w:r>
      <w:r w:rsidR="002762C4" w:rsidRPr="00AE21D1">
        <w:rPr>
          <w:rFonts w:ascii="Times New Roman" w:hAnsi="Times New Roman" w:cs="Times New Roman"/>
          <w:sz w:val="24"/>
          <w:szCs w:val="24"/>
          <w:lang w:val="en-US"/>
        </w:rPr>
        <w:t>in the classroom. Finally, teachers in the Summer School discussed how mutual adjustments on the child’s and teacher’s part during the first weeks of the school year complicated the detection of ADHD in the child.</w:t>
      </w:r>
      <w:r w:rsidR="00917E43" w:rsidRPr="00AE21D1">
        <w:rPr>
          <w:rFonts w:ascii="Times New Roman" w:hAnsi="Times New Roman" w:cs="Times New Roman"/>
          <w:sz w:val="24"/>
          <w:szCs w:val="24"/>
          <w:lang w:val="en-US"/>
        </w:rPr>
        <w:t xml:space="preserve"> </w:t>
      </w:r>
    </w:p>
    <w:p w14:paraId="162CE679" w14:textId="3AD0BAB1" w:rsidR="005E35BC" w:rsidRPr="00AE21D1" w:rsidRDefault="005F25CB" w:rsidP="00623290">
      <w:pPr>
        <w:pStyle w:val="Sansinterligne"/>
        <w:spacing w:line="480" w:lineRule="auto"/>
        <w:ind w:firstLine="709"/>
        <w:jc w:val="both"/>
        <w:rPr>
          <w:rFonts w:ascii="Times New Roman" w:hAnsi="Times New Roman" w:cs="Times New Roman"/>
          <w:sz w:val="24"/>
          <w:szCs w:val="24"/>
          <w:lang w:val="en-US"/>
        </w:rPr>
      </w:pPr>
      <w:r w:rsidRPr="00AE21D1">
        <w:rPr>
          <w:rFonts w:ascii="Times New Roman" w:hAnsi="Times New Roman" w:cs="Times New Roman"/>
          <w:sz w:val="24"/>
          <w:szCs w:val="24"/>
          <w:lang w:val="en-US"/>
        </w:rPr>
        <w:t>Generally</w:t>
      </w:r>
      <w:r w:rsidR="00E72DE9" w:rsidRPr="00AE21D1">
        <w:rPr>
          <w:rFonts w:ascii="Times New Roman" w:hAnsi="Times New Roman" w:cs="Times New Roman"/>
          <w:sz w:val="24"/>
          <w:szCs w:val="24"/>
          <w:lang w:val="en-US"/>
        </w:rPr>
        <w:t>, t</w:t>
      </w:r>
      <w:r w:rsidR="0032196E" w:rsidRPr="00AE21D1">
        <w:rPr>
          <w:rFonts w:ascii="Times New Roman" w:hAnsi="Times New Roman" w:cs="Times New Roman"/>
          <w:sz w:val="24"/>
          <w:szCs w:val="24"/>
          <w:lang w:val="en-US"/>
        </w:rPr>
        <w:t>eachers were</w:t>
      </w:r>
      <w:r w:rsidR="00E72DE9" w:rsidRPr="00AE21D1">
        <w:rPr>
          <w:rFonts w:ascii="Times New Roman" w:hAnsi="Times New Roman" w:cs="Times New Roman"/>
          <w:sz w:val="24"/>
          <w:szCs w:val="24"/>
          <w:lang w:val="en-US"/>
        </w:rPr>
        <w:t xml:space="preserve"> </w:t>
      </w:r>
      <w:r w:rsidR="00844753" w:rsidRPr="00AE21D1">
        <w:rPr>
          <w:rFonts w:ascii="Times New Roman" w:hAnsi="Times New Roman" w:cs="Times New Roman"/>
          <w:sz w:val="24"/>
          <w:szCs w:val="24"/>
          <w:lang w:val="en-US"/>
        </w:rPr>
        <w:t>ca</w:t>
      </w:r>
      <w:r w:rsidR="0032196E" w:rsidRPr="00AE21D1">
        <w:rPr>
          <w:rFonts w:ascii="Times New Roman" w:hAnsi="Times New Roman" w:cs="Times New Roman"/>
          <w:sz w:val="24"/>
          <w:szCs w:val="24"/>
          <w:lang w:val="en-US"/>
        </w:rPr>
        <w:t>utious</w:t>
      </w:r>
      <w:r w:rsidR="00844753" w:rsidRPr="00AE21D1">
        <w:rPr>
          <w:rFonts w:ascii="Times New Roman" w:hAnsi="Times New Roman" w:cs="Times New Roman"/>
          <w:sz w:val="24"/>
          <w:szCs w:val="24"/>
          <w:lang w:val="en-US"/>
        </w:rPr>
        <w:t xml:space="preserve"> </w:t>
      </w:r>
      <w:r w:rsidR="00921996" w:rsidRPr="00AE21D1">
        <w:rPr>
          <w:rFonts w:ascii="Times New Roman" w:hAnsi="Times New Roman" w:cs="Times New Roman"/>
          <w:sz w:val="24"/>
          <w:szCs w:val="24"/>
          <w:lang w:val="en-US"/>
        </w:rPr>
        <w:t xml:space="preserve">to assign a child’s hyperactivity, impulsivity and/or inattention to </w:t>
      </w:r>
      <w:r w:rsidR="000B7A90" w:rsidRPr="00AE21D1">
        <w:rPr>
          <w:rFonts w:ascii="Times New Roman" w:hAnsi="Times New Roman" w:cs="Times New Roman"/>
          <w:sz w:val="24"/>
          <w:szCs w:val="24"/>
          <w:lang w:val="en-CA"/>
        </w:rPr>
        <w:t>ADHD</w:t>
      </w:r>
      <w:r w:rsidR="00844753" w:rsidRPr="00AE21D1">
        <w:rPr>
          <w:rFonts w:ascii="Times New Roman" w:hAnsi="Times New Roman" w:cs="Times New Roman"/>
          <w:sz w:val="24"/>
          <w:szCs w:val="24"/>
          <w:lang w:val="en-US"/>
        </w:rPr>
        <w:t xml:space="preserve"> at preschool age. Teachers stated that c</w:t>
      </w:r>
      <w:r w:rsidR="008705B0" w:rsidRPr="00AE21D1">
        <w:rPr>
          <w:rFonts w:ascii="Times New Roman" w:hAnsi="Times New Roman" w:cs="Times New Roman"/>
          <w:sz w:val="24"/>
          <w:szCs w:val="24"/>
          <w:lang w:val="en-US"/>
        </w:rPr>
        <w:t>hildren need</w:t>
      </w:r>
      <w:r w:rsidR="00433F8C" w:rsidRPr="00AE21D1">
        <w:rPr>
          <w:rFonts w:ascii="Times New Roman" w:hAnsi="Times New Roman" w:cs="Times New Roman"/>
          <w:sz w:val="24"/>
          <w:szCs w:val="24"/>
          <w:lang w:val="en-US"/>
        </w:rPr>
        <w:t>ed</w:t>
      </w:r>
      <w:r w:rsidR="008705B0" w:rsidRPr="00AE21D1">
        <w:rPr>
          <w:rFonts w:ascii="Times New Roman" w:hAnsi="Times New Roman" w:cs="Times New Roman"/>
          <w:sz w:val="24"/>
          <w:szCs w:val="24"/>
          <w:lang w:val="en-US"/>
        </w:rPr>
        <w:t xml:space="preserve"> time to develop and </w:t>
      </w:r>
      <w:r w:rsidR="00A00F3A" w:rsidRPr="00AE21D1">
        <w:rPr>
          <w:rFonts w:ascii="Times New Roman" w:hAnsi="Times New Roman" w:cs="Times New Roman"/>
          <w:sz w:val="24"/>
          <w:szCs w:val="24"/>
          <w:lang w:val="en-US"/>
        </w:rPr>
        <w:t xml:space="preserve">that </w:t>
      </w:r>
      <w:r w:rsidR="00433F8C" w:rsidRPr="00AE21D1">
        <w:rPr>
          <w:rFonts w:ascii="Times New Roman" w:hAnsi="Times New Roman" w:cs="Times New Roman"/>
          <w:sz w:val="24"/>
          <w:szCs w:val="24"/>
          <w:lang w:val="en-US"/>
        </w:rPr>
        <w:t>they would</w:t>
      </w:r>
      <w:r w:rsidR="008705B0" w:rsidRPr="00AE21D1">
        <w:rPr>
          <w:rFonts w:ascii="Times New Roman" w:hAnsi="Times New Roman" w:cs="Times New Roman"/>
          <w:sz w:val="24"/>
          <w:szCs w:val="24"/>
          <w:lang w:val="en-US"/>
        </w:rPr>
        <w:t xml:space="preserve"> </w:t>
      </w:r>
      <w:r w:rsidR="00A8021C" w:rsidRPr="00AE21D1">
        <w:rPr>
          <w:rFonts w:ascii="Times New Roman" w:hAnsi="Times New Roman" w:cs="Times New Roman"/>
          <w:sz w:val="24"/>
          <w:szCs w:val="24"/>
          <w:lang w:val="en-US"/>
        </w:rPr>
        <w:t>“</w:t>
      </w:r>
      <w:r w:rsidR="008705B0" w:rsidRPr="00AE21D1">
        <w:rPr>
          <w:rFonts w:ascii="Times New Roman" w:hAnsi="Times New Roman" w:cs="Times New Roman"/>
          <w:sz w:val="24"/>
          <w:szCs w:val="24"/>
          <w:lang w:val="en-US"/>
        </w:rPr>
        <w:t>possibly outgrow these behaviors</w:t>
      </w:r>
      <w:r w:rsidR="00A8021C" w:rsidRPr="00AE21D1">
        <w:rPr>
          <w:rFonts w:ascii="Times New Roman" w:hAnsi="Times New Roman" w:cs="Times New Roman"/>
          <w:sz w:val="24"/>
          <w:szCs w:val="24"/>
          <w:lang w:val="en-US"/>
        </w:rPr>
        <w:t>”</w:t>
      </w:r>
      <w:r w:rsidR="008705B0" w:rsidRPr="00AE21D1">
        <w:rPr>
          <w:rFonts w:ascii="Times New Roman" w:hAnsi="Times New Roman" w:cs="Times New Roman"/>
          <w:sz w:val="24"/>
          <w:szCs w:val="24"/>
          <w:lang w:val="en-US"/>
        </w:rPr>
        <w:t>.</w:t>
      </w:r>
      <w:r w:rsidR="001232BE" w:rsidRPr="00AE21D1">
        <w:rPr>
          <w:rFonts w:ascii="Times New Roman" w:hAnsi="Times New Roman" w:cs="Times New Roman"/>
          <w:sz w:val="24"/>
          <w:szCs w:val="24"/>
          <w:lang w:val="en-US"/>
        </w:rPr>
        <w:t xml:space="preserve"> Nevertheless</w:t>
      </w:r>
      <w:r w:rsidR="008705B0" w:rsidRPr="00AE21D1">
        <w:rPr>
          <w:rFonts w:ascii="Times New Roman" w:hAnsi="Times New Roman" w:cs="Times New Roman"/>
          <w:sz w:val="24"/>
          <w:szCs w:val="24"/>
          <w:lang w:val="en-US"/>
        </w:rPr>
        <w:t>, preschool tea</w:t>
      </w:r>
      <w:r w:rsidR="00A8021C" w:rsidRPr="00AE21D1">
        <w:rPr>
          <w:rFonts w:ascii="Times New Roman" w:hAnsi="Times New Roman" w:cs="Times New Roman"/>
          <w:sz w:val="24"/>
          <w:szCs w:val="24"/>
          <w:lang w:val="en-US"/>
        </w:rPr>
        <w:t>chers also said that they were “never surprised”</w:t>
      </w:r>
      <w:r w:rsidR="008705B0" w:rsidRPr="00AE21D1">
        <w:rPr>
          <w:rFonts w:ascii="Times New Roman" w:hAnsi="Times New Roman" w:cs="Times New Roman"/>
          <w:sz w:val="24"/>
          <w:szCs w:val="24"/>
          <w:lang w:val="en-US"/>
        </w:rPr>
        <w:t xml:space="preserve"> when</w:t>
      </w:r>
      <w:r w:rsidR="00A00F3A" w:rsidRPr="00AE21D1">
        <w:rPr>
          <w:rFonts w:ascii="Times New Roman" w:hAnsi="Times New Roman" w:cs="Times New Roman"/>
          <w:sz w:val="24"/>
          <w:szCs w:val="24"/>
          <w:lang w:val="en-US"/>
        </w:rPr>
        <w:t xml:space="preserve"> children were later diagnosed by a medical </w:t>
      </w:r>
      <w:r w:rsidR="00A00F3A" w:rsidRPr="00AE21D1">
        <w:rPr>
          <w:rFonts w:ascii="Times New Roman" w:hAnsi="Times New Roman" w:cs="Times New Roman"/>
          <w:sz w:val="24"/>
          <w:szCs w:val="24"/>
          <w:lang w:val="en-US"/>
        </w:rPr>
        <w:lastRenderedPageBreak/>
        <w:t>practitioner</w:t>
      </w:r>
      <w:r w:rsidR="008705B0" w:rsidRPr="00AE21D1">
        <w:rPr>
          <w:rFonts w:ascii="Times New Roman" w:hAnsi="Times New Roman" w:cs="Times New Roman"/>
          <w:sz w:val="24"/>
          <w:szCs w:val="24"/>
          <w:lang w:val="en-US"/>
        </w:rPr>
        <w:t xml:space="preserve"> and they made sure that the parents of preschoolers who exhibited </w:t>
      </w:r>
      <w:r w:rsidR="00800987" w:rsidRPr="00AE21D1">
        <w:rPr>
          <w:rFonts w:ascii="Times New Roman" w:hAnsi="Times New Roman" w:cs="Times New Roman"/>
          <w:sz w:val="24"/>
          <w:szCs w:val="24"/>
          <w:lang w:val="en-US"/>
        </w:rPr>
        <w:t>hyperactivity, impulsivity and/or inattention</w:t>
      </w:r>
      <w:r w:rsidR="008705B0" w:rsidRPr="00AE21D1">
        <w:rPr>
          <w:rFonts w:ascii="Times New Roman" w:hAnsi="Times New Roman" w:cs="Times New Roman"/>
          <w:sz w:val="24"/>
          <w:szCs w:val="24"/>
          <w:lang w:val="en-US"/>
        </w:rPr>
        <w:t xml:space="preserve"> were informed about these behaviors to prepare the parents to consult a medical practitioner in case of persistent behavioral and le</w:t>
      </w:r>
      <w:r w:rsidRPr="00AE21D1">
        <w:rPr>
          <w:rFonts w:ascii="Times New Roman" w:hAnsi="Times New Roman" w:cs="Times New Roman"/>
          <w:sz w:val="24"/>
          <w:szCs w:val="24"/>
          <w:lang w:val="en-US"/>
        </w:rPr>
        <w:t xml:space="preserve">arning problems in their child. </w:t>
      </w:r>
      <w:r w:rsidR="00CB0696" w:rsidRPr="00AE21D1">
        <w:rPr>
          <w:rFonts w:ascii="Times New Roman" w:hAnsi="Times New Roman" w:cs="Times New Roman"/>
          <w:sz w:val="24"/>
          <w:szCs w:val="24"/>
          <w:lang w:val="en-US"/>
        </w:rPr>
        <w:t xml:space="preserve">In the quote below, </w:t>
      </w:r>
      <w:proofErr w:type="spellStart"/>
      <w:r w:rsidR="00CB0696" w:rsidRPr="00AE21D1">
        <w:rPr>
          <w:rFonts w:ascii="Times New Roman" w:hAnsi="Times New Roman" w:cs="Times New Roman"/>
          <w:sz w:val="24"/>
          <w:szCs w:val="24"/>
          <w:lang w:val="en-US"/>
        </w:rPr>
        <w:t>Machteld</w:t>
      </w:r>
      <w:proofErr w:type="spellEnd"/>
      <w:r w:rsidR="00CB0696" w:rsidRPr="00AE21D1">
        <w:rPr>
          <w:rFonts w:ascii="Times New Roman" w:hAnsi="Times New Roman" w:cs="Times New Roman"/>
          <w:sz w:val="24"/>
          <w:szCs w:val="24"/>
          <w:lang w:val="en-US"/>
        </w:rPr>
        <w:t xml:space="preserve"> (preschool teacher, </w:t>
      </w:r>
      <w:r w:rsidRPr="00AE21D1">
        <w:rPr>
          <w:rFonts w:ascii="Times New Roman" w:hAnsi="Times New Roman" w:cs="Times New Roman"/>
          <w:sz w:val="24"/>
          <w:szCs w:val="24"/>
          <w:lang w:val="en-US"/>
        </w:rPr>
        <w:t>Winter school</w:t>
      </w:r>
      <w:r w:rsidR="00CB0696" w:rsidRPr="00AE21D1">
        <w:rPr>
          <w:rFonts w:ascii="Times New Roman" w:hAnsi="Times New Roman" w:cs="Times New Roman"/>
          <w:sz w:val="24"/>
          <w:szCs w:val="24"/>
          <w:lang w:val="en-US"/>
        </w:rPr>
        <w:t>)</w:t>
      </w:r>
      <w:r w:rsidR="003952B3" w:rsidRPr="00AE21D1">
        <w:rPr>
          <w:rFonts w:ascii="Times New Roman" w:hAnsi="Times New Roman" w:cs="Times New Roman"/>
          <w:sz w:val="24"/>
          <w:szCs w:val="24"/>
          <w:lang w:val="en-US"/>
        </w:rPr>
        <w:t xml:space="preserve"> described</w:t>
      </w:r>
      <w:r w:rsidRPr="00AE21D1">
        <w:rPr>
          <w:rFonts w:ascii="Times New Roman" w:hAnsi="Times New Roman" w:cs="Times New Roman"/>
          <w:sz w:val="24"/>
          <w:szCs w:val="24"/>
          <w:lang w:val="en-US"/>
        </w:rPr>
        <w:t xml:space="preserve"> how she</w:t>
      </w:r>
      <w:r w:rsidR="001232BE" w:rsidRPr="00AE21D1">
        <w:rPr>
          <w:rFonts w:ascii="Times New Roman" w:hAnsi="Times New Roman" w:cs="Times New Roman"/>
          <w:sz w:val="24"/>
          <w:szCs w:val="24"/>
          <w:lang w:val="en-US"/>
        </w:rPr>
        <w:t xml:space="preserve"> </w:t>
      </w:r>
      <w:r w:rsidRPr="00AE21D1">
        <w:rPr>
          <w:rFonts w:ascii="Times New Roman" w:hAnsi="Times New Roman" w:cs="Times New Roman"/>
          <w:sz w:val="24"/>
          <w:szCs w:val="24"/>
          <w:lang w:val="en-US"/>
        </w:rPr>
        <w:t>has</w:t>
      </w:r>
      <w:r w:rsidR="001232BE" w:rsidRPr="00AE21D1">
        <w:rPr>
          <w:rFonts w:ascii="Times New Roman" w:hAnsi="Times New Roman" w:cs="Times New Roman"/>
          <w:sz w:val="24"/>
          <w:szCs w:val="24"/>
          <w:lang w:val="en-US"/>
        </w:rPr>
        <w:t xml:space="preserve"> difficulties convincing parents that their child’s behaviors in the cla</w:t>
      </w:r>
      <w:r w:rsidRPr="00AE21D1">
        <w:rPr>
          <w:rFonts w:ascii="Times New Roman" w:hAnsi="Times New Roman" w:cs="Times New Roman"/>
          <w:sz w:val="24"/>
          <w:szCs w:val="24"/>
          <w:lang w:val="en-US"/>
        </w:rPr>
        <w:t>ssroom might be</w:t>
      </w:r>
      <w:r w:rsidR="001232BE" w:rsidRPr="00AE21D1">
        <w:rPr>
          <w:rFonts w:ascii="Times New Roman" w:hAnsi="Times New Roman" w:cs="Times New Roman"/>
          <w:sz w:val="24"/>
          <w:szCs w:val="24"/>
          <w:lang w:val="en-US"/>
        </w:rPr>
        <w:t xml:space="preserve"> problematic, since there are no standardized tests or grades in preschool</w:t>
      </w:r>
      <w:r w:rsidRPr="00AE21D1">
        <w:rPr>
          <w:rFonts w:ascii="Times New Roman" w:hAnsi="Times New Roman" w:cs="Times New Roman"/>
          <w:sz w:val="24"/>
          <w:szCs w:val="24"/>
          <w:lang w:val="en-US"/>
        </w:rPr>
        <w:t xml:space="preserve"> to support her claims</w:t>
      </w:r>
      <w:r w:rsidR="001232BE" w:rsidRPr="00AE21D1">
        <w:rPr>
          <w:rFonts w:ascii="Times New Roman" w:hAnsi="Times New Roman" w:cs="Times New Roman"/>
          <w:sz w:val="24"/>
          <w:szCs w:val="24"/>
          <w:lang w:val="en-US"/>
        </w:rPr>
        <w:t xml:space="preserve">. </w:t>
      </w:r>
      <w:r w:rsidR="00CB0696" w:rsidRPr="00AE21D1">
        <w:rPr>
          <w:rFonts w:ascii="Times New Roman" w:hAnsi="Times New Roman" w:cs="Times New Roman"/>
          <w:sz w:val="24"/>
          <w:szCs w:val="24"/>
          <w:lang w:val="en-US"/>
        </w:rPr>
        <w:t>Mieke (second year)</w:t>
      </w:r>
      <w:r w:rsidR="003952B3" w:rsidRPr="00AE21D1">
        <w:rPr>
          <w:rFonts w:ascii="Times New Roman" w:hAnsi="Times New Roman" w:cs="Times New Roman"/>
          <w:sz w:val="24"/>
          <w:szCs w:val="24"/>
          <w:lang w:val="en-US"/>
        </w:rPr>
        <w:t xml:space="preserve"> agreed and stated</w:t>
      </w:r>
      <w:r w:rsidR="00AB29ED" w:rsidRPr="00AE21D1">
        <w:rPr>
          <w:rFonts w:ascii="Times New Roman" w:hAnsi="Times New Roman" w:cs="Times New Roman"/>
          <w:sz w:val="24"/>
          <w:szCs w:val="24"/>
          <w:lang w:val="en-US"/>
        </w:rPr>
        <w:t xml:space="preserve"> that grades indeed do help in communication with parents. </w:t>
      </w:r>
    </w:p>
    <w:p w14:paraId="35FD3CE2" w14:textId="04610F61" w:rsidR="00686440" w:rsidRPr="00AE21D1" w:rsidRDefault="00CB0696" w:rsidP="00623290">
      <w:pPr>
        <w:pStyle w:val="Sansinterligne"/>
        <w:spacing w:line="480" w:lineRule="auto"/>
        <w:ind w:left="708"/>
        <w:jc w:val="both"/>
        <w:rPr>
          <w:rFonts w:ascii="Times New Roman" w:hAnsi="Times New Roman" w:cs="Times New Roman"/>
          <w:sz w:val="24"/>
          <w:szCs w:val="24"/>
          <w:lang w:val="en-US"/>
        </w:rPr>
      </w:pPr>
      <w:proofErr w:type="spellStart"/>
      <w:r w:rsidRPr="00AE21D1">
        <w:rPr>
          <w:rFonts w:ascii="Times New Roman" w:hAnsi="Times New Roman" w:cs="Times New Roman"/>
          <w:sz w:val="24"/>
          <w:szCs w:val="24"/>
          <w:lang w:val="en-US"/>
        </w:rPr>
        <w:t>Machteld</w:t>
      </w:r>
      <w:proofErr w:type="spellEnd"/>
      <w:r w:rsidRPr="00AE21D1">
        <w:rPr>
          <w:rFonts w:ascii="Times New Roman" w:hAnsi="Times New Roman" w:cs="Times New Roman"/>
          <w:sz w:val="24"/>
          <w:szCs w:val="24"/>
          <w:lang w:val="en-US"/>
        </w:rPr>
        <w:t>:</w:t>
      </w:r>
      <w:r w:rsidR="00303E3E" w:rsidRPr="00AE21D1">
        <w:rPr>
          <w:rFonts w:ascii="Times New Roman" w:hAnsi="Times New Roman" w:cs="Times New Roman"/>
          <w:sz w:val="24"/>
          <w:szCs w:val="24"/>
          <w:lang w:val="en-US"/>
        </w:rPr>
        <w:t xml:space="preserve"> </w:t>
      </w:r>
      <w:r w:rsidR="00686440" w:rsidRPr="00AE21D1">
        <w:rPr>
          <w:rFonts w:ascii="Times New Roman" w:hAnsi="Times New Roman" w:cs="Times New Roman"/>
          <w:sz w:val="24"/>
          <w:szCs w:val="24"/>
          <w:lang w:val="en-US"/>
        </w:rPr>
        <w:t xml:space="preserve">You can show them drawings and compare </w:t>
      </w:r>
      <w:r w:rsidR="005D69B8" w:rsidRPr="00AE21D1">
        <w:rPr>
          <w:rFonts w:ascii="Times New Roman" w:hAnsi="Times New Roman" w:cs="Times New Roman"/>
          <w:sz w:val="24"/>
          <w:szCs w:val="24"/>
          <w:lang w:val="en-US"/>
        </w:rPr>
        <w:t>drawings with those of other children, how they do it, only a drawing, is it colored quickly or is it colored very minuscule. Those things you can, but you always have to compare to another, because I can’t say: “This is not colored very well”. Who says it isn’t well-colored, you have to be able to compare.</w:t>
      </w:r>
    </w:p>
    <w:p w14:paraId="68334FF9" w14:textId="56D86B72" w:rsidR="00163A67" w:rsidRPr="00AE21D1" w:rsidRDefault="00A8021C" w:rsidP="00623290">
      <w:pPr>
        <w:pStyle w:val="Sansinterligne"/>
        <w:spacing w:line="480" w:lineRule="auto"/>
        <w:ind w:left="708"/>
        <w:jc w:val="both"/>
        <w:rPr>
          <w:rFonts w:ascii="Times New Roman" w:hAnsi="Times New Roman" w:cs="Times New Roman"/>
          <w:sz w:val="24"/>
          <w:szCs w:val="24"/>
          <w:lang w:val="en-US"/>
        </w:rPr>
      </w:pPr>
      <w:r w:rsidRPr="00AE21D1">
        <w:rPr>
          <w:rFonts w:ascii="Times New Roman" w:hAnsi="Times New Roman" w:cs="Times New Roman"/>
          <w:sz w:val="24"/>
          <w:szCs w:val="24"/>
          <w:lang w:val="en-US"/>
        </w:rPr>
        <w:t xml:space="preserve">Mieke: </w:t>
      </w:r>
      <w:r w:rsidR="005D69B8" w:rsidRPr="00AE21D1">
        <w:rPr>
          <w:rFonts w:ascii="Times New Roman" w:hAnsi="Times New Roman" w:cs="Times New Roman"/>
          <w:sz w:val="24"/>
          <w:szCs w:val="24"/>
          <w:lang w:val="en-US"/>
        </w:rPr>
        <w:t>We can substantiat</w:t>
      </w:r>
      <w:r w:rsidRPr="00AE21D1">
        <w:rPr>
          <w:rFonts w:ascii="Times New Roman" w:hAnsi="Times New Roman" w:cs="Times New Roman"/>
          <w:sz w:val="24"/>
          <w:szCs w:val="24"/>
          <w:lang w:val="en-US"/>
        </w:rPr>
        <w:t>e it better by means of grades.</w:t>
      </w:r>
      <w:r w:rsidR="005D69B8" w:rsidRPr="00AE21D1">
        <w:rPr>
          <w:rFonts w:ascii="Times New Roman" w:hAnsi="Times New Roman" w:cs="Times New Roman"/>
          <w:sz w:val="24"/>
          <w:szCs w:val="24"/>
          <w:lang w:val="en-US"/>
        </w:rPr>
        <w:t xml:space="preserve"> </w:t>
      </w:r>
    </w:p>
    <w:p w14:paraId="1FA4BC0E" w14:textId="2440B5F9" w:rsidR="00862563" w:rsidRPr="00AE21D1" w:rsidRDefault="008705B0" w:rsidP="00623290">
      <w:pPr>
        <w:pStyle w:val="Sansinterligne"/>
        <w:spacing w:line="480" w:lineRule="auto"/>
        <w:ind w:firstLine="709"/>
        <w:jc w:val="both"/>
        <w:rPr>
          <w:rFonts w:ascii="Times New Roman" w:hAnsi="Times New Roman" w:cs="Times New Roman"/>
          <w:sz w:val="24"/>
          <w:szCs w:val="24"/>
          <w:lang w:val="en-US"/>
        </w:rPr>
      </w:pPr>
      <w:r w:rsidRPr="00AE21D1">
        <w:rPr>
          <w:rFonts w:ascii="Times New Roman" w:hAnsi="Times New Roman" w:cs="Times New Roman"/>
          <w:sz w:val="24"/>
          <w:szCs w:val="24"/>
          <w:lang w:val="en-US"/>
        </w:rPr>
        <w:t>A</w:t>
      </w:r>
      <w:r w:rsidR="00AB5F80" w:rsidRPr="00AE21D1">
        <w:rPr>
          <w:rFonts w:ascii="Times New Roman" w:hAnsi="Times New Roman" w:cs="Times New Roman"/>
          <w:sz w:val="24"/>
          <w:szCs w:val="24"/>
          <w:lang w:val="en-US"/>
        </w:rPr>
        <w:t>ccording to</w:t>
      </w:r>
      <w:r w:rsidR="00862563" w:rsidRPr="00AE21D1">
        <w:rPr>
          <w:rFonts w:ascii="Times New Roman" w:hAnsi="Times New Roman" w:cs="Times New Roman"/>
          <w:sz w:val="24"/>
          <w:szCs w:val="24"/>
          <w:lang w:val="en-US"/>
        </w:rPr>
        <w:t xml:space="preserve"> </w:t>
      </w:r>
      <w:r w:rsidR="00F47972" w:rsidRPr="00AE21D1">
        <w:rPr>
          <w:rFonts w:ascii="Times New Roman" w:hAnsi="Times New Roman" w:cs="Times New Roman"/>
          <w:sz w:val="24"/>
          <w:szCs w:val="24"/>
          <w:lang w:val="en-US"/>
        </w:rPr>
        <w:t>teachers in this study, a</w:t>
      </w:r>
      <w:r w:rsidR="00B409F1" w:rsidRPr="00AE21D1">
        <w:rPr>
          <w:rFonts w:ascii="Times New Roman" w:hAnsi="Times New Roman" w:cs="Times New Roman"/>
          <w:sz w:val="24"/>
          <w:szCs w:val="24"/>
          <w:lang w:val="en-US"/>
        </w:rPr>
        <w:t xml:space="preserve"> child’s </w:t>
      </w:r>
      <w:r w:rsidR="00800987" w:rsidRPr="00AE21D1">
        <w:rPr>
          <w:rFonts w:ascii="Times New Roman" w:hAnsi="Times New Roman" w:cs="Times New Roman"/>
          <w:sz w:val="24"/>
          <w:szCs w:val="24"/>
          <w:lang w:val="en-US"/>
        </w:rPr>
        <w:t>hyperactivity, impulsivity and/or inattention</w:t>
      </w:r>
      <w:r w:rsidR="00C21DB1" w:rsidRPr="00AE21D1">
        <w:rPr>
          <w:rFonts w:ascii="Times New Roman" w:hAnsi="Times New Roman" w:cs="Times New Roman"/>
          <w:sz w:val="24"/>
          <w:szCs w:val="24"/>
          <w:lang w:val="en-US"/>
        </w:rPr>
        <w:t xml:space="preserve"> </w:t>
      </w:r>
      <w:r w:rsidR="00F47972" w:rsidRPr="00AE21D1">
        <w:rPr>
          <w:rFonts w:ascii="Times New Roman" w:hAnsi="Times New Roman" w:cs="Times New Roman"/>
          <w:sz w:val="24"/>
          <w:szCs w:val="24"/>
          <w:lang w:val="en-US"/>
        </w:rPr>
        <w:t>could be caused by</w:t>
      </w:r>
      <w:r w:rsidR="00C21DB1" w:rsidRPr="00AE21D1">
        <w:rPr>
          <w:rFonts w:ascii="Times New Roman" w:hAnsi="Times New Roman" w:cs="Times New Roman"/>
          <w:sz w:val="24"/>
          <w:szCs w:val="24"/>
          <w:lang w:val="en-US"/>
        </w:rPr>
        <w:t xml:space="preserve"> </w:t>
      </w:r>
      <w:r w:rsidR="00E4261E" w:rsidRPr="00AE21D1">
        <w:rPr>
          <w:rFonts w:ascii="Times New Roman" w:hAnsi="Times New Roman" w:cs="Times New Roman"/>
          <w:sz w:val="24"/>
          <w:szCs w:val="24"/>
          <w:lang w:val="en-US"/>
        </w:rPr>
        <w:t xml:space="preserve">social </w:t>
      </w:r>
      <w:r w:rsidR="00C21DB1" w:rsidRPr="00AE21D1">
        <w:rPr>
          <w:rFonts w:ascii="Times New Roman" w:hAnsi="Times New Roman" w:cs="Times New Roman"/>
          <w:sz w:val="24"/>
          <w:szCs w:val="24"/>
          <w:lang w:val="en-US"/>
        </w:rPr>
        <w:t>circ</w:t>
      </w:r>
      <w:r w:rsidR="00AD335F" w:rsidRPr="00AE21D1">
        <w:rPr>
          <w:rFonts w:ascii="Times New Roman" w:hAnsi="Times New Roman" w:cs="Times New Roman"/>
          <w:sz w:val="24"/>
          <w:szCs w:val="24"/>
          <w:lang w:val="en-US"/>
        </w:rPr>
        <w:t>umstances</w:t>
      </w:r>
      <w:r w:rsidR="001940BC" w:rsidRPr="00AE21D1">
        <w:rPr>
          <w:rFonts w:ascii="Times New Roman" w:hAnsi="Times New Roman" w:cs="Times New Roman"/>
          <w:sz w:val="24"/>
          <w:szCs w:val="24"/>
          <w:lang w:val="en-US"/>
        </w:rPr>
        <w:t xml:space="preserve"> in the home environment of the child</w:t>
      </w:r>
      <w:r w:rsidR="00C21DB1" w:rsidRPr="00AE21D1">
        <w:rPr>
          <w:rFonts w:ascii="Times New Roman" w:hAnsi="Times New Roman" w:cs="Times New Roman"/>
          <w:sz w:val="24"/>
          <w:szCs w:val="24"/>
          <w:lang w:val="en-US"/>
        </w:rPr>
        <w:t xml:space="preserve">. </w:t>
      </w:r>
      <w:r w:rsidR="0038275C" w:rsidRPr="00AE21D1">
        <w:rPr>
          <w:rFonts w:ascii="Times New Roman" w:hAnsi="Times New Roman" w:cs="Times New Roman"/>
          <w:sz w:val="24"/>
          <w:szCs w:val="24"/>
          <w:lang w:val="en-US"/>
        </w:rPr>
        <w:t>Children’s upbringing could result in a child exhibiting hyperactivity, impulsivity and/or inattention, for example, when parents did not succeed in setting clear boundaries regarding their child’s behaviors. Furthermore, t</w:t>
      </w:r>
      <w:r w:rsidR="004A6705" w:rsidRPr="00AE21D1">
        <w:rPr>
          <w:rFonts w:ascii="Times New Roman" w:hAnsi="Times New Roman" w:cs="Times New Roman"/>
          <w:sz w:val="24"/>
          <w:szCs w:val="24"/>
          <w:lang w:val="en-US"/>
        </w:rPr>
        <w:t xml:space="preserve">eachers were doubtful </w:t>
      </w:r>
      <w:r w:rsidRPr="00AE21D1">
        <w:rPr>
          <w:rFonts w:ascii="Times New Roman" w:hAnsi="Times New Roman" w:cs="Times New Roman"/>
          <w:sz w:val="24"/>
          <w:szCs w:val="24"/>
          <w:lang w:val="en-US"/>
        </w:rPr>
        <w:t>about the presence of ADHD when they were</w:t>
      </w:r>
      <w:r w:rsidR="004A6705" w:rsidRPr="00AE21D1">
        <w:rPr>
          <w:rFonts w:ascii="Times New Roman" w:hAnsi="Times New Roman" w:cs="Times New Roman"/>
          <w:sz w:val="24"/>
          <w:szCs w:val="24"/>
          <w:lang w:val="en-US"/>
        </w:rPr>
        <w:t xml:space="preserve"> confronted with </w:t>
      </w:r>
      <w:r w:rsidR="00800987" w:rsidRPr="00AE21D1">
        <w:rPr>
          <w:rFonts w:ascii="Times New Roman" w:hAnsi="Times New Roman" w:cs="Times New Roman"/>
          <w:sz w:val="24"/>
          <w:szCs w:val="24"/>
          <w:lang w:val="en-US"/>
        </w:rPr>
        <w:t>hyperactivity, impulsivity and/or inattention</w:t>
      </w:r>
      <w:r w:rsidR="00130AF8" w:rsidRPr="00AE21D1">
        <w:rPr>
          <w:rFonts w:ascii="Times New Roman" w:hAnsi="Times New Roman" w:cs="Times New Roman"/>
          <w:sz w:val="24"/>
          <w:szCs w:val="24"/>
          <w:lang w:val="en-US"/>
        </w:rPr>
        <w:t xml:space="preserve"> in </w:t>
      </w:r>
      <w:r w:rsidR="003F0646" w:rsidRPr="00AE21D1">
        <w:rPr>
          <w:rFonts w:ascii="Times New Roman" w:hAnsi="Times New Roman" w:cs="Times New Roman"/>
          <w:sz w:val="24"/>
          <w:szCs w:val="24"/>
          <w:lang w:val="en-US"/>
        </w:rPr>
        <w:t>children who</w:t>
      </w:r>
      <w:r w:rsidR="004A6705" w:rsidRPr="00AE21D1">
        <w:rPr>
          <w:rFonts w:ascii="Times New Roman" w:hAnsi="Times New Roman" w:cs="Times New Roman"/>
          <w:sz w:val="24"/>
          <w:szCs w:val="24"/>
          <w:lang w:val="en-US"/>
        </w:rPr>
        <w:t xml:space="preserve"> also had a problematic home situation. </w:t>
      </w:r>
      <w:r w:rsidR="00433F8C" w:rsidRPr="00AE21D1">
        <w:rPr>
          <w:rFonts w:ascii="Times New Roman" w:hAnsi="Times New Roman" w:cs="Times New Roman"/>
          <w:sz w:val="24"/>
          <w:szCs w:val="24"/>
          <w:lang w:val="en-US"/>
        </w:rPr>
        <w:t>In the next quote, Nicole (first year, Spring School)</w:t>
      </w:r>
      <w:r w:rsidR="0038275C" w:rsidRPr="00AE21D1">
        <w:rPr>
          <w:rFonts w:ascii="Times New Roman" w:hAnsi="Times New Roman" w:cs="Times New Roman"/>
          <w:sz w:val="24"/>
          <w:szCs w:val="24"/>
          <w:lang w:val="en-US"/>
        </w:rPr>
        <w:t xml:space="preserve"> evaluated these circumstances </w:t>
      </w:r>
      <w:r w:rsidR="001940BC" w:rsidRPr="00AE21D1">
        <w:rPr>
          <w:rFonts w:ascii="Times New Roman" w:hAnsi="Times New Roman" w:cs="Times New Roman"/>
          <w:sz w:val="24"/>
          <w:szCs w:val="24"/>
          <w:lang w:val="en-US"/>
        </w:rPr>
        <w:t xml:space="preserve">of a problematic home situation </w:t>
      </w:r>
      <w:r w:rsidR="00433F8C" w:rsidRPr="00AE21D1">
        <w:rPr>
          <w:rFonts w:ascii="Times New Roman" w:hAnsi="Times New Roman" w:cs="Times New Roman"/>
          <w:sz w:val="24"/>
          <w:szCs w:val="24"/>
          <w:lang w:val="en-US"/>
        </w:rPr>
        <w:t>as a possible cause for these behaviors.</w:t>
      </w:r>
    </w:p>
    <w:p w14:paraId="4555848A" w14:textId="1F560116" w:rsidR="0038275C" w:rsidRPr="00AE21D1" w:rsidRDefault="001940BC" w:rsidP="00623290">
      <w:pPr>
        <w:pStyle w:val="Sansinterligne"/>
        <w:spacing w:line="480" w:lineRule="auto"/>
        <w:ind w:left="708"/>
        <w:jc w:val="both"/>
        <w:rPr>
          <w:rFonts w:ascii="Times New Roman" w:hAnsi="Times New Roman" w:cs="Times New Roman"/>
          <w:sz w:val="24"/>
          <w:szCs w:val="24"/>
          <w:lang w:val="en-US"/>
        </w:rPr>
      </w:pPr>
      <w:r w:rsidRPr="00AE21D1">
        <w:rPr>
          <w:rFonts w:ascii="Times New Roman" w:hAnsi="Times New Roman" w:cs="Times New Roman"/>
          <w:sz w:val="24"/>
          <w:szCs w:val="24"/>
          <w:lang w:val="en-US"/>
        </w:rPr>
        <w:t xml:space="preserve">His dad was back in the picture for a while and then he disappeared again; very frustrating for that child and eventually, you don’t know anymore and you have a very hyperactive child that doesn’t perform at school and then you actually wonder, one </w:t>
      </w:r>
      <w:r w:rsidRPr="00AE21D1">
        <w:rPr>
          <w:rFonts w:ascii="Times New Roman" w:hAnsi="Times New Roman" w:cs="Times New Roman"/>
          <w:sz w:val="24"/>
          <w:szCs w:val="24"/>
          <w:lang w:val="en-US"/>
        </w:rPr>
        <w:lastRenderedPageBreak/>
        <w:t xml:space="preserve">intersects with the other, what is really the fundamental cause of what makes that he has difficulties learning, that </w:t>
      </w:r>
      <w:r w:rsidR="005C2E3D" w:rsidRPr="00AE21D1">
        <w:rPr>
          <w:rFonts w:ascii="Times New Roman" w:hAnsi="Times New Roman" w:cs="Times New Roman"/>
          <w:sz w:val="24"/>
          <w:szCs w:val="24"/>
          <w:lang w:val="en-US"/>
        </w:rPr>
        <w:t>is a big question mark.</w:t>
      </w:r>
    </w:p>
    <w:p w14:paraId="575B5F38" w14:textId="5A671D3D" w:rsidR="00163A67" w:rsidRPr="00AE21D1" w:rsidRDefault="00800987" w:rsidP="00623290">
      <w:pPr>
        <w:pStyle w:val="Sansinterligne"/>
        <w:spacing w:line="480" w:lineRule="auto"/>
        <w:ind w:firstLine="709"/>
        <w:jc w:val="both"/>
        <w:rPr>
          <w:rFonts w:ascii="Times New Roman" w:hAnsi="Times New Roman" w:cs="Times New Roman"/>
          <w:sz w:val="24"/>
          <w:szCs w:val="24"/>
          <w:lang w:val="en-US"/>
        </w:rPr>
      </w:pPr>
      <w:r w:rsidRPr="00AE21D1">
        <w:rPr>
          <w:rFonts w:ascii="Times New Roman" w:hAnsi="Times New Roman" w:cs="Times New Roman"/>
          <w:sz w:val="24"/>
          <w:szCs w:val="24"/>
          <w:lang w:val="en-US"/>
        </w:rPr>
        <w:t>Hyperactivity, impulsivity and/or inattention</w:t>
      </w:r>
      <w:r w:rsidR="004A6705" w:rsidRPr="00AE21D1">
        <w:rPr>
          <w:rFonts w:ascii="Times New Roman" w:hAnsi="Times New Roman" w:cs="Times New Roman"/>
          <w:sz w:val="24"/>
          <w:szCs w:val="24"/>
          <w:lang w:val="en-US"/>
        </w:rPr>
        <w:t xml:space="preserve"> could also be indicative of other medical behavioral and learning disorders. Teachers stated that they had</w:t>
      </w:r>
      <w:r w:rsidR="00B409F1" w:rsidRPr="00AE21D1">
        <w:rPr>
          <w:rFonts w:ascii="Times New Roman" w:hAnsi="Times New Roman" w:cs="Times New Roman"/>
          <w:sz w:val="24"/>
          <w:szCs w:val="24"/>
          <w:lang w:val="en-US"/>
        </w:rPr>
        <w:t xml:space="preserve"> difficulties allocating </w:t>
      </w:r>
      <w:r w:rsidRPr="00AE21D1">
        <w:rPr>
          <w:rFonts w:ascii="Times New Roman" w:hAnsi="Times New Roman" w:cs="Times New Roman"/>
          <w:sz w:val="24"/>
          <w:szCs w:val="24"/>
          <w:lang w:val="en-US"/>
        </w:rPr>
        <w:t>hyperactivity, impulsivity and/or inattention</w:t>
      </w:r>
      <w:r w:rsidR="00163A67" w:rsidRPr="00AE21D1">
        <w:rPr>
          <w:rFonts w:ascii="Times New Roman" w:hAnsi="Times New Roman" w:cs="Times New Roman"/>
          <w:sz w:val="24"/>
          <w:szCs w:val="24"/>
          <w:lang w:val="en-US"/>
        </w:rPr>
        <w:t xml:space="preserve"> to</w:t>
      </w:r>
      <w:r w:rsidR="00AB344A" w:rsidRPr="00AE21D1">
        <w:rPr>
          <w:rFonts w:ascii="Times New Roman" w:hAnsi="Times New Roman" w:cs="Times New Roman"/>
          <w:sz w:val="24"/>
          <w:szCs w:val="24"/>
          <w:lang w:val="en-US"/>
        </w:rPr>
        <w:t xml:space="preserve"> ADHD</w:t>
      </w:r>
      <w:r w:rsidR="004A6705" w:rsidRPr="00AE21D1">
        <w:rPr>
          <w:rFonts w:ascii="Times New Roman" w:hAnsi="Times New Roman" w:cs="Times New Roman"/>
          <w:sz w:val="24"/>
          <w:szCs w:val="24"/>
          <w:lang w:val="en-US"/>
        </w:rPr>
        <w:t>, since the behaviors could also be the result of a crossing of othe</w:t>
      </w:r>
      <w:r w:rsidR="002E38B4" w:rsidRPr="00AE21D1">
        <w:rPr>
          <w:rFonts w:ascii="Times New Roman" w:hAnsi="Times New Roman" w:cs="Times New Roman"/>
          <w:sz w:val="24"/>
          <w:szCs w:val="24"/>
          <w:lang w:val="en-US"/>
        </w:rPr>
        <w:t>r disorders</w:t>
      </w:r>
      <w:r w:rsidR="004A6705" w:rsidRPr="00AE21D1">
        <w:rPr>
          <w:rFonts w:ascii="Times New Roman" w:hAnsi="Times New Roman" w:cs="Times New Roman"/>
          <w:sz w:val="24"/>
          <w:szCs w:val="24"/>
          <w:lang w:val="en-US"/>
        </w:rPr>
        <w:t>.</w:t>
      </w:r>
      <w:r w:rsidR="00163A67" w:rsidRPr="00AE21D1">
        <w:rPr>
          <w:rFonts w:ascii="Times New Roman" w:hAnsi="Times New Roman" w:cs="Times New Roman"/>
          <w:sz w:val="24"/>
          <w:szCs w:val="24"/>
          <w:lang w:val="en-US"/>
        </w:rPr>
        <w:t xml:space="preserve"> </w:t>
      </w:r>
      <w:r w:rsidR="00760205" w:rsidRPr="00AE21D1">
        <w:rPr>
          <w:rFonts w:ascii="Times New Roman" w:hAnsi="Times New Roman" w:cs="Times New Roman"/>
          <w:sz w:val="24"/>
          <w:szCs w:val="24"/>
          <w:lang w:val="en-US"/>
        </w:rPr>
        <w:t>Lieve (fourt</w:t>
      </w:r>
      <w:r w:rsidR="00A8021C" w:rsidRPr="00AE21D1">
        <w:rPr>
          <w:rFonts w:ascii="Times New Roman" w:hAnsi="Times New Roman" w:cs="Times New Roman"/>
          <w:sz w:val="24"/>
          <w:szCs w:val="24"/>
          <w:lang w:val="en-US"/>
        </w:rPr>
        <w:t>h year, Autumn School) stated: “</w:t>
      </w:r>
      <w:r w:rsidR="00760205" w:rsidRPr="00AE21D1">
        <w:rPr>
          <w:rFonts w:ascii="Times New Roman" w:hAnsi="Times New Roman" w:cs="Times New Roman"/>
          <w:sz w:val="24"/>
          <w:szCs w:val="24"/>
          <w:lang w:val="en-US"/>
        </w:rPr>
        <w:t xml:space="preserve">To find out </w:t>
      </w:r>
      <w:r w:rsidR="00104296" w:rsidRPr="00AE21D1">
        <w:rPr>
          <w:rFonts w:ascii="Times New Roman" w:hAnsi="Times New Roman" w:cs="Times New Roman"/>
          <w:sz w:val="24"/>
          <w:szCs w:val="24"/>
          <w:lang w:val="en-US"/>
        </w:rPr>
        <w:t xml:space="preserve">then </w:t>
      </w:r>
      <w:r w:rsidR="00760205" w:rsidRPr="00AE21D1">
        <w:rPr>
          <w:rFonts w:ascii="Times New Roman" w:hAnsi="Times New Roman" w:cs="Times New Roman"/>
          <w:sz w:val="24"/>
          <w:szCs w:val="24"/>
          <w:lang w:val="en-US"/>
        </w:rPr>
        <w:t>what is ADHD, what is ADHD, because yes, they very much overlap and then I always find it diffi</w:t>
      </w:r>
      <w:r w:rsidR="00A8021C" w:rsidRPr="00AE21D1">
        <w:rPr>
          <w:rFonts w:ascii="Times New Roman" w:hAnsi="Times New Roman" w:cs="Times New Roman"/>
          <w:sz w:val="24"/>
          <w:szCs w:val="24"/>
          <w:lang w:val="en-US"/>
        </w:rPr>
        <w:t>cult.”</w:t>
      </w:r>
      <w:r w:rsidR="00760205" w:rsidRPr="00AE21D1">
        <w:rPr>
          <w:rFonts w:ascii="Times New Roman" w:hAnsi="Times New Roman" w:cs="Times New Roman"/>
          <w:sz w:val="24"/>
          <w:szCs w:val="24"/>
          <w:lang w:val="en-US"/>
        </w:rPr>
        <w:t xml:space="preserve"> </w:t>
      </w:r>
      <w:r w:rsidR="0038275C" w:rsidRPr="00AE21D1">
        <w:rPr>
          <w:rFonts w:ascii="Times New Roman" w:hAnsi="Times New Roman" w:cs="Times New Roman"/>
          <w:sz w:val="24"/>
          <w:szCs w:val="24"/>
          <w:lang w:val="en-US"/>
        </w:rPr>
        <w:t xml:space="preserve">In this regard, teachers in the Spring School referred to a child whose hyperactivity, impulsivity and/or inattention could, according to them, solely be allocated to </w:t>
      </w:r>
      <w:r w:rsidR="00A8021C" w:rsidRPr="00AE21D1">
        <w:rPr>
          <w:rFonts w:ascii="Times New Roman" w:hAnsi="Times New Roman" w:cs="Times New Roman"/>
          <w:sz w:val="24"/>
          <w:szCs w:val="24"/>
          <w:lang w:val="en-US"/>
        </w:rPr>
        <w:t>the disorder of ADHD, as being “a pure case of ADHD”</w:t>
      </w:r>
      <w:r w:rsidR="000F24B4" w:rsidRPr="00AE21D1">
        <w:rPr>
          <w:rFonts w:ascii="Times New Roman" w:hAnsi="Times New Roman" w:cs="Times New Roman"/>
          <w:sz w:val="24"/>
          <w:szCs w:val="24"/>
          <w:lang w:val="en-US"/>
        </w:rPr>
        <w:t>, a term that is also frequent in scientific studies investigating the comorbidity of ADHD (</w:t>
      </w:r>
      <w:r w:rsidR="00B61846" w:rsidRPr="00AE21D1">
        <w:rPr>
          <w:rFonts w:ascii="Times New Roman" w:hAnsi="Times New Roman" w:cs="Times New Roman"/>
          <w:sz w:val="24"/>
          <w:szCs w:val="24"/>
          <w:lang w:val="en-US"/>
        </w:rPr>
        <w:t xml:space="preserve">see for example </w:t>
      </w:r>
      <w:proofErr w:type="spellStart"/>
      <w:r w:rsidR="00B61846" w:rsidRPr="00AE21D1">
        <w:rPr>
          <w:rFonts w:ascii="Times New Roman" w:hAnsi="Times New Roman" w:cs="Times New Roman"/>
          <w:sz w:val="24"/>
          <w:szCs w:val="24"/>
          <w:lang w:val="en-US"/>
        </w:rPr>
        <w:t>Kadesjö</w:t>
      </w:r>
      <w:proofErr w:type="spellEnd"/>
      <w:r w:rsidR="00B61846" w:rsidRPr="00AE21D1">
        <w:rPr>
          <w:rFonts w:ascii="Times New Roman" w:hAnsi="Times New Roman" w:cs="Times New Roman"/>
          <w:sz w:val="24"/>
          <w:szCs w:val="24"/>
          <w:lang w:val="en-US"/>
        </w:rPr>
        <w:t xml:space="preserve"> and </w:t>
      </w:r>
      <w:proofErr w:type="spellStart"/>
      <w:r w:rsidR="00B61846" w:rsidRPr="00AE21D1">
        <w:rPr>
          <w:rFonts w:ascii="Times New Roman" w:hAnsi="Times New Roman" w:cs="Times New Roman"/>
          <w:sz w:val="24"/>
          <w:szCs w:val="24"/>
          <w:lang w:val="en-US"/>
        </w:rPr>
        <w:t>Gillberg</w:t>
      </w:r>
      <w:proofErr w:type="spellEnd"/>
      <w:r w:rsidR="00B61846" w:rsidRPr="00AE21D1">
        <w:rPr>
          <w:rFonts w:ascii="Times New Roman" w:hAnsi="Times New Roman" w:cs="Times New Roman"/>
          <w:sz w:val="24"/>
          <w:szCs w:val="24"/>
          <w:lang w:val="en-US"/>
        </w:rPr>
        <w:t xml:space="preserve"> 2001; </w:t>
      </w:r>
      <w:proofErr w:type="spellStart"/>
      <w:r w:rsidR="00B61846" w:rsidRPr="00AE21D1">
        <w:rPr>
          <w:rFonts w:ascii="Times New Roman" w:hAnsi="Times New Roman" w:cs="Times New Roman"/>
          <w:sz w:val="24"/>
          <w:szCs w:val="24"/>
          <w:lang w:val="en-US"/>
        </w:rPr>
        <w:t>Rubia</w:t>
      </w:r>
      <w:proofErr w:type="spellEnd"/>
      <w:r w:rsidR="00B61846" w:rsidRPr="00AE21D1">
        <w:rPr>
          <w:rFonts w:ascii="Times New Roman" w:hAnsi="Times New Roman" w:cs="Times New Roman"/>
          <w:sz w:val="24"/>
          <w:szCs w:val="24"/>
          <w:lang w:val="en-US"/>
        </w:rPr>
        <w:t xml:space="preserve"> et al.</w:t>
      </w:r>
      <w:r w:rsidR="004C547B" w:rsidRPr="00AE21D1">
        <w:rPr>
          <w:rFonts w:ascii="Times New Roman" w:hAnsi="Times New Roman" w:cs="Times New Roman"/>
          <w:sz w:val="24"/>
          <w:szCs w:val="24"/>
          <w:lang w:val="en-US"/>
        </w:rPr>
        <w:t xml:space="preserve"> 2009</w:t>
      </w:r>
      <w:r w:rsidR="000F24B4" w:rsidRPr="00AE21D1">
        <w:rPr>
          <w:rFonts w:ascii="Times New Roman" w:hAnsi="Times New Roman" w:cs="Times New Roman"/>
          <w:sz w:val="24"/>
          <w:szCs w:val="24"/>
          <w:lang w:val="en-US"/>
        </w:rPr>
        <w:t xml:space="preserve">). </w:t>
      </w:r>
    </w:p>
    <w:p w14:paraId="3ECCCDB2" w14:textId="6F2F1807" w:rsidR="005E35BC" w:rsidRPr="00AE21D1" w:rsidRDefault="002313F1" w:rsidP="00623290">
      <w:pPr>
        <w:pStyle w:val="Sansinterligne"/>
        <w:spacing w:line="480" w:lineRule="auto"/>
        <w:ind w:firstLine="709"/>
        <w:jc w:val="both"/>
        <w:rPr>
          <w:rFonts w:ascii="Times New Roman" w:hAnsi="Times New Roman" w:cs="Times New Roman"/>
          <w:sz w:val="24"/>
          <w:szCs w:val="24"/>
          <w:lang w:val="en-US"/>
        </w:rPr>
      </w:pPr>
      <w:r w:rsidRPr="00AE21D1">
        <w:rPr>
          <w:rFonts w:ascii="Times New Roman" w:hAnsi="Times New Roman" w:cs="Times New Roman"/>
          <w:sz w:val="24"/>
          <w:szCs w:val="24"/>
          <w:lang w:val="en-US"/>
        </w:rPr>
        <w:t>Lieve also</w:t>
      </w:r>
      <w:r w:rsidR="00E76899" w:rsidRPr="00AE21D1">
        <w:rPr>
          <w:rFonts w:ascii="Times New Roman" w:hAnsi="Times New Roman" w:cs="Times New Roman"/>
          <w:sz w:val="24"/>
          <w:szCs w:val="24"/>
          <w:lang w:val="en-US"/>
        </w:rPr>
        <w:t xml:space="preserve"> t</w:t>
      </w:r>
      <w:r w:rsidR="004A6705" w:rsidRPr="00AE21D1">
        <w:rPr>
          <w:rFonts w:ascii="Times New Roman" w:hAnsi="Times New Roman" w:cs="Times New Roman"/>
          <w:sz w:val="24"/>
          <w:szCs w:val="24"/>
          <w:lang w:val="en-US"/>
        </w:rPr>
        <w:t xml:space="preserve">alked about her doubts regarding the </w:t>
      </w:r>
      <w:r w:rsidR="00800987" w:rsidRPr="00AE21D1">
        <w:rPr>
          <w:rFonts w:ascii="Times New Roman" w:hAnsi="Times New Roman" w:cs="Times New Roman"/>
          <w:sz w:val="24"/>
          <w:szCs w:val="24"/>
          <w:lang w:val="en-US"/>
        </w:rPr>
        <w:t>hyperactivity, impulsivity and/or inattention</w:t>
      </w:r>
      <w:r w:rsidR="004A6705" w:rsidRPr="00AE21D1">
        <w:rPr>
          <w:rFonts w:ascii="Times New Roman" w:hAnsi="Times New Roman" w:cs="Times New Roman"/>
          <w:sz w:val="24"/>
          <w:szCs w:val="24"/>
          <w:lang w:val="en-US"/>
        </w:rPr>
        <w:t xml:space="preserve"> of a child in her classroom that, according to her, could also b</w:t>
      </w:r>
      <w:r w:rsidR="002762C4" w:rsidRPr="00AE21D1">
        <w:rPr>
          <w:rFonts w:ascii="Times New Roman" w:hAnsi="Times New Roman" w:cs="Times New Roman"/>
          <w:sz w:val="24"/>
          <w:szCs w:val="24"/>
          <w:lang w:val="en-US"/>
        </w:rPr>
        <w:t>e caused by boredom. She</w:t>
      </w:r>
      <w:r w:rsidR="004A6705" w:rsidRPr="00AE21D1">
        <w:rPr>
          <w:rFonts w:ascii="Times New Roman" w:hAnsi="Times New Roman" w:cs="Times New Roman"/>
          <w:sz w:val="24"/>
          <w:szCs w:val="24"/>
          <w:lang w:val="en-US"/>
        </w:rPr>
        <w:t xml:space="preserve"> perceived the child in question as being highly intelligent and therefore</w:t>
      </w:r>
      <w:r w:rsidR="001C7742" w:rsidRPr="00AE21D1">
        <w:rPr>
          <w:rFonts w:ascii="Times New Roman" w:hAnsi="Times New Roman" w:cs="Times New Roman"/>
          <w:sz w:val="24"/>
          <w:szCs w:val="24"/>
          <w:lang w:val="en-US"/>
        </w:rPr>
        <w:t>,</w:t>
      </w:r>
      <w:r w:rsidR="006D6B68" w:rsidRPr="00AE21D1">
        <w:rPr>
          <w:rFonts w:ascii="Times New Roman" w:hAnsi="Times New Roman" w:cs="Times New Roman"/>
          <w:sz w:val="24"/>
          <w:szCs w:val="24"/>
          <w:lang w:val="en-US"/>
        </w:rPr>
        <w:t xml:space="preserve"> boredom</w:t>
      </w:r>
      <w:r w:rsidR="004A6705" w:rsidRPr="00AE21D1">
        <w:rPr>
          <w:rFonts w:ascii="Times New Roman" w:hAnsi="Times New Roman" w:cs="Times New Roman"/>
          <w:sz w:val="24"/>
          <w:szCs w:val="24"/>
          <w:lang w:val="en-US"/>
        </w:rPr>
        <w:t xml:space="preserve"> </w:t>
      </w:r>
      <w:r w:rsidR="00FE3590" w:rsidRPr="00AE21D1">
        <w:rPr>
          <w:rFonts w:ascii="Times New Roman" w:hAnsi="Times New Roman" w:cs="Times New Roman"/>
          <w:sz w:val="24"/>
          <w:szCs w:val="24"/>
          <w:lang w:val="en-US"/>
        </w:rPr>
        <w:t xml:space="preserve">in the classroom </w:t>
      </w:r>
      <w:r w:rsidR="004A6705" w:rsidRPr="00AE21D1">
        <w:rPr>
          <w:rFonts w:ascii="Times New Roman" w:hAnsi="Times New Roman" w:cs="Times New Roman"/>
          <w:sz w:val="24"/>
          <w:szCs w:val="24"/>
          <w:lang w:val="en-US"/>
        </w:rPr>
        <w:t>possibly caused the child to behave the way it did.</w:t>
      </w:r>
      <w:r w:rsidR="00FE3590" w:rsidRPr="00AE21D1">
        <w:rPr>
          <w:rFonts w:ascii="Times New Roman" w:hAnsi="Times New Roman" w:cs="Times New Roman"/>
          <w:sz w:val="24"/>
          <w:szCs w:val="24"/>
          <w:lang w:val="en-US"/>
        </w:rPr>
        <w:t xml:space="preserve"> </w:t>
      </w:r>
      <w:r w:rsidR="00C77245" w:rsidRPr="00AE21D1">
        <w:rPr>
          <w:rFonts w:ascii="Times New Roman" w:hAnsi="Times New Roman" w:cs="Times New Roman"/>
          <w:sz w:val="24"/>
          <w:szCs w:val="24"/>
          <w:lang w:val="en-US"/>
        </w:rPr>
        <w:t xml:space="preserve">Her cautiousness </w:t>
      </w:r>
      <w:r w:rsidR="00C24C4A" w:rsidRPr="00AE21D1">
        <w:rPr>
          <w:rFonts w:ascii="Times New Roman" w:hAnsi="Times New Roman" w:cs="Times New Roman"/>
          <w:sz w:val="24"/>
          <w:szCs w:val="24"/>
          <w:lang w:val="en-US"/>
        </w:rPr>
        <w:t xml:space="preserve">in assigning a child’s hyperactivity, impulsivity and/or inattention to </w:t>
      </w:r>
      <w:r w:rsidR="00C24C4A" w:rsidRPr="00AE21D1">
        <w:rPr>
          <w:rFonts w:ascii="Times New Roman" w:hAnsi="Times New Roman" w:cs="Times New Roman"/>
          <w:sz w:val="24"/>
          <w:szCs w:val="24"/>
          <w:lang w:val="en-CA"/>
        </w:rPr>
        <w:t>ADHD</w:t>
      </w:r>
      <w:r w:rsidR="00C24C4A" w:rsidRPr="00AE21D1">
        <w:rPr>
          <w:rFonts w:ascii="Times New Roman" w:hAnsi="Times New Roman" w:cs="Times New Roman"/>
          <w:sz w:val="24"/>
          <w:szCs w:val="24"/>
          <w:lang w:val="en-US"/>
        </w:rPr>
        <w:t xml:space="preserve"> as the underlying cause</w:t>
      </w:r>
      <w:r w:rsidR="00C77245" w:rsidRPr="00AE21D1">
        <w:rPr>
          <w:rFonts w:ascii="Times New Roman" w:hAnsi="Times New Roman" w:cs="Times New Roman"/>
          <w:sz w:val="24"/>
          <w:szCs w:val="24"/>
          <w:lang w:val="en-US"/>
        </w:rPr>
        <w:t xml:space="preserve"> in a chi</w:t>
      </w:r>
      <w:r w:rsidR="00082A14" w:rsidRPr="00AE21D1">
        <w:rPr>
          <w:rFonts w:ascii="Times New Roman" w:hAnsi="Times New Roman" w:cs="Times New Roman"/>
          <w:sz w:val="24"/>
          <w:szCs w:val="24"/>
          <w:lang w:val="en-US"/>
        </w:rPr>
        <w:t>ld that she considered as highly intelligent</w:t>
      </w:r>
      <w:r w:rsidR="00C77245" w:rsidRPr="00AE21D1">
        <w:rPr>
          <w:rFonts w:ascii="Times New Roman" w:hAnsi="Times New Roman" w:cs="Times New Roman"/>
          <w:sz w:val="24"/>
          <w:szCs w:val="24"/>
          <w:lang w:val="en-US"/>
        </w:rPr>
        <w:t>, resonates within educational research</w:t>
      </w:r>
      <w:r w:rsidR="00C548FD" w:rsidRPr="00AE21D1">
        <w:rPr>
          <w:rFonts w:ascii="Times New Roman" w:hAnsi="Times New Roman" w:cs="Times New Roman"/>
          <w:sz w:val="24"/>
          <w:szCs w:val="24"/>
          <w:lang w:val="en-US"/>
        </w:rPr>
        <w:t>.</w:t>
      </w:r>
      <w:r w:rsidR="00A55123" w:rsidRPr="00AE21D1">
        <w:rPr>
          <w:rFonts w:ascii="Times New Roman" w:hAnsi="Times New Roman" w:cs="Times New Roman"/>
          <w:sz w:val="24"/>
          <w:szCs w:val="24"/>
          <w:lang w:val="en-US"/>
        </w:rPr>
        <w:t xml:space="preserve"> </w:t>
      </w:r>
      <w:r w:rsidR="009D0130" w:rsidRPr="00AE21D1">
        <w:rPr>
          <w:rFonts w:ascii="Times New Roman" w:hAnsi="Times New Roman" w:cs="Times New Roman"/>
          <w:sz w:val="24"/>
          <w:szCs w:val="24"/>
          <w:lang w:val="en-US"/>
        </w:rPr>
        <w:t>Studies warn</w:t>
      </w:r>
      <w:r w:rsidR="00082A14" w:rsidRPr="00AE21D1">
        <w:rPr>
          <w:rFonts w:ascii="Times New Roman" w:hAnsi="Times New Roman" w:cs="Times New Roman"/>
          <w:sz w:val="24"/>
          <w:szCs w:val="24"/>
          <w:lang w:val="en-US"/>
        </w:rPr>
        <w:t xml:space="preserve"> against misdiagnosis </w:t>
      </w:r>
      <w:r w:rsidR="009D0130" w:rsidRPr="00AE21D1">
        <w:rPr>
          <w:rFonts w:ascii="Times New Roman" w:hAnsi="Times New Roman" w:cs="Times New Roman"/>
          <w:sz w:val="24"/>
          <w:szCs w:val="24"/>
          <w:lang w:val="en-US"/>
        </w:rPr>
        <w:t xml:space="preserve">of giftedness and ADHD, because of an overlap of </w:t>
      </w:r>
      <w:r w:rsidR="004A2EB7" w:rsidRPr="00AE21D1">
        <w:rPr>
          <w:rFonts w:ascii="Times New Roman" w:hAnsi="Times New Roman" w:cs="Times New Roman"/>
          <w:sz w:val="24"/>
          <w:szCs w:val="24"/>
          <w:lang w:val="en-US"/>
        </w:rPr>
        <w:t xml:space="preserve">behavioral </w:t>
      </w:r>
      <w:r w:rsidR="009D0130" w:rsidRPr="00AE21D1">
        <w:rPr>
          <w:rFonts w:ascii="Times New Roman" w:hAnsi="Times New Roman" w:cs="Times New Roman"/>
          <w:sz w:val="24"/>
          <w:szCs w:val="24"/>
          <w:lang w:val="en-US"/>
        </w:rPr>
        <w:t xml:space="preserve">symptoms </w:t>
      </w:r>
      <w:r w:rsidR="001F734E" w:rsidRPr="00AE21D1">
        <w:rPr>
          <w:rFonts w:ascii="Times New Roman" w:hAnsi="Times New Roman" w:cs="Times New Roman"/>
          <w:sz w:val="24"/>
          <w:szCs w:val="24"/>
          <w:lang w:val="en-US"/>
        </w:rPr>
        <w:t xml:space="preserve">such as high activity levels, attention difficulties, and impulsivity </w:t>
      </w:r>
      <w:r w:rsidR="00B61846" w:rsidRPr="00AE21D1">
        <w:rPr>
          <w:rFonts w:ascii="Times New Roman" w:hAnsi="Times New Roman" w:cs="Times New Roman"/>
          <w:sz w:val="24"/>
          <w:szCs w:val="24"/>
          <w:lang w:val="en-US"/>
        </w:rPr>
        <w:t>(Webb</w:t>
      </w:r>
      <w:r w:rsidR="00804CF0" w:rsidRPr="00AE21D1">
        <w:rPr>
          <w:rFonts w:ascii="Times New Roman" w:hAnsi="Times New Roman" w:cs="Times New Roman"/>
          <w:sz w:val="24"/>
          <w:szCs w:val="24"/>
          <w:lang w:val="en-US"/>
        </w:rPr>
        <w:t>, Amend, and Webb</w:t>
      </w:r>
      <w:r w:rsidR="009D0130" w:rsidRPr="00AE21D1">
        <w:rPr>
          <w:rFonts w:ascii="Times New Roman" w:hAnsi="Times New Roman" w:cs="Times New Roman"/>
          <w:sz w:val="24"/>
          <w:szCs w:val="24"/>
          <w:lang w:val="en-US"/>
        </w:rPr>
        <w:t xml:space="preserve"> 2005).</w:t>
      </w:r>
    </w:p>
    <w:p w14:paraId="2A81E482" w14:textId="0CACA9E1" w:rsidR="002762C4" w:rsidRPr="00AE21D1" w:rsidRDefault="002762C4" w:rsidP="002762C4">
      <w:pPr>
        <w:pStyle w:val="Sansinterligne"/>
        <w:spacing w:line="480" w:lineRule="auto"/>
        <w:ind w:firstLine="709"/>
        <w:jc w:val="both"/>
        <w:rPr>
          <w:rFonts w:ascii="Times New Roman" w:hAnsi="Times New Roman" w:cs="Times New Roman"/>
          <w:sz w:val="24"/>
          <w:szCs w:val="24"/>
          <w:lang w:val="en-US"/>
        </w:rPr>
      </w:pPr>
      <w:r w:rsidRPr="00AE21D1">
        <w:rPr>
          <w:rFonts w:ascii="Times New Roman" w:hAnsi="Times New Roman" w:cs="Times New Roman"/>
          <w:sz w:val="24"/>
          <w:szCs w:val="24"/>
          <w:lang w:val="en-US"/>
        </w:rPr>
        <w:t xml:space="preserve">Finally, in the Summer School, teachers discussed how mutual adjustments on the child’s and teacher’s part during the first weeks of the school year complicated the detection of ADHD in the child. Anna (preschool teacher) stated that the child’s hyperactivity, impulsivity and/or inattention was most apparent in the first week of the school year and therefore, ADHD </w:t>
      </w:r>
      <w:r w:rsidRPr="00AE21D1">
        <w:rPr>
          <w:rFonts w:ascii="Times New Roman" w:hAnsi="Times New Roman" w:cs="Times New Roman"/>
          <w:sz w:val="24"/>
          <w:szCs w:val="24"/>
          <w:lang w:val="en-US"/>
        </w:rPr>
        <w:lastRenderedPageBreak/>
        <w:t xml:space="preserve">could be best detected during this time. In this first week, the teacher had not had the time to implement any treatment interventions in the classroom to accommodate children with hyperactivity, impulsivity and/or inattention or to adjust their expectations about the child’s behaviors, and the child itself had not had the time to adjust its behaviors to the expectations and circumstances of school life. </w:t>
      </w:r>
    </w:p>
    <w:p w14:paraId="2C0165AC" w14:textId="0C53B43A" w:rsidR="002762C4" w:rsidRPr="00AE21D1" w:rsidRDefault="002762C4" w:rsidP="002762C4">
      <w:pPr>
        <w:pStyle w:val="Sansinterligne"/>
        <w:spacing w:line="480" w:lineRule="auto"/>
        <w:ind w:left="709"/>
        <w:jc w:val="both"/>
        <w:rPr>
          <w:rFonts w:ascii="Times New Roman" w:hAnsi="Times New Roman" w:cs="Times New Roman"/>
          <w:sz w:val="24"/>
          <w:szCs w:val="24"/>
          <w:lang w:val="en-US"/>
        </w:rPr>
      </w:pPr>
      <w:r w:rsidRPr="00AE21D1">
        <w:rPr>
          <w:rFonts w:ascii="Times New Roman" w:hAnsi="Times New Roman" w:cs="Times New Roman"/>
          <w:sz w:val="24"/>
          <w:szCs w:val="24"/>
          <w:lang w:val="en-US"/>
        </w:rPr>
        <w:t>And actually, that is the moment the child gives a lot of signals because, if it is ADHD or something else, after a few weeks they adjust and then it comes less and you also adjust, unconsciously too, so you, yeah, and then the problem is not that big anymore, but actually that first, actually you have to think back: “How was that first day, that first week, what struck me then”.</w:t>
      </w:r>
    </w:p>
    <w:p w14:paraId="3F3E6F0F" w14:textId="0E6F4821" w:rsidR="009D2DFC" w:rsidRPr="00AE21D1" w:rsidRDefault="009D2DFC" w:rsidP="00B06AD9">
      <w:pPr>
        <w:pStyle w:val="Sansinterligne"/>
        <w:spacing w:line="480" w:lineRule="auto"/>
        <w:rPr>
          <w:rFonts w:ascii="Times New Roman" w:hAnsi="Times New Roman" w:cs="Times New Roman"/>
          <w:b/>
          <w:sz w:val="24"/>
          <w:szCs w:val="24"/>
          <w:lang w:val="en-US"/>
        </w:rPr>
      </w:pPr>
      <w:r w:rsidRPr="00AE21D1">
        <w:rPr>
          <w:rFonts w:ascii="Times New Roman" w:hAnsi="Times New Roman" w:cs="Times New Roman"/>
          <w:b/>
          <w:sz w:val="24"/>
          <w:szCs w:val="24"/>
          <w:lang w:val="en-US"/>
        </w:rPr>
        <w:t>Discussion</w:t>
      </w:r>
    </w:p>
    <w:p w14:paraId="4A914959" w14:textId="3DA26326" w:rsidR="007E7E5A" w:rsidRPr="00AE21D1" w:rsidRDefault="0055689E" w:rsidP="00A16BD7">
      <w:pPr>
        <w:pStyle w:val="Sansinterligne"/>
        <w:spacing w:line="480" w:lineRule="auto"/>
        <w:ind w:firstLine="709"/>
        <w:jc w:val="both"/>
        <w:rPr>
          <w:rFonts w:ascii="Times New Roman" w:hAnsi="Times New Roman" w:cs="Times New Roman"/>
          <w:sz w:val="24"/>
          <w:szCs w:val="24"/>
          <w:lang w:val="en-US"/>
        </w:rPr>
      </w:pPr>
      <w:r w:rsidRPr="00AE21D1">
        <w:rPr>
          <w:rFonts w:ascii="Times New Roman" w:hAnsi="Times New Roman" w:cs="Times New Roman"/>
          <w:sz w:val="24"/>
          <w:szCs w:val="24"/>
          <w:lang w:val="en-US"/>
        </w:rPr>
        <w:t>In this study</w:t>
      </w:r>
      <w:r w:rsidR="001B2D7D" w:rsidRPr="00AE21D1">
        <w:rPr>
          <w:rFonts w:ascii="Times New Roman" w:hAnsi="Times New Roman" w:cs="Times New Roman"/>
          <w:sz w:val="24"/>
          <w:szCs w:val="24"/>
          <w:lang w:val="en-US"/>
        </w:rPr>
        <w:t xml:space="preserve">, by means of focus groups in four Flemish elementary schools, we investigated </w:t>
      </w:r>
      <w:r w:rsidR="00A16BD7" w:rsidRPr="00AE21D1">
        <w:rPr>
          <w:rFonts w:ascii="Times New Roman" w:hAnsi="Times New Roman" w:cs="Times New Roman"/>
          <w:sz w:val="24"/>
          <w:szCs w:val="24"/>
          <w:lang w:val="en-US"/>
        </w:rPr>
        <w:t xml:space="preserve">teachers’ decisiveness in assigning a child’s hyperactivity, impulsivity and/or inattention to </w:t>
      </w:r>
      <w:r w:rsidR="000B7A90" w:rsidRPr="00AE21D1">
        <w:rPr>
          <w:rFonts w:ascii="Times New Roman" w:hAnsi="Times New Roman" w:cs="Times New Roman"/>
          <w:sz w:val="24"/>
          <w:szCs w:val="24"/>
          <w:lang w:val="en-CA"/>
        </w:rPr>
        <w:t>ADHD</w:t>
      </w:r>
      <w:r w:rsidR="00A16BD7" w:rsidRPr="00AE21D1">
        <w:rPr>
          <w:rFonts w:ascii="Times New Roman" w:hAnsi="Times New Roman" w:cs="Times New Roman"/>
          <w:sz w:val="24"/>
          <w:szCs w:val="24"/>
          <w:lang w:val="en-US"/>
        </w:rPr>
        <w:t xml:space="preserve"> as the underlying cause</w:t>
      </w:r>
      <w:r w:rsidR="001B2D7D" w:rsidRPr="00AE21D1">
        <w:rPr>
          <w:rFonts w:ascii="Times New Roman" w:hAnsi="Times New Roman" w:cs="Times New Roman"/>
          <w:sz w:val="24"/>
          <w:szCs w:val="24"/>
          <w:lang w:val="en-US"/>
        </w:rPr>
        <w:t xml:space="preserve">. </w:t>
      </w:r>
      <w:r w:rsidR="004A2D32" w:rsidRPr="00AE21D1">
        <w:rPr>
          <w:rFonts w:ascii="Times New Roman" w:hAnsi="Times New Roman" w:cs="Times New Roman"/>
          <w:sz w:val="24"/>
          <w:szCs w:val="24"/>
          <w:lang w:val="en-US"/>
        </w:rPr>
        <w:t xml:space="preserve">In three of four schools, </w:t>
      </w:r>
      <w:r w:rsidR="007E7E5A" w:rsidRPr="00AE21D1">
        <w:rPr>
          <w:rFonts w:ascii="Times New Roman" w:hAnsi="Times New Roman" w:cs="Times New Roman"/>
          <w:sz w:val="24"/>
          <w:szCs w:val="24"/>
          <w:lang w:val="en-US"/>
        </w:rPr>
        <w:t xml:space="preserve">when teachers talked about specific </w:t>
      </w:r>
      <w:r w:rsidR="003F0646" w:rsidRPr="00AE21D1">
        <w:rPr>
          <w:rFonts w:ascii="Times New Roman" w:hAnsi="Times New Roman" w:cs="Times New Roman"/>
          <w:sz w:val="24"/>
          <w:szCs w:val="24"/>
          <w:lang w:val="en-US"/>
        </w:rPr>
        <w:t>children who</w:t>
      </w:r>
      <w:r w:rsidR="007E7E5A" w:rsidRPr="00AE21D1">
        <w:rPr>
          <w:rFonts w:ascii="Times New Roman" w:hAnsi="Times New Roman" w:cs="Times New Roman"/>
          <w:sz w:val="24"/>
          <w:szCs w:val="24"/>
          <w:lang w:val="en-US"/>
        </w:rPr>
        <w:t xml:space="preserve"> exhibited hyperactivity, impulsivity and/or inattention, they were, more often than not, </w:t>
      </w:r>
      <w:r w:rsidR="001E2BC0" w:rsidRPr="00AE21D1">
        <w:rPr>
          <w:rFonts w:ascii="Times New Roman" w:hAnsi="Times New Roman" w:cs="Times New Roman"/>
          <w:sz w:val="24"/>
          <w:szCs w:val="24"/>
          <w:lang w:val="en-US"/>
        </w:rPr>
        <w:t>decisive in</w:t>
      </w:r>
      <w:r w:rsidR="007E7E5A" w:rsidRPr="00AE21D1">
        <w:rPr>
          <w:rFonts w:ascii="Times New Roman" w:hAnsi="Times New Roman" w:cs="Times New Roman"/>
          <w:sz w:val="24"/>
          <w:szCs w:val="24"/>
          <w:lang w:val="en-US"/>
        </w:rPr>
        <w:t xml:space="preserve"> their </w:t>
      </w:r>
      <w:r w:rsidR="00470520" w:rsidRPr="00AE21D1">
        <w:rPr>
          <w:rFonts w:ascii="Times New Roman" w:hAnsi="Times New Roman" w:cs="Times New Roman"/>
          <w:sz w:val="24"/>
          <w:szCs w:val="24"/>
          <w:lang w:val="en-US"/>
        </w:rPr>
        <w:t>observation</w:t>
      </w:r>
      <w:r w:rsidR="007E7E5A" w:rsidRPr="00AE21D1">
        <w:rPr>
          <w:rFonts w:ascii="Times New Roman" w:hAnsi="Times New Roman" w:cs="Times New Roman"/>
          <w:sz w:val="24"/>
          <w:szCs w:val="24"/>
          <w:lang w:val="en-US"/>
        </w:rPr>
        <w:t xml:space="preserve"> that ADHD was or was not the underlying cause of the child’s behaviors. However, the presence of several child-related factors such as a child’s young age, problematic home</w:t>
      </w:r>
      <w:r w:rsidR="00155ACC" w:rsidRPr="00AE21D1">
        <w:rPr>
          <w:rFonts w:ascii="Times New Roman" w:hAnsi="Times New Roman" w:cs="Times New Roman"/>
          <w:sz w:val="24"/>
          <w:szCs w:val="24"/>
          <w:lang w:val="en-US"/>
        </w:rPr>
        <w:t xml:space="preserve"> situation, chaotic upbringing</w:t>
      </w:r>
      <w:r w:rsidR="007E7E5A" w:rsidRPr="00AE21D1">
        <w:rPr>
          <w:rFonts w:ascii="Times New Roman" w:hAnsi="Times New Roman" w:cs="Times New Roman"/>
          <w:sz w:val="24"/>
          <w:szCs w:val="24"/>
          <w:lang w:val="en-US"/>
        </w:rPr>
        <w:t xml:space="preserve">, the possible presence of another disorder, and a high IQ which results in boredom made them indecisive about the cause of hyperactivity, impulsivity and/or inattention in specific children they talked about. </w:t>
      </w:r>
    </w:p>
    <w:p w14:paraId="0ABD7A10" w14:textId="405AFC93" w:rsidR="00141457" w:rsidRPr="00AE21D1" w:rsidRDefault="001A451F" w:rsidP="00141457">
      <w:pPr>
        <w:pStyle w:val="Sansinterligne"/>
        <w:spacing w:line="480" w:lineRule="auto"/>
        <w:ind w:firstLine="709"/>
        <w:jc w:val="both"/>
        <w:rPr>
          <w:rFonts w:ascii="Times New Roman" w:hAnsi="Times New Roman" w:cs="Times New Roman"/>
          <w:sz w:val="24"/>
          <w:szCs w:val="24"/>
          <w:lang w:val="en-US"/>
        </w:rPr>
      </w:pPr>
      <w:r w:rsidRPr="00AE21D1">
        <w:rPr>
          <w:rFonts w:ascii="Times New Roman" w:hAnsi="Times New Roman" w:cs="Times New Roman"/>
          <w:sz w:val="24"/>
          <w:szCs w:val="24"/>
          <w:lang w:val="en-US"/>
        </w:rPr>
        <w:t xml:space="preserve">Multiple implications about </w:t>
      </w:r>
      <w:r w:rsidR="00FA0F1E" w:rsidRPr="00AE21D1">
        <w:rPr>
          <w:rFonts w:ascii="Times New Roman" w:hAnsi="Times New Roman" w:cs="Times New Roman"/>
          <w:sz w:val="24"/>
          <w:szCs w:val="24"/>
          <w:lang w:val="en-US"/>
        </w:rPr>
        <w:t xml:space="preserve">the </w:t>
      </w:r>
      <w:r w:rsidR="00C24C4A" w:rsidRPr="00AE21D1">
        <w:rPr>
          <w:rFonts w:ascii="Times New Roman" w:hAnsi="Times New Roman" w:cs="Times New Roman"/>
          <w:sz w:val="24"/>
          <w:szCs w:val="24"/>
          <w:lang w:val="en-US"/>
        </w:rPr>
        <w:t>detection</w:t>
      </w:r>
      <w:r w:rsidRPr="00AE21D1">
        <w:rPr>
          <w:rFonts w:ascii="Times New Roman" w:hAnsi="Times New Roman" w:cs="Times New Roman"/>
          <w:sz w:val="24"/>
          <w:szCs w:val="24"/>
          <w:lang w:val="en-US"/>
        </w:rPr>
        <w:t xml:space="preserve"> of ADHD in children by teachers follow from our results. </w:t>
      </w:r>
      <w:r w:rsidR="00FA0F1E" w:rsidRPr="00AE21D1">
        <w:rPr>
          <w:rFonts w:ascii="Times New Roman" w:hAnsi="Times New Roman" w:cs="Times New Roman"/>
          <w:sz w:val="24"/>
          <w:szCs w:val="24"/>
          <w:lang w:val="en-US"/>
        </w:rPr>
        <w:t>Firstly, t</w:t>
      </w:r>
      <w:r w:rsidR="00EF3592" w:rsidRPr="00AE21D1">
        <w:rPr>
          <w:rFonts w:ascii="Times New Roman" w:hAnsi="Times New Roman" w:cs="Times New Roman"/>
          <w:sz w:val="24"/>
          <w:szCs w:val="24"/>
          <w:lang w:val="en-US"/>
        </w:rPr>
        <w:t>eacher</w:t>
      </w:r>
      <w:r w:rsidR="0005549A" w:rsidRPr="00AE21D1">
        <w:rPr>
          <w:rFonts w:ascii="Times New Roman" w:hAnsi="Times New Roman" w:cs="Times New Roman"/>
          <w:sz w:val="24"/>
          <w:szCs w:val="24"/>
          <w:lang w:val="en-US"/>
        </w:rPr>
        <w:t>s’</w:t>
      </w:r>
      <w:r w:rsidR="00EF3592" w:rsidRPr="00AE21D1">
        <w:rPr>
          <w:rFonts w:ascii="Times New Roman" w:hAnsi="Times New Roman" w:cs="Times New Roman"/>
          <w:sz w:val="24"/>
          <w:szCs w:val="24"/>
          <w:lang w:val="en-US"/>
        </w:rPr>
        <w:t xml:space="preserve"> </w:t>
      </w:r>
      <w:r w:rsidR="00E80833" w:rsidRPr="00AE21D1">
        <w:rPr>
          <w:rFonts w:ascii="Times New Roman" w:hAnsi="Times New Roman" w:cs="Times New Roman"/>
          <w:sz w:val="24"/>
          <w:szCs w:val="24"/>
          <w:lang w:val="en-US"/>
        </w:rPr>
        <w:t>decisiveness</w:t>
      </w:r>
      <w:r w:rsidR="00BC1167" w:rsidRPr="00AE21D1">
        <w:rPr>
          <w:rFonts w:ascii="Times New Roman" w:hAnsi="Times New Roman" w:cs="Times New Roman"/>
          <w:sz w:val="24"/>
          <w:szCs w:val="24"/>
          <w:lang w:val="en-US"/>
        </w:rPr>
        <w:t xml:space="preserve"> </w:t>
      </w:r>
      <w:r w:rsidR="00A16BD7" w:rsidRPr="00AE21D1">
        <w:rPr>
          <w:rFonts w:ascii="Times New Roman" w:hAnsi="Times New Roman" w:cs="Times New Roman"/>
          <w:sz w:val="24"/>
          <w:szCs w:val="24"/>
          <w:lang w:val="en-US"/>
        </w:rPr>
        <w:t xml:space="preserve">in assigning a child’s hyperactivity, impulsivity and/or inattention to </w:t>
      </w:r>
      <w:r w:rsidR="000B7A90" w:rsidRPr="00AE21D1">
        <w:rPr>
          <w:rFonts w:ascii="Times New Roman" w:hAnsi="Times New Roman" w:cs="Times New Roman"/>
          <w:sz w:val="24"/>
          <w:szCs w:val="24"/>
          <w:lang w:val="en-CA"/>
        </w:rPr>
        <w:t>ADHD</w:t>
      </w:r>
      <w:r w:rsidR="00A16BD7" w:rsidRPr="00AE21D1">
        <w:rPr>
          <w:rFonts w:ascii="Times New Roman" w:hAnsi="Times New Roman" w:cs="Times New Roman"/>
          <w:sz w:val="24"/>
          <w:szCs w:val="24"/>
          <w:lang w:val="en-US"/>
        </w:rPr>
        <w:t xml:space="preserve"> </w:t>
      </w:r>
      <w:r w:rsidR="00F85EFD" w:rsidRPr="00AE21D1">
        <w:rPr>
          <w:rFonts w:ascii="Times New Roman" w:hAnsi="Times New Roman" w:cs="Times New Roman"/>
          <w:sz w:val="24"/>
          <w:szCs w:val="24"/>
          <w:lang w:val="en-US"/>
        </w:rPr>
        <w:t xml:space="preserve">might be more </w:t>
      </w:r>
      <w:r w:rsidR="00AD335F" w:rsidRPr="00AE21D1">
        <w:rPr>
          <w:rFonts w:ascii="Times New Roman" w:hAnsi="Times New Roman" w:cs="Times New Roman"/>
          <w:sz w:val="24"/>
          <w:szCs w:val="24"/>
          <w:lang w:val="en-US"/>
        </w:rPr>
        <w:t>school-related</w:t>
      </w:r>
      <w:r w:rsidR="00F85EFD" w:rsidRPr="00AE21D1">
        <w:rPr>
          <w:rFonts w:ascii="Times New Roman" w:hAnsi="Times New Roman" w:cs="Times New Roman"/>
          <w:sz w:val="24"/>
          <w:szCs w:val="24"/>
          <w:lang w:val="en-US"/>
        </w:rPr>
        <w:t xml:space="preserve"> than teacher-related. </w:t>
      </w:r>
      <w:r w:rsidR="0036033E" w:rsidRPr="00AE21D1">
        <w:rPr>
          <w:rFonts w:ascii="Times New Roman" w:hAnsi="Times New Roman" w:cs="Times New Roman"/>
          <w:sz w:val="24"/>
          <w:szCs w:val="24"/>
          <w:lang w:val="en-US"/>
        </w:rPr>
        <w:t>A</w:t>
      </w:r>
      <w:r w:rsidR="00BF7D03" w:rsidRPr="00AE21D1">
        <w:rPr>
          <w:rFonts w:ascii="Times New Roman" w:hAnsi="Times New Roman" w:cs="Times New Roman"/>
          <w:sz w:val="24"/>
          <w:szCs w:val="24"/>
          <w:lang w:val="en-US"/>
        </w:rPr>
        <w:t xml:space="preserve">mongst each other, </w:t>
      </w:r>
      <w:r w:rsidR="007529C5" w:rsidRPr="00AE21D1">
        <w:rPr>
          <w:rFonts w:ascii="Times New Roman" w:hAnsi="Times New Roman" w:cs="Times New Roman"/>
          <w:sz w:val="24"/>
          <w:szCs w:val="24"/>
          <w:lang w:val="en-US"/>
        </w:rPr>
        <w:t xml:space="preserve">teachers </w:t>
      </w:r>
      <w:r w:rsidR="00BF7D03" w:rsidRPr="00AE21D1">
        <w:rPr>
          <w:rFonts w:ascii="Times New Roman" w:hAnsi="Times New Roman" w:cs="Times New Roman"/>
          <w:sz w:val="24"/>
          <w:szCs w:val="24"/>
          <w:lang w:val="en-US"/>
        </w:rPr>
        <w:t xml:space="preserve">of the same school </w:t>
      </w:r>
      <w:r w:rsidR="007529C5" w:rsidRPr="00AE21D1">
        <w:rPr>
          <w:rFonts w:ascii="Times New Roman" w:hAnsi="Times New Roman" w:cs="Times New Roman"/>
          <w:sz w:val="24"/>
          <w:szCs w:val="24"/>
          <w:lang w:val="en-US"/>
        </w:rPr>
        <w:t>were</w:t>
      </w:r>
      <w:r w:rsidR="00EF3592" w:rsidRPr="00AE21D1">
        <w:rPr>
          <w:rFonts w:ascii="Times New Roman" w:hAnsi="Times New Roman" w:cs="Times New Roman"/>
          <w:sz w:val="24"/>
          <w:szCs w:val="24"/>
          <w:lang w:val="en-US"/>
        </w:rPr>
        <w:t xml:space="preserve"> large</w:t>
      </w:r>
      <w:r w:rsidR="00E80833" w:rsidRPr="00AE21D1">
        <w:rPr>
          <w:rFonts w:ascii="Times New Roman" w:hAnsi="Times New Roman" w:cs="Times New Roman"/>
          <w:sz w:val="24"/>
          <w:szCs w:val="24"/>
          <w:lang w:val="en-US"/>
        </w:rPr>
        <w:t xml:space="preserve">ly in agreement </w:t>
      </w:r>
      <w:r w:rsidR="00EF3592" w:rsidRPr="00AE21D1">
        <w:rPr>
          <w:rFonts w:ascii="Times New Roman" w:hAnsi="Times New Roman" w:cs="Times New Roman"/>
          <w:sz w:val="24"/>
          <w:szCs w:val="24"/>
          <w:lang w:val="en-US"/>
        </w:rPr>
        <w:t>on</w:t>
      </w:r>
      <w:r w:rsidR="006A1B92" w:rsidRPr="00AE21D1">
        <w:rPr>
          <w:rFonts w:ascii="Times New Roman" w:hAnsi="Times New Roman" w:cs="Times New Roman"/>
          <w:sz w:val="24"/>
          <w:szCs w:val="24"/>
          <w:lang w:val="en-US"/>
        </w:rPr>
        <w:t xml:space="preserve"> the presence or absence of ADHD in specific children</w:t>
      </w:r>
      <w:r w:rsidR="00E76899" w:rsidRPr="00AE21D1">
        <w:rPr>
          <w:rFonts w:ascii="Times New Roman" w:hAnsi="Times New Roman" w:cs="Times New Roman"/>
          <w:sz w:val="24"/>
          <w:szCs w:val="24"/>
          <w:lang w:val="en-US"/>
        </w:rPr>
        <w:t>, and</w:t>
      </w:r>
      <w:r w:rsidR="002D354C" w:rsidRPr="00AE21D1">
        <w:rPr>
          <w:rFonts w:ascii="Times New Roman" w:hAnsi="Times New Roman" w:cs="Times New Roman"/>
          <w:sz w:val="24"/>
          <w:szCs w:val="24"/>
          <w:lang w:val="en-US"/>
        </w:rPr>
        <w:t xml:space="preserve"> on</w:t>
      </w:r>
      <w:r w:rsidR="00E76899" w:rsidRPr="00AE21D1">
        <w:rPr>
          <w:rFonts w:ascii="Times New Roman" w:hAnsi="Times New Roman" w:cs="Times New Roman"/>
          <w:sz w:val="24"/>
          <w:szCs w:val="24"/>
          <w:lang w:val="en-US"/>
        </w:rPr>
        <w:t xml:space="preserve"> the factors</w:t>
      </w:r>
      <w:r w:rsidR="00EF3592" w:rsidRPr="00AE21D1">
        <w:rPr>
          <w:rFonts w:ascii="Times New Roman" w:hAnsi="Times New Roman" w:cs="Times New Roman"/>
          <w:sz w:val="24"/>
          <w:szCs w:val="24"/>
          <w:lang w:val="en-US"/>
        </w:rPr>
        <w:t xml:space="preserve"> that</w:t>
      </w:r>
      <w:r w:rsidR="001B1C60" w:rsidRPr="00AE21D1">
        <w:rPr>
          <w:rFonts w:ascii="Times New Roman" w:hAnsi="Times New Roman" w:cs="Times New Roman"/>
          <w:sz w:val="24"/>
          <w:szCs w:val="24"/>
          <w:lang w:val="en-US"/>
        </w:rPr>
        <w:t xml:space="preserve"> made </w:t>
      </w:r>
      <w:r w:rsidR="00C24C4A" w:rsidRPr="00AE21D1">
        <w:rPr>
          <w:rFonts w:ascii="Times New Roman" w:hAnsi="Times New Roman" w:cs="Times New Roman"/>
          <w:sz w:val="24"/>
          <w:szCs w:val="24"/>
          <w:lang w:val="en-US"/>
        </w:rPr>
        <w:t>detection</w:t>
      </w:r>
      <w:r w:rsidR="001B1C60" w:rsidRPr="00AE21D1">
        <w:rPr>
          <w:rFonts w:ascii="Times New Roman" w:hAnsi="Times New Roman" w:cs="Times New Roman"/>
          <w:sz w:val="24"/>
          <w:szCs w:val="24"/>
          <w:lang w:val="en-US"/>
        </w:rPr>
        <w:t xml:space="preserve"> difficult. </w:t>
      </w:r>
      <w:r w:rsidR="007E7E5A" w:rsidRPr="00AE21D1">
        <w:rPr>
          <w:rFonts w:ascii="Times New Roman" w:hAnsi="Times New Roman" w:cs="Times New Roman"/>
          <w:sz w:val="24"/>
          <w:szCs w:val="24"/>
          <w:lang w:val="en-US"/>
        </w:rPr>
        <w:t xml:space="preserve">In one school, </w:t>
      </w:r>
      <w:r w:rsidR="00A16BD7" w:rsidRPr="00AE21D1">
        <w:rPr>
          <w:rFonts w:ascii="Times New Roman" w:hAnsi="Times New Roman" w:cs="Times New Roman"/>
          <w:sz w:val="24"/>
          <w:szCs w:val="24"/>
          <w:lang w:val="en-US"/>
        </w:rPr>
        <w:lastRenderedPageBreak/>
        <w:t xml:space="preserve">teachers explicitly agreed with each other that </w:t>
      </w:r>
      <w:r w:rsidR="0077691A" w:rsidRPr="00AE21D1">
        <w:rPr>
          <w:rFonts w:ascii="Times New Roman" w:hAnsi="Times New Roman" w:cs="Times New Roman"/>
          <w:sz w:val="24"/>
          <w:szCs w:val="24"/>
          <w:lang w:val="en-US"/>
        </w:rPr>
        <w:t xml:space="preserve">they generally lacked </w:t>
      </w:r>
      <w:r w:rsidR="00155ACC" w:rsidRPr="00AE21D1">
        <w:rPr>
          <w:rFonts w:ascii="Times New Roman" w:hAnsi="Times New Roman" w:cs="Times New Roman"/>
          <w:sz w:val="24"/>
          <w:szCs w:val="24"/>
          <w:lang w:val="en-US"/>
        </w:rPr>
        <w:t xml:space="preserve">the </w:t>
      </w:r>
      <w:r w:rsidR="0077691A" w:rsidRPr="00AE21D1">
        <w:rPr>
          <w:rFonts w:ascii="Times New Roman" w:hAnsi="Times New Roman" w:cs="Times New Roman"/>
          <w:sz w:val="24"/>
          <w:szCs w:val="24"/>
          <w:lang w:val="en-US"/>
        </w:rPr>
        <w:t xml:space="preserve">expertise to assign a child’s hyperactivity, impulsivity and/or inattention to </w:t>
      </w:r>
      <w:r w:rsidR="000B7A90" w:rsidRPr="00AE21D1">
        <w:rPr>
          <w:rFonts w:ascii="Times New Roman" w:hAnsi="Times New Roman" w:cs="Times New Roman"/>
          <w:sz w:val="24"/>
          <w:szCs w:val="24"/>
          <w:lang w:val="en-CA"/>
        </w:rPr>
        <w:t>ADHD</w:t>
      </w:r>
      <w:r w:rsidR="002D354C" w:rsidRPr="00AE21D1">
        <w:rPr>
          <w:rFonts w:ascii="Times New Roman" w:hAnsi="Times New Roman" w:cs="Times New Roman"/>
          <w:sz w:val="24"/>
          <w:szCs w:val="24"/>
          <w:lang w:val="en-US"/>
        </w:rPr>
        <w:t xml:space="preserve"> as the underlying cause</w:t>
      </w:r>
      <w:r w:rsidR="007E7E5A" w:rsidRPr="00AE21D1">
        <w:rPr>
          <w:rFonts w:ascii="Times New Roman" w:hAnsi="Times New Roman" w:cs="Times New Roman"/>
          <w:sz w:val="24"/>
          <w:szCs w:val="24"/>
          <w:lang w:val="en-US"/>
        </w:rPr>
        <w:t>.</w:t>
      </w:r>
      <w:r w:rsidR="00694583" w:rsidRPr="00AE21D1">
        <w:rPr>
          <w:rFonts w:ascii="Times New Roman" w:hAnsi="Times New Roman" w:cs="Times New Roman"/>
          <w:sz w:val="24"/>
          <w:szCs w:val="24"/>
          <w:lang w:val="en-US"/>
        </w:rPr>
        <w:t xml:space="preserve"> </w:t>
      </w:r>
      <w:r w:rsidR="009A7E48" w:rsidRPr="00AE21D1">
        <w:rPr>
          <w:rFonts w:ascii="Times New Roman" w:hAnsi="Times New Roman" w:cs="Times New Roman"/>
          <w:sz w:val="24"/>
          <w:szCs w:val="24"/>
          <w:lang w:val="en-US"/>
        </w:rPr>
        <w:t>The Autumn School had the highest percentages of children with a low ed</w:t>
      </w:r>
      <w:r w:rsidR="00130AF8" w:rsidRPr="00AE21D1">
        <w:rPr>
          <w:rFonts w:ascii="Times New Roman" w:hAnsi="Times New Roman" w:cs="Times New Roman"/>
          <w:sz w:val="24"/>
          <w:szCs w:val="24"/>
          <w:lang w:val="en-US"/>
        </w:rPr>
        <w:t>ucated mother</w:t>
      </w:r>
      <w:r w:rsidR="002D354C" w:rsidRPr="00AE21D1">
        <w:rPr>
          <w:rFonts w:ascii="Times New Roman" w:hAnsi="Times New Roman" w:cs="Times New Roman"/>
          <w:sz w:val="24"/>
          <w:szCs w:val="24"/>
          <w:lang w:val="en-US"/>
        </w:rPr>
        <w:t xml:space="preserve">, </w:t>
      </w:r>
      <w:r w:rsidR="00130AF8" w:rsidRPr="00AE21D1">
        <w:rPr>
          <w:rFonts w:ascii="Times New Roman" w:hAnsi="Times New Roman" w:cs="Times New Roman"/>
          <w:sz w:val="24"/>
          <w:szCs w:val="24"/>
          <w:lang w:val="en-US"/>
        </w:rPr>
        <w:t xml:space="preserve">of </w:t>
      </w:r>
      <w:r w:rsidR="003F0646" w:rsidRPr="00AE21D1">
        <w:rPr>
          <w:rFonts w:ascii="Times New Roman" w:hAnsi="Times New Roman" w:cs="Times New Roman"/>
          <w:sz w:val="24"/>
          <w:szCs w:val="24"/>
          <w:lang w:val="en-US"/>
        </w:rPr>
        <w:t>children who</w:t>
      </w:r>
      <w:r w:rsidR="009A7E48" w:rsidRPr="00AE21D1">
        <w:rPr>
          <w:rFonts w:ascii="Times New Roman" w:hAnsi="Times New Roman" w:cs="Times New Roman"/>
          <w:sz w:val="24"/>
          <w:szCs w:val="24"/>
          <w:lang w:val="en-US"/>
        </w:rPr>
        <w:t xml:space="preserve"> did not speak the official educational language at home</w:t>
      </w:r>
      <w:r w:rsidR="00C95E0F" w:rsidRPr="00AE21D1">
        <w:rPr>
          <w:rFonts w:ascii="Times New Roman" w:hAnsi="Times New Roman" w:cs="Times New Roman"/>
          <w:sz w:val="24"/>
          <w:szCs w:val="24"/>
          <w:lang w:val="en-US"/>
        </w:rPr>
        <w:t xml:space="preserve"> (i.e., Dutch)</w:t>
      </w:r>
      <w:r w:rsidR="002D354C" w:rsidRPr="00AE21D1">
        <w:rPr>
          <w:rFonts w:ascii="Times New Roman" w:hAnsi="Times New Roman" w:cs="Times New Roman"/>
          <w:sz w:val="24"/>
          <w:szCs w:val="24"/>
          <w:lang w:val="en-US"/>
        </w:rPr>
        <w:t xml:space="preserve">, and of </w:t>
      </w:r>
      <w:r w:rsidR="003F0646" w:rsidRPr="00AE21D1">
        <w:rPr>
          <w:rFonts w:ascii="Times New Roman" w:hAnsi="Times New Roman" w:cs="Times New Roman"/>
          <w:sz w:val="24"/>
          <w:szCs w:val="24"/>
          <w:lang w:val="en-US"/>
        </w:rPr>
        <w:t>children who</w:t>
      </w:r>
      <w:r w:rsidR="002D354C" w:rsidRPr="00AE21D1">
        <w:rPr>
          <w:rFonts w:ascii="Times New Roman" w:hAnsi="Times New Roman" w:cs="Times New Roman"/>
          <w:sz w:val="24"/>
          <w:szCs w:val="24"/>
          <w:lang w:val="en-US"/>
        </w:rPr>
        <w:t xml:space="preserve"> received a school allowance</w:t>
      </w:r>
      <w:r w:rsidR="00BA7778" w:rsidRPr="00AE21D1">
        <w:rPr>
          <w:rFonts w:ascii="Times New Roman" w:hAnsi="Times New Roman" w:cs="Times New Roman"/>
          <w:sz w:val="24"/>
          <w:szCs w:val="24"/>
          <w:lang w:val="en-US"/>
        </w:rPr>
        <w:t xml:space="preserve"> </w:t>
      </w:r>
      <w:r w:rsidR="009A7E48" w:rsidRPr="00AE21D1">
        <w:rPr>
          <w:rFonts w:ascii="Times New Roman" w:hAnsi="Times New Roman" w:cs="Times New Roman"/>
          <w:sz w:val="24"/>
          <w:szCs w:val="24"/>
          <w:lang w:val="en-US"/>
        </w:rPr>
        <w:t>(</w:t>
      </w:r>
      <w:r w:rsidR="00B61846" w:rsidRPr="00AE21D1">
        <w:rPr>
          <w:rFonts w:ascii="Times New Roman" w:hAnsi="Times New Roman" w:cs="Times New Roman"/>
          <w:sz w:val="24"/>
          <w:szCs w:val="24"/>
          <w:lang w:val="en-US"/>
        </w:rPr>
        <w:t>Agency for Educational Services</w:t>
      </w:r>
      <w:r w:rsidR="009A7E48" w:rsidRPr="00AE21D1">
        <w:rPr>
          <w:rFonts w:ascii="Times New Roman" w:hAnsi="Times New Roman" w:cs="Times New Roman"/>
          <w:sz w:val="24"/>
          <w:szCs w:val="24"/>
          <w:lang w:val="en-US"/>
        </w:rPr>
        <w:t xml:space="preserve"> 2018). </w:t>
      </w:r>
      <w:r w:rsidR="006907C5" w:rsidRPr="00AE21D1">
        <w:rPr>
          <w:rFonts w:ascii="Times New Roman" w:hAnsi="Times New Roman" w:cs="Times New Roman"/>
          <w:sz w:val="24"/>
          <w:szCs w:val="24"/>
          <w:lang w:val="en-US"/>
        </w:rPr>
        <w:t xml:space="preserve">It is possible that teachers in this school were overall less </w:t>
      </w:r>
      <w:r w:rsidR="007E7E5A" w:rsidRPr="00AE21D1">
        <w:rPr>
          <w:rFonts w:ascii="Times New Roman" w:hAnsi="Times New Roman" w:cs="Times New Roman"/>
          <w:sz w:val="24"/>
          <w:szCs w:val="24"/>
          <w:lang w:val="en-US"/>
        </w:rPr>
        <w:t>decisive</w:t>
      </w:r>
      <w:r w:rsidR="00F23362" w:rsidRPr="00AE21D1">
        <w:rPr>
          <w:rFonts w:ascii="Times New Roman" w:hAnsi="Times New Roman" w:cs="Times New Roman"/>
          <w:sz w:val="24"/>
          <w:szCs w:val="24"/>
          <w:lang w:val="en-US"/>
        </w:rPr>
        <w:t xml:space="preserve">, because they encountered more children in social circumstances that, according to teachers, could cause </w:t>
      </w:r>
      <w:r w:rsidR="00800987" w:rsidRPr="00AE21D1">
        <w:rPr>
          <w:rFonts w:ascii="Times New Roman" w:hAnsi="Times New Roman" w:cs="Times New Roman"/>
          <w:sz w:val="24"/>
          <w:szCs w:val="24"/>
          <w:lang w:val="en-US"/>
        </w:rPr>
        <w:t>hyperactivity, impulsivity and/or inattention</w:t>
      </w:r>
      <w:r w:rsidR="00B815D2" w:rsidRPr="00AE21D1">
        <w:rPr>
          <w:rFonts w:ascii="Times New Roman" w:hAnsi="Times New Roman" w:cs="Times New Roman"/>
          <w:sz w:val="24"/>
          <w:szCs w:val="24"/>
          <w:lang w:val="en-US"/>
        </w:rPr>
        <w:t xml:space="preserve"> outside of ADHD</w:t>
      </w:r>
      <w:r w:rsidR="00F23362" w:rsidRPr="00AE21D1">
        <w:rPr>
          <w:rFonts w:ascii="Times New Roman" w:hAnsi="Times New Roman" w:cs="Times New Roman"/>
          <w:sz w:val="24"/>
          <w:szCs w:val="24"/>
          <w:lang w:val="en-US"/>
        </w:rPr>
        <w:t xml:space="preserve">. </w:t>
      </w:r>
      <w:r w:rsidR="00186D0E" w:rsidRPr="00AE21D1">
        <w:rPr>
          <w:rFonts w:ascii="Times New Roman" w:hAnsi="Times New Roman" w:cs="Times New Roman"/>
          <w:sz w:val="24"/>
          <w:szCs w:val="24"/>
          <w:lang w:val="en-US"/>
        </w:rPr>
        <w:t>Furthermore, taking on the role o</w:t>
      </w:r>
      <w:r w:rsidR="00E24510" w:rsidRPr="00AE21D1">
        <w:rPr>
          <w:rFonts w:ascii="Times New Roman" w:hAnsi="Times New Roman" w:cs="Times New Roman"/>
          <w:sz w:val="24"/>
          <w:szCs w:val="24"/>
          <w:lang w:val="en-US"/>
        </w:rPr>
        <w:t xml:space="preserve">f disorder-spotter might be no priority to these teachers and is possibly complicated by the language barrier between the teacher and the parents. </w:t>
      </w:r>
      <w:r w:rsidR="00141457" w:rsidRPr="00AE21D1">
        <w:rPr>
          <w:rFonts w:ascii="Times New Roman" w:hAnsi="Times New Roman" w:cs="Times New Roman"/>
          <w:sz w:val="24"/>
          <w:szCs w:val="24"/>
          <w:lang w:val="en-US"/>
        </w:rPr>
        <w:t xml:space="preserve"> </w:t>
      </w:r>
    </w:p>
    <w:p w14:paraId="1D2C4900" w14:textId="61C948B7" w:rsidR="00177C07" w:rsidRPr="00AE21D1" w:rsidRDefault="00141457" w:rsidP="0088071F">
      <w:pPr>
        <w:pStyle w:val="Sansinterligne"/>
        <w:spacing w:line="480" w:lineRule="auto"/>
        <w:ind w:firstLine="709"/>
        <w:jc w:val="both"/>
        <w:rPr>
          <w:rFonts w:ascii="Times New Roman" w:hAnsi="Times New Roman" w:cs="Times New Roman"/>
          <w:sz w:val="24"/>
          <w:szCs w:val="24"/>
          <w:lang w:val="en-CA"/>
        </w:rPr>
      </w:pPr>
      <w:r w:rsidRPr="00AE21D1">
        <w:rPr>
          <w:rFonts w:ascii="Times New Roman" w:hAnsi="Times New Roman" w:cs="Times New Roman"/>
          <w:sz w:val="24"/>
          <w:szCs w:val="24"/>
          <w:lang w:val="en-CA"/>
        </w:rPr>
        <w:t>Secondly</w:t>
      </w:r>
      <w:r w:rsidR="00C72014" w:rsidRPr="00AE21D1">
        <w:rPr>
          <w:rFonts w:ascii="Times New Roman" w:hAnsi="Times New Roman" w:cs="Times New Roman"/>
          <w:sz w:val="24"/>
          <w:szCs w:val="24"/>
          <w:lang w:val="en-CA"/>
        </w:rPr>
        <w:t>,</w:t>
      </w:r>
      <w:r w:rsidR="00C72014" w:rsidRPr="00AE21D1">
        <w:rPr>
          <w:rFonts w:ascii="Times New Roman" w:hAnsi="Times New Roman" w:cs="Times New Roman"/>
          <w:sz w:val="24"/>
          <w:szCs w:val="24"/>
          <w:lang w:val="en-US"/>
        </w:rPr>
        <w:t xml:space="preserve"> </w:t>
      </w:r>
      <w:r w:rsidRPr="00AE21D1">
        <w:rPr>
          <w:rFonts w:ascii="Times New Roman" w:hAnsi="Times New Roman" w:cs="Times New Roman"/>
          <w:sz w:val="24"/>
          <w:szCs w:val="24"/>
          <w:lang w:val="en-US"/>
        </w:rPr>
        <w:t xml:space="preserve">teachers in this sample </w:t>
      </w:r>
      <w:r w:rsidR="004061B2" w:rsidRPr="00AE21D1">
        <w:rPr>
          <w:rFonts w:ascii="Times New Roman" w:hAnsi="Times New Roman" w:cs="Times New Roman"/>
          <w:sz w:val="24"/>
          <w:szCs w:val="24"/>
          <w:lang w:val="en-US"/>
        </w:rPr>
        <w:t>are caught up in</w:t>
      </w:r>
      <w:r w:rsidRPr="00AE21D1">
        <w:rPr>
          <w:rFonts w:ascii="Times New Roman" w:hAnsi="Times New Roman" w:cs="Times New Roman"/>
          <w:sz w:val="24"/>
          <w:szCs w:val="24"/>
          <w:lang w:val="en-US"/>
        </w:rPr>
        <w:t xml:space="preserve"> the problem of reification </w:t>
      </w:r>
      <w:r w:rsidRPr="00AE21D1">
        <w:rPr>
          <w:rFonts w:ascii="Times New Roman" w:hAnsi="Times New Roman" w:cs="Times New Roman"/>
          <w:sz w:val="24"/>
          <w:szCs w:val="24"/>
          <w:lang w:val="en-CA"/>
        </w:rPr>
        <w:t xml:space="preserve">(Hyman 2010): </w:t>
      </w:r>
      <w:r w:rsidR="0088071F" w:rsidRPr="00AE21D1">
        <w:rPr>
          <w:rFonts w:ascii="Times New Roman" w:hAnsi="Times New Roman" w:cs="Times New Roman"/>
          <w:sz w:val="24"/>
          <w:szCs w:val="24"/>
          <w:lang w:val="en-CA"/>
        </w:rPr>
        <w:t xml:space="preserve">They explain behavior that is characterized by hyperactivity, impulsivity and/or inattention, that in itself lacks objective qualities, by a supposed concrete neurobiological defect. </w:t>
      </w:r>
      <w:r w:rsidRPr="00AE21D1">
        <w:rPr>
          <w:rFonts w:ascii="Times New Roman" w:hAnsi="Times New Roman" w:cs="Times New Roman"/>
          <w:sz w:val="24"/>
          <w:szCs w:val="24"/>
          <w:lang w:val="en-CA"/>
        </w:rPr>
        <w:t>It</w:t>
      </w:r>
      <w:r w:rsidR="00BA7778" w:rsidRPr="00AE21D1">
        <w:rPr>
          <w:rFonts w:ascii="Times New Roman" w:hAnsi="Times New Roman" w:cs="Times New Roman"/>
          <w:sz w:val="24"/>
          <w:szCs w:val="24"/>
          <w:lang w:val="en-US"/>
        </w:rPr>
        <w:t xml:space="preserve"> is important to note that</w:t>
      </w:r>
      <w:r w:rsidRPr="00AE21D1">
        <w:rPr>
          <w:rFonts w:ascii="Times New Roman" w:hAnsi="Times New Roman" w:cs="Times New Roman"/>
          <w:sz w:val="24"/>
          <w:szCs w:val="24"/>
          <w:lang w:val="en-US"/>
        </w:rPr>
        <w:t xml:space="preserve"> </w:t>
      </w:r>
      <w:r w:rsidR="00BA7778" w:rsidRPr="00AE21D1">
        <w:rPr>
          <w:rFonts w:ascii="Times New Roman" w:hAnsi="Times New Roman" w:cs="Times New Roman"/>
          <w:sz w:val="24"/>
          <w:szCs w:val="24"/>
          <w:lang w:val="en-US"/>
        </w:rPr>
        <w:t xml:space="preserve">teachers in this study distinguish between causes of ADHD and causes of hyperactivity, impulsivity and/or inattention. </w:t>
      </w:r>
      <w:r w:rsidR="00B76A7E" w:rsidRPr="00AE21D1">
        <w:rPr>
          <w:rFonts w:ascii="Times New Roman" w:hAnsi="Times New Roman" w:cs="Times New Roman"/>
          <w:sz w:val="24"/>
          <w:szCs w:val="24"/>
          <w:lang w:val="en-US"/>
        </w:rPr>
        <w:t xml:space="preserve">According to these teachers, ADHD has a neurobiological cause, which in turn causes hyperactivity, impulsivity and/or inattention, however, </w:t>
      </w:r>
      <w:r w:rsidR="00612B1E" w:rsidRPr="00AE21D1">
        <w:rPr>
          <w:rFonts w:ascii="Times New Roman" w:hAnsi="Times New Roman" w:cs="Times New Roman"/>
          <w:sz w:val="24"/>
          <w:szCs w:val="24"/>
          <w:lang w:val="en-US"/>
        </w:rPr>
        <w:t>these features</w:t>
      </w:r>
      <w:r w:rsidR="00B76A7E" w:rsidRPr="00AE21D1">
        <w:rPr>
          <w:rFonts w:ascii="Times New Roman" w:hAnsi="Times New Roman" w:cs="Times New Roman"/>
          <w:sz w:val="24"/>
          <w:szCs w:val="24"/>
          <w:lang w:val="en-US"/>
        </w:rPr>
        <w:t xml:space="preserve"> do not necessarily have to be caused by ADHD. </w:t>
      </w:r>
      <w:r w:rsidR="00C72014" w:rsidRPr="00AE21D1">
        <w:rPr>
          <w:rFonts w:ascii="Times New Roman" w:hAnsi="Times New Roman" w:cs="Times New Roman"/>
          <w:sz w:val="24"/>
          <w:szCs w:val="24"/>
          <w:lang w:val="en-CA"/>
        </w:rPr>
        <w:t>W</w:t>
      </w:r>
      <w:r w:rsidR="000B2732" w:rsidRPr="00AE21D1">
        <w:rPr>
          <w:rFonts w:ascii="Times New Roman" w:hAnsi="Times New Roman" w:cs="Times New Roman"/>
          <w:sz w:val="24"/>
          <w:szCs w:val="24"/>
          <w:lang w:val="en-CA"/>
        </w:rPr>
        <w:t xml:space="preserve">hen phrased </w:t>
      </w:r>
      <w:r w:rsidR="0050209C" w:rsidRPr="00AE21D1">
        <w:rPr>
          <w:rFonts w:ascii="Times New Roman" w:hAnsi="Times New Roman" w:cs="Times New Roman"/>
          <w:sz w:val="24"/>
          <w:szCs w:val="24"/>
          <w:lang w:val="en-CA"/>
        </w:rPr>
        <w:t>invers</w:t>
      </w:r>
      <w:r w:rsidR="00F221C4" w:rsidRPr="00AE21D1">
        <w:rPr>
          <w:rFonts w:ascii="Times New Roman" w:hAnsi="Times New Roman" w:cs="Times New Roman"/>
          <w:sz w:val="24"/>
          <w:szCs w:val="24"/>
          <w:lang w:val="en-CA"/>
        </w:rPr>
        <w:t>e</w:t>
      </w:r>
      <w:r w:rsidR="0050209C" w:rsidRPr="00AE21D1">
        <w:rPr>
          <w:rFonts w:ascii="Times New Roman" w:hAnsi="Times New Roman" w:cs="Times New Roman"/>
          <w:sz w:val="24"/>
          <w:szCs w:val="24"/>
          <w:lang w:val="en-CA"/>
        </w:rPr>
        <w:t>ly</w:t>
      </w:r>
      <w:r w:rsidR="001754CC" w:rsidRPr="00AE21D1">
        <w:rPr>
          <w:rFonts w:ascii="Times New Roman" w:hAnsi="Times New Roman" w:cs="Times New Roman"/>
          <w:sz w:val="24"/>
          <w:szCs w:val="24"/>
          <w:lang w:val="en-CA"/>
        </w:rPr>
        <w:t xml:space="preserve">, </w:t>
      </w:r>
      <w:r w:rsidR="000B2732" w:rsidRPr="00AE21D1">
        <w:rPr>
          <w:rFonts w:ascii="Times New Roman" w:hAnsi="Times New Roman" w:cs="Times New Roman"/>
          <w:sz w:val="24"/>
          <w:szCs w:val="24"/>
          <w:lang w:val="en-US"/>
        </w:rPr>
        <w:t>t</w:t>
      </w:r>
      <w:r w:rsidR="00410629" w:rsidRPr="00AE21D1">
        <w:rPr>
          <w:rFonts w:ascii="Times New Roman" w:hAnsi="Times New Roman" w:cs="Times New Roman"/>
          <w:sz w:val="24"/>
          <w:szCs w:val="24"/>
          <w:lang w:val="en-US"/>
        </w:rPr>
        <w:t>eachers in this sample</w:t>
      </w:r>
      <w:r w:rsidR="00410629" w:rsidRPr="00AE21D1">
        <w:rPr>
          <w:rFonts w:ascii="Times New Roman" w:hAnsi="Times New Roman" w:cs="Times New Roman"/>
          <w:sz w:val="24"/>
          <w:szCs w:val="24"/>
          <w:lang w:val="en-CA"/>
        </w:rPr>
        <w:t xml:space="preserve"> </w:t>
      </w:r>
      <w:r w:rsidR="000B2732" w:rsidRPr="00AE21D1">
        <w:rPr>
          <w:rFonts w:ascii="Times New Roman" w:hAnsi="Times New Roman" w:cs="Times New Roman"/>
          <w:sz w:val="24"/>
          <w:szCs w:val="24"/>
          <w:lang w:val="en-US"/>
        </w:rPr>
        <w:t>were more likely to explain</w:t>
      </w:r>
      <w:r w:rsidR="00410629" w:rsidRPr="00AE21D1">
        <w:rPr>
          <w:rFonts w:ascii="Times New Roman" w:hAnsi="Times New Roman" w:cs="Times New Roman"/>
          <w:sz w:val="24"/>
          <w:szCs w:val="24"/>
          <w:lang w:val="en-US"/>
        </w:rPr>
        <w:t xml:space="preserve"> hyperactivity, impulsivity and/or inattention with ADHD when </w:t>
      </w:r>
      <w:r w:rsidR="00490F30" w:rsidRPr="00AE21D1">
        <w:rPr>
          <w:rFonts w:ascii="Times New Roman" w:hAnsi="Times New Roman" w:cs="Times New Roman"/>
          <w:sz w:val="24"/>
          <w:szCs w:val="24"/>
          <w:lang w:val="en-US"/>
        </w:rPr>
        <w:t xml:space="preserve">other </w:t>
      </w:r>
      <w:r w:rsidR="00410629" w:rsidRPr="00AE21D1">
        <w:rPr>
          <w:rFonts w:ascii="Times New Roman" w:hAnsi="Times New Roman" w:cs="Times New Roman"/>
          <w:sz w:val="24"/>
          <w:szCs w:val="24"/>
          <w:lang w:val="en-US"/>
        </w:rPr>
        <w:t xml:space="preserve">factors that, according to them, could cause </w:t>
      </w:r>
      <w:r w:rsidR="00612B1E" w:rsidRPr="00AE21D1">
        <w:rPr>
          <w:rFonts w:ascii="Times New Roman" w:hAnsi="Times New Roman" w:cs="Times New Roman"/>
          <w:sz w:val="24"/>
          <w:szCs w:val="24"/>
          <w:lang w:val="en-US"/>
        </w:rPr>
        <w:t>these features</w:t>
      </w:r>
      <w:r w:rsidR="00410629" w:rsidRPr="00AE21D1">
        <w:rPr>
          <w:rFonts w:ascii="Times New Roman" w:hAnsi="Times New Roman" w:cs="Times New Roman"/>
          <w:sz w:val="24"/>
          <w:szCs w:val="24"/>
          <w:lang w:val="en-US"/>
        </w:rPr>
        <w:t xml:space="preserve"> </w:t>
      </w:r>
      <w:r w:rsidR="00490F30" w:rsidRPr="00AE21D1">
        <w:rPr>
          <w:rFonts w:ascii="Times New Roman" w:hAnsi="Times New Roman" w:cs="Times New Roman"/>
          <w:sz w:val="24"/>
          <w:szCs w:val="24"/>
          <w:lang w:val="en-US"/>
        </w:rPr>
        <w:t xml:space="preserve">to their knowledge were </w:t>
      </w:r>
      <w:r w:rsidR="00410629" w:rsidRPr="00AE21D1">
        <w:rPr>
          <w:rFonts w:ascii="Times New Roman" w:hAnsi="Times New Roman" w:cs="Times New Roman"/>
          <w:sz w:val="24"/>
          <w:szCs w:val="24"/>
          <w:lang w:val="en-US"/>
        </w:rPr>
        <w:t>absent.</w:t>
      </w:r>
      <w:r w:rsidR="000B2732" w:rsidRPr="00AE21D1">
        <w:rPr>
          <w:rFonts w:ascii="Times New Roman" w:hAnsi="Times New Roman" w:cs="Times New Roman"/>
          <w:sz w:val="24"/>
          <w:szCs w:val="24"/>
          <w:lang w:val="en-US"/>
        </w:rPr>
        <w:t xml:space="preserve"> T</w:t>
      </w:r>
      <w:r w:rsidR="009D7B42" w:rsidRPr="00AE21D1">
        <w:rPr>
          <w:rFonts w:ascii="Times New Roman" w:hAnsi="Times New Roman" w:cs="Times New Roman"/>
          <w:sz w:val="24"/>
          <w:szCs w:val="24"/>
          <w:lang w:val="en-US"/>
        </w:rPr>
        <w:t xml:space="preserve">wo implications arise. Firstly, </w:t>
      </w:r>
      <w:r w:rsidR="00B51878" w:rsidRPr="00AE21D1">
        <w:rPr>
          <w:rFonts w:ascii="Times New Roman" w:hAnsi="Times New Roman" w:cs="Times New Roman"/>
          <w:sz w:val="24"/>
          <w:szCs w:val="24"/>
          <w:lang w:val="en-US"/>
        </w:rPr>
        <w:t xml:space="preserve">whether or not </w:t>
      </w:r>
      <w:r w:rsidR="009D7B42" w:rsidRPr="00AE21D1">
        <w:rPr>
          <w:rFonts w:ascii="Times New Roman" w:hAnsi="Times New Roman" w:cs="Times New Roman"/>
          <w:sz w:val="24"/>
          <w:szCs w:val="24"/>
          <w:lang w:val="en-US"/>
        </w:rPr>
        <w:t>a child is suspect</w:t>
      </w:r>
      <w:r w:rsidR="001754CC" w:rsidRPr="00AE21D1">
        <w:rPr>
          <w:rFonts w:ascii="Times New Roman" w:hAnsi="Times New Roman" w:cs="Times New Roman"/>
          <w:sz w:val="24"/>
          <w:szCs w:val="24"/>
          <w:lang w:val="en-US"/>
        </w:rPr>
        <w:t xml:space="preserve">ed of ADHD by </w:t>
      </w:r>
      <w:r w:rsidR="00104296" w:rsidRPr="00AE21D1">
        <w:rPr>
          <w:rFonts w:ascii="Times New Roman" w:hAnsi="Times New Roman" w:cs="Times New Roman"/>
          <w:sz w:val="24"/>
          <w:szCs w:val="24"/>
          <w:lang w:val="en-US"/>
        </w:rPr>
        <w:t xml:space="preserve">his/her </w:t>
      </w:r>
      <w:r w:rsidR="001754CC" w:rsidRPr="00AE21D1">
        <w:rPr>
          <w:rFonts w:ascii="Times New Roman" w:hAnsi="Times New Roman" w:cs="Times New Roman"/>
          <w:sz w:val="24"/>
          <w:szCs w:val="24"/>
          <w:lang w:val="en-US"/>
        </w:rPr>
        <w:t>teacher</w:t>
      </w:r>
      <w:r w:rsidR="009D7B42" w:rsidRPr="00AE21D1">
        <w:rPr>
          <w:rFonts w:ascii="Times New Roman" w:hAnsi="Times New Roman" w:cs="Times New Roman"/>
          <w:sz w:val="24"/>
          <w:szCs w:val="24"/>
          <w:lang w:val="en-US"/>
        </w:rPr>
        <w:t xml:space="preserve"> depends on</w:t>
      </w:r>
      <w:r w:rsidR="001754CC" w:rsidRPr="00AE21D1">
        <w:rPr>
          <w:rFonts w:ascii="Times New Roman" w:hAnsi="Times New Roman" w:cs="Times New Roman"/>
          <w:sz w:val="24"/>
          <w:szCs w:val="24"/>
          <w:lang w:val="en-US"/>
        </w:rPr>
        <w:t xml:space="preserve"> the</w:t>
      </w:r>
      <w:r w:rsidR="009D7B42" w:rsidRPr="00AE21D1">
        <w:rPr>
          <w:rFonts w:ascii="Times New Roman" w:hAnsi="Times New Roman" w:cs="Times New Roman"/>
          <w:sz w:val="24"/>
          <w:szCs w:val="24"/>
          <w:lang w:val="en-US"/>
        </w:rPr>
        <w:t xml:space="preserve"> </w:t>
      </w:r>
      <w:r w:rsidR="001754CC" w:rsidRPr="00AE21D1">
        <w:rPr>
          <w:rFonts w:ascii="Times New Roman" w:hAnsi="Times New Roman" w:cs="Times New Roman"/>
          <w:sz w:val="24"/>
          <w:szCs w:val="24"/>
          <w:lang w:val="en-US"/>
        </w:rPr>
        <w:t>teacher’s</w:t>
      </w:r>
      <w:r w:rsidR="009D7B42" w:rsidRPr="00AE21D1">
        <w:rPr>
          <w:rFonts w:ascii="Times New Roman" w:hAnsi="Times New Roman" w:cs="Times New Roman"/>
          <w:sz w:val="24"/>
          <w:szCs w:val="24"/>
          <w:lang w:val="en-US"/>
        </w:rPr>
        <w:t xml:space="preserve"> perceptions about what factors outside of ADHD could cause hyperactivity, impulsivity and/or inattention. </w:t>
      </w:r>
      <w:r w:rsidR="00466623" w:rsidRPr="00AE21D1">
        <w:rPr>
          <w:rFonts w:ascii="Times New Roman" w:hAnsi="Times New Roman" w:cs="Times New Roman"/>
          <w:sz w:val="24"/>
          <w:szCs w:val="24"/>
          <w:lang w:val="en-US"/>
        </w:rPr>
        <w:t>Secondly, a teacher might not have full knowledge of the child’</w:t>
      </w:r>
      <w:r w:rsidR="001754CC" w:rsidRPr="00AE21D1">
        <w:rPr>
          <w:rFonts w:ascii="Times New Roman" w:hAnsi="Times New Roman" w:cs="Times New Roman"/>
          <w:sz w:val="24"/>
          <w:szCs w:val="24"/>
          <w:lang w:val="en-US"/>
        </w:rPr>
        <w:t>s situation and might miss the presence of a factor outside of ADHD that could cause a child to exhibit hyperactivity, impulsivity and/or inattention.</w:t>
      </w:r>
    </w:p>
    <w:p w14:paraId="02256958" w14:textId="77777777" w:rsidR="00D10081" w:rsidRPr="00AE21D1" w:rsidRDefault="001732C3" w:rsidP="00DB54B4">
      <w:pPr>
        <w:pStyle w:val="Sansinterligne"/>
        <w:spacing w:line="480" w:lineRule="auto"/>
        <w:ind w:firstLine="709"/>
        <w:jc w:val="both"/>
        <w:rPr>
          <w:rFonts w:ascii="Times New Roman" w:eastAsia="Times New Roman" w:hAnsi="Times New Roman" w:cs="Times New Roman"/>
          <w:sz w:val="24"/>
          <w:szCs w:val="24"/>
          <w:lang w:val="en-US" w:eastAsia="zh-CN"/>
        </w:rPr>
      </w:pPr>
      <w:r w:rsidRPr="00AE21D1">
        <w:rPr>
          <w:rFonts w:ascii="Times New Roman" w:eastAsia="Times New Roman" w:hAnsi="Times New Roman" w:cs="Times New Roman"/>
          <w:strike/>
          <w:sz w:val="24"/>
          <w:szCs w:val="24"/>
          <w:lang w:val="en-US" w:eastAsia="zh-CN"/>
        </w:rPr>
        <w:lastRenderedPageBreak/>
        <w:t>O</w:t>
      </w:r>
      <w:r w:rsidR="0093673F" w:rsidRPr="00AE21D1">
        <w:rPr>
          <w:rFonts w:ascii="Times New Roman" w:eastAsia="Times New Roman" w:hAnsi="Times New Roman" w:cs="Times New Roman"/>
          <w:strike/>
          <w:sz w:val="24"/>
          <w:szCs w:val="24"/>
          <w:lang w:val="en-US" w:eastAsia="zh-CN"/>
        </w:rPr>
        <w:t>ne</w:t>
      </w:r>
      <w:r w:rsidR="0093673F" w:rsidRPr="00AE21D1">
        <w:rPr>
          <w:rFonts w:ascii="Times New Roman" w:eastAsia="Times New Roman" w:hAnsi="Times New Roman" w:cs="Times New Roman"/>
          <w:sz w:val="24"/>
          <w:szCs w:val="24"/>
          <w:lang w:val="en-US" w:eastAsia="zh-CN"/>
        </w:rPr>
        <w:t xml:space="preserve"> L</w:t>
      </w:r>
      <w:r w:rsidRPr="00AE21D1">
        <w:rPr>
          <w:rFonts w:ascii="Times New Roman" w:eastAsia="Times New Roman" w:hAnsi="Times New Roman" w:cs="Times New Roman"/>
          <w:sz w:val="24"/>
          <w:szCs w:val="24"/>
          <w:lang w:val="en-US" w:eastAsia="zh-CN"/>
        </w:rPr>
        <w:t>imitation</w:t>
      </w:r>
      <w:r w:rsidR="0093673F" w:rsidRPr="00AE21D1">
        <w:rPr>
          <w:rFonts w:ascii="Times New Roman" w:eastAsia="Times New Roman" w:hAnsi="Times New Roman" w:cs="Times New Roman"/>
          <w:sz w:val="24"/>
          <w:szCs w:val="24"/>
          <w:lang w:val="en-US" w:eastAsia="zh-CN"/>
        </w:rPr>
        <w:t>s</w:t>
      </w:r>
      <w:r w:rsidRPr="00AE21D1">
        <w:rPr>
          <w:rFonts w:ascii="Times New Roman" w:eastAsia="Times New Roman" w:hAnsi="Times New Roman" w:cs="Times New Roman"/>
          <w:sz w:val="24"/>
          <w:szCs w:val="24"/>
          <w:lang w:val="en-US" w:eastAsia="zh-CN"/>
        </w:rPr>
        <w:t xml:space="preserve"> of the design of this study must be discussed. </w:t>
      </w:r>
      <w:r w:rsidR="0093673F" w:rsidRPr="00AE21D1">
        <w:rPr>
          <w:rFonts w:ascii="Times New Roman" w:eastAsia="Times New Roman" w:hAnsi="Times New Roman" w:cs="Times New Roman"/>
          <w:sz w:val="24"/>
          <w:szCs w:val="24"/>
          <w:lang w:val="en-US" w:eastAsia="zh-CN"/>
        </w:rPr>
        <w:t>During the focus groups, teachers were not asked directly how they would describe their decisiveness in general</w:t>
      </w:r>
      <w:r w:rsidR="007308A0" w:rsidRPr="00AE21D1">
        <w:rPr>
          <w:rFonts w:ascii="Times New Roman" w:eastAsia="Times New Roman" w:hAnsi="Times New Roman" w:cs="Times New Roman"/>
          <w:sz w:val="24"/>
          <w:szCs w:val="24"/>
          <w:lang w:val="en-US" w:eastAsia="zh-CN"/>
        </w:rPr>
        <w:t>, instead</w:t>
      </w:r>
      <w:r w:rsidR="00D10081" w:rsidRPr="00AE21D1">
        <w:rPr>
          <w:rFonts w:ascii="Times New Roman" w:eastAsia="Times New Roman" w:hAnsi="Times New Roman" w:cs="Times New Roman"/>
          <w:sz w:val="24"/>
          <w:szCs w:val="24"/>
          <w:lang w:val="en-US" w:eastAsia="zh-CN"/>
        </w:rPr>
        <w:t>,</w:t>
      </w:r>
      <w:r w:rsidR="007308A0" w:rsidRPr="00AE21D1">
        <w:rPr>
          <w:rFonts w:ascii="Times New Roman" w:eastAsia="Times New Roman" w:hAnsi="Times New Roman" w:cs="Times New Roman"/>
          <w:sz w:val="24"/>
          <w:szCs w:val="24"/>
          <w:lang w:val="en-US" w:eastAsia="zh-CN"/>
        </w:rPr>
        <w:t xml:space="preserve"> they were asked to speak</w:t>
      </w:r>
      <w:r w:rsidR="0093673F" w:rsidRPr="00AE21D1">
        <w:rPr>
          <w:rFonts w:ascii="Times New Roman" w:eastAsia="Times New Roman" w:hAnsi="Times New Roman" w:cs="Times New Roman"/>
          <w:sz w:val="24"/>
          <w:szCs w:val="24"/>
          <w:lang w:val="en-US" w:eastAsia="zh-CN"/>
        </w:rPr>
        <w:t xml:space="preserve"> about</w:t>
      </w:r>
      <w:r w:rsidR="00D10081" w:rsidRPr="00AE21D1">
        <w:rPr>
          <w:rFonts w:ascii="Times New Roman" w:hAnsi="Times New Roman" w:cs="Times New Roman"/>
          <w:sz w:val="24"/>
          <w:szCs w:val="24"/>
          <w:lang w:val="en-US"/>
        </w:rPr>
        <w:t xml:space="preserve"> the </w:t>
      </w:r>
      <w:r w:rsidR="00D10081" w:rsidRPr="00AE21D1">
        <w:rPr>
          <w:rFonts w:ascii="Times New Roman" w:eastAsia="Times New Roman" w:hAnsi="Times New Roman" w:cs="Times New Roman"/>
          <w:sz w:val="24"/>
          <w:szCs w:val="24"/>
          <w:lang w:val="en-US" w:eastAsia="zh-CN"/>
        </w:rPr>
        <w:t>hyperactivity, impulsivity and/or inattention</w:t>
      </w:r>
      <w:r w:rsidR="0093673F" w:rsidRPr="00AE21D1">
        <w:rPr>
          <w:rFonts w:ascii="Times New Roman" w:eastAsia="Times New Roman" w:hAnsi="Times New Roman" w:cs="Times New Roman"/>
          <w:sz w:val="24"/>
          <w:szCs w:val="24"/>
          <w:lang w:val="en-US" w:eastAsia="zh-CN"/>
        </w:rPr>
        <w:t xml:space="preserve"> </w:t>
      </w:r>
      <w:r w:rsidR="00D10081" w:rsidRPr="00AE21D1">
        <w:rPr>
          <w:rFonts w:ascii="Times New Roman" w:eastAsia="Times New Roman" w:hAnsi="Times New Roman" w:cs="Times New Roman"/>
          <w:sz w:val="24"/>
          <w:szCs w:val="24"/>
          <w:lang w:val="en-US" w:eastAsia="zh-CN"/>
        </w:rPr>
        <w:t xml:space="preserve">of </w:t>
      </w:r>
      <w:r w:rsidR="0093673F" w:rsidRPr="00AE21D1">
        <w:rPr>
          <w:rFonts w:ascii="Times New Roman" w:eastAsia="Times New Roman" w:hAnsi="Times New Roman" w:cs="Times New Roman"/>
          <w:sz w:val="24"/>
          <w:szCs w:val="24"/>
          <w:lang w:val="en-US" w:eastAsia="zh-CN"/>
        </w:rPr>
        <w:t xml:space="preserve">specific children. It would have been interesting to know how teachers evaluated their decisiveness </w:t>
      </w:r>
      <w:r w:rsidR="007308A0" w:rsidRPr="00AE21D1">
        <w:rPr>
          <w:rFonts w:ascii="Times New Roman" w:eastAsia="Times New Roman" w:hAnsi="Times New Roman" w:cs="Times New Roman"/>
          <w:sz w:val="24"/>
          <w:szCs w:val="24"/>
          <w:lang w:val="en-US" w:eastAsia="zh-CN"/>
        </w:rPr>
        <w:t xml:space="preserve">and </w:t>
      </w:r>
      <w:r w:rsidR="00DB54B4" w:rsidRPr="00AE21D1">
        <w:rPr>
          <w:rFonts w:ascii="Times New Roman" w:eastAsia="Times New Roman" w:hAnsi="Times New Roman" w:cs="Times New Roman"/>
          <w:sz w:val="24"/>
          <w:szCs w:val="24"/>
          <w:lang w:val="en-US" w:eastAsia="zh-CN"/>
        </w:rPr>
        <w:t xml:space="preserve">which factors they thought </w:t>
      </w:r>
      <w:r w:rsidR="00D10081" w:rsidRPr="00AE21D1">
        <w:rPr>
          <w:rFonts w:ascii="Times New Roman" w:eastAsia="Times New Roman" w:hAnsi="Times New Roman" w:cs="Times New Roman"/>
          <w:sz w:val="24"/>
          <w:szCs w:val="24"/>
          <w:lang w:val="en-US" w:eastAsia="zh-CN"/>
        </w:rPr>
        <w:t>influenced</w:t>
      </w:r>
      <w:r w:rsidR="00DB54B4" w:rsidRPr="00AE21D1">
        <w:rPr>
          <w:rFonts w:ascii="Times New Roman" w:eastAsia="Times New Roman" w:hAnsi="Times New Roman" w:cs="Times New Roman"/>
          <w:sz w:val="24"/>
          <w:szCs w:val="24"/>
          <w:lang w:val="en-US" w:eastAsia="zh-CN"/>
        </w:rPr>
        <w:t xml:space="preserve"> their general levels of decisiveness. Furthermore, the question protocol </w:t>
      </w:r>
      <w:r w:rsidR="00F75481" w:rsidRPr="00AE21D1">
        <w:rPr>
          <w:rFonts w:ascii="Times New Roman" w:eastAsia="Times New Roman" w:hAnsi="Times New Roman" w:cs="Times New Roman"/>
          <w:sz w:val="24"/>
          <w:szCs w:val="24"/>
          <w:lang w:val="en-US" w:eastAsia="zh-CN"/>
        </w:rPr>
        <w:t xml:space="preserve">for the focus groups </w:t>
      </w:r>
      <w:r w:rsidR="00DB54B4" w:rsidRPr="00AE21D1">
        <w:rPr>
          <w:rFonts w:ascii="Times New Roman" w:eastAsia="Times New Roman" w:hAnsi="Times New Roman" w:cs="Times New Roman"/>
          <w:sz w:val="24"/>
          <w:szCs w:val="24"/>
          <w:lang w:val="en-US" w:eastAsia="zh-CN"/>
        </w:rPr>
        <w:t xml:space="preserve">was </w:t>
      </w:r>
      <w:r w:rsidR="008E3A7A" w:rsidRPr="00AE21D1">
        <w:rPr>
          <w:rFonts w:ascii="Times New Roman" w:eastAsia="Times New Roman" w:hAnsi="Times New Roman" w:cs="Times New Roman"/>
          <w:sz w:val="24"/>
          <w:szCs w:val="24"/>
          <w:lang w:val="en-US" w:eastAsia="zh-CN"/>
        </w:rPr>
        <w:t xml:space="preserve">exclusively </w:t>
      </w:r>
      <w:r w:rsidR="00D51156" w:rsidRPr="00AE21D1">
        <w:rPr>
          <w:rFonts w:ascii="Times New Roman" w:eastAsia="Times New Roman" w:hAnsi="Times New Roman" w:cs="Times New Roman"/>
          <w:sz w:val="24"/>
          <w:szCs w:val="24"/>
          <w:lang w:val="en-US" w:eastAsia="zh-CN"/>
        </w:rPr>
        <w:t>concentrated around ADHD, while teachers might also serve as disorder-spotters for other behavioral and learning problems</w:t>
      </w:r>
      <w:r w:rsidR="008E3A7A" w:rsidRPr="00AE21D1">
        <w:rPr>
          <w:rFonts w:ascii="Times New Roman" w:eastAsia="Times New Roman" w:hAnsi="Times New Roman" w:cs="Times New Roman"/>
          <w:sz w:val="24"/>
          <w:szCs w:val="24"/>
          <w:lang w:val="en-US" w:eastAsia="zh-CN"/>
        </w:rPr>
        <w:t>.</w:t>
      </w:r>
      <w:r w:rsidR="00D10081" w:rsidRPr="00AE21D1">
        <w:rPr>
          <w:rFonts w:ascii="Times New Roman" w:eastAsia="Times New Roman" w:hAnsi="Times New Roman" w:cs="Times New Roman"/>
          <w:sz w:val="24"/>
          <w:szCs w:val="24"/>
          <w:lang w:val="en-US" w:eastAsia="zh-CN"/>
        </w:rPr>
        <w:t xml:space="preserve"> As such, this study was not able to present a complete image of Flemish teachers’ decisiveness</w:t>
      </w:r>
      <w:r w:rsidR="00D51156" w:rsidRPr="00AE21D1">
        <w:rPr>
          <w:rFonts w:ascii="Times New Roman" w:eastAsia="Times New Roman" w:hAnsi="Times New Roman" w:cs="Times New Roman"/>
          <w:sz w:val="24"/>
          <w:szCs w:val="24"/>
          <w:lang w:val="en-US" w:eastAsia="zh-CN"/>
        </w:rPr>
        <w:t xml:space="preserve"> </w:t>
      </w:r>
      <w:r w:rsidR="00D10081" w:rsidRPr="00AE21D1">
        <w:rPr>
          <w:rFonts w:ascii="Times New Roman" w:eastAsia="Times New Roman" w:hAnsi="Times New Roman" w:cs="Times New Roman"/>
          <w:sz w:val="24"/>
          <w:szCs w:val="24"/>
          <w:lang w:val="en-US" w:eastAsia="zh-CN"/>
        </w:rPr>
        <w:t xml:space="preserve">in their role as disorder-spotter. </w:t>
      </w:r>
    </w:p>
    <w:p w14:paraId="61180AEB" w14:textId="4EF9F48A" w:rsidR="001732C3" w:rsidRPr="00AE21D1" w:rsidRDefault="00DB54B4" w:rsidP="00DB54B4">
      <w:pPr>
        <w:pStyle w:val="Sansinterligne"/>
        <w:spacing w:line="480" w:lineRule="auto"/>
        <w:ind w:firstLine="709"/>
        <w:jc w:val="both"/>
        <w:rPr>
          <w:rFonts w:ascii="Times New Roman" w:eastAsia="Times New Roman" w:hAnsi="Times New Roman" w:cs="Times New Roman"/>
          <w:sz w:val="24"/>
          <w:szCs w:val="24"/>
          <w:lang w:val="en-US" w:eastAsia="zh-CN"/>
        </w:rPr>
      </w:pPr>
      <w:r w:rsidRPr="00AE21D1">
        <w:rPr>
          <w:rFonts w:ascii="Times New Roman" w:eastAsia="Times New Roman" w:hAnsi="Times New Roman" w:cs="Times New Roman"/>
          <w:sz w:val="24"/>
          <w:szCs w:val="24"/>
          <w:lang w:val="en-US" w:eastAsia="zh-CN"/>
        </w:rPr>
        <w:t>Finally, it must be noted that only one researcher was in charge of the analyses of the verbatim transcripts of the focus groups. S</w:t>
      </w:r>
      <w:r w:rsidR="00F30C8B" w:rsidRPr="00AE21D1">
        <w:rPr>
          <w:rFonts w:ascii="Times New Roman" w:eastAsia="Times New Roman" w:hAnsi="Times New Roman" w:cs="Times New Roman"/>
          <w:sz w:val="24"/>
          <w:szCs w:val="24"/>
          <w:lang w:val="en-US" w:eastAsia="zh-CN"/>
        </w:rPr>
        <w:t>ome s</w:t>
      </w:r>
      <w:r w:rsidR="001732C3" w:rsidRPr="00AE21D1">
        <w:rPr>
          <w:rFonts w:ascii="Times New Roman" w:eastAsia="Times New Roman" w:hAnsi="Times New Roman" w:cs="Times New Roman"/>
          <w:sz w:val="24"/>
          <w:szCs w:val="24"/>
          <w:lang w:val="en-US" w:eastAsia="zh-CN"/>
        </w:rPr>
        <w:t xml:space="preserve">tudies on qualitative methods describe how the reliability of the analysis </w:t>
      </w:r>
      <w:r w:rsidRPr="00AE21D1">
        <w:rPr>
          <w:rFonts w:ascii="Times New Roman" w:eastAsia="Times New Roman" w:hAnsi="Times New Roman" w:cs="Times New Roman"/>
          <w:sz w:val="24"/>
          <w:szCs w:val="24"/>
          <w:lang w:val="en-US" w:eastAsia="zh-CN"/>
        </w:rPr>
        <w:t>can be</w:t>
      </w:r>
      <w:r w:rsidR="001732C3" w:rsidRPr="00AE21D1">
        <w:rPr>
          <w:rFonts w:ascii="Times New Roman" w:eastAsia="Times New Roman" w:hAnsi="Times New Roman" w:cs="Times New Roman"/>
          <w:sz w:val="24"/>
          <w:szCs w:val="24"/>
          <w:lang w:val="en-US" w:eastAsia="zh-CN"/>
        </w:rPr>
        <w:t xml:space="preserve"> ensured </w:t>
      </w:r>
      <w:r w:rsidRPr="00AE21D1">
        <w:rPr>
          <w:rFonts w:ascii="Times New Roman" w:eastAsia="Times New Roman" w:hAnsi="Times New Roman" w:cs="Times New Roman"/>
          <w:sz w:val="24"/>
          <w:szCs w:val="24"/>
          <w:lang w:val="en-US" w:eastAsia="zh-CN"/>
        </w:rPr>
        <w:t>by having multiple members of a research team perform</w:t>
      </w:r>
      <w:r w:rsidR="001732C3" w:rsidRPr="00AE21D1">
        <w:rPr>
          <w:rFonts w:ascii="Times New Roman" w:eastAsia="Times New Roman" w:hAnsi="Times New Roman" w:cs="Times New Roman"/>
          <w:sz w:val="24"/>
          <w:szCs w:val="24"/>
          <w:lang w:val="en-US" w:eastAsia="zh-CN"/>
        </w:rPr>
        <w:t xml:space="preserve"> the coding process separately before calculating the inter-rater reliability (IRR) to assess the extent to which their codes overlap (Gwet, 2014).</w:t>
      </w:r>
      <w:r w:rsidRPr="00AE21D1">
        <w:rPr>
          <w:rFonts w:ascii="Times New Roman" w:eastAsia="Times New Roman" w:hAnsi="Times New Roman" w:cs="Times New Roman"/>
          <w:sz w:val="24"/>
          <w:szCs w:val="24"/>
          <w:lang w:val="en-US" w:eastAsia="zh-CN"/>
        </w:rPr>
        <w:t xml:space="preserve"> We </w:t>
      </w:r>
      <w:r w:rsidR="00D10081" w:rsidRPr="00AE21D1">
        <w:rPr>
          <w:rFonts w:ascii="Times New Roman" w:eastAsia="Times New Roman" w:hAnsi="Times New Roman" w:cs="Times New Roman"/>
          <w:sz w:val="24"/>
          <w:szCs w:val="24"/>
          <w:lang w:val="en-US" w:eastAsia="zh-CN"/>
        </w:rPr>
        <w:t>cannot present</w:t>
      </w:r>
      <w:r w:rsidR="00DC6738" w:rsidRPr="00AE21D1">
        <w:rPr>
          <w:rFonts w:ascii="Times New Roman" w:eastAsia="Times New Roman" w:hAnsi="Times New Roman" w:cs="Times New Roman"/>
          <w:sz w:val="24"/>
          <w:szCs w:val="24"/>
          <w:lang w:val="en-US" w:eastAsia="zh-CN"/>
        </w:rPr>
        <w:t xml:space="preserve"> a</w:t>
      </w:r>
      <w:r w:rsidRPr="00AE21D1">
        <w:rPr>
          <w:rFonts w:ascii="Times New Roman" w:eastAsia="Times New Roman" w:hAnsi="Times New Roman" w:cs="Times New Roman"/>
          <w:sz w:val="24"/>
          <w:szCs w:val="24"/>
          <w:lang w:val="en-US" w:eastAsia="zh-CN"/>
        </w:rPr>
        <w:t xml:space="preserve"> reliability</w:t>
      </w:r>
      <w:r w:rsidR="00DC6738" w:rsidRPr="00AE21D1">
        <w:rPr>
          <w:rFonts w:ascii="Times New Roman" w:eastAsia="Times New Roman" w:hAnsi="Times New Roman" w:cs="Times New Roman"/>
          <w:sz w:val="24"/>
          <w:szCs w:val="24"/>
          <w:lang w:val="en-US" w:eastAsia="zh-CN"/>
        </w:rPr>
        <w:t xml:space="preserve"> measurement</w:t>
      </w:r>
      <w:r w:rsidRPr="00AE21D1">
        <w:rPr>
          <w:rFonts w:ascii="Times New Roman" w:eastAsia="Times New Roman" w:hAnsi="Times New Roman" w:cs="Times New Roman"/>
          <w:sz w:val="24"/>
          <w:szCs w:val="24"/>
          <w:lang w:val="en-US" w:eastAsia="zh-CN"/>
        </w:rPr>
        <w:t>, however</w:t>
      </w:r>
      <w:r w:rsidR="001732C3" w:rsidRPr="00AE21D1">
        <w:rPr>
          <w:rFonts w:ascii="Times New Roman" w:eastAsia="Times New Roman" w:hAnsi="Times New Roman" w:cs="Times New Roman"/>
          <w:sz w:val="24"/>
          <w:szCs w:val="24"/>
          <w:lang w:val="en-US" w:eastAsia="zh-CN"/>
        </w:rPr>
        <w:t>, the coding process was repeated several times and thoroughly discussed with the Québec researchers of the comparative research project.</w:t>
      </w:r>
      <w:r w:rsidR="00D10081" w:rsidRPr="00AE21D1">
        <w:rPr>
          <w:rFonts w:ascii="Times New Roman" w:eastAsia="Times New Roman" w:hAnsi="Times New Roman" w:cs="Times New Roman"/>
          <w:sz w:val="24"/>
          <w:szCs w:val="24"/>
          <w:lang w:val="en-US" w:eastAsia="zh-CN"/>
        </w:rPr>
        <w:t xml:space="preserve"> </w:t>
      </w:r>
    </w:p>
    <w:p w14:paraId="351C3EDC" w14:textId="3B1506D9" w:rsidR="00F71496" w:rsidRPr="009F3E27" w:rsidRDefault="0055689E" w:rsidP="009F3E27">
      <w:pPr>
        <w:pStyle w:val="Sansinterligne"/>
        <w:spacing w:line="480" w:lineRule="auto"/>
        <w:ind w:firstLine="709"/>
        <w:jc w:val="both"/>
        <w:rPr>
          <w:rFonts w:ascii="Times New Roman" w:hAnsi="Times New Roman" w:cs="Times New Roman"/>
          <w:sz w:val="24"/>
          <w:szCs w:val="24"/>
          <w:lang w:val="en-US"/>
        </w:rPr>
      </w:pPr>
      <w:r w:rsidRPr="00AE21D1">
        <w:rPr>
          <w:rFonts w:ascii="Times New Roman" w:hAnsi="Times New Roman" w:cs="Times New Roman"/>
          <w:sz w:val="24"/>
          <w:szCs w:val="24"/>
          <w:lang w:val="en-US"/>
        </w:rPr>
        <w:t>We conclude this paper</w:t>
      </w:r>
      <w:r w:rsidR="00B815D2" w:rsidRPr="00AE21D1">
        <w:rPr>
          <w:rFonts w:ascii="Times New Roman" w:hAnsi="Times New Roman" w:cs="Times New Roman"/>
          <w:sz w:val="24"/>
          <w:szCs w:val="24"/>
          <w:lang w:val="en-US"/>
        </w:rPr>
        <w:t xml:space="preserve"> wit</w:t>
      </w:r>
      <w:r w:rsidR="007E7E5A" w:rsidRPr="00AE21D1">
        <w:rPr>
          <w:rFonts w:ascii="Times New Roman" w:hAnsi="Times New Roman" w:cs="Times New Roman"/>
          <w:sz w:val="24"/>
          <w:szCs w:val="24"/>
          <w:lang w:val="en-US"/>
        </w:rPr>
        <w:t>h directions for future educational practice and research</w:t>
      </w:r>
      <w:r w:rsidR="00B815D2" w:rsidRPr="00AE21D1">
        <w:rPr>
          <w:rFonts w:ascii="Times New Roman" w:hAnsi="Times New Roman" w:cs="Times New Roman"/>
          <w:sz w:val="24"/>
          <w:szCs w:val="24"/>
          <w:lang w:val="en-US"/>
        </w:rPr>
        <w:t xml:space="preserve">. </w:t>
      </w:r>
      <w:r w:rsidR="00410629" w:rsidRPr="00AE21D1">
        <w:rPr>
          <w:rFonts w:ascii="Times New Roman" w:hAnsi="Times New Roman" w:cs="Times New Roman"/>
          <w:sz w:val="24"/>
          <w:szCs w:val="24"/>
          <w:lang w:val="en-US"/>
        </w:rPr>
        <w:t>W</w:t>
      </w:r>
      <w:r w:rsidR="00FA0F1E" w:rsidRPr="00AE21D1">
        <w:rPr>
          <w:rFonts w:ascii="Times New Roman" w:hAnsi="Times New Roman" w:cs="Times New Roman"/>
          <w:sz w:val="24"/>
          <w:szCs w:val="24"/>
          <w:lang w:val="en-US"/>
        </w:rPr>
        <w:t>e have stressed</w:t>
      </w:r>
      <w:r w:rsidR="005722A9" w:rsidRPr="00AE21D1">
        <w:rPr>
          <w:rFonts w:ascii="Times New Roman" w:hAnsi="Times New Roman" w:cs="Times New Roman"/>
          <w:sz w:val="24"/>
          <w:szCs w:val="24"/>
          <w:lang w:val="en-US"/>
        </w:rPr>
        <w:t xml:space="preserve"> the importance of researching </w:t>
      </w:r>
      <w:r w:rsidR="00A85006" w:rsidRPr="00AE21D1">
        <w:rPr>
          <w:rFonts w:ascii="Times New Roman" w:hAnsi="Times New Roman" w:cs="Times New Roman"/>
          <w:sz w:val="24"/>
          <w:szCs w:val="24"/>
          <w:lang w:val="en-US"/>
        </w:rPr>
        <w:t>teachers’</w:t>
      </w:r>
      <w:r w:rsidR="006F469E" w:rsidRPr="00AE21D1">
        <w:rPr>
          <w:rFonts w:ascii="Times New Roman" w:hAnsi="Times New Roman" w:cs="Times New Roman"/>
          <w:sz w:val="24"/>
          <w:szCs w:val="24"/>
          <w:lang w:val="en-US"/>
        </w:rPr>
        <w:t xml:space="preserve"> </w:t>
      </w:r>
      <w:r w:rsidR="00A16BD7" w:rsidRPr="00AE21D1">
        <w:rPr>
          <w:rFonts w:ascii="Times New Roman" w:hAnsi="Times New Roman" w:cs="Times New Roman"/>
          <w:sz w:val="24"/>
          <w:szCs w:val="24"/>
          <w:lang w:val="en-US"/>
        </w:rPr>
        <w:t xml:space="preserve">decisiveness in assigning a child’s hyperactivity, impulsivity and/or inattention to </w:t>
      </w:r>
      <w:r w:rsidR="000B7A90" w:rsidRPr="00AE21D1">
        <w:rPr>
          <w:rFonts w:ascii="Times New Roman" w:hAnsi="Times New Roman" w:cs="Times New Roman"/>
          <w:sz w:val="24"/>
          <w:szCs w:val="24"/>
          <w:lang w:val="en-CA"/>
        </w:rPr>
        <w:t>ADHD</w:t>
      </w:r>
      <w:r w:rsidR="00A16BD7" w:rsidRPr="00AE21D1">
        <w:rPr>
          <w:rFonts w:ascii="Times New Roman" w:hAnsi="Times New Roman" w:cs="Times New Roman"/>
          <w:sz w:val="24"/>
          <w:szCs w:val="24"/>
          <w:lang w:val="en-US"/>
        </w:rPr>
        <w:t xml:space="preserve"> as the underlying cause</w:t>
      </w:r>
      <w:r w:rsidR="00F63DED" w:rsidRPr="00AE21D1">
        <w:rPr>
          <w:rFonts w:ascii="Times New Roman" w:hAnsi="Times New Roman" w:cs="Times New Roman"/>
          <w:sz w:val="24"/>
          <w:szCs w:val="24"/>
          <w:lang w:val="en-US"/>
        </w:rPr>
        <w:t>,</w:t>
      </w:r>
      <w:r w:rsidR="00E728F5" w:rsidRPr="00AE21D1">
        <w:rPr>
          <w:rFonts w:ascii="Times New Roman" w:hAnsi="Times New Roman" w:cs="Times New Roman"/>
          <w:sz w:val="24"/>
          <w:szCs w:val="24"/>
          <w:lang w:val="en-US"/>
        </w:rPr>
        <w:t xml:space="preserve"> next to their willingness to </w:t>
      </w:r>
      <w:r w:rsidR="00A16BD7" w:rsidRPr="00AE21D1">
        <w:rPr>
          <w:rFonts w:ascii="Times New Roman" w:hAnsi="Times New Roman" w:cs="Times New Roman"/>
          <w:sz w:val="24"/>
          <w:szCs w:val="24"/>
          <w:lang w:val="en-US"/>
        </w:rPr>
        <w:t>take on the role of disorder-spotter</w:t>
      </w:r>
      <w:r w:rsidR="00E728F5" w:rsidRPr="00AE21D1">
        <w:rPr>
          <w:rFonts w:ascii="Times New Roman" w:hAnsi="Times New Roman" w:cs="Times New Roman"/>
          <w:sz w:val="24"/>
          <w:szCs w:val="24"/>
          <w:lang w:val="en-US"/>
        </w:rPr>
        <w:t>,</w:t>
      </w:r>
      <w:r w:rsidR="005722A9" w:rsidRPr="00AE21D1">
        <w:rPr>
          <w:rFonts w:ascii="Times New Roman" w:hAnsi="Times New Roman" w:cs="Times New Roman"/>
          <w:sz w:val="24"/>
          <w:szCs w:val="24"/>
          <w:lang w:val="en-US"/>
        </w:rPr>
        <w:t xml:space="preserve"> since it is likely that teacher</w:t>
      </w:r>
      <w:r w:rsidR="00F47972" w:rsidRPr="00AE21D1">
        <w:rPr>
          <w:rFonts w:ascii="Times New Roman" w:hAnsi="Times New Roman" w:cs="Times New Roman"/>
          <w:sz w:val="24"/>
          <w:szCs w:val="24"/>
          <w:lang w:val="en-US"/>
        </w:rPr>
        <w:t>s’</w:t>
      </w:r>
      <w:r w:rsidR="005722A9" w:rsidRPr="00AE21D1">
        <w:rPr>
          <w:rFonts w:ascii="Times New Roman" w:hAnsi="Times New Roman" w:cs="Times New Roman"/>
          <w:sz w:val="24"/>
          <w:szCs w:val="24"/>
          <w:lang w:val="en-US"/>
        </w:rPr>
        <w:t xml:space="preserve"> </w:t>
      </w:r>
      <w:r w:rsidR="007E7E5A" w:rsidRPr="00AE21D1">
        <w:rPr>
          <w:rFonts w:ascii="Times New Roman" w:hAnsi="Times New Roman" w:cs="Times New Roman"/>
          <w:sz w:val="24"/>
          <w:szCs w:val="24"/>
          <w:lang w:val="en-US"/>
        </w:rPr>
        <w:t>decisive</w:t>
      </w:r>
      <w:r w:rsidR="00F63DED" w:rsidRPr="00AE21D1">
        <w:rPr>
          <w:rFonts w:ascii="Times New Roman" w:hAnsi="Times New Roman" w:cs="Times New Roman"/>
          <w:sz w:val="24"/>
          <w:szCs w:val="24"/>
          <w:lang w:val="en-US"/>
        </w:rPr>
        <w:t>ness</w:t>
      </w:r>
      <w:r w:rsidR="00E728F5" w:rsidRPr="00AE21D1">
        <w:rPr>
          <w:rFonts w:ascii="Times New Roman" w:hAnsi="Times New Roman" w:cs="Times New Roman"/>
          <w:sz w:val="24"/>
          <w:szCs w:val="24"/>
          <w:lang w:val="en-US"/>
        </w:rPr>
        <w:t xml:space="preserve"> plays a role in the information and recommendations they give to parents.</w:t>
      </w:r>
      <w:r w:rsidR="00B2110D" w:rsidRPr="00AE21D1">
        <w:rPr>
          <w:rFonts w:ascii="Times New Roman" w:hAnsi="Times New Roman" w:cs="Times New Roman"/>
          <w:sz w:val="24"/>
          <w:szCs w:val="24"/>
          <w:lang w:val="en-US"/>
        </w:rPr>
        <w:t xml:space="preserve"> </w:t>
      </w:r>
      <w:r w:rsidR="002D1A92" w:rsidRPr="00AE21D1">
        <w:rPr>
          <w:rFonts w:ascii="Times New Roman" w:hAnsi="Times New Roman" w:cs="Times New Roman"/>
          <w:sz w:val="24"/>
          <w:szCs w:val="24"/>
          <w:lang w:val="en-US"/>
        </w:rPr>
        <w:t>Furthermore, when teachers have assigned the child’s behavior to ADHD as the underlying cause and the label of ADHD is applied to the child, the effects of this label according to educational researchers are potentially far-reaching, since teachers’ academic perceptions and expectations are considerably lower for students with</w:t>
      </w:r>
      <w:r w:rsidR="00B61846" w:rsidRPr="00AE21D1">
        <w:rPr>
          <w:rFonts w:ascii="Times New Roman" w:hAnsi="Times New Roman" w:cs="Times New Roman"/>
          <w:sz w:val="24"/>
          <w:szCs w:val="24"/>
          <w:lang w:val="en-US"/>
        </w:rPr>
        <w:t xml:space="preserve"> a label of ADHD (Batzle et al. 2010; Ohan et al.</w:t>
      </w:r>
      <w:r w:rsidR="002D1A92" w:rsidRPr="00AE21D1">
        <w:rPr>
          <w:rFonts w:ascii="Times New Roman" w:hAnsi="Times New Roman" w:cs="Times New Roman"/>
          <w:sz w:val="24"/>
          <w:szCs w:val="24"/>
          <w:lang w:val="en-US"/>
        </w:rPr>
        <w:t xml:space="preserve"> 2008). </w:t>
      </w:r>
      <w:r w:rsidR="00CF0D06" w:rsidRPr="00AE21D1">
        <w:rPr>
          <w:rFonts w:ascii="Times New Roman" w:hAnsi="Times New Roman" w:cs="Times New Roman"/>
          <w:sz w:val="24"/>
          <w:szCs w:val="24"/>
          <w:lang w:val="en-US"/>
        </w:rPr>
        <w:lastRenderedPageBreak/>
        <w:t>W</w:t>
      </w:r>
      <w:r w:rsidR="00C72014" w:rsidRPr="00AE21D1">
        <w:rPr>
          <w:rFonts w:ascii="Times New Roman" w:hAnsi="Times New Roman" w:cs="Times New Roman"/>
          <w:sz w:val="24"/>
          <w:szCs w:val="24"/>
          <w:lang w:val="en-US"/>
        </w:rPr>
        <w:t xml:space="preserve">e recommend that teachers are made aware of and reflect on the mechanisms behind their </w:t>
      </w:r>
      <w:r w:rsidR="0077691A" w:rsidRPr="00AE21D1">
        <w:rPr>
          <w:rFonts w:ascii="Times New Roman" w:hAnsi="Times New Roman" w:cs="Times New Roman"/>
          <w:sz w:val="24"/>
          <w:szCs w:val="24"/>
          <w:lang w:val="en-US"/>
        </w:rPr>
        <w:t>practices as disorder-spotters</w:t>
      </w:r>
      <w:r w:rsidR="00C72014" w:rsidRPr="00AE21D1">
        <w:rPr>
          <w:rFonts w:ascii="Times New Roman" w:hAnsi="Times New Roman" w:cs="Times New Roman"/>
          <w:sz w:val="24"/>
          <w:szCs w:val="24"/>
          <w:lang w:val="en-US"/>
        </w:rPr>
        <w:t xml:space="preserve"> that were revealed in this study</w:t>
      </w:r>
      <w:r w:rsidR="00B51878" w:rsidRPr="00AE21D1">
        <w:rPr>
          <w:rFonts w:ascii="Times New Roman" w:hAnsi="Times New Roman" w:cs="Times New Roman"/>
          <w:sz w:val="24"/>
          <w:szCs w:val="24"/>
          <w:lang w:val="en-US"/>
        </w:rPr>
        <w:t>,</w:t>
      </w:r>
      <w:r w:rsidR="00C72014" w:rsidRPr="00AE21D1">
        <w:rPr>
          <w:rFonts w:ascii="Times New Roman" w:hAnsi="Times New Roman" w:cs="Times New Roman"/>
          <w:sz w:val="24"/>
          <w:szCs w:val="24"/>
          <w:lang w:val="en-US"/>
        </w:rPr>
        <w:t xml:space="preserve"> and the</w:t>
      </w:r>
      <w:r w:rsidR="0077691A" w:rsidRPr="00AE21D1">
        <w:rPr>
          <w:rFonts w:ascii="Times New Roman" w:hAnsi="Times New Roman" w:cs="Times New Roman"/>
          <w:sz w:val="24"/>
          <w:szCs w:val="24"/>
          <w:lang w:val="en-US"/>
        </w:rPr>
        <w:t>ir</w:t>
      </w:r>
      <w:r w:rsidR="00C72014" w:rsidRPr="00AE21D1">
        <w:rPr>
          <w:rFonts w:ascii="Times New Roman" w:hAnsi="Times New Roman" w:cs="Times New Roman"/>
          <w:sz w:val="24"/>
          <w:szCs w:val="24"/>
          <w:lang w:val="en-US"/>
        </w:rPr>
        <w:t xml:space="preserve"> personal </w:t>
      </w:r>
      <w:r w:rsidR="00612B1E" w:rsidRPr="00AE21D1">
        <w:rPr>
          <w:rFonts w:ascii="Times New Roman" w:hAnsi="Times New Roman" w:cs="Times New Roman"/>
          <w:sz w:val="24"/>
          <w:szCs w:val="24"/>
          <w:lang w:val="en-US"/>
        </w:rPr>
        <w:t>involvement in relation</w:t>
      </w:r>
      <w:r w:rsidR="00C72014" w:rsidRPr="00AE21D1">
        <w:rPr>
          <w:rFonts w:ascii="Times New Roman" w:hAnsi="Times New Roman" w:cs="Times New Roman"/>
          <w:sz w:val="24"/>
          <w:szCs w:val="24"/>
          <w:lang w:val="en-US"/>
        </w:rPr>
        <w:t xml:space="preserve"> to the academic an</w:t>
      </w:r>
      <w:r w:rsidR="002D354C" w:rsidRPr="00AE21D1">
        <w:rPr>
          <w:rFonts w:ascii="Times New Roman" w:hAnsi="Times New Roman" w:cs="Times New Roman"/>
          <w:sz w:val="24"/>
          <w:szCs w:val="24"/>
          <w:lang w:val="en-US"/>
        </w:rPr>
        <w:t>d social problems in</w:t>
      </w:r>
      <w:r w:rsidR="0077691A" w:rsidRPr="00AE21D1">
        <w:rPr>
          <w:rFonts w:ascii="Times New Roman" w:hAnsi="Times New Roman" w:cs="Times New Roman"/>
          <w:sz w:val="24"/>
          <w:szCs w:val="24"/>
          <w:lang w:val="en-US"/>
        </w:rPr>
        <w:t xml:space="preserve"> </w:t>
      </w:r>
      <w:r w:rsidR="003F0646" w:rsidRPr="00AE21D1">
        <w:rPr>
          <w:rFonts w:ascii="Times New Roman" w:hAnsi="Times New Roman" w:cs="Times New Roman"/>
          <w:sz w:val="24"/>
          <w:szCs w:val="24"/>
          <w:lang w:val="en-US"/>
        </w:rPr>
        <w:t>children who</w:t>
      </w:r>
      <w:r w:rsidR="0077691A" w:rsidRPr="00AE21D1">
        <w:rPr>
          <w:rFonts w:ascii="Times New Roman" w:hAnsi="Times New Roman" w:cs="Times New Roman"/>
          <w:sz w:val="24"/>
          <w:szCs w:val="24"/>
          <w:lang w:val="en-US"/>
        </w:rPr>
        <w:t xml:space="preserve"> exhibit hyperactivity, impulsivity and/or inattention</w:t>
      </w:r>
      <w:r w:rsidR="00C72014" w:rsidRPr="00AE21D1">
        <w:rPr>
          <w:rFonts w:ascii="Times New Roman" w:hAnsi="Times New Roman" w:cs="Times New Roman"/>
          <w:sz w:val="24"/>
          <w:szCs w:val="24"/>
          <w:lang w:val="en-US"/>
        </w:rPr>
        <w:t xml:space="preserve"> </w:t>
      </w:r>
      <w:r w:rsidR="00612B1E" w:rsidRPr="00AE21D1">
        <w:rPr>
          <w:rFonts w:ascii="Times New Roman" w:hAnsi="Times New Roman" w:cs="Times New Roman"/>
          <w:sz w:val="24"/>
          <w:szCs w:val="24"/>
          <w:lang w:val="en-US"/>
        </w:rPr>
        <w:t>(</w:t>
      </w:r>
      <w:proofErr w:type="spellStart"/>
      <w:r w:rsidR="00C72014" w:rsidRPr="00AE21D1">
        <w:rPr>
          <w:rFonts w:ascii="Times New Roman" w:hAnsi="Times New Roman" w:cs="Times New Roman"/>
          <w:sz w:val="24"/>
          <w:szCs w:val="24"/>
          <w:lang w:val="en-US"/>
        </w:rPr>
        <w:t>R</w:t>
      </w:r>
      <w:r w:rsidR="00612B1E" w:rsidRPr="00AE21D1">
        <w:rPr>
          <w:rFonts w:ascii="Times New Roman" w:hAnsi="Times New Roman" w:cs="Times New Roman"/>
          <w:sz w:val="24"/>
          <w:szCs w:val="24"/>
          <w:lang w:val="en-US"/>
        </w:rPr>
        <w:t>afalovich</w:t>
      </w:r>
      <w:proofErr w:type="spellEnd"/>
      <w:r w:rsidR="00612B1E" w:rsidRPr="00AE21D1">
        <w:rPr>
          <w:rFonts w:ascii="Times New Roman" w:hAnsi="Times New Roman" w:cs="Times New Roman"/>
          <w:sz w:val="24"/>
          <w:szCs w:val="24"/>
          <w:lang w:val="en-US"/>
        </w:rPr>
        <w:t xml:space="preserve"> </w:t>
      </w:r>
      <w:r w:rsidR="00C72014" w:rsidRPr="00AE21D1">
        <w:rPr>
          <w:rFonts w:ascii="Times New Roman" w:hAnsi="Times New Roman" w:cs="Times New Roman"/>
          <w:sz w:val="24"/>
          <w:szCs w:val="24"/>
          <w:lang w:val="en-US"/>
        </w:rPr>
        <w:t xml:space="preserve">2005). </w:t>
      </w:r>
      <w:r w:rsidR="005200AB" w:rsidRPr="00AE21D1">
        <w:rPr>
          <w:rFonts w:ascii="Times New Roman" w:hAnsi="Times New Roman" w:cs="Times New Roman"/>
          <w:sz w:val="24"/>
          <w:szCs w:val="24"/>
          <w:lang w:val="en-US"/>
        </w:rPr>
        <w:t xml:space="preserve">Future research should </w:t>
      </w:r>
      <w:r w:rsidR="00734A65" w:rsidRPr="00AE21D1">
        <w:rPr>
          <w:rFonts w:ascii="Times New Roman" w:hAnsi="Times New Roman" w:cs="Times New Roman"/>
          <w:sz w:val="24"/>
          <w:szCs w:val="24"/>
          <w:lang w:val="en-US"/>
        </w:rPr>
        <w:t xml:space="preserve">further </w:t>
      </w:r>
      <w:r w:rsidR="005200AB" w:rsidRPr="00AE21D1">
        <w:rPr>
          <w:rFonts w:ascii="Times New Roman" w:hAnsi="Times New Roman" w:cs="Times New Roman"/>
          <w:sz w:val="24"/>
          <w:szCs w:val="24"/>
          <w:lang w:val="en-US"/>
        </w:rPr>
        <w:t>asse</w:t>
      </w:r>
      <w:r w:rsidR="00A8021C" w:rsidRPr="00AE21D1">
        <w:rPr>
          <w:rFonts w:ascii="Times New Roman" w:hAnsi="Times New Roman" w:cs="Times New Roman"/>
          <w:sz w:val="24"/>
          <w:szCs w:val="24"/>
          <w:lang w:val="en-US"/>
        </w:rPr>
        <w:t>s</w:t>
      </w:r>
      <w:r w:rsidR="005200AB" w:rsidRPr="00AE21D1">
        <w:rPr>
          <w:rFonts w:ascii="Times New Roman" w:hAnsi="Times New Roman" w:cs="Times New Roman"/>
          <w:sz w:val="24"/>
          <w:szCs w:val="24"/>
          <w:lang w:val="en-US"/>
        </w:rPr>
        <w:t xml:space="preserve">s </w:t>
      </w:r>
      <w:r w:rsidR="00FB02A2" w:rsidRPr="00AE21D1">
        <w:rPr>
          <w:rFonts w:ascii="Times New Roman" w:hAnsi="Times New Roman" w:cs="Times New Roman"/>
          <w:sz w:val="24"/>
          <w:szCs w:val="24"/>
          <w:lang w:val="en-US"/>
        </w:rPr>
        <w:t xml:space="preserve">the association between </w:t>
      </w:r>
      <w:r w:rsidR="00A16BD7" w:rsidRPr="00AE21D1">
        <w:rPr>
          <w:rFonts w:ascii="Times New Roman" w:hAnsi="Times New Roman" w:cs="Times New Roman"/>
          <w:sz w:val="24"/>
          <w:szCs w:val="24"/>
          <w:lang w:val="en-US"/>
        </w:rPr>
        <w:t xml:space="preserve">teachers’ decisiveness in assigning a child’s hyperactivity, impulsivity and/or inattention to </w:t>
      </w:r>
      <w:r w:rsidR="000B7A90" w:rsidRPr="00AE21D1">
        <w:rPr>
          <w:rFonts w:ascii="Times New Roman" w:hAnsi="Times New Roman" w:cs="Times New Roman"/>
          <w:sz w:val="24"/>
          <w:szCs w:val="24"/>
          <w:lang w:val="en-CA"/>
        </w:rPr>
        <w:t>ADHD</w:t>
      </w:r>
      <w:r w:rsidR="005200AB" w:rsidRPr="00AE21D1">
        <w:rPr>
          <w:rFonts w:ascii="Times New Roman" w:hAnsi="Times New Roman" w:cs="Times New Roman"/>
          <w:sz w:val="24"/>
          <w:szCs w:val="24"/>
          <w:lang w:val="en-US"/>
        </w:rPr>
        <w:t xml:space="preserve"> </w:t>
      </w:r>
      <w:r w:rsidR="00FB02A2" w:rsidRPr="00AE21D1">
        <w:rPr>
          <w:rFonts w:ascii="Times New Roman" w:hAnsi="Times New Roman" w:cs="Times New Roman"/>
          <w:sz w:val="24"/>
          <w:szCs w:val="24"/>
          <w:lang w:val="en-US"/>
        </w:rPr>
        <w:t>and</w:t>
      </w:r>
      <w:r w:rsidR="002D354C" w:rsidRPr="00AE21D1">
        <w:rPr>
          <w:rFonts w:ascii="Times New Roman" w:hAnsi="Times New Roman" w:cs="Times New Roman"/>
          <w:sz w:val="24"/>
          <w:szCs w:val="24"/>
          <w:lang w:val="en-US"/>
        </w:rPr>
        <w:t xml:space="preserve"> the actual numbers of</w:t>
      </w:r>
      <w:r w:rsidR="00734A65" w:rsidRPr="00AE21D1">
        <w:rPr>
          <w:rFonts w:ascii="Times New Roman" w:hAnsi="Times New Roman" w:cs="Times New Roman"/>
          <w:sz w:val="24"/>
          <w:szCs w:val="24"/>
          <w:lang w:val="en-US"/>
        </w:rPr>
        <w:t xml:space="preserve"> </w:t>
      </w:r>
      <w:r w:rsidR="008930E2" w:rsidRPr="00AE21D1">
        <w:rPr>
          <w:rFonts w:ascii="Times New Roman" w:hAnsi="Times New Roman" w:cs="Times New Roman"/>
          <w:sz w:val="24"/>
          <w:szCs w:val="24"/>
          <w:lang w:val="en-US"/>
        </w:rPr>
        <w:t xml:space="preserve">medical </w:t>
      </w:r>
      <w:r w:rsidR="00734A65" w:rsidRPr="00AE21D1">
        <w:rPr>
          <w:rFonts w:ascii="Times New Roman" w:hAnsi="Times New Roman" w:cs="Times New Roman"/>
          <w:sz w:val="24"/>
          <w:szCs w:val="24"/>
          <w:lang w:val="en-US"/>
        </w:rPr>
        <w:t>diagnoses</w:t>
      </w:r>
      <w:r w:rsidR="005200AB" w:rsidRPr="00AE21D1">
        <w:rPr>
          <w:rFonts w:ascii="Times New Roman" w:hAnsi="Times New Roman" w:cs="Times New Roman"/>
          <w:sz w:val="24"/>
          <w:szCs w:val="24"/>
          <w:lang w:val="en-US"/>
        </w:rPr>
        <w:t>.</w:t>
      </w:r>
      <w:r w:rsidR="00734A65" w:rsidRPr="00AE21D1">
        <w:rPr>
          <w:rFonts w:ascii="Times New Roman" w:hAnsi="Times New Roman" w:cs="Times New Roman"/>
          <w:sz w:val="24"/>
          <w:szCs w:val="24"/>
          <w:lang w:val="en-US"/>
        </w:rPr>
        <w:t xml:space="preserve"> </w:t>
      </w:r>
      <w:r w:rsidR="00B815D2" w:rsidRPr="00AE21D1">
        <w:rPr>
          <w:rFonts w:ascii="Times New Roman" w:hAnsi="Times New Roman" w:cs="Times New Roman"/>
          <w:sz w:val="24"/>
          <w:szCs w:val="24"/>
          <w:lang w:val="en-US"/>
        </w:rPr>
        <w:t>F</w:t>
      </w:r>
      <w:r w:rsidR="00A16BD7" w:rsidRPr="00AE21D1">
        <w:rPr>
          <w:rFonts w:ascii="Times New Roman" w:hAnsi="Times New Roman" w:cs="Times New Roman"/>
          <w:sz w:val="24"/>
          <w:szCs w:val="24"/>
          <w:lang w:val="en-US"/>
        </w:rPr>
        <w:t>inally</w:t>
      </w:r>
      <w:r w:rsidR="00B815D2" w:rsidRPr="00AE21D1">
        <w:rPr>
          <w:rFonts w:ascii="Times New Roman" w:hAnsi="Times New Roman" w:cs="Times New Roman"/>
          <w:sz w:val="24"/>
          <w:szCs w:val="24"/>
          <w:lang w:val="en-US"/>
        </w:rPr>
        <w:t>, a study with a larger sample size should aim</w:t>
      </w:r>
      <w:r w:rsidR="00FB02A2" w:rsidRPr="00AE21D1">
        <w:rPr>
          <w:rFonts w:ascii="Times New Roman" w:hAnsi="Times New Roman" w:cs="Times New Roman"/>
          <w:sz w:val="24"/>
          <w:szCs w:val="24"/>
          <w:lang w:val="en-US"/>
        </w:rPr>
        <w:t xml:space="preserve"> to identify which contextual and individual</w:t>
      </w:r>
      <w:r w:rsidR="00B815D2" w:rsidRPr="00AE21D1">
        <w:rPr>
          <w:rFonts w:ascii="Times New Roman" w:hAnsi="Times New Roman" w:cs="Times New Roman"/>
          <w:sz w:val="24"/>
          <w:szCs w:val="24"/>
          <w:lang w:val="en-US"/>
        </w:rPr>
        <w:t xml:space="preserve"> characteristics are related to </w:t>
      </w:r>
      <w:r w:rsidR="00A16BD7" w:rsidRPr="00AE21D1">
        <w:rPr>
          <w:rFonts w:ascii="Times New Roman" w:hAnsi="Times New Roman" w:cs="Times New Roman"/>
          <w:sz w:val="24"/>
          <w:szCs w:val="24"/>
          <w:lang w:val="en-US"/>
        </w:rPr>
        <w:t xml:space="preserve">teachers’ decisiveness in assigning a child’s hyperactivity, impulsivity and/or inattention to </w:t>
      </w:r>
      <w:r w:rsidR="000B7A90" w:rsidRPr="00AE21D1">
        <w:rPr>
          <w:rFonts w:ascii="Times New Roman" w:hAnsi="Times New Roman" w:cs="Times New Roman"/>
          <w:sz w:val="24"/>
          <w:szCs w:val="24"/>
          <w:lang w:val="en-CA"/>
        </w:rPr>
        <w:t>ADHD</w:t>
      </w:r>
      <w:r w:rsidR="00A16BD7" w:rsidRPr="00AE21D1">
        <w:rPr>
          <w:rFonts w:ascii="Times New Roman" w:hAnsi="Times New Roman" w:cs="Times New Roman"/>
          <w:sz w:val="24"/>
          <w:szCs w:val="24"/>
          <w:lang w:val="en-US"/>
        </w:rPr>
        <w:t xml:space="preserve"> as the underlying cause</w:t>
      </w:r>
      <w:r w:rsidR="00B815D2" w:rsidRPr="00AE21D1">
        <w:rPr>
          <w:rFonts w:ascii="Times New Roman" w:hAnsi="Times New Roman" w:cs="Times New Roman"/>
          <w:sz w:val="24"/>
          <w:szCs w:val="24"/>
          <w:lang w:val="en-US"/>
        </w:rPr>
        <w:t>.</w:t>
      </w:r>
    </w:p>
    <w:p w14:paraId="6A208187" w14:textId="77777777" w:rsidR="009C3C30" w:rsidRPr="00F71496" w:rsidRDefault="009C3C30" w:rsidP="009C3C30">
      <w:pPr>
        <w:pStyle w:val="Sansinterligne"/>
        <w:spacing w:line="480" w:lineRule="auto"/>
        <w:rPr>
          <w:rFonts w:ascii="Times New Roman" w:hAnsi="Times New Roman" w:cs="Times New Roman"/>
          <w:b/>
          <w:sz w:val="24"/>
          <w:szCs w:val="24"/>
          <w:lang w:val="en-US"/>
        </w:rPr>
      </w:pPr>
      <w:r w:rsidRPr="00F71496">
        <w:rPr>
          <w:rFonts w:ascii="Times New Roman" w:hAnsi="Times New Roman" w:cs="Times New Roman"/>
          <w:b/>
          <w:sz w:val="24"/>
          <w:szCs w:val="24"/>
          <w:lang w:val="en-US"/>
        </w:rPr>
        <w:t xml:space="preserve">Funding  </w:t>
      </w:r>
    </w:p>
    <w:p w14:paraId="7C1611CC" w14:textId="77777777" w:rsidR="009C3C30" w:rsidRDefault="009C3C30" w:rsidP="009C3C30">
      <w:pPr>
        <w:pStyle w:val="Sansinterligne"/>
        <w:spacing w:line="480" w:lineRule="auto"/>
        <w:rPr>
          <w:rFonts w:ascii="Times New Roman" w:hAnsi="Times New Roman" w:cs="Times New Roman"/>
          <w:sz w:val="24"/>
          <w:szCs w:val="24"/>
          <w:lang w:val="en-US"/>
        </w:rPr>
      </w:pPr>
      <w:r w:rsidRPr="00F71496">
        <w:rPr>
          <w:rFonts w:ascii="Times New Roman" w:hAnsi="Times New Roman" w:cs="Times New Roman"/>
          <w:sz w:val="24"/>
          <w:szCs w:val="24"/>
          <w:lang w:val="en-US"/>
        </w:rPr>
        <w:t>This work was supported by the Social Sciences and Humanities Research Council of Canada under Grant 430-2017-00926 and the Fonds de recherche Québécois sur la société et la culture (FRQSC) under Grant 2018-NP-204941.</w:t>
      </w:r>
    </w:p>
    <w:p w14:paraId="75B5C5AD" w14:textId="77777777" w:rsidR="009C3C30" w:rsidRPr="009F3E27" w:rsidRDefault="009C3C30" w:rsidP="009C3C30">
      <w:pPr>
        <w:pStyle w:val="Sansinterligne"/>
        <w:spacing w:line="480" w:lineRule="auto"/>
        <w:rPr>
          <w:rFonts w:ascii="Times New Roman" w:hAnsi="Times New Roman" w:cs="Times New Roman"/>
          <w:b/>
          <w:sz w:val="24"/>
          <w:szCs w:val="24"/>
        </w:rPr>
      </w:pPr>
      <w:r w:rsidRPr="009F3E27">
        <w:rPr>
          <w:rFonts w:ascii="Times New Roman" w:hAnsi="Times New Roman" w:cs="Times New Roman"/>
          <w:b/>
          <w:sz w:val="24"/>
          <w:szCs w:val="24"/>
        </w:rPr>
        <w:t xml:space="preserve">ORCID </w:t>
      </w:r>
    </w:p>
    <w:p w14:paraId="596D86BE" w14:textId="77777777" w:rsidR="009C3C30" w:rsidRPr="009F3E27" w:rsidRDefault="009C3C30" w:rsidP="009C3C30">
      <w:pPr>
        <w:pStyle w:val="Sansinterligne"/>
        <w:spacing w:line="480" w:lineRule="auto"/>
        <w:rPr>
          <w:rFonts w:ascii="Times New Roman" w:hAnsi="Times New Roman" w:cs="Times New Roman"/>
          <w:sz w:val="24"/>
          <w:szCs w:val="24"/>
        </w:rPr>
      </w:pPr>
      <w:r w:rsidRPr="009F3E27">
        <w:rPr>
          <w:rFonts w:ascii="Times New Roman" w:hAnsi="Times New Roman" w:cs="Times New Roman"/>
          <w:sz w:val="24"/>
          <w:szCs w:val="24"/>
        </w:rPr>
        <w:t xml:space="preserve">Emma Degroote </w:t>
      </w:r>
      <w:hyperlink r:id="rId12" w:history="1">
        <w:r w:rsidRPr="009F3E27">
          <w:rPr>
            <w:rStyle w:val="Lienhypertexte"/>
            <w:rFonts w:ascii="Times New Roman" w:hAnsi="Times New Roman" w:cs="Times New Roman"/>
            <w:color w:val="auto"/>
            <w:sz w:val="24"/>
            <w:szCs w:val="24"/>
          </w:rPr>
          <w:t>http://orcid.org/0000-0003-3739-0615</w:t>
        </w:r>
      </w:hyperlink>
      <w:r w:rsidRPr="009F3E27">
        <w:rPr>
          <w:rFonts w:ascii="Times New Roman" w:hAnsi="Times New Roman" w:cs="Times New Roman"/>
          <w:sz w:val="24"/>
          <w:szCs w:val="24"/>
        </w:rPr>
        <w:t xml:space="preserve"> </w:t>
      </w:r>
    </w:p>
    <w:p w14:paraId="59D6FB77" w14:textId="77777777" w:rsidR="009C3C30" w:rsidRPr="009F3E27" w:rsidRDefault="009C3C30" w:rsidP="009C3C30">
      <w:pPr>
        <w:pStyle w:val="Sansinterligne"/>
        <w:spacing w:line="480" w:lineRule="auto"/>
        <w:rPr>
          <w:rFonts w:ascii="Times New Roman" w:hAnsi="Times New Roman" w:cs="Times New Roman"/>
          <w:sz w:val="24"/>
          <w:szCs w:val="24"/>
          <w:lang w:val="fr-BE"/>
        </w:rPr>
      </w:pPr>
      <w:r w:rsidRPr="009F3E27">
        <w:rPr>
          <w:rFonts w:ascii="Times New Roman" w:hAnsi="Times New Roman" w:cs="Times New Roman"/>
          <w:sz w:val="24"/>
          <w:szCs w:val="24"/>
          <w:lang w:val="fr-BE"/>
        </w:rPr>
        <w:t xml:space="preserve">Marie-Christine Brault </w:t>
      </w:r>
      <w:hyperlink r:id="rId13" w:history="1">
        <w:r w:rsidRPr="009F3E27">
          <w:rPr>
            <w:rStyle w:val="Lienhypertexte"/>
            <w:rFonts w:ascii="Times New Roman" w:hAnsi="Times New Roman" w:cs="Times New Roman"/>
            <w:color w:val="auto"/>
            <w:sz w:val="24"/>
            <w:szCs w:val="24"/>
            <w:lang w:val="fr-BE"/>
          </w:rPr>
          <w:t>http://orcid.org/0000-0002-8297-1040</w:t>
        </w:r>
      </w:hyperlink>
      <w:r w:rsidRPr="009F3E27">
        <w:rPr>
          <w:rFonts w:ascii="Times New Roman" w:hAnsi="Times New Roman" w:cs="Times New Roman"/>
          <w:sz w:val="24"/>
          <w:szCs w:val="24"/>
          <w:lang w:val="fr-BE"/>
        </w:rPr>
        <w:t xml:space="preserve"> </w:t>
      </w:r>
    </w:p>
    <w:p w14:paraId="2779F945" w14:textId="2C6CEF69" w:rsidR="009C3C30" w:rsidRPr="009F3E27" w:rsidRDefault="009C3C30" w:rsidP="009C3C30">
      <w:pPr>
        <w:pStyle w:val="Sansinterligne"/>
        <w:spacing w:line="480" w:lineRule="auto"/>
        <w:rPr>
          <w:rFonts w:ascii="Times New Roman" w:hAnsi="Times New Roman" w:cs="Times New Roman"/>
          <w:sz w:val="24"/>
          <w:szCs w:val="24"/>
        </w:rPr>
      </w:pPr>
      <w:r w:rsidRPr="009F3E27">
        <w:rPr>
          <w:rFonts w:ascii="Times New Roman" w:hAnsi="Times New Roman" w:cs="Times New Roman"/>
          <w:sz w:val="24"/>
          <w:szCs w:val="24"/>
        </w:rPr>
        <w:t xml:space="preserve">Mieke Van Houtte </w:t>
      </w:r>
      <w:hyperlink r:id="rId14" w:history="1">
        <w:r w:rsidRPr="009F3E27">
          <w:rPr>
            <w:rStyle w:val="Lienhypertexte"/>
            <w:rFonts w:ascii="Times New Roman" w:hAnsi="Times New Roman" w:cs="Times New Roman"/>
            <w:color w:val="auto"/>
            <w:sz w:val="24"/>
            <w:szCs w:val="24"/>
          </w:rPr>
          <w:t>http://orcid.org/0000-0002-5425-6138</w:t>
        </w:r>
      </w:hyperlink>
      <w:r w:rsidRPr="009F3E27">
        <w:rPr>
          <w:rFonts w:ascii="Times New Roman" w:hAnsi="Times New Roman" w:cs="Times New Roman"/>
          <w:sz w:val="24"/>
          <w:szCs w:val="24"/>
        </w:rPr>
        <w:t xml:space="preserve"> </w:t>
      </w:r>
    </w:p>
    <w:p w14:paraId="7B40940F" w14:textId="3C7D2BBF" w:rsidR="009C3C30" w:rsidRPr="009C3C30" w:rsidRDefault="009C3C30" w:rsidP="00B06AD9">
      <w:pPr>
        <w:pStyle w:val="Sansinterligne"/>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Notes on Contributo</w:t>
      </w:r>
      <w:r w:rsidRPr="009C3C30">
        <w:rPr>
          <w:rFonts w:ascii="Times New Roman" w:hAnsi="Times New Roman" w:cs="Times New Roman"/>
          <w:b/>
          <w:sz w:val="24"/>
          <w:szCs w:val="24"/>
          <w:lang w:val="en-US"/>
        </w:rPr>
        <w:t xml:space="preserve">rs </w:t>
      </w:r>
    </w:p>
    <w:p w14:paraId="545F42B6" w14:textId="6F246E1C" w:rsidR="009C3C30" w:rsidRDefault="009C3C30" w:rsidP="00B06AD9">
      <w:pPr>
        <w:pStyle w:val="Sansinterligne"/>
        <w:spacing w:line="480" w:lineRule="auto"/>
        <w:rPr>
          <w:rFonts w:ascii="Times New Roman" w:hAnsi="Times New Roman" w:cs="Times New Roman"/>
          <w:sz w:val="24"/>
          <w:szCs w:val="24"/>
          <w:lang w:val="en-US"/>
        </w:rPr>
      </w:pPr>
      <w:r w:rsidRPr="009C3C30">
        <w:rPr>
          <w:rFonts w:ascii="Times New Roman" w:hAnsi="Times New Roman" w:cs="Times New Roman"/>
          <w:b/>
          <w:i/>
          <w:sz w:val="24"/>
          <w:szCs w:val="24"/>
          <w:lang w:val="en-US"/>
        </w:rPr>
        <w:t>Emma Degroote</w:t>
      </w:r>
      <w:r>
        <w:rPr>
          <w:rFonts w:ascii="Times New Roman" w:hAnsi="Times New Roman" w:cs="Times New Roman"/>
          <w:sz w:val="24"/>
          <w:szCs w:val="24"/>
          <w:lang w:val="en-US"/>
        </w:rPr>
        <w:t>, M.Sc.,</w:t>
      </w:r>
      <w:r w:rsidRPr="009C3C30">
        <w:rPr>
          <w:rFonts w:ascii="Times New Roman" w:hAnsi="Times New Roman" w:cs="Times New Roman"/>
          <w:sz w:val="24"/>
          <w:szCs w:val="24"/>
          <w:lang w:val="en-US"/>
        </w:rPr>
        <w:t xml:space="preserve"> </w:t>
      </w:r>
      <w:r>
        <w:rPr>
          <w:rFonts w:ascii="Times New Roman" w:hAnsi="Times New Roman" w:cs="Times New Roman"/>
          <w:sz w:val="24"/>
          <w:szCs w:val="24"/>
          <w:lang w:val="en-US"/>
        </w:rPr>
        <w:t>is a PhD student at the Department of Sociology,</w:t>
      </w:r>
      <w:r w:rsidRPr="009C3C30">
        <w:rPr>
          <w:rFonts w:ascii="Times New Roman" w:hAnsi="Times New Roman" w:cs="Times New Roman"/>
          <w:sz w:val="24"/>
          <w:szCs w:val="24"/>
          <w:lang w:val="en-US"/>
        </w:rPr>
        <w:t xml:space="preserve"> Ghent University, Belgium. </w:t>
      </w:r>
      <w:r>
        <w:rPr>
          <w:rFonts w:ascii="Times New Roman" w:hAnsi="Times New Roman" w:cs="Times New Roman"/>
          <w:sz w:val="24"/>
          <w:szCs w:val="24"/>
          <w:lang w:val="en-US"/>
        </w:rPr>
        <w:t>I</w:t>
      </w:r>
      <w:r w:rsidRPr="009C3C30">
        <w:rPr>
          <w:rFonts w:ascii="Times New Roman" w:hAnsi="Times New Roman" w:cs="Times New Roman"/>
          <w:sz w:val="24"/>
          <w:szCs w:val="24"/>
          <w:lang w:val="en-US"/>
        </w:rPr>
        <w:t>n the tradition of school effects research, she investigates the educational problems of student turnover and selective labeling of student behavior as disruptive in pri</w:t>
      </w:r>
      <w:r>
        <w:rPr>
          <w:rFonts w:ascii="Times New Roman" w:hAnsi="Times New Roman" w:cs="Times New Roman"/>
          <w:sz w:val="24"/>
          <w:szCs w:val="24"/>
          <w:lang w:val="en-US"/>
        </w:rPr>
        <w:t>mary and secondary schools</w:t>
      </w:r>
      <w:r w:rsidRPr="009C3C30">
        <w:rPr>
          <w:rFonts w:ascii="Times New Roman" w:hAnsi="Times New Roman" w:cs="Times New Roman"/>
          <w:sz w:val="24"/>
          <w:szCs w:val="24"/>
          <w:lang w:val="en-US"/>
        </w:rPr>
        <w:t>.</w:t>
      </w:r>
    </w:p>
    <w:p w14:paraId="63A115F1" w14:textId="0C9A5755" w:rsidR="009C3C30" w:rsidRDefault="009C3C30" w:rsidP="00B06AD9">
      <w:pPr>
        <w:pStyle w:val="Sansinterligne"/>
        <w:spacing w:line="480" w:lineRule="auto"/>
        <w:rPr>
          <w:rFonts w:ascii="Times New Roman" w:hAnsi="Times New Roman" w:cs="Times New Roman"/>
          <w:sz w:val="24"/>
          <w:szCs w:val="24"/>
          <w:lang w:val="en-CA"/>
        </w:rPr>
      </w:pPr>
      <w:r w:rsidRPr="009C3C30">
        <w:rPr>
          <w:rFonts w:ascii="Times New Roman" w:hAnsi="Times New Roman" w:cs="Times New Roman"/>
          <w:b/>
          <w:i/>
          <w:sz w:val="24"/>
          <w:szCs w:val="24"/>
          <w:lang w:val="en-US"/>
        </w:rPr>
        <w:t>Marie-Christine Brault</w:t>
      </w:r>
      <w:r w:rsidRPr="009C3C30">
        <w:rPr>
          <w:rFonts w:ascii="Times New Roman" w:hAnsi="Times New Roman" w:cs="Times New Roman"/>
          <w:sz w:val="24"/>
          <w:szCs w:val="24"/>
          <w:lang w:val="en-US"/>
        </w:rPr>
        <w:t xml:space="preserve">, Prof. Dr., is an associate professor, co-holder of the VISAJ Research Chair and a member of the Intersectoral Center for Sustainable Health at the University of Québec in Chicoutimi. </w:t>
      </w:r>
      <w:r w:rsidRPr="009C3C30">
        <w:rPr>
          <w:rFonts w:ascii="Times New Roman" w:hAnsi="Times New Roman" w:cs="Times New Roman"/>
          <w:sz w:val="24"/>
          <w:szCs w:val="24"/>
          <w:lang w:val="en-CA"/>
        </w:rPr>
        <w:t xml:space="preserve">She studies how the school environment and its actors contribute to the </w:t>
      </w:r>
      <w:r w:rsidRPr="009C3C30">
        <w:rPr>
          <w:rFonts w:ascii="Times New Roman" w:hAnsi="Times New Roman" w:cs="Times New Roman"/>
          <w:sz w:val="24"/>
          <w:szCs w:val="24"/>
          <w:lang w:val="en-CA"/>
        </w:rPr>
        <w:lastRenderedPageBreak/>
        <w:t>labeling and medicalization of students’ behaviors, attitudes and difficulties, with a special interest for all that is related to the diagnosis of Attention deficit hyperactivity behavior (ADHD).</w:t>
      </w:r>
    </w:p>
    <w:p w14:paraId="1814FF72" w14:textId="741AF67F" w:rsidR="009C3C30" w:rsidRPr="009C3C30" w:rsidRDefault="009C3C30" w:rsidP="00B06AD9">
      <w:pPr>
        <w:pStyle w:val="Sansinterligne"/>
        <w:spacing w:line="480" w:lineRule="auto"/>
        <w:rPr>
          <w:rFonts w:ascii="Times New Roman" w:hAnsi="Times New Roman" w:cs="Times New Roman"/>
          <w:sz w:val="24"/>
          <w:szCs w:val="24"/>
          <w:lang w:val="en-US"/>
        </w:rPr>
      </w:pPr>
      <w:r w:rsidRPr="009C3C30">
        <w:rPr>
          <w:rFonts w:ascii="Times New Roman" w:hAnsi="Times New Roman" w:cs="Times New Roman"/>
          <w:b/>
          <w:i/>
          <w:sz w:val="24"/>
          <w:szCs w:val="24"/>
          <w:lang w:val="en-US"/>
        </w:rPr>
        <w:t>Mieke Van Houtte</w:t>
      </w:r>
      <w:r w:rsidRPr="009C3C30">
        <w:rPr>
          <w:rFonts w:ascii="Times New Roman" w:hAnsi="Times New Roman" w:cs="Times New Roman"/>
          <w:sz w:val="24"/>
          <w:szCs w:val="24"/>
          <w:lang w:val="en-US"/>
        </w:rPr>
        <w:t xml:space="preserve">, Prof. Dr., </w:t>
      </w:r>
      <w:r w:rsidR="001F42FF">
        <w:rPr>
          <w:rFonts w:ascii="Times New Roman" w:hAnsi="Times New Roman" w:cs="Times New Roman"/>
          <w:sz w:val="24"/>
          <w:szCs w:val="24"/>
          <w:lang w:val="en-US"/>
        </w:rPr>
        <w:t xml:space="preserve">is </w:t>
      </w:r>
      <w:r w:rsidRPr="009C3C30">
        <w:rPr>
          <w:rFonts w:ascii="Times New Roman" w:hAnsi="Times New Roman" w:cs="Times New Roman"/>
          <w:sz w:val="24"/>
          <w:szCs w:val="24"/>
          <w:lang w:val="en-US"/>
        </w:rPr>
        <w:t>full professor and head of the research team CuDOS (Department of Sociology, Ghent University, Belgium). Her research interests cover diverse topics within the sociology of education, particularly the effects of structural and compositional school features on several diverse outcomes for students and teachers, and sexual minorities.</w:t>
      </w:r>
    </w:p>
    <w:p w14:paraId="641554D7" w14:textId="505B29CB" w:rsidR="00630646" w:rsidRPr="009F3E27" w:rsidRDefault="00D73C28" w:rsidP="00B06AD9">
      <w:pPr>
        <w:pStyle w:val="Sansinterligne"/>
        <w:spacing w:line="480" w:lineRule="auto"/>
        <w:rPr>
          <w:rFonts w:ascii="Times New Roman" w:hAnsi="Times New Roman" w:cs="Times New Roman"/>
          <w:b/>
          <w:sz w:val="24"/>
          <w:szCs w:val="24"/>
        </w:rPr>
      </w:pPr>
      <w:r w:rsidRPr="009F3E27">
        <w:rPr>
          <w:rFonts w:ascii="Times New Roman" w:hAnsi="Times New Roman" w:cs="Times New Roman"/>
          <w:b/>
          <w:sz w:val="24"/>
          <w:szCs w:val="24"/>
        </w:rPr>
        <w:t>References</w:t>
      </w:r>
    </w:p>
    <w:p w14:paraId="68483FC7" w14:textId="77777777" w:rsidR="003F0646" w:rsidRPr="00AE21D1" w:rsidRDefault="003F0646" w:rsidP="003F0646">
      <w:pPr>
        <w:pStyle w:val="Sansinterligne"/>
        <w:spacing w:line="480" w:lineRule="auto"/>
        <w:ind w:left="709" w:hanging="709"/>
        <w:rPr>
          <w:rFonts w:ascii="Times New Roman" w:hAnsi="Times New Roman" w:cs="Times New Roman"/>
          <w:sz w:val="24"/>
          <w:szCs w:val="24"/>
        </w:rPr>
      </w:pPr>
      <w:r w:rsidRPr="00AE21D1">
        <w:rPr>
          <w:rFonts w:ascii="Times New Roman" w:hAnsi="Times New Roman" w:cs="Times New Roman"/>
          <w:sz w:val="24"/>
          <w:szCs w:val="24"/>
          <w:lang w:val="en-US"/>
        </w:rPr>
        <w:t xml:space="preserve">Agency for Educational Services. </w:t>
      </w:r>
      <w:r w:rsidRPr="00AE21D1">
        <w:rPr>
          <w:rFonts w:ascii="Times New Roman" w:hAnsi="Times New Roman" w:cs="Times New Roman"/>
          <w:sz w:val="24"/>
          <w:szCs w:val="24"/>
        </w:rPr>
        <w:t>2018.</w:t>
      </w:r>
      <w:r w:rsidRPr="00AE21D1">
        <w:t xml:space="preserve"> </w:t>
      </w:r>
      <w:r w:rsidRPr="00AE21D1">
        <w:rPr>
          <w:rFonts w:ascii="Times New Roman" w:hAnsi="Times New Roman" w:cs="Times New Roman"/>
          <w:i/>
          <w:sz w:val="24"/>
          <w:szCs w:val="24"/>
        </w:rPr>
        <w:t xml:space="preserve">Overzicht </w:t>
      </w:r>
      <w:proofErr w:type="spellStart"/>
      <w:r w:rsidRPr="00AE21D1">
        <w:rPr>
          <w:rFonts w:ascii="Times New Roman" w:hAnsi="Times New Roman" w:cs="Times New Roman"/>
          <w:i/>
          <w:sz w:val="24"/>
          <w:szCs w:val="24"/>
        </w:rPr>
        <w:t>leerlingkenmerken</w:t>
      </w:r>
      <w:proofErr w:type="spellEnd"/>
      <w:r w:rsidRPr="00AE21D1">
        <w:rPr>
          <w:rFonts w:ascii="Times New Roman" w:hAnsi="Times New Roman" w:cs="Times New Roman"/>
          <w:i/>
          <w:sz w:val="24"/>
          <w:szCs w:val="24"/>
        </w:rPr>
        <w:t xml:space="preserve"> basisonderwijs saldo werkingstoelagen schooljaar 2018-2019.</w:t>
      </w:r>
      <w:r w:rsidRPr="00AE21D1">
        <w:rPr>
          <w:rFonts w:ascii="Times New Roman" w:hAnsi="Times New Roman" w:cs="Times New Roman"/>
          <w:sz w:val="24"/>
          <w:szCs w:val="24"/>
        </w:rPr>
        <w:t xml:space="preserve"> </w:t>
      </w:r>
      <w:hyperlink r:id="rId15" w:history="1">
        <w:r w:rsidRPr="00AE21D1">
          <w:rPr>
            <w:rStyle w:val="Lienhypertexte"/>
            <w:rFonts w:ascii="Times New Roman" w:hAnsi="Times New Roman" w:cs="Times New Roman"/>
            <w:color w:val="auto"/>
            <w:sz w:val="24"/>
            <w:szCs w:val="24"/>
          </w:rPr>
          <w:t>https://www.agodi.be/sites/default/files/atoms/files/Publicaties_Leerlingenkenmerken_Overzicht_2018-2019_bao_2.pdf</w:t>
        </w:r>
      </w:hyperlink>
      <w:r w:rsidRPr="00AE21D1">
        <w:rPr>
          <w:rFonts w:ascii="Times New Roman" w:hAnsi="Times New Roman" w:cs="Times New Roman"/>
          <w:sz w:val="24"/>
          <w:szCs w:val="24"/>
        </w:rPr>
        <w:t xml:space="preserve"> </w:t>
      </w:r>
    </w:p>
    <w:p w14:paraId="435B6541" w14:textId="1E49EE47" w:rsidR="004348CD" w:rsidRPr="00AE21D1" w:rsidRDefault="004348CD" w:rsidP="003F0646">
      <w:pPr>
        <w:pStyle w:val="Sansinterligne"/>
        <w:spacing w:line="480" w:lineRule="auto"/>
        <w:ind w:left="709" w:hanging="709"/>
        <w:rPr>
          <w:rFonts w:ascii="Times New Roman" w:hAnsi="Times New Roman" w:cs="Times New Roman"/>
          <w:sz w:val="24"/>
          <w:szCs w:val="24"/>
          <w:lang w:val="en-US"/>
        </w:rPr>
      </w:pPr>
      <w:r w:rsidRPr="00AE21D1">
        <w:rPr>
          <w:rFonts w:ascii="Times New Roman" w:hAnsi="Times New Roman" w:cs="Times New Roman"/>
          <w:sz w:val="24"/>
          <w:szCs w:val="24"/>
        </w:rPr>
        <w:t xml:space="preserve">Akmatov, M. K., A. Steffen, J. </w:t>
      </w:r>
      <w:proofErr w:type="spellStart"/>
      <w:r w:rsidRPr="00AE21D1">
        <w:rPr>
          <w:rFonts w:ascii="Times New Roman" w:hAnsi="Times New Roman" w:cs="Times New Roman"/>
          <w:sz w:val="24"/>
          <w:szCs w:val="24"/>
        </w:rPr>
        <w:t>Holstiege</w:t>
      </w:r>
      <w:proofErr w:type="spellEnd"/>
      <w:r w:rsidRPr="00AE21D1">
        <w:rPr>
          <w:rFonts w:ascii="Times New Roman" w:hAnsi="Times New Roman" w:cs="Times New Roman"/>
          <w:sz w:val="24"/>
          <w:szCs w:val="24"/>
        </w:rPr>
        <w:t xml:space="preserve">, R. Hering, M. Schulz, and J. </w:t>
      </w:r>
      <w:proofErr w:type="spellStart"/>
      <w:r w:rsidRPr="00AE21D1">
        <w:rPr>
          <w:rFonts w:ascii="Times New Roman" w:hAnsi="Times New Roman" w:cs="Times New Roman"/>
          <w:sz w:val="24"/>
          <w:szCs w:val="24"/>
        </w:rPr>
        <w:t>Bätzing</w:t>
      </w:r>
      <w:proofErr w:type="spellEnd"/>
      <w:r w:rsidRPr="00AE21D1">
        <w:rPr>
          <w:rFonts w:ascii="Times New Roman" w:hAnsi="Times New Roman" w:cs="Times New Roman"/>
          <w:sz w:val="24"/>
          <w:szCs w:val="24"/>
        </w:rPr>
        <w:t xml:space="preserve">. </w:t>
      </w:r>
      <w:r w:rsidRPr="00AE21D1">
        <w:rPr>
          <w:rFonts w:ascii="Times New Roman" w:hAnsi="Times New Roman" w:cs="Times New Roman"/>
          <w:sz w:val="24"/>
          <w:szCs w:val="24"/>
          <w:lang w:val="en-US"/>
        </w:rPr>
        <w:t xml:space="preserve">2018. "Trends and regional variations in the administrative prevalence of attention-deficit/hyperactivity disorder among children and adolescents in Germany." Scientific reports 8 (1): 1-8. </w:t>
      </w:r>
      <w:hyperlink r:id="rId16" w:history="1">
        <w:r w:rsidRPr="00AE21D1">
          <w:rPr>
            <w:rStyle w:val="Lienhypertexte"/>
            <w:rFonts w:ascii="Times New Roman" w:hAnsi="Times New Roman" w:cs="Times New Roman"/>
            <w:color w:val="auto"/>
            <w:sz w:val="24"/>
            <w:szCs w:val="24"/>
            <w:lang w:val="en-US"/>
          </w:rPr>
          <w:t>https://doi.org/10.1038/s41598-018-35048-5</w:t>
        </w:r>
      </w:hyperlink>
      <w:r w:rsidRPr="00AE21D1">
        <w:rPr>
          <w:rFonts w:ascii="Times New Roman" w:hAnsi="Times New Roman" w:cs="Times New Roman"/>
          <w:sz w:val="24"/>
          <w:szCs w:val="24"/>
          <w:lang w:val="en-US"/>
        </w:rPr>
        <w:t xml:space="preserve"> </w:t>
      </w:r>
    </w:p>
    <w:p w14:paraId="36C3A370" w14:textId="1BEF389B" w:rsidR="003F0646" w:rsidRPr="00AE21D1" w:rsidRDefault="003F0646" w:rsidP="003F0646">
      <w:pPr>
        <w:pStyle w:val="Sansinterligne"/>
        <w:spacing w:line="480" w:lineRule="auto"/>
        <w:ind w:left="709" w:hanging="709"/>
        <w:rPr>
          <w:rFonts w:ascii="Times New Roman" w:hAnsi="Times New Roman" w:cs="Times New Roman"/>
          <w:sz w:val="24"/>
          <w:szCs w:val="24"/>
          <w:lang w:val="en-US"/>
        </w:rPr>
      </w:pPr>
      <w:r w:rsidRPr="00AE21D1">
        <w:rPr>
          <w:rFonts w:ascii="Times New Roman" w:hAnsi="Times New Roman" w:cs="Times New Roman"/>
          <w:sz w:val="24"/>
          <w:szCs w:val="24"/>
          <w:lang w:val="en-US"/>
        </w:rPr>
        <w:t xml:space="preserve">American Psychiatric Association. 2013. </w:t>
      </w:r>
      <w:r w:rsidRPr="00AE21D1">
        <w:rPr>
          <w:rFonts w:ascii="Times New Roman" w:hAnsi="Times New Roman" w:cs="Times New Roman"/>
          <w:i/>
          <w:sz w:val="24"/>
          <w:szCs w:val="24"/>
          <w:lang w:val="en-US"/>
        </w:rPr>
        <w:t xml:space="preserve">Diagnostic and statistical manual of mental disorders </w:t>
      </w:r>
      <w:r w:rsidRPr="00AE21D1">
        <w:rPr>
          <w:rFonts w:ascii="Times New Roman" w:hAnsi="Times New Roman" w:cs="Times New Roman"/>
          <w:sz w:val="24"/>
          <w:szCs w:val="24"/>
          <w:lang w:val="en-US"/>
        </w:rPr>
        <w:t xml:space="preserve">(5th ed.). </w:t>
      </w:r>
    </w:p>
    <w:p w14:paraId="3EA07E37" w14:textId="3FED9ECA" w:rsidR="003F0646" w:rsidRPr="00AE21D1" w:rsidRDefault="003F0646" w:rsidP="003F0646">
      <w:pPr>
        <w:pStyle w:val="Sansinterligne"/>
        <w:spacing w:line="480" w:lineRule="auto"/>
        <w:ind w:left="709" w:hanging="709"/>
        <w:rPr>
          <w:rFonts w:ascii="Times New Roman" w:hAnsi="Times New Roman" w:cs="Times New Roman"/>
          <w:sz w:val="24"/>
          <w:szCs w:val="24"/>
          <w:lang w:val="en-US"/>
        </w:rPr>
      </w:pPr>
      <w:proofErr w:type="spellStart"/>
      <w:r w:rsidRPr="00AE21D1">
        <w:rPr>
          <w:rFonts w:ascii="Times New Roman" w:hAnsi="Times New Roman" w:cs="Times New Roman"/>
          <w:sz w:val="24"/>
          <w:szCs w:val="24"/>
        </w:rPr>
        <w:t>Bachmann</w:t>
      </w:r>
      <w:proofErr w:type="spellEnd"/>
      <w:r w:rsidRPr="00AE21D1">
        <w:rPr>
          <w:rFonts w:ascii="Times New Roman" w:hAnsi="Times New Roman" w:cs="Times New Roman"/>
          <w:sz w:val="24"/>
          <w:szCs w:val="24"/>
        </w:rPr>
        <w:t xml:space="preserve">, C. J., L. P. Wijlaars, L. J. Kalverdijk, M. </w:t>
      </w:r>
      <w:proofErr w:type="spellStart"/>
      <w:r w:rsidRPr="00AE21D1">
        <w:rPr>
          <w:rFonts w:ascii="Times New Roman" w:hAnsi="Times New Roman" w:cs="Times New Roman"/>
          <w:sz w:val="24"/>
          <w:szCs w:val="24"/>
        </w:rPr>
        <w:t>Burcu</w:t>
      </w:r>
      <w:proofErr w:type="spellEnd"/>
      <w:r w:rsidRPr="00AE21D1">
        <w:rPr>
          <w:rFonts w:ascii="Times New Roman" w:hAnsi="Times New Roman" w:cs="Times New Roman"/>
          <w:sz w:val="24"/>
          <w:szCs w:val="24"/>
        </w:rPr>
        <w:t xml:space="preserve">, G. </w:t>
      </w:r>
      <w:proofErr w:type="spellStart"/>
      <w:r w:rsidRPr="00AE21D1">
        <w:rPr>
          <w:rFonts w:ascii="Times New Roman" w:hAnsi="Times New Roman" w:cs="Times New Roman"/>
          <w:sz w:val="24"/>
          <w:szCs w:val="24"/>
        </w:rPr>
        <w:t>Glaeske</w:t>
      </w:r>
      <w:proofErr w:type="spellEnd"/>
      <w:r w:rsidRPr="00AE21D1">
        <w:rPr>
          <w:rFonts w:ascii="Times New Roman" w:hAnsi="Times New Roman" w:cs="Times New Roman"/>
          <w:sz w:val="24"/>
          <w:szCs w:val="24"/>
        </w:rPr>
        <w:t xml:space="preserve">, F. Hoffmann, L. </w:t>
      </w:r>
      <w:proofErr w:type="spellStart"/>
      <w:r w:rsidRPr="00AE21D1">
        <w:rPr>
          <w:rFonts w:ascii="Times New Roman" w:hAnsi="Times New Roman" w:cs="Times New Roman"/>
          <w:sz w:val="24"/>
          <w:szCs w:val="24"/>
        </w:rPr>
        <w:t>Aagaard</w:t>
      </w:r>
      <w:proofErr w:type="spellEnd"/>
      <w:r w:rsidRPr="00AE21D1">
        <w:rPr>
          <w:rFonts w:ascii="Times New Roman" w:hAnsi="Times New Roman" w:cs="Times New Roman"/>
          <w:sz w:val="24"/>
          <w:szCs w:val="24"/>
        </w:rPr>
        <w:t xml:space="preserve">, </w:t>
      </w:r>
      <w:proofErr w:type="spellStart"/>
      <w:r w:rsidRPr="00AE21D1">
        <w:rPr>
          <w:rFonts w:ascii="Times New Roman" w:hAnsi="Times New Roman" w:cs="Times New Roman"/>
          <w:sz w:val="24"/>
          <w:szCs w:val="24"/>
        </w:rPr>
        <w:t>and</w:t>
      </w:r>
      <w:proofErr w:type="spellEnd"/>
      <w:r w:rsidRPr="00AE21D1">
        <w:rPr>
          <w:rFonts w:ascii="Times New Roman" w:hAnsi="Times New Roman" w:cs="Times New Roman"/>
          <w:sz w:val="24"/>
          <w:szCs w:val="24"/>
        </w:rPr>
        <w:t xml:space="preserve"> J. M. </w:t>
      </w:r>
      <w:proofErr w:type="spellStart"/>
      <w:r w:rsidRPr="00AE21D1">
        <w:rPr>
          <w:rFonts w:ascii="Times New Roman" w:hAnsi="Times New Roman" w:cs="Times New Roman"/>
          <w:sz w:val="24"/>
          <w:szCs w:val="24"/>
        </w:rPr>
        <w:t>Zito</w:t>
      </w:r>
      <w:proofErr w:type="spellEnd"/>
      <w:r w:rsidRPr="00AE21D1">
        <w:rPr>
          <w:rFonts w:ascii="Times New Roman" w:hAnsi="Times New Roman" w:cs="Times New Roman"/>
          <w:sz w:val="24"/>
          <w:szCs w:val="24"/>
        </w:rPr>
        <w:t xml:space="preserve">. 2017. </w:t>
      </w:r>
      <w:r w:rsidRPr="00AE21D1">
        <w:rPr>
          <w:rFonts w:ascii="Times New Roman" w:hAnsi="Times New Roman" w:cs="Times New Roman"/>
          <w:sz w:val="24"/>
          <w:szCs w:val="24"/>
          <w:lang w:val="en-US"/>
        </w:rPr>
        <w:t xml:space="preserve">"Trends in ADHD medication use in children and adolescents in five western countries, 2005-2012." </w:t>
      </w:r>
      <w:r w:rsidRPr="00AE21D1">
        <w:rPr>
          <w:rFonts w:ascii="Times New Roman" w:hAnsi="Times New Roman" w:cs="Times New Roman"/>
          <w:i/>
          <w:sz w:val="24"/>
          <w:szCs w:val="24"/>
          <w:lang w:val="en-US"/>
        </w:rPr>
        <w:t>European Neuropsychopharmacology</w:t>
      </w:r>
      <w:r w:rsidRPr="00AE21D1">
        <w:rPr>
          <w:rFonts w:ascii="Times New Roman" w:hAnsi="Times New Roman" w:cs="Times New Roman"/>
          <w:sz w:val="24"/>
          <w:szCs w:val="24"/>
          <w:lang w:val="en-US"/>
        </w:rPr>
        <w:t xml:space="preserve"> 27 (5): 484-493. </w:t>
      </w:r>
      <w:hyperlink r:id="rId17" w:history="1">
        <w:r w:rsidRPr="00AE21D1">
          <w:rPr>
            <w:rStyle w:val="Lienhypertexte"/>
            <w:rFonts w:ascii="Times New Roman" w:hAnsi="Times New Roman" w:cs="Times New Roman"/>
            <w:color w:val="auto"/>
            <w:sz w:val="24"/>
            <w:szCs w:val="24"/>
            <w:lang w:val="en-US"/>
          </w:rPr>
          <w:t>https://doi.org/10.1016/j.euroneuro.2017.03.002</w:t>
        </w:r>
      </w:hyperlink>
    </w:p>
    <w:p w14:paraId="2E16D474" w14:textId="4EF7A4FE" w:rsidR="003F0646" w:rsidRPr="00AE21D1" w:rsidRDefault="003F0646" w:rsidP="003F0646">
      <w:pPr>
        <w:pStyle w:val="Sansinterligne"/>
        <w:spacing w:line="480" w:lineRule="auto"/>
        <w:ind w:left="709" w:hanging="709"/>
        <w:rPr>
          <w:rFonts w:ascii="Times New Roman" w:hAnsi="Times New Roman" w:cs="Times New Roman"/>
          <w:sz w:val="24"/>
          <w:szCs w:val="24"/>
          <w:lang w:val="en-US"/>
        </w:rPr>
      </w:pPr>
      <w:r w:rsidRPr="00AE21D1">
        <w:rPr>
          <w:rFonts w:ascii="Times New Roman" w:hAnsi="Times New Roman" w:cs="Times New Roman"/>
          <w:sz w:val="24"/>
          <w:szCs w:val="24"/>
          <w:lang w:val="en-US"/>
        </w:rPr>
        <w:lastRenderedPageBreak/>
        <w:t xml:space="preserve">Batzle, C. S., L. L. Weyandt, G. M. Janusis, and T. L. DeVietti. 2010. "Potential impact of ADHD with stimulant medication label on teacher expectations." </w:t>
      </w:r>
      <w:r w:rsidRPr="00AE21D1">
        <w:rPr>
          <w:rFonts w:ascii="Times New Roman" w:hAnsi="Times New Roman" w:cs="Times New Roman"/>
          <w:i/>
          <w:sz w:val="24"/>
          <w:szCs w:val="24"/>
          <w:lang w:val="en-US"/>
        </w:rPr>
        <w:t>Journal of Attention Disorders</w:t>
      </w:r>
      <w:r w:rsidRPr="00AE21D1">
        <w:rPr>
          <w:rFonts w:ascii="Times New Roman" w:hAnsi="Times New Roman" w:cs="Times New Roman"/>
          <w:sz w:val="24"/>
          <w:szCs w:val="24"/>
          <w:lang w:val="en-US"/>
        </w:rPr>
        <w:t xml:space="preserve"> 14 (2): 157-166. </w:t>
      </w:r>
      <w:hyperlink r:id="rId18" w:history="1">
        <w:r w:rsidRPr="00AE21D1">
          <w:rPr>
            <w:rStyle w:val="Lienhypertexte"/>
            <w:rFonts w:ascii="Times New Roman" w:hAnsi="Times New Roman" w:cs="Times New Roman"/>
            <w:color w:val="auto"/>
            <w:sz w:val="24"/>
            <w:szCs w:val="24"/>
            <w:lang w:val="en-US"/>
          </w:rPr>
          <w:t>https://doi.org/10.1177/1087054709347178</w:t>
        </w:r>
      </w:hyperlink>
      <w:r w:rsidRPr="00AE21D1">
        <w:rPr>
          <w:rFonts w:ascii="Times New Roman" w:hAnsi="Times New Roman" w:cs="Times New Roman"/>
          <w:sz w:val="24"/>
          <w:szCs w:val="24"/>
          <w:lang w:val="en-US"/>
        </w:rPr>
        <w:t xml:space="preserve"> </w:t>
      </w:r>
    </w:p>
    <w:p w14:paraId="0D817354" w14:textId="28672BE8" w:rsidR="004348CD" w:rsidRPr="00AE21D1" w:rsidRDefault="004348CD" w:rsidP="003F0646">
      <w:pPr>
        <w:pStyle w:val="Sansinterligne"/>
        <w:spacing w:line="480" w:lineRule="auto"/>
        <w:ind w:left="709" w:hanging="709"/>
        <w:rPr>
          <w:rFonts w:ascii="Times New Roman" w:hAnsi="Times New Roman" w:cs="Times New Roman"/>
          <w:sz w:val="24"/>
          <w:szCs w:val="24"/>
          <w:lang w:val="en-US"/>
        </w:rPr>
      </w:pPr>
      <w:r w:rsidRPr="00AE21D1">
        <w:rPr>
          <w:rFonts w:ascii="Times New Roman" w:hAnsi="Times New Roman" w:cs="Times New Roman"/>
          <w:sz w:val="24"/>
          <w:szCs w:val="24"/>
          <w:lang w:val="en-US"/>
        </w:rPr>
        <w:t xml:space="preserve">Brodersen, J., L. M. Schwartz, C. Heneghan, J. W. O’Sullivan, J. K. Aronson, and S. Woloshin. 2018. "Overdiagnosis: what it is and what it isn’t." </w:t>
      </w:r>
      <w:r w:rsidRPr="00AE21D1">
        <w:rPr>
          <w:rFonts w:ascii="Times New Roman" w:hAnsi="Times New Roman" w:cs="Times New Roman"/>
          <w:i/>
          <w:sz w:val="24"/>
          <w:szCs w:val="24"/>
          <w:lang w:val="en-US"/>
        </w:rPr>
        <w:t xml:space="preserve">BMJ Evidence-Based Medicine </w:t>
      </w:r>
      <w:r w:rsidRPr="00AE21D1">
        <w:rPr>
          <w:rFonts w:ascii="Times New Roman" w:hAnsi="Times New Roman" w:cs="Times New Roman"/>
          <w:sz w:val="24"/>
          <w:szCs w:val="24"/>
          <w:lang w:val="en-US"/>
        </w:rPr>
        <w:t xml:space="preserve">23 (1): 1-3. </w:t>
      </w:r>
      <w:hyperlink r:id="rId19" w:history="1">
        <w:r w:rsidRPr="00AE21D1">
          <w:rPr>
            <w:rStyle w:val="Lienhypertexte"/>
            <w:rFonts w:ascii="Times New Roman" w:hAnsi="Times New Roman" w:cs="Times New Roman"/>
            <w:color w:val="auto"/>
            <w:sz w:val="24"/>
            <w:szCs w:val="24"/>
            <w:lang w:val="en-US"/>
          </w:rPr>
          <w:t>http://dx.doi.org/10.1136/ebmed-2017-110886</w:t>
        </w:r>
      </w:hyperlink>
      <w:r w:rsidRPr="00AE21D1">
        <w:rPr>
          <w:rFonts w:ascii="Times New Roman" w:hAnsi="Times New Roman" w:cs="Times New Roman"/>
          <w:sz w:val="24"/>
          <w:szCs w:val="24"/>
          <w:lang w:val="en-US"/>
        </w:rPr>
        <w:t xml:space="preserve"> </w:t>
      </w:r>
    </w:p>
    <w:p w14:paraId="28D90C6D" w14:textId="77777777" w:rsidR="003F0646" w:rsidRPr="00AE21D1" w:rsidRDefault="003F0646" w:rsidP="003F0646">
      <w:pPr>
        <w:pStyle w:val="Sansinterligne"/>
        <w:spacing w:line="480" w:lineRule="auto"/>
        <w:ind w:left="709" w:hanging="709"/>
        <w:rPr>
          <w:rFonts w:ascii="Times New Roman" w:hAnsi="Times New Roman" w:cs="Times New Roman"/>
          <w:sz w:val="24"/>
          <w:szCs w:val="24"/>
          <w:lang w:val="en-US"/>
        </w:rPr>
      </w:pPr>
      <w:r w:rsidRPr="00AE21D1">
        <w:rPr>
          <w:rFonts w:ascii="Times New Roman" w:hAnsi="Times New Roman" w:cs="Times New Roman"/>
          <w:sz w:val="24"/>
          <w:szCs w:val="24"/>
          <w:lang w:val="en-US"/>
        </w:rPr>
        <w:t xml:space="preserve">Conrad, P. 1975. "The discovery of hyperkinesis: Notes on the medicalization of deviant behavior." </w:t>
      </w:r>
      <w:r w:rsidRPr="00AE21D1">
        <w:rPr>
          <w:rFonts w:ascii="Times New Roman" w:hAnsi="Times New Roman" w:cs="Times New Roman"/>
          <w:i/>
          <w:sz w:val="24"/>
          <w:szCs w:val="24"/>
          <w:lang w:val="en-US"/>
        </w:rPr>
        <w:t>Social Problems</w:t>
      </w:r>
      <w:r w:rsidRPr="00AE21D1">
        <w:rPr>
          <w:rFonts w:ascii="Times New Roman" w:hAnsi="Times New Roman" w:cs="Times New Roman"/>
          <w:sz w:val="24"/>
          <w:szCs w:val="24"/>
          <w:lang w:val="en-US"/>
        </w:rPr>
        <w:t xml:space="preserve"> 23 (1): 12-21. </w:t>
      </w:r>
      <w:hyperlink r:id="rId20" w:history="1">
        <w:r w:rsidRPr="00AE21D1">
          <w:rPr>
            <w:rStyle w:val="Lienhypertexte"/>
            <w:rFonts w:ascii="Times New Roman" w:hAnsi="Times New Roman" w:cs="Times New Roman"/>
            <w:color w:val="auto"/>
            <w:sz w:val="24"/>
            <w:szCs w:val="24"/>
            <w:lang w:val="en-US"/>
          </w:rPr>
          <w:t>https://doi.org/10.2307/799624</w:t>
        </w:r>
      </w:hyperlink>
      <w:r w:rsidRPr="00AE21D1">
        <w:rPr>
          <w:rFonts w:ascii="Times New Roman" w:hAnsi="Times New Roman" w:cs="Times New Roman"/>
          <w:sz w:val="24"/>
          <w:szCs w:val="24"/>
          <w:lang w:val="en-US"/>
        </w:rPr>
        <w:t xml:space="preserve"> </w:t>
      </w:r>
    </w:p>
    <w:p w14:paraId="29BE775C" w14:textId="77777777" w:rsidR="003F0646" w:rsidRPr="00AE21D1" w:rsidRDefault="003F0646" w:rsidP="003F0646">
      <w:pPr>
        <w:pStyle w:val="Sansinterligne"/>
        <w:spacing w:line="480" w:lineRule="auto"/>
        <w:ind w:left="709" w:hanging="709"/>
        <w:rPr>
          <w:rFonts w:ascii="Times New Roman" w:hAnsi="Times New Roman" w:cs="Times New Roman"/>
          <w:sz w:val="24"/>
          <w:szCs w:val="24"/>
          <w:lang w:val="en-US"/>
        </w:rPr>
      </w:pPr>
      <w:r w:rsidRPr="00AE21D1">
        <w:rPr>
          <w:rFonts w:ascii="Times New Roman" w:hAnsi="Times New Roman" w:cs="Times New Roman"/>
          <w:sz w:val="24"/>
          <w:szCs w:val="24"/>
          <w:lang w:val="en-US"/>
        </w:rPr>
        <w:t xml:space="preserve">Conrad, P. 1992. "Medicalization and social control." </w:t>
      </w:r>
      <w:r w:rsidRPr="00AE21D1">
        <w:rPr>
          <w:rFonts w:ascii="Times New Roman" w:hAnsi="Times New Roman" w:cs="Times New Roman"/>
          <w:i/>
          <w:iCs/>
          <w:sz w:val="24"/>
          <w:szCs w:val="24"/>
          <w:lang w:val="en-US"/>
        </w:rPr>
        <w:t>Annual Review of Sociology</w:t>
      </w:r>
      <w:r w:rsidRPr="00AE21D1">
        <w:rPr>
          <w:rFonts w:ascii="Times New Roman" w:hAnsi="Times New Roman" w:cs="Times New Roman"/>
          <w:i/>
          <w:sz w:val="24"/>
          <w:szCs w:val="24"/>
          <w:lang w:val="en-US"/>
        </w:rPr>
        <w:t xml:space="preserve"> </w:t>
      </w:r>
      <w:r w:rsidRPr="00AE21D1">
        <w:rPr>
          <w:rFonts w:ascii="Times New Roman" w:hAnsi="Times New Roman" w:cs="Times New Roman"/>
          <w:iCs/>
          <w:sz w:val="24"/>
          <w:szCs w:val="24"/>
          <w:lang w:val="en-US"/>
        </w:rPr>
        <w:t xml:space="preserve">18 </w:t>
      </w:r>
      <w:r w:rsidRPr="00AE21D1">
        <w:rPr>
          <w:rFonts w:ascii="Times New Roman" w:hAnsi="Times New Roman" w:cs="Times New Roman"/>
          <w:sz w:val="24"/>
          <w:szCs w:val="24"/>
          <w:lang w:val="en-US"/>
        </w:rPr>
        <w:t xml:space="preserve">(1): 209-232. </w:t>
      </w:r>
      <w:hyperlink r:id="rId21" w:history="1">
        <w:r w:rsidRPr="00AE21D1">
          <w:rPr>
            <w:rStyle w:val="Lienhypertexte"/>
            <w:rFonts w:ascii="Times New Roman" w:hAnsi="Times New Roman" w:cs="Times New Roman"/>
            <w:color w:val="auto"/>
            <w:sz w:val="24"/>
            <w:szCs w:val="24"/>
            <w:lang w:val="en-US"/>
          </w:rPr>
          <w:t>https://doi.org/10.1017/S1745855206004054</w:t>
        </w:r>
      </w:hyperlink>
    </w:p>
    <w:p w14:paraId="0AF5BC06" w14:textId="77777777" w:rsidR="003F0646" w:rsidRPr="00AE21D1" w:rsidRDefault="003F0646" w:rsidP="003F0646">
      <w:pPr>
        <w:pStyle w:val="Sansinterligne"/>
        <w:spacing w:line="480" w:lineRule="auto"/>
        <w:ind w:left="709" w:hanging="709"/>
        <w:rPr>
          <w:rFonts w:ascii="Times New Roman" w:hAnsi="Times New Roman" w:cs="Times New Roman"/>
          <w:sz w:val="24"/>
          <w:szCs w:val="24"/>
          <w:lang w:val="en-US"/>
        </w:rPr>
      </w:pPr>
      <w:r w:rsidRPr="00AE21D1">
        <w:rPr>
          <w:rFonts w:ascii="Times New Roman" w:hAnsi="Times New Roman" w:cs="Times New Roman"/>
          <w:sz w:val="24"/>
          <w:szCs w:val="24"/>
          <w:lang w:val="en-US"/>
        </w:rPr>
        <w:t xml:space="preserve">Conrad, P. 2006. </w:t>
      </w:r>
      <w:r w:rsidRPr="00AE21D1">
        <w:rPr>
          <w:rFonts w:ascii="Times New Roman" w:hAnsi="Times New Roman" w:cs="Times New Roman"/>
          <w:i/>
          <w:sz w:val="24"/>
          <w:szCs w:val="24"/>
          <w:lang w:val="en-US"/>
        </w:rPr>
        <w:t>Identifying hyperactive children. The medicalization of deviant behavior</w:t>
      </w:r>
      <w:r w:rsidRPr="00AE21D1">
        <w:rPr>
          <w:rFonts w:ascii="Times New Roman" w:hAnsi="Times New Roman" w:cs="Times New Roman"/>
          <w:sz w:val="24"/>
          <w:szCs w:val="24"/>
          <w:lang w:val="en-US"/>
        </w:rPr>
        <w:t xml:space="preserve">. Hants: Ashgate Publishing, Ltd. </w:t>
      </w:r>
    </w:p>
    <w:p w14:paraId="103ADD1E" w14:textId="77777777" w:rsidR="003F0646" w:rsidRPr="00AE21D1" w:rsidRDefault="003F0646" w:rsidP="003F0646">
      <w:pPr>
        <w:pStyle w:val="Sansinterligne"/>
        <w:spacing w:line="480" w:lineRule="auto"/>
        <w:ind w:left="709" w:hanging="709"/>
        <w:rPr>
          <w:rFonts w:ascii="Times New Roman" w:hAnsi="Times New Roman" w:cs="Times New Roman"/>
          <w:sz w:val="24"/>
          <w:szCs w:val="24"/>
        </w:rPr>
      </w:pPr>
      <w:r w:rsidRPr="00AE21D1">
        <w:rPr>
          <w:rFonts w:ascii="Times New Roman" w:hAnsi="Times New Roman" w:cs="Times New Roman"/>
          <w:sz w:val="24"/>
          <w:szCs w:val="24"/>
          <w:lang w:val="en-US"/>
        </w:rPr>
        <w:t xml:space="preserve">Conrad, P., and M. R. Bergey. 2014. "The impending globalization of ADHD: Notes on the expansion and growth of a medicalized disorder." </w:t>
      </w:r>
      <w:proofErr w:type="spellStart"/>
      <w:r w:rsidRPr="00AE21D1">
        <w:rPr>
          <w:rFonts w:ascii="Times New Roman" w:hAnsi="Times New Roman" w:cs="Times New Roman"/>
          <w:i/>
          <w:iCs/>
          <w:sz w:val="24"/>
          <w:szCs w:val="24"/>
        </w:rPr>
        <w:t>Social</w:t>
      </w:r>
      <w:proofErr w:type="spellEnd"/>
      <w:r w:rsidRPr="00AE21D1">
        <w:rPr>
          <w:rFonts w:ascii="Times New Roman" w:hAnsi="Times New Roman" w:cs="Times New Roman"/>
          <w:i/>
          <w:iCs/>
          <w:sz w:val="24"/>
          <w:szCs w:val="24"/>
        </w:rPr>
        <w:t xml:space="preserve"> </w:t>
      </w:r>
      <w:proofErr w:type="spellStart"/>
      <w:r w:rsidRPr="00AE21D1">
        <w:rPr>
          <w:rFonts w:ascii="Times New Roman" w:hAnsi="Times New Roman" w:cs="Times New Roman"/>
          <w:i/>
          <w:iCs/>
          <w:sz w:val="24"/>
          <w:szCs w:val="24"/>
        </w:rPr>
        <w:t>Science</w:t>
      </w:r>
      <w:proofErr w:type="spellEnd"/>
      <w:r w:rsidRPr="00AE21D1">
        <w:rPr>
          <w:rFonts w:ascii="Times New Roman" w:hAnsi="Times New Roman" w:cs="Times New Roman"/>
          <w:i/>
          <w:iCs/>
          <w:sz w:val="24"/>
          <w:szCs w:val="24"/>
        </w:rPr>
        <w:t xml:space="preserve"> &amp; </w:t>
      </w:r>
      <w:proofErr w:type="spellStart"/>
      <w:r w:rsidRPr="00AE21D1">
        <w:rPr>
          <w:rFonts w:ascii="Times New Roman" w:hAnsi="Times New Roman" w:cs="Times New Roman"/>
          <w:i/>
          <w:iCs/>
          <w:sz w:val="24"/>
          <w:szCs w:val="24"/>
        </w:rPr>
        <w:t>Medicine</w:t>
      </w:r>
      <w:proofErr w:type="spellEnd"/>
      <w:r w:rsidRPr="00AE21D1">
        <w:rPr>
          <w:rFonts w:ascii="Times New Roman" w:hAnsi="Times New Roman" w:cs="Times New Roman"/>
          <w:sz w:val="24"/>
          <w:szCs w:val="24"/>
        </w:rPr>
        <w:t xml:space="preserve"> </w:t>
      </w:r>
      <w:r w:rsidRPr="00AE21D1">
        <w:rPr>
          <w:rFonts w:ascii="Times New Roman" w:hAnsi="Times New Roman" w:cs="Times New Roman"/>
          <w:iCs/>
          <w:sz w:val="24"/>
          <w:szCs w:val="24"/>
        </w:rPr>
        <w:t>122</w:t>
      </w:r>
      <w:r w:rsidRPr="00AE21D1">
        <w:rPr>
          <w:rFonts w:ascii="Times New Roman" w:hAnsi="Times New Roman" w:cs="Times New Roman"/>
          <w:sz w:val="24"/>
          <w:szCs w:val="24"/>
        </w:rPr>
        <w:t xml:space="preserve">: 31-43. </w:t>
      </w:r>
      <w:hyperlink r:id="rId22" w:tgtFrame="_blank" w:tooltip="Persistent link using digital object identifier" w:history="1">
        <w:r w:rsidRPr="00AE21D1">
          <w:rPr>
            <w:rStyle w:val="Lienhypertexte"/>
            <w:rFonts w:ascii="Times New Roman" w:hAnsi="Times New Roman" w:cs="Times New Roman"/>
            <w:color w:val="auto"/>
            <w:sz w:val="24"/>
            <w:szCs w:val="24"/>
          </w:rPr>
          <w:t>https://doi.org/10.1016/j.socscimed.2014.10.019</w:t>
        </w:r>
      </w:hyperlink>
      <w:r w:rsidRPr="00AE21D1">
        <w:rPr>
          <w:rFonts w:ascii="Times New Roman" w:hAnsi="Times New Roman" w:cs="Times New Roman"/>
          <w:sz w:val="24"/>
          <w:szCs w:val="24"/>
        </w:rPr>
        <w:t xml:space="preserve"> </w:t>
      </w:r>
    </w:p>
    <w:p w14:paraId="7518AB60" w14:textId="4BC7830D" w:rsidR="004348CD" w:rsidRPr="00AE21D1" w:rsidRDefault="004348CD" w:rsidP="003F0646">
      <w:pPr>
        <w:pStyle w:val="Sansinterligne"/>
        <w:spacing w:line="480" w:lineRule="auto"/>
        <w:ind w:left="709" w:hanging="709"/>
        <w:rPr>
          <w:rFonts w:ascii="Times New Roman" w:hAnsi="Times New Roman" w:cs="Times New Roman"/>
          <w:sz w:val="24"/>
          <w:szCs w:val="24"/>
          <w:lang w:val="en-US"/>
        </w:rPr>
      </w:pPr>
      <w:r w:rsidRPr="00AE21D1">
        <w:rPr>
          <w:rFonts w:ascii="Times New Roman" w:hAnsi="Times New Roman" w:cs="Times New Roman"/>
          <w:sz w:val="24"/>
          <w:szCs w:val="24"/>
        </w:rPr>
        <w:t xml:space="preserve">De Ridder, A., and D. De Graeve. 2007. "Kinderen met ADHD in Vlaanderen. Profiel van zorgconsumptie, schoolresultaten en impact op het gezin." </w:t>
      </w:r>
      <w:r w:rsidRPr="00AE21D1">
        <w:rPr>
          <w:rFonts w:ascii="Times New Roman" w:hAnsi="Times New Roman" w:cs="Times New Roman"/>
          <w:i/>
          <w:sz w:val="24"/>
          <w:szCs w:val="24"/>
        </w:rPr>
        <w:t>Tijdschrift voor Geneeskunde</w:t>
      </w:r>
      <w:r w:rsidRPr="00AE21D1">
        <w:rPr>
          <w:rFonts w:ascii="Times New Roman" w:hAnsi="Times New Roman" w:cs="Times New Roman"/>
          <w:sz w:val="24"/>
          <w:szCs w:val="24"/>
        </w:rPr>
        <w:t xml:space="preserve"> 63 (11): 525-531. </w:t>
      </w:r>
      <w:hyperlink r:id="rId23" w:history="1">
        <w:r w:rsidRPr="00AE21D1">
          <w:rPr>
            <w:rStyle w:val="Lienhypertexte"/>
            <w:rFonts w:ascii="Times New Roman" w:hAnsi="Times New Roman" w:cs="Times New Roman"/>
            <w:color w:val="auto"/>
            <w:sz w:val="24"/>
            <w:szCs w:val="24"/>
            <w:lang w:val="en-US"/>
          </w:rPr>
          <w:t>http://dx.doi.org/10.2143/TVG.63.11.2000098</w:t>
        </w:r>
      </w:hyperlink>
      <w:r w:rsidRPr="00AE21D1">
        <w:rPr>
          <w:rFonts w:ascii="Times New Roman" w:hAnsi="Times New Roman" w:cs="Times New Roman"/>
          <w:sz w:val="24"/>
          <w:szCs w:val="24"/>
          <w:lang w:val="en-US"/>
        </w:rPr>
        <w:t xml:space="preserve"> </w:t>
      </w:r>
    </w:p>
    <w:p w14:paraId="4AB3B492" w14:textId="57ADF8FE" w:rsidR="00926454" w:rsidRPr="00AE21D1" w:rsidRDefault="00926454" w:rsidP="003F0646">
      <w:pPr>
        <w:pStyle w:val="Sansinterligne"/>
        <w:spacing w:line="480" w:lineRule="auto"/>
        <w:ind w:left="709" w:hanging="709"/>
        <w:rPr>
          <w:rFonts w:ascii="Times New Roman" w:hAnsi="Times New Roman" w:cs="Times New Roman"/>
          <w:sz w:val="24"/>
          <w:szCs w:val="24"/>
          <w:lang w:val="en-US"/>
        </w:rPr>
      </w:pPr>
      <w:r w:rsidRPr="00AE21D1">
        <w:rPr>
          <w:rFonts w:ascii="Times New Roman" w:hAnsi="Times New Roman" w:cs="Times New Roman"/>
          <w:sz w:val="24"/>
          <w:szCs w:val="24"/>
          <w:lang w:val="en-US"/>
        </w:rPr>
        <w:t xml:space="preserve">DuPaul, G. J., and S. R. Jimerson. 2014. "Assessing, understanding, and supporting students with ADHD at school: Contemporary science, practice, and policy." </w:t>
      </w:r>
      <w:r w:rsidRPr="00AE21D1">
        <w:rPr>
          <w:rFonts w:ascii="Times New Roman" w:hAnsi="Times New Roman" w:cs="Times New Roman"/>
          <w:i/>
          <w:sz w:val="24"/>
          <w:szCs w:val="24"/>
          <w:lang w:val="en-US"/>
        </w:rPr>
        <w:t>School Psychology Quarterly</w:t>
      </w:r>
      <w:r w:rsidRPr="00AE21D1">
        <w:rPr>
          <w:rFonts w:ascii="Times New Roman" w:hAnsi="Times New Roman" w:cs="Times New Roman"/>
          <w:sz w:val="24"/>
          <w:szCs w:val="24"/>
          <w:lang w:val="en-US"/>
        </w:rPr>
        <w:t xml:space="preserve"> 29 (4): 379–384. </w:t>
      </w:r>
      <w:hyperlink r:id="rId24" w:history="1">
        <w:r w:rsidRPr="00AE21D1">
          <w:rPr>
            <w:rStyle w:val="Lienhypertexte"/>
            <w:rFonts w:ascii="Times New Roman" w:hAnsi="Times New Roman" w:cs="Times New Roman"/>
            <w:color w:val="auto"/>
            <w:sz w:val="24"/>
            <w:szCs w:val="24"/>
            <w:lang w:val="en-US"/>
          </w:rPr>
          <w:t>https://doi.org/10.1037/spq0000104</w:t>
        </w:r>
      </w:hyperlink>
      <w:r w:rsidRPr="00AE21D1">
        <w:rPr>
          <w:rFonts w:ascii="Times New Roman" w:hAnsi="Times New Roman" w:cs="Times New Roman"/>
          <w:sz w:val="24"/>
          <w:szCs w:val="24"/>
          <w:lang w:val="en-US"/>
        </w:rPr>
        <w:t xml:space="preserve"> </w:t>
      </w:r>
    </w:p>
    <w:p w14:paraId="149CBE3F" w14:textId="75514AE9" w:rsidR="003F0646" w:rsidRPr="00AE21D1" w:rsidRDefault="00926454" w:rsidP="003F0646">
      <w:pPr>
        <w:pStyle w:val="Sansinterligne"/>
        <w:spacing w:line="480" w:lineRule="auto"/>
        <w:ind w:left="709" w:hanging="709"/>
        <w:rPr>
          <w:rFonts w:ascii="Times New Roman" w:hAnsi="Times New Roman" w:cs="Times New Roman"/>
          <w:sz w:val="24"/>
          <w:szCs w:val="24"/>
          <w:lang w:val="en-US"/>
        </w:rPr>
      </w:pPr>
      <w:r w:rsidRPr="00AE21D1">
        <w:rPr>
          <w:rFonts w:ascii="Times New Roman" w:hAnsi="Times New Roman" w:cs="Times New Roman"/>
          <w:sz w:val="24"/>
          <w:szCs w:val="24"/>
          <w:lang w:val="en-US"/>
        </w:rPr>
        <w:t>DuPaul, G. J., and</w:t>
      </w:r>
      <w:r w:rsidR="003F0646" w:rsidRPr="00AE21D1">
        <w:rPr>
          <w:rFonts w:ascii="Times New Roman" w:hAnsi="Times New Roman" w:cs="Times New Roman"/>
          <w:sz w:val="24"/>
          <w:szCs w:val="24"/>
          <w:lang w:val="en-US"/>
        </w:rPr>
        <w:t xml:space="preserve"> Stoner, G. 2003. </w:t>
      </w:r>
      <w:r w:rsidR="003F0646" w:rsidRPr="00AE21D1">
        <w:rPr>
          <w:rFonts w:ascii="Times New Roman" w:hAnsi="Times New Roman" w:cs="Times New Roman"/>
          <w:i/>
          <w:sz w:val="24"/>
          <w:szCs w:val="24"/>
          <w:lang w:val="en-US"/>
        </w:rPr>
        <w:t>ADHD in the schools: Assessment and intervention strategies</w:t>
      </w:r>
      <w:r w:rsidR="003F0646" w:rsidRPr="00AE21D1">
        <w:rPr>
          <w:rFonts w:ascii="Times New Roman" w:hAnsi="Times New Roman" w:cs="Times New Roman"/>
          <w:sz w:val="24"/>
          <w:szCs w:val="24"/>
          <w:lang w:val="en-US"/>
        </w:rPr>
        <w:t xml:space="preserve"> (2nd ed.).</w:t>
      </w:r>
      <w:r w:rsidR="003F0646" w:rsidRPr="00AE21D1">
        <w:rPr>
          <w:rFonts w:ascii="Times New Roman" w:hAnsi="Times New Roman" w:cs="Times New Roman"/>
          <w:i/>
          <w:iCs/>
          <w:sz w:val="24"/>
          <w:szCs w:val="24"/>
          <w:lang w:val="en-US"/>
        </w:rPr>
        <w:t xml:space="preserve"> </w:t>
      </w:r>
      <w:r w:rsidR="003F0646" w:rsidRPr="00AE21D1">
        <w:rPr>
          <w:rFonts w:ascii="Times New Roman" w:hAnsi="Times New Roman" w:cs="Times New Roman"/>
          <w:iCs/>
          <w:sz w:val="24"/>
          <w:szCs w:val="24"/>
          <w:lang w:val="en-US"/>
        </w:rPr>
        <w:t>New York: Guilford Press</w:t>
      </w:r>
      <w:r w:rsidR="003F0646" w:rsidRPr="00AE21D1">
        <w:rPr>
          <w:rFonts w:ascii="Times New Roman" w:hAnsi="Times New Roman" w:cs="Times New Roman"/>
          <w:sz w:val="24"/>
          <w:szCs w:val="24"/>
          <w:lang w:val="en-US"/>
        </w:rPr>
        <w:t>.</w:t>
      </w:r>
    </w:p>
    <w:p w14:paraId="5C3B40C4" w14:textId="77777777" w:rsidR="003F0646" w:rsidRPr="00AE21D1" w:rsidRDefault="003F0646" w:rsidP="003F0646">
      <w:pPr>
        <w:pStyle w:val="Sansinterligne"/>
        <w:spacing w:line="480" w:lineRule="auto"/>
        <w:ind w:left="709" w:hanging="709"/>
        <w:rPr>
          <w:rFonts w:ascii="Times New Roman" w:hAnsi="Times New Roman" w:cs="Times New Roman"/>
          <w:sz w:val="24"/>
          <w:szCs w:val="24"/>
          <w:lang w:val="en-US"/>
        </w:rPr>
      </w:pPr>
      <w:r w:rsidRPr="00AE21D1">
        <w:rPr>
          <w:rFonts w:ascii="Times New Roman" w:hAnsi="Times New Roman" w:cs="Times New Roman"/>
          <w:sz w:val="24"/>
          <w:szCs w:val="24"/>
          <w:lang w:val="en-US"/>
        </w:rPr>
        <w:t xml:space="preserve">DuPaul, G J., R. Reid, A. D. Anastopoulos, and T. J. Power. 2014. "Assessing ADHD symptomatic behaviors and functional impairment in school settings: Impact of </w:t>
      </w:r>
      <w:r w:rsidRPr="00AE21D1">
        <w:rPr>
          <w:rFonts w:ascii="Times New Roman" w:hAnsi="Times New Roman" w:cs="Times New Roman"/>
          <w:sz w:val="24"/>
          <w:szCs w:val="24"/>
          <w:lang w:val="en-US"/>
        </w:rPr>
        <w:lastRenderedPageBreak/>
        <w:t>student and teacher characteristics." </w:t>
      </w:r>
      <w:r w:rsidRPr="00AE21D1">
        <w:rPr>
          <w:rFonts w:ascii="Times New Roman" w:hAnsi="Times New Roman" w:cs="Times New Roman"/>
          <w:i/>
          <w:iCs/>
          <w:sz w:val="24"/>
          <w:szCs w:val="24"/>
          <w:lang w:val="en-US"/>
        </w:rPr>
        <w:t>School Psychology Quarterly</w:t>
      </w:r>
      <w:r w:rsidRPr="00AE21D1">
        <w:rPr>
          <w:rFonts w:ascii="Times New Roman" w:hAnsi="Times New Roman" w:cs="Times New Roman"/>
          <w:sz w:val="24"/>
          <w:szCs w:val="24"/>
          <w:lang w:val="en-US"/>
        </w:rPr>
        <w:t xml:space="preserve"> </w:t>
      </w:r>
      <w:r w:rsidRPr="00AE21D1">
        <w:rPr>
          <w:rFonts w:ascii="Times New Roman" w:hAnsi="Times New Roman" w:cs="Times New Roman"/>
          <w:iCs/>
          <w:sz w:val="24"/>
          <w:szCs w:val="24"/>
          <w:lang w:val="en-US"/>
        </w:rPr>
        <w:t xml:space="preserve">29 </w:t>
      </w:r>
      <w:r w:rsidRPr="00AE21D1">
        <w:rPr>
          <w:rFonts w:ascii="Times New Roman" w:hAnsi="Times New Roman" w:cs="Times New Roman"/>
          <w:sz w:val="24"/>
          <w:szCs w:val="24"/>
          <w:lang w:val="en-US"/>
        </w:rPr>
        <w:t xml:space="preserve">(4): 409. </w:t>
      </w:r>
      <w:hyperlink r:id="rId25" w:history="1">
        <w:r w:rsidRPr="00AE21D1">
          <w:rPr>
            <w:rStyle w:val="Lienhypertexte"/>
            <w:rFonts w:ascii="Times New Roman" w:hAnsi="Times New Roman" w:cs="Times New Roman"/>
            <w:color w:val="auto"/>
            <w:sz w:val="24"/>
            <w:szCs w:val="24"/>
            <w:lang w:val="en-US"/>
          </w:rPr>
          <w:t>http://dx.doi.org/10.1037/spq0000095</w:t>
        </w:r>
      </w:hyperlink>
    </w:p>
    <w:p w14:paraId="68307CC9" w14:textId="1563A75C" w:rsidR="003F0646" w:rsidRPr="00AE21D1" w:rsidRDefault="003F0646" w:rsidP="003F0646">
      <w:pPr>
        <w:pStyle w:val="Sansinterligne"/>
        <w:spacing w:line="480" w:lineRule="auto"/>
        <w:ind w:left="709" w:hanging="709"/>
        <w:rPr>
          <w:rFonts w:ascii="Times New Roman" w:hAnsi="Times New Roman" w:cs="Times New Roman"/>
          <w:sz w:val="24"/>
          <w:szCs w:val="24"/>
          <w:lang w:val="en-US"/>
        </w:rPr>
      </w:pPr>
      <w:r w:rsidRPr="00AE21D1">
        <w:rPr>
          <w:rFonts w:ascii="Times New Roman" w:hAnsi="Times New Roman" w:cs="Times New Roman"/>
          <w:sz w:val="24"/>
          <w:szCs w:val="24"/>
          <w:lang w:val="en-US"/>
        </w:rPr>
        <w:t xml:space="preserve">Elder, T. E. 2010. "The importance of relative standards in ADHD diagnoses: evidence based on exact birth dates." </w:t>
      </w:r>
      <w:r w:rsidRPr="00AE21D1">
        <w:rPr>
          <w:rFonts w:ascii="Times New Roman" w:hAnsi="Times New Roman" w:cs="Times New Roman"/>
          <w:i/>
          <w:sz w:val="24"/>
          <w:szCs w:val="24"/>
          <w:lang w:val="en-US"/>
        </w:rPr>
        <w:t xml:space="preserve">Journal of Health Economics </w:t>
      </w:r>
      <w:r w:rsidRPr="00AE21D1">
        <w:rPr>
          <w:rFonts w:ascii="Times New Roman" w:hAnsi="Times New Roman" w:cs="Times New Roman"/>
          <w:sz w:val="24"/>
          <w:szCs w:val="24"/>
          <w:lang w:val="en-US"/>
        </w:rPr>
        <w:t xml:space="preserve">29 (5): 641-656. </w:t>
      </w:r>
      <w:hyperlink r:id="rId26" w:history="1">
        <w:r w:rsidRPr="00AE21D1">
          <w:rPr>
            <w:rStyle w:val="Lienhypertexte"/>
            <w:rFonts w:ascii="Times New Roman" w:hAnsi="Times New Roman" w:cs="Times New Roman"/>
            <w:color w:val="auto"/>
            <w:sz w:val="24"/>
            <w:szCs w:val="24"/>
            <w:lang w:val="en-US"/>
          </w:rPr>
          <w:t>https://doi.org/10.1016/j.jhealeco.2010.06.003</w:t>
        </w:r>
      </w:hyperlink>
      <w:r w:rsidRPr="00AE21D1">
        <w:rPr>
          <w:rFonts w:ascii="Times New Roman" w:hAnsi="Times New Roman" w:cs="Times New Roman"/>
          <w:sz w:val="24"/>
          <w:szCs w:val="24"/>
          <w:lang w:val="en-US"/>
        </w:rPr>
        <w:t xml:space="preserve"> </w:t>
      </w:r>
    </w:p>
    <w:p w14:paraId="27302634" w14:textId="77777777" w:rsidR="003F0646" w:rsidRPr="00AE21D1" w:rsidRDefault="003F0646" w:rsidP="003F0646">
      <w:pPr>
        <w:pStyle w:val="Sansinterligne"/>
        <w:spacing w:line="480" w:lineRule="auto"/>
        <w:ind w:left="709" w:hanging="709"/>
        <w:rPr>
          <w:rFonts w:ascii="Times New Roman" w:hAnsi="Times New Roman" w:cs="Times New Roman"/>
          <w:sz w:val="24"/>
          <w:szCs w:val="24"/>
          <w:lang w:val="en-US"/>
        </w:rPr>
      </w:pPr>
      <w:r w:rsidRPr="00AE21D1">
        <w:rPr>
          <w:rFonts w:ascii="Times New Roman" w:hAnsi="Times New Roman" w:cs="Times New Roman"/>
          <w:sz w:val="24"/>
          <w:szCs w:val="24"/>
          <w:lang w:val="en-US"/>
        </w:rPr>
        <w:t>Fredriksen, M, A. A. Dahl, E. W. Martinsen, O. Klungsoyr, S. V. Faraone, and D. E. Peleikis. 2014. "Childhood and persistent ADHD symptoms associated with educational failure and long-term occupational disability in adult ADHD." </w:t>
      </w:r>
      <w:r w:rsidRPr="00AE21D1">
        <w:rPr>
          <w:rFonts w:ascii="Times New Roman" w:hAnsi="Times New Roman" w:cs="Times New Roman"/>
          <w:i/>
          <w:iCs/>
          <w:sz w:val="24"/>
          <w:szCs w:val="24"/>
          <w:lang w:val="en-US"/>
        </w:rPr>
        <w:t>ADHD Attention Deficit and Hyperactivity Disorders</w:t>
      </w:r>
      <w:r w:rsidRPr="00AE21D1">
        <w:rPr>
          <w:rFonts w:ascii="Times New Roman" w:hAnsi="Times New Roman" w:cs="Times New Roman"/>
          <w:sz w:val="24"/>
          <w:szCs w:val="24"/>
          <w:lang w:val="en-US"/>
        </w:rPr>
        <w:t> </w:t>
      </w:r>
      <w:r w:rsidRPr="00AE21D1">
        <w:rPr>
          <w:rFonts w:ascii="Times New Roman" w:hAnsi="Times New Roman" w:cs="Times New Roman"/>
          <w:iCs/>
          <w:sz w:val="24"/>
          <w:szCs w:val="24"/>
          <w:lang w:val="en-US"/>
        </w:rPr>
        <w:t xml:space="preserve">6 </w:t>
      </w:r>
      <w:r w:rsidRPr="00AE21D1">
        <w:rPr>
          <w:rFonts w:ascii="Times New Roman" w:hAnsi="Times New Roman" w:cs="Times New Roman"/>
          <w:sz w:val="24"/>
          <w:szCs w:val="24"/>
          <w:lang w:val="en-US"/>
        </w:rPr>
        <w:t xml:space="preserve">(2): 87-99. </w:t>
      </w:r>
      <w:hyperlink r:id="rId27" w:history="1">
        <w:r w:rsidRPr="00AE21D1">
          <w:rPr>
            <w:rStyle w:val="Lienhypertexte"/>
            <w:rFonts w:ascii="Times New Roman" w:hAnsi="Times New Roman" w:cs="Times New Roman"/>
            <w:color w:val="auto"/>
            <w:sz w:val="24"/>
            <w:szCs w:val="24"/>
            <w:lang w:val="en-US"/>
          </w:rPr>
          <w:t>https://doi.org/10.1007/s12402-014-0126-1</w:t>
        </w:r>
      </w:hyperlink>
      <w:r w:rsidRPr="00AE21D1">
        <w:rPr>
          <w:rFonts w:ascii="Times New Roman" w:hAnsi="Times New Roman" w:cs="Times New Roman"/>
          <w:sz w:val="24"/>
          <w:szCs w:val="24"/>
          <w:lang w:val="en-US"/>
        </w:rPr>
        <w:t xml:space="preserve"> </w:t>
      </w:r>
    </w:p>
    <w:p w14:paraId="2AE49E48" w14:textId="77777777" w:rsidR="003F0646" w:rsidRPr="00AE21D1" w:rsidRDefault="003F0646" w:rsidP="003F0646">
      <w:pPr>
        <w:pStyle w:val="Sansinterligne"/>
        <w:spacing w:line="480" w:lineRule="auto"/>
        <w:ind w:left="709" w:hanging="709"/>
        <w:rPr>
          <w:rFonts w:ascii="Times New Roman" w:hAnsi="Times New Roman" w:cs="Times New Roman"/>
          <w:sz w:val="24"/>
          <w:szCs w:val="24"/>
          <w:lang w:val="en-US"/>
        </w:rPr>
      </w:pPr>
      <w:r w:rsidRPr="00AE21D1">
        <w:rPr>
          <w:rFonts w:ascii="Times New Roman" w:hAnsi="Times New Roman" w:cs="Times New Roman"/>
          <w:sz w:val="24"/>
          <w:szCs w:val="24"/>
        </w:rPr>
        <w:t xml:space="preserve">Geerts, E., Heyninck, K., &amp; Van den Broeck, W. (2012). "Prevalentie-onderzoek naar diagnoseverklaringen in het Nederlandstalig basisonderwijs in Vlaanderen en Brussel." </w:t>
      </w:r>
      <w:r w:rsidRPr="00AE21D1">
        <w:rPr>
          <w:rFonts w:ascii="Times New Roman" w:hAnsi="Times New Roman" w:cs="Times New Roman"/>
          <w:sz w:val="24"/>
          <w:szCs w:val="24"/>
          <w:lang w:val="en-US"/>
        </w:rPr>
        <w:t xml:space="preserve">Unpublished master’s thesis, Vrije Universiteit Brussel. </w:t>
      </w:r>
    </w:p>
    <w:p w14:paraId="483925D3" w14:textId="5836DF83" w:rsidR="003F0646" w:rsidRPr="002E31A6" w:rsidRDefault="003F0646" w:rsidP="00C00140">
      <w:pPr>
        <w:pStyle w:val="Sansinterligne"/>
        <w:spacing w:line="480" w:lineRule="auto"/>
        <w:ind w:left="709" w:hanging="709"/>
        <w:rPr>
          <w:rFonts w:ascii="Times New Roman" w:hAnsi="Times New Roman" w:cs="Times New Roman"/>
          <w:sz w:val="24"/>
          <w:szCs w:val="24"/>
          <w:lang w:val="fr-CA"/>
        </w:rPr>
      </w:pPr>
      <w:proofErr w:type="spellStart"/>
      <w:r w:rsidRPr="00AE21D1">
        <w:rPr>
          <w:rFonts w:ascii="Times New Roman" w:hAnsi="Times New Roman" w:cs="Times New Roman"/>
          <w:sz w:val="24"/>
          <w:szCs w:val="24"/>
          <w:lang w:val="en-US"/>
        </w:rPr>
        <w:t>Gesser-Edelsburg</w:t>
      </w:r>
      <w:proofErr w:type="spellEnd"/>
      <w:r w:rsidRPr="00AE21D1">
        <w:rPr>
          <w:rFonts w:ascii="Times New Roman" w:hAnsi="Times New Roman" w:cs="Times New Roman"/>
          <w:sz w:val="24"/>
          <w:szCs w:val="24"/>
          <w:lang w:val="en-US"/>
        </w:rPr>
        <w:t xml:space="preserve">, A., and R. H. </w:t>
      </w:r>
      <w:proofErr w:type="spellStart"/>
      <w:r w:rsidRPr="00AE21D1">
        <w:rPr>
          <w:rFonts w:ascii="Times New Roman" w:hAnsi="Times New Roman" w:cs="Times New Roman"/>
          <w:sz w:val="24"/>
          <w:szCs w:val="24"/>
          <w:lang w:val="en-US"/>
        </w:rPr>
        <w:t>Boukai</w:t>
      </w:r>
      <w:proofErr w:type="spellEnd"/>
      <w:r w:rsidRPr="00AE21D1">
        <w:rPr>
          <w:rFonts w:ascii="Times New Roman" w:hAnsi="Times New Roman" w:cs="Times New Roman"/>
          <w:sz w:val="24"/>
          <w:szCs w:val="24"/>
          <w:lang w:val="en-US"/>
        </w:rPr>
        <w:t xml:space="preserve">. 2019. "Does the education system serve as a persuasion agent for recommending ADHD diagnosis and medication uptake? A qualitative case study to identify and characterize the persuasion strategies of Israeli teachers and school counselors." </w:t>
      </w:r>
      <w:r w:rsidRPr="002E31A6">
        <w:rPr>
          <w:rFonts w:ascii="Times New Roman" w:hAnsi="Times New Roman" w:cs="Times New Roman"/>
          <w:i/>
          <w:iCs/>
          <w:sz w:val="24"/>
          <w:szCs w:val="24"/>
          <w:lang w:val="fr-CA"/>
        </w:rPr>
        <w:t>BMC Psychiatry</w:t>
      </w:r>
      <w:r w:rsidRPr="002E31A6">
        <w:rPr>
          <w:rFonts w:ascii="Times New Roman" w:hAnsi="Times New Roman" w:cs="Times New Roman"/>
          <w:sz w:val="24"/>
          <w:szCs w:val="24"/>
          <w:lang w:val="fr-CA"/>
        </w:rPr>
        <w:t> </w:t>
      </w:r>
      <w:r w:rsidRPr="002E31A6">
        <w:rPr>
          <w:rFonts w:ascii="Times New Roman" w:hAnsi="Times New Roman" w:cs="Times New Roman"/>
          <w:bCs/>
          <w:sz w:val="24"/>
          <w:szCs w:val="24"/>
          <w:lang w:val="fr-CA"/>
        </w:rPr>
        <w:t>19: Article e</w:t>
      </w:r>
      <w:r w:rsidRPr="002E31A6">
        <w:rPr>
          <w:rFonts w:ascii="Times New Roman" w:hAnsi="Times New Roman" w:cs="Times New Roman"/>
          <w:sz w:val="24"/>
          <w:szCs w:val="24"/>
          <w:lang w:val="fr-CA"/>
        </w:rPr>
        <w:t xml:space="preserve">153. </w:t>
      </w:r>
      <w:r w:rsidR="002E31A6">
        <w:fldChar w:fldCharType="begin"/>
      </w:r>
      <w:r w:rsidR="002E31A6">
        <w:instrText xml:space="preserve"> HYPERLINK "https://doi.org/10.1186/s12888-019-2120-9" </w:instrText>
      </w:r>
      <w:r w:rsidR="002E31A6">
        <w:fldChar w:fldCharType="separate"/>
      </w:r>
      <w:r w:rsidRPr="002E31A6">
        <w:rPr>
          <w:rStyle w:val="Lienhypertexte"/>
          <w:rFonts w:ascii="Times New Roman" w:hAnsi="Times New Roman" w:cs="Times New Roman"/>
          <w:color w:val="auto"/>
          <w:sz w:val="24"/>
          <w:szCs w:val="24"/>
          <w:lang w:val="fr-CA"/>
        </w:rPr>
        <w:t>https://doi.org/10.1186/s12888-019-2120-9</w:t>
      </w:r>
      <w:r w:rsidR="002E31A6">
        <w:rPr>
          <w:rStyle w:val="Lienhypertexte"/>
          <w:rFonts w:ascii="Times New Roman" w:hAnsi="Times New Roman" w:cs="Times New Roman"/>
          <w:color w:val="auto"/>
          <w:sz w:val="24"/>
          <w:szCs w:val="24"/>
          <w:lang w:val="en-US"/>
        </w:rPr>
        <w:fldChar w:fldCharType="end"/>
      </w:r>
      <w:r w:rsidRPr="002E31A6">
        <w:rPr>
          <w:rFonts w:ascii="Times New Roman" w:hAnsi="Times New Roman" w:cs="Times New Roman"/>
          <w:sz w:val="24"/>
          <w:szCs w:val="24"/>
          <w:lang w:val="fr-CA"/>
        </w:rPr>
        <w:t xml:space="preserve"> </w:t>
      </w:r>
    </w:p>
    <w:p w14:paraId="13E1BCFA" w14:textId="77777777" w:rsidR="003F0646" w:rsidRPr="00AE21D1" w:rsidRDefault="003F0646" w:rsidP="003F0646">
      <w:pPr>
        <w:pStyle w:val="Sansinterligne"/>
        <w:spacing w:line="480" w:lineRule="auto"/>
        <w:ind w:left="709" w:hanging="709"/>
        <w:rPr>
          <w:rFonts w:ascii="Times New Roman" w:hAnsi="Times New Roman" w:cs="Times New Roman"/>
          <w:sz w:val="24"/>
          <w:szCs w:val="24"/>
          <w:lang w:val="en-US"/>
        </w:rPr>
      </w:pPr>
      <w:r w:rsidRPr="002E31A6">
        <w:rPr>
          <w:rFonts w:ascii="Times New Roman" w:hAnsi="Times New Roman" w:cs="Times New Roman"/>
          <w:sz w:val="24"/>
          <w:szCs w:val="24"/>
          <w:lang w:val="fr-CA"/>
        </w:rPr>
        <w:t xml:space="preserve">Gomez, R. 2007. </w:t>
      </w:r>
      <w:r w:rsidRPr="00AE21D1">
        <w:rPr>
          <w:rFonts w:ascii="Times New Roman" w:hAnsi="Times New Roman" w:cs="Times New Roman"/>
          <w:sz w:val="24"/>
          <w:szCs w:val="24"/>
          <w:lang w:val="en-US"/>
        </w:rPr>
        <w:t>"Australian parent and teacher ratings of the DSM-IV ADHD symptoms: differential symptom functioning and parent-teacher agreement and differences." </w:t>
      </w:r>
      <w:r w:rsidRPr="00AE21D1">
        <w:rPr>
          <w:rFonts w:ascii="Times New Roman" w:hAnsi="Times New Roman" w:cs="Times New Roman"/>
          <w:i/>
          <w:iCs/>
          <w:sz w:val="24"/>
          <w:szCs w:val="24"/>
          <w:lang w:val="en-US"/>
        </w:rPr>
        <w:t>Journal of Attention Disorders</w:t>
      </w:r>
      <w:r w:rsidRPr="00AE21D1">
        <w:rPr>
          <w:rFonts w:ascii="Times New Roman" w:hAnsi="Times New Roman" w:cs="Times New Roman"/>
          <w:sz w:val="24"/>
          <w:szCs w:val="24"/>
          <w:lang w:val="en-US"/>
        </w:rPr>
        <w:t> </w:t>
      </w:r>
      <w:r w:rsidRPr="00AE21D1">
        <w:rPr>
          <w:rFonts w:ascii="Times New Roman" w:hAnsi="Times New Roman" w:cs="Times New Roman"/>
          <w:iCs/>
          <w:sz w:val="24"/>
          <w:szCs w:val="24"/>
          <w:lang w:val="en-US"/>
        </w:rPr>
        <w:t>11</w:t>
      </w:r>
      <w:r w:rsidRPr="00AE21D1">
        <w:rPr>
          <w:rFonts w:ascii="Times New Roman" w:hAnsi="Times New Roman" w:cs="Times New Roman"/>
          <w:i/>
          <w:iCs/>
          <w:sz w:val="24"/>
          <w:szCs w:val="24"/>
          <w:lang w:val="en-US"/>
        </w:rPr>
        <w:t xml:space="preserve"> </w:t>
      </w:r>
      <w:r w:rsidRPr="00AE21D1">
        <w:rPr>
          <w:rFonts w:ascii="Times New Roman" w:hAnsi="Times New Roman" w:cs="Times New Roman"/>
          <w:sz w:val="24"/>
          <w:szCs w:val="24"/>
          <w:lang w:val="en-US"/>
        </w:rPr>
        <w:t xml:space="preserve">(1): 17-27. </w:t>
      </w:r>
      <w:hyperlink r:id="rId28" w:history="1">
        <w:r w:rsidRPr="00AE21D1">
          <w:rPr>
            <w:rStyle w:val="Lienhypertexte"/>
            <w:rFonts w:ascii="Times New Roman" w:hAnsi="Times New Roman" w:cs="Times New Roman"/>
            <w:color w:val="auto"/>
            <w:sz w:val="24"/>
            <w:szCs w:val="24"/>
            <w:lang w:val="en-US"/>
          </w:rPr>
          <w:t>https://doi.org/10.1177/1087054706295665</w:t>
        </w:r>
      </w:hyperlink>
    </w:p>
    <w:p w14:paraId="752343F6" w14:textId="264766B3" w:rsidR="003F0646" w:rsidRPr="00AE21D1" w:rsidRDefault="003F0646" w:rsidP="003F0646">
      <w:pPr>
        <w:pStyle w:val="Sansinterligne"/>
        <w:spacing w:line="480" w:lineRule="auto"/>
        <w:ind w:left="709" w:hanging="709"/>
        <w:rPr>
          <w:rFonts w:ascii="Times New Roman" w:hAnsi="Times New Roman" w:cs="Times New Roman"/>
          <w:sz w:val="24"/>
          <w:szCs w:val="24"/>
          <w:lang w:val="en-US"/>
        </w:rPr>
      </w:pPr>
      <w:r w:rsidRPr="00AE21D1">
        <w:rPr>
          <w:rFonts w:ascii="Times New Roman" w:hAnsi="Times New Roman" w:cs="Times New Roman"/>
          <w:sz w:val="24"/>
          <w:szCs w:val="24"/>
          <w:lang w:val="en-US"/>
        </w:rPr>
        <w:t>Gualtieri, C. T., and L. G. Johnson. 2005. "ADHD: Is objective diagnosis possible?" </w:t>
      </w:r>
      <w:r w:rsidRPr="00AE21D1">
        <w:rPr>
          <w:rFonts w:ascii="Times New Roman" w:hAnsi="Times New Roman" w:cs="Times New Roman"/>
          <w:i/>
          <w:iCs/>
          <w:sz w:val="24"/>
          <w:szCs w:val="24"/>
          <w:lang w:val="en-US"/>
        </w:rPr>
        <w:t>Psychiatry (Edgmont)</w:t>
      </w:r>
      <w:r w:rsidRPr="00AE21D1">
        <w:rPr>
          <w:rFonts w:ascii="Times New Roman" w:hAnsi="Times New Roman" w:cs="Times New Roman"/>
          <w:sz w:val="24"/>
          <w:szCs w:val="24"/>
          <w:lang w:val="en-US"/>
        </w:rPr>
        <w:t> </w:t>
      </w:r>
      <w:r w:rsidRPr="00AE21D1">
        <w:rPr>
          <w:rFonts w:ascii="Times New Roman" w:hAnsi="Times New Roman" w:cs="Times New Roman"/>
          <w:iCs/>
          <w:sz w:val="24"/>
          <w:szCs w:val="24"/>
          <w:lang w:val="en-US"/>
        </w:rPr>
        <w:t xml:space="preserve">2 </w:t>
      </w:r>
      <w:r w:rsidRPr="00AE21D1">
        <w:rPr>
          <w:rFonts w:ascii="Times New Roman" w:hAnsi="Times New Roman" w:cs="Times New Roman"/>
          <w:sz w:val="24"/>
          <w:szCs w:val="24"/>
          <w:lang w:val="en-US"/>
        </w:rPr>
        <w:t>(11): 44-53.</w:t>
      </w:r>
    </w:p>
    <w:p w14:paraId="1C3BB540" w14:textId="31D84E6E" w:rsidR="001732C3" w:rsidRPr="00AE21D1" w:rsidRDefault="001732C3" w:rsidP="003F0646">
      <w:pPr>
        <w:pStyle w:val="Sansinterligne"/>
        <w:spacing w:line="480" w:lineRule="auto"/>
        <w:ind w:left="709" w:hanging="709"/>
        <w:rPr>
          <w:rFonts w:ascii="Times New Roman" w:hAnsi="Times New Roman" w:cs="Times New Roman"/>
          <w:sz w:val="24"/>
          <w:szCs w:val="24"/>
          <w:lang w:val="en-US"/>
        </w:rPr>
      </w:pPr>
      <w:r w:rsidRPr="00AE21D1">
        <w:rPr>
          <w:rFonts w:ascii="Times New Roman" w:hAnsi="Times New Roman" w:cs="Times New Roman"/>
          <w:sz w:val="24"/>
          <w:szCs w:val="24"/>
          <w:lang w:val="en-US"/>
        </w:rPr>
        <w:t xml:space="preserve">Gwet, K. L. 2014. </w:t>
      </w:r>
      <w:r w:rsidRPr="00AE21D1">
        <w:rPr>
          <w:rFonts w:ascii="Times New Roman" w:hAnsi="Times New Roman" w:cs="Times New Roman"/>
          <w:i/>
          <w:iCs/>
          <w:sz w:val="24"/>
          <w:szCs w:val="24"/>
          <w:lang w:val="en-US"/>
        </w:rPr>
        <w:t>Handbook of inter-rater reliability: The definitive guide to measuring the extent of agreement among raters</w:t>
      </w:r>
      <w:r w:rsidRPr="00AE21D1">
        <w:rPr>
          <w:rFonts w:ascii="Times New Roman" w:hAnsi="Times New Roman" w:cs="Times New Roman"/>
          <w:sz w:val="24"/>
          <w:szCs w:val="24"/>
          <w:lang w:val="en-US"/>
        </w:rPr>
        <w:t>. Gaithersburg: Advanced Analytics, LLC.</w:t>
      </w:r>
    </w:p>
    <w:p w14:paraId="31CBF025" w14:textId="77777777" w:rsidR="003F0646" w:rsidRPr="00AE21D1" w:rsidRDefault="003F0646" w:rsidP="003F0646">
      <w:pPr>
        <w:pStyle w:val="Sansinterligne"/>
        <w:spacing w:line="480" w:lineRule="auto"/>
        <w:ind w:left="709" w:hanging="709"/>
        <w:rPr>
          <w:rFonts w:ascii="Times New Roman" w:hAnsi="Times New Roman" w:cs="Times New Roman"/>
          <w:sz w:val="24"/>
          <w:szCs w:val="24"/>
          <w:lang w:val="en-US"/>
        </w:rPr>
      </w:pPr>
      <w:r w:rsidRPr="00AE21D1">
        <w:rPr>
          <w:rFonts w:ascii="Times New Roman" w:hAnsi="Times New Roman" w:cs="Times New Roman"/>
          <w:sz w:val="24"/>
          <w:szCs w:val="24"/>
          <w:lang w:val="en-US"/>
        </w:rPr>
        <w:lastRenderedPageBreak/>
        <w:t>Hsieh, H. F., and S. E. Shannon. 2005. "Three approaches to qualitative content analysis." </w:t>
      </w:r>
      <w:r w:rsidRPr="00AE21D1">
        <w:rPr>
          <w:rFonts w:ascii="Times New Roman" w:hAnsi="Times New Roman" w:cs="Times New Roman"/>
          <w:i/>
          <w:iCs/>
          <w:sz w:val="24"/>
          <w:szCs w:val="24"/>
          <w:lang w:val="en-US"/>
        </w:rPr>
        <w:t>Qualitative health research</w:t>
      </w:r>
      <w:r w:rsidRPr="00AE21D1">
        <w:rPr>
          <w:rFonts w:ascii="Times New Roman" w:hAnsi="Times New Roman" w:cs="Times New Roman"/>
          <w:sz w:val="24"/>
          <w:szCs w:val="24"/>
          <w:lang w:val="en-US"/>
        </w:rPr>
        <w:t> </w:t>
      </w:r>
      <w:r w:rsidRPr="00AE21D1">
        <w:rPr>
          <w:rFonts w:ascii="Times New Roman" w:hAnsi="Times New Roman" w:cs="Times New Roman"/>
          <w:iCs/>
          <w:sz w:val="24"/>
          <w:szCs w:val="24"/>
          <w:lang w:val="en-US"/>
        </w:rPr>
        <w:t xml:space="preserve">15 </w:t>
      </w:r>
      <w:r w:rsidRPr="00AE21D1">
        <w:rPr>
          <w:rFonts w:ascii="Times New Roman" w:hAnsi="Times New Roman" w:cs="Times New Roman"/>
          <w:sz w:val="24"/>
          <w:szCs w:val="24"/>
          <w:lang w:val="en-US"/>
        </w:rPr>
        <w:t xml:space="preserve">(9): 1277-1288. </w:t>
      </w:r>
      <w:hyperlink r:id="rId29" w:history="1">
        <w:r w:rsidRPr="00AE21D1">
          <w:rPr>
            <w:rStyle w:val="Lienhypertexte"/>
            <w:rFonts w:ascii="Times New Roman" w:hAnsi="Times New Roman" w:cs="Times New Roman"/>
            <w:color w:val="auto"/>
            <w:sz w:val="24"/>
            <w:szCs w:val="24"/>
            <w:lang w:val="en-US"/>
          </w:rPr>
          <w:t>https://doi.org/10.1177/1049732305276687</w:t>
        </w:r>
      </w:hyperlink>
      <w:r w:rsidRPr="00AE21D1">
        <w:rPr>
          <w:rFonts w:ascii="Times New Roman" w:hAnsi="Times New Roman" w:cs="Times New Roman"/>
          <w:sz w:val="24"/>
          <w:szCs w:val="24"/>
          <w:lang w:val="en-US"/>
        </w:rPr>
        <w:t xml:space="preserve"> </w:t>
      </w:r>
    </w:p>
    <w:p w14:paraId="77C8926E" w14:textId="1CA589C3" w:rsidR="003F0646" w:rsidRPr="00AE21D1" w:rsidRDefault="003F0646" w:rsidP="003F0646">
      <w:pPr>
        <w:pStyle w:val="Sansinterligne"/>
        <w:spacing w:line="480" w:lineRule="auto"/>
        <w:ind w:left="709" w:hanging="709"/>
        <w:rPr>
          <w:rFonts w:ascii="Times New Roman" w:hAnsi="Times New Roman" w:cs="Times New Roman"/>
          <w:sz w:val="24"/>
          <w:szCs w:val="24"/>
          <w:lang w:val="en-US"/>
        </w:rPr>
      </w:pPr>
      <w:r w:rsidRPr="00AE21D1">
        <w:rPr>
          <w:rFonts w:ascii="Times New Roman" w:hAnsi="Times New Roman" w:cs="Times New Roman"/>
          <w:sz w:val="24"/>
          <w:szCs w:val="24"/>
          <w:lang w:val="en-US"/>
        </w:rPr>
        <w:t>Hyman, S. E. 2010. "The diagnosis of mental disorde</w:t>
      </w:r>
      <w:r w:rsidR="00C21A74" w:rsidRPr="00AE21D1">
        <w:rPr>
          <w:rFonts w:ascii="Times New Roman" w:hAnsi="Times New Roman" w:cs="Times New Roman"/>
          <w:sz w:val="24"/>
          <w:szCs w:val="24"/>
          <w:lang w:val="en-US"/>
        </w:rPr>
        <w:t>rs: The problem of reification.</w:t>
      </w:r>
      <w:r w:rsidRPr="00AE21D1">
        <w:rPr>
          <w:rFonts w:ascii="Times New Roman" w:hAnsi="Times New Roman" w:cs="Times New Roman"/>
          <w:sz w:val="24"/>
          <w:szCs w:val="24"/>
          <w:lang w:val="en-US"/>
        </w:rPr>
        <w:t xml:space="preserve">" </w:t>
      </w:r>
      <w:r w:rsidRPr="00AE21D1">
        <w:rPr>
          <w:rFonts w:ascii="Times New Roman" w:hAnsi="Times New Roman" w:cs="Times New Roman"/>
          <w:i/>
          <w:sz w:val="24"/>
          <w:szCs w:val="24"/>
          <w:lang w:val="en-US"/>
        </w:rPr>
        <w:t xml:space="preserve">Annual Review of Clinical Psychology </w:t>
      </w:r>
      <w:r w:rsidRPr="00AE21D1">
        <w:rPr>
          <w:rFonts w:ascii="Times New Roman" w:hAnsi="Times New Roman" w:cs="Times New Roman"/>
          <w:sz w:val="24"/>
          <w:szCs w:val="24"/>
          <w:lang w:val="en-US"/>
        </w:rPr>
        <w:t xml:space="preserve">6: 155-179. </w:t>
      </w:r>
      <w:hyperlink r:id="rId30" w:history="1">
        <w:r w:rsidRPr="00AE21D1">
          <w:rPr>
            <w:rStyle w:val="Lienhypertexte"/>
            <w:rFonts w:ascii="Times New Roman" w:hAnsi="Times New Roman" w:cs="Times New Roman"/>
            <w:color w:val="auto"/>
            <w:sz w:val="24"/>
            <w:szCs w:val="24"/>
            <w:lang w:val="en-US"/>
          </w:rPr>
          <w:t>https://doi.org/10.1146/annurev.clinpsy.3.022806.091532</w:t>
        </w:r>
      </w:hyperlink>
    </w:p>
    <w:p w14:paraId="64A681BE" w14:textId="77777777" w:rsidR="003F0646" w:rsidRPr="00AE21D1" w:rsidRDefault="003F0646" w:rsidP="003F0646">
      <w:pPr>
        <w:pStyle w:val="Sansinterligne"/>
        <w:spacing w:line="480" w:lineRule="auto"/>
        <w:ind w:left="709" w:hanging="709"/>
        <w:rPr>
          <w:rFonts w:ascii="Times New Roman" w:hAnsi="Times New Roman" w:cs="Times New Roman"/>
          <w:sz w:val="24"/>
          <w:szCs w:val="24"/>
          <w:lang w:val="en-US"/>
        </w:rPr>
      </w:pPr>
      <w:proofErr w:type="spellStart"/>
      <w:r w:rsidRPr="00AE21D1">
        <w:rPr>
          <w:rFonts w:ascii="Times New Roman" w:hAnsi="Times New Roman" w:cs="Times New Roman"/>
          <w:sz w:val="24"/>
          <w:szCs w:val="24"/>
          <w:lang w:val="en-US"/>
        </w:rPr>
        <w:t>Kadesjö</w:t>
      </w:r>
      <w:proofErr w:type="spellEnd"/>
      <w:r w:rsidRPr="00AE21D1">
        <w:rPr>
          <w:rFonts w:ascii="Times New Roman" w:hAnsi="Times New Roman" w:cs="Times New Roman"/>
          <w:sz w:val="24"/>
          <w:szCs w:val="24"/>
          <w:lang w:val="en-US"/>
        </w:rPr>
        <w:t xml:space="preserve">, B., and C. </w:t>
      </w:r>
      <w:proofErr w:type="spellStart"/>
      <w:r w:rsidRPr="00AE21D1">
        <w:rPr>
          <w:rFonts w:ascii="Times New Roman" w:hAnsi="Times New Roman" w:cs="Times New Roman"/>
          <w:sz w:val="24"/>
          <w:szCs w:val="24"/>
          <w:lang w:val="en-US"/>
        </w:rPr>
        <w:t>Gillberg</w:t>
      </w:r>
      <w:proofErr w:type="spellEnd"/>
      <w:r w:rsidRPr="00AE21D1">
        <w:rPr>
          <w:rFonts w:ascii="Times New Roman" w:hAnsi="Times New Roman" w:cs="Times New Roman"/>
          <w:sz w:val="24"/>
          <w:szCs w:val="24"/>
          <w:lang w:val="en-US"/>
        </w:rPr>
        <w:t xml:space="preserve">. 2001. "The comorbidity of ADHD in the general population of Swedish school‐age children." </w:t>
      </w:r>
      <w:r w:rsidRPr="00AE21D1">
        <w:rPr>
          <w:rFonts w:ascii="Times New Roman" w:hAnsi="Times New Roman" w:cs="Times New Roman"/>
          <w:i/>
          <w:sz w:val="24"/>
          <w:szCs w:val="24"/>
          <w:lang w:val="en-US"/>
        </w:rPr>
        <w:t xml:space="preserve">Journal of Child Psychology and Psychiatry </w:t>
      </w:r>
      <w:r w:rsidRPr="00AE21D1">
        <w:rPr>
          <w:rFonts w:ascii="Times New Roman" w:hAnsi="Times New Roman" w:cs="Times New Roman"/>
          <w:sz w:val="24"/>
          <w:szCs w:val="24"/>
          <w:lang w:val="en-US"/>
        </w:rPr>
        <w:t xml:space="preserve">42 (4): 487-492. </w:t>
      </w:r>
      <w:hyperlink r:id="rId31" w:history="1">
        <w:r w:rsidRPr="00AE21D1">
          <w:rPr>
            <w:rStyle w:val="Lienhypertexte"/>
            <w:rFonts w:ascii="Times New Roman" w:hAnsi="Times New Roman" w:cs="Times New Roman"/>
            <w:bCs/>
            <w:color w:val="auto"/>
            <w:sz w:val="24"/>
            <w:szCs w:val="24"/>
            <w:lang w:val="en-US"/>
          </w:rPr>
          <w:t>https://doi.org/10.1111/1469-7610.00742</w:t>
        </w:r>
      </w:hyperlink>
      <w:r w:rsidRPr="00AE21D1">
        <w:rPr>
          <w:rFonts w:ascii="Times New Roman" w:hAnsi="Times New Roman" w:cs="Times New Roman"/>
          <w:sz w:val="24"/>
          <w:szCs w:val="24"/>
          <w:lang w:val="en-US"/>
        </w:rPr>
        <w:t xml:space="preserve"> </w:t>
      </w:r>
    </w:p>
    <w:p w14:paraId="4EBC7E4D" w14:textId="77777777" w:rsidR="003F0646" w:rsidRPr="00AE21D1" w:rsidRDefault="003F0646" w:rsidP="003F0646">
      <w:pPr>
        <w:pStyle w:val="Sansinterligne"/>
        <w:spacing w:line="480" w:lineRule="auto"/>
        <w:ind w:left="709" w:hanging="709"/>
        <w:rPr>
          <w:rFonts w:ascii="Times New Roman" w:hAnsi="Times New Roman" w:cs="Times New Roman"/>
          <w:sz w:val="24"/>
          <w:szCs w:val="24"/>
          <w:lang w:val="en-US"/>
        </w:rPr>
      </w:pPr>
      <w:proofErr w:type="spellStart"/>
      <w:r w:rsidRPr="00AE21D1">
        <w:rPr>
          <w:rFonts w:ascii="Times New Roman" w:hAnsi="Times New Roman" w:cs="Times New Roman"/>
          <w:sz w:val="24"/>
          <w:szCs w:val="24"/>
          <w:lang w:val="en-US"/>
        </w:rPr>
        <w:t>Kondracki</w:t>
      </w:r>
      <w:proofErr w:type="spellEnd"/>
      <w:r w:rsidRPr="00AE21D1">
        <w:rPr>
          <w:rFonts w:ascii="Times New Roman" w:hAnsi="Times New Roman" w:cs="Times New Roman"/>
          <w:sz w:val="24"/>
          <w:szCs w:val="24"/>
          <w:lang w:val="en-US"/>
        </w:rPr>
        <w:t>, N. L., N. S. Wellman, and D. R. Amundson. 2002. "Content analysis: Review of methods and their applications in nutrition education." </w:t>
      </w:r>
      <w:r w:rsidRPr="00AE21D1">
        <w:rPr>
          <w:rFonts w:ascii="Times New Roman" w:hAnsi="Times New Roman" w:cs="Times New Roman"/>
          <w:i/>
          <w:iCs/>
          <w:sz w:val="24"/>
          <w:szCs w:val="24"/>
          <w:lang w:val="en-US"/>
        </w:rPr>
        <w:t>Journal of nutrition education and behavior</w:t>
      </w:r>
      <w:r w:rsidRPr="00AE21D1">
        <w:rPr>
          <w:rFonts w:ascii="Times New Roman" w:hAnsi="Times New Roman" w:cs="Times New Roman"/>
          <w:sz w:val="24"/>
          <w:szCs w:val="24"/>
          <w:lang w:val="en-US"/>
        </w:rPr>
        <w:t> </w:t>
      </w:r>
      <w:r w:rsidRPr="00AE21D1">
        <w:rPr>
          <w:rFonts w:ascii="Times New Roman" w:hAnsi="Times New Roman" w:cs="Times New Roman"/>
          <w:iCs/>
          <w:sz w:val="24"/>
          <w:szCs w:val="24"/>
          <w:lang w:val="en-US"/>
        </w:rPr>
        <w:t xml:space="preserve">34 </w:t>
      </w:r>
      <w:r w:rsidRPr="00AE21D1">
        <w:rPr>
          <w:rFonts w:ascii="Times New Roman" w:hAnsi="Times New Roman" w:cs="Times New Roman"/>
          <w:sz w:val="24"/>
          <w:szCs w:val="24"/>
          <w:lang w:val="en-US"/>
        </w:rPr>
        <w:t xml:space="preserve">(4): 224-230. </w:t>
      </w:r>
      <w:hyperlink r:id="rId32" w:history="1">
        <w:r w:rsidRPr="00AE21D1">
          <w:rPr>
            <w:rStyle w:val="Lienhypertexte"/>
            <w:rFonts w:ascii="Times New Roman" w:hAnsi="Times New Roman" w:cs="Times New Roman"/>
            <w:color w:val="auto"/>
            <w:sz w:val="24"/>
            <w:szCs w:val="24"/>
            <w:lang w:val="en-US"/>
          </w:rPr>
          <w:t>https://doi.org/10.1016/S1499-4046(06)60097-3</w:t>
        </w:r>
      </w:hyperlink>
      <w:r w:rsidRPr="00AE21D1">
        <w:rPr>
          <w:rFonts w:ascii="Times New Roman" w:hAnsi="Times New Roman" w:cs="Times New Roman"/>
          <w:sz w:val="24"/>
          <w:szCs w:val="24"/>
          <w:lang w:val="en-US"/>
        </w:rPr>
        <w:t xml:space="preserve"> </w:t>
      </w:r>
    </w:p>
    <w:p w14:paraId="30462E75" w14:textId="0FCD6AB7" w:rsidR="003F0646" w:rsidRPr="00AE21D1" w:rsidRDefault="003F0646" w:rsidP="003F0646">
      <w:pPr>
        <w:pStyle w:val="Sansinterligne"/>
        <w:spacing w:line="480" w:lineRule="auto"/>
        <w:ind w:left="709" w:hanging="709"/>
        <w:rPr>
          <w:rFonts w:ascii="Times New Roman" w:hAnsi="Times New Roman" w:cs="Times New Roman"/>
          <w:sz w:val="24"/>
          <w:szCs w:val="24"/>
          <w:lang w:val="en-US"/>
        </w:rPr>
      </w:pPr>
      <w:r w:rsidRPr="00AE21D1">
        <w:rPr>
          <w:rFonts w:ascii="Times New Roman" w:hAnsi="Times New Roman" w:cs="Times New Roman"/>
          <w:sz w:val="24"/>
          <w:szCs w:val="24"/>
          <w:lang w:val="en-US"/>
        </w:rPr>
        <w:t xml:space="preserve">Kos, J. M., A. L. Richdale, and D. A. Hay. 2006. "Children with attention deficit hyperactivity disorder and their teachers: A review of the literature." </w:t>
      </w:r>
      <w:r w:rsidRPr="00AE21D1">
        <w:rPr>
          <w:rFonts w:ascii="Times New Roman" w:hAnsi="Times New Roman" w:cs="Times New Roman"/>
          <w:i/>
          <w:iCs/>
          <w:sz w:val="24"/>
          <w:szCs w:val="24"/>
          <w:lang w:val="en-US"/>
        </w:rPr>
        <w:t>International Journal of Disability, Development and Education</w:t>
      </w:r>
      <w:r w:rsidRPr="00AE21D1">
        <w:rPr>
          <w:rFonts w:ascii="Times New Roman" w:hAnsi="Times New Roman" w:cs="Times New Roman"/>
          <w:sz w:val="24"/>
          <w:szCs w:val="24"/>
          <w:lang w:val="en-US"/>
        </w:rPr>
        <w:t xml:space="preserve"> </w:t>
      </w:r>
      <w:r w:rsidRPr="00AE21D1">
        <w:rPr>
          <w:rFonts w:ascii="Times New Roman" w:hAnsi="Times New Roman" w:cs="Times New Roman"/>
          <w:iCs/>
          <w:sz w:val="24"/>
          <w:szCs w:val="24"/>
          <w:lang w:val="en-US"/>
        </w:rPr>
        <w:t xml:space="preserve">53 </w:t>
      </w:r>
      <w:r w:rsidRPr="00AE21D1">
        <w:rPr>
          <w:rFonts w:ascii="Times New Roman" w:hAnsi="Times New Roman" w:cs="Times New Roman"/>
          <w:sz w:val="24"/>
          <w:szCs w:val="24"/>
          <w:lang w:val="en-US"/>
        </w:rPr>
        <w:t xml:space="preserve">(2): 147-160. </w:t>
      </w:r>
      <w:hyperlink r:id="rId33" w:history="1">
        <w:r w:rsidRPr="00AE21D1">
          <w:rPr>
            <w:rStyle w:val="Lienhypertexte"/>
            <w:rFonts w:ascii="Times New Roman" w:hAnsi="Times New Roman" w:cs="Times New Roman"/>
            <w:color w:val="auto"/>
            <w:sz w:val="24"/>
            <w:szCs w:val="24"/>
            <w:lang w:val="en-US"/>
          </w:rPr>
          <w:t>https://doi.org/10.1080/10349120600716125</w:t>
        </w:r>
      </w:hyperlink>
      <w:r w:rsidRPr="00AE21D1">
        <w:rPr>
          <w:rFonts w:ascii="Times New Roman" w:hAnsi="Times New Roman" w:cs="Times New Roman"/>
          <w:sz w:val="24"/>
          <w:szCs w:val="24"/>
          <w:lang w:val="en-US"/>
        </w:rPr>
        <w:t xml:space="preserve"> </w:t>
      </w:r>
    </w:p>
    <w:p w14:paraId="5683B7AF" w14:textId="49B1ED04" w:rsidR="004C2A31" w:rsidRPr="00AE21D1" w:rsidRDefault="004C2A31" w:rsidP="003F0646">
      <w:pPr>
        <w:pStyle w:val="Sansinterligne"/>
        <w:spacing w:line="480" w:lineRule="auto"/>
        <w:ind w:left="709" w:hanging="709"/>
        <w:rPr>
          <w:rFonts w:ascii="Times New Roman" w:hAnsi="Times New Roman" w:cs="Times New Roman"/>
          <w:sz w:val="24"/>
          <w:szCs w:val="24"/>
          <w:lang w:val="en-US"/>
        </w:rPr>
      </w:pPr>
      <w:r w:rsidRPr="00AE21D1">
        <w:rPr>
          <w:rFonts w:ascii="Times New Roman" w:hAnsi="Times New Roman" w:cs="Times New Roman"/>
          <w:sz w:val="24"/>
          <w:szCs w:val="24"/>
          <w:lang w:val="en-US"/>
        </w:rPr>
        <w:t xml:space="preserve">Kypriotaki, M., and G. Manolitsis. 2010. "Teachers' evaluations for the detection of primary‐school children with attention deficit hyperactivity disorder." </w:t>
      </w:r>
      <w:r w:rsidRPr="00AE21D1">
        <w:rPr>
          <w:rFonts w:ascii="Times New Roman" w:hAnsi="Times New Roman" w:cs="Times New Roman"/>
          <w:i/>
          <w:sz w:val="24"/>
          <w:szCs w:val="24"/>
          <w:lang w:val="en-US"/>
        </w:rPr>
        <w:t>European Journal of Special Needs Education</w:t>
      </w:r>
      <w:r w:rsidRPr="00AE21D1">
        <w:rPr>
          <w:rFonts w:ascii="Times New Roman" w:hAnsi="Times New Roman" w:cs="Times New Roman"/>
          <w:sz w:val="24"/>
          <w:szCs w:val="24"/>
          <w:lang w:val="en-US"/>
        </w:rPr>
        <w:t xml:space="preserve"> 25 (3): 269-281.</w:t>
      </w:r>
    </w:p>
    <w:p w14:paraId="052E0890" w14:textId="17CFC885" w:rsidR="004348CD" w:rsidRPr="00AE21D1" w:rsidRDefault="004348CD" w:rsidP="003F0646">
      <w:pPr>
        <w:pStyle w:val="Sansinterligne"/>
        <w:spacing w:line="480" w:lineRule="auto"/>
        <w:ind w:left="709" w:hanging="709"/>
        <w:rPr>
          <w:rFonts w:ascii="Times New Roman" w:hAnsi="Times New Roman" w:cs="Times New Roman"/>
          <w:sz w:val="24"/>
          <w:szCs w:val="24"/>
          <w:lang w:val="en-US"/>
        </w:rPr>
      </w:pPr>
      <w:r w:rsidRPr="00AE21D1">
        <w:rPr>
          <w:rFonts w:ascii="Times New Roman" w:hAnsi="Times New Roman" w:cs="Times New Roman"/>
          <w:sz w:val="24"/>
          <w:szCs w:val="24"/>
          <w:lang w:val="en-US"/>
        </w:rPr>
        <w:t xml:space="preserve">Lusardi, R. 2019. "Current trends in </w:t>
      </w:r>
      <w:proofErr w:type="spellStart"/>
      <w:r w:rsidRPr="00AE21D1">
        <w:rPr>
          <w:rFonts w:ascii="Times New Roman" w:hAnsi="Times New Roman" w:cs="Times New Roman"/>
          <w:sz w:val="24"/>
          <w:szCs w:val="24"/>
          <w:lang w:val="en-US"/>
        </w:rPr>
        <w:t>medicalisation</w:t>
      </w:r>
      <w:proofErr w:type="spellEnd"/>
      <w:r w:rsidRPr="00AE21D1">
        <w:rPr>
          <w:rFonts w:ascii="Times New Roman" w:hAnsi="Times New Roman" w:cs="Times New Roman"/>
          <w:sz w:val="24"/>
          <w:szCs w:val="24"/>
          <w:lang w:val="en-US"/>
        </w:rPr>
        <w:t xml:space="preserve">: </w:t>
      </w:r>
      <w:proofErr w:type="spellStart"/>
      <w:r w:rsidRPr="00AE21D1">
        <w:rPr>
          <w:rFonts w:ascii="Times New Roman" w:hAnsi="Times New Roman" w:cs="Times New Roman"/>
          <w:sz w:val="24"/>
          <w:szCs w:val="24"/>
          <w:lang w:val="en-US"/>
        </w:rPr>
        <w:t>universalising</w:t>
      </w:r>
      <w:proofErr w:type="spellEnd"/>
      <w:r w:rsidRPr="00AE21D1">
        <w:rPr>
          <w:rFonts w:ascii="Times New Roman" w:hAnsi="Times New Roman" w:cs="Times New Roman"/>
          <w:sz w:val="24"/>
          <w:szCs w:val="24"/>
          <w:lang w:val="en-US"/>
        </w:rPr>
        <w:t xml:space="preserve"> ADHD diagnosis and treatments." Sociology Compass 13 (6): e12697. </w:t>
      </w:r>
      <w:hyperlink r:id="rId34" w:history="1">
        <w:r w:rsidRPr="00AE21D1">
          <w:rPr>
            <w:rStyle w:val="Lienhypertexte"/>
            <w:rFonts w:ascii="Times New Roman" w:hAnsi="Times New Roman" w:cs="Times New Roman"/>
            <w:color w:val="auto"/>
            <w:sz w:val="24"/>
            <w:szCs w:val="24"/>
            <w:lang w:val="en-US"/>
          </w:rPr>
          <w:t>https://doi.org/10.1111/soc4.12697</w:t>
        </w:r>
      </w:hyperlink>
      <w:r w:rsidRPr="00AE21D1">
        <w:rPr>
          <w:rFonts w:ascii="Times New Roman" w:hAnsi="Times New Roman" w:cs="Times New Roman"/>
          <w:sz w:val="24"/>
          <w:szCs w:val="24"/>
          <w:lang w:val="en-US"/>
        </w:rPr>
        <w:t xml:space="preserve"> </w:t>
      </w:r>
    </w:p>
    <w:p w14:paraId="01079669" w14:textId="4CB98B9E" w:rsidR="003F0646" w:rsidRPr="00AE21D1" w:rsidRDefault="003F0646" w:rsidP="003F0646">
      <w:pPr>
        <w:pStyle w:val="Sansinterligne"/>
        <w:spacing w:line="480" w:lineRule="auto"/>
        <w:ind w:left="709" w:hanging="709"/>
        <w:rPr>
          <w:rFonts w:ascii="Times New Roman" w:hAnsi="Times New Roman" w:cs="Times New Roman"/>
          <w:sz w:val="24"/>
          <w:szCs w:val="24"/>
          <w:lang w:val="en-US"/>
        </w:rPr>
      </w:pPr>
      <w:r w:rsidRPr="00AE21D1">
        <w:rPr>
          <w:rFonts w:ascii="Times New Roman" w:hAnsi="Times New Roman" w:cs="Times New Roman"/>
          <w:sz w:val="24"/>
          <w:szCs w:val="24"/>
          <w:lang w:val="en-US"/>
        </w:rPr>
        <w:t xml:space="preserve">Malacrida, C. 2004. "Medicalization, ambivalence and social control: Mothers' descriptions of educators and ADD/ADHD." </w:t>
      </w:r>
      <w:r w:rsidRPr="00AE21D1">
        <w:rPr>
          <w:rFonts w:ascii="Times New Roman" w:hAnsi="Times New Roman" w:cs="Times New Roman"/>
          <w:i/>
          <w:sz w:val="24"/>
          <w:szCs w:val="24"/>
          <w:lang w:val="en-US"/>
        </w:rPr>
        <w:t xml:space="preserve">Health: An Interdisciplinary Journal for the Social Study of Health, Illness and Medicine </w:t>
      </w:r>
      <w:r w:rsidRPr="00AE21D1">
        <w:rPr>
          <w:rFonts w:ascii="Times New Roman" w:hAnsi="Times New Roman" w:cs="Times New Roman"/>
          <w:sz w:val="24"/>
          <w:szCs w:val="24"/>
          <w:lang w:val="en-US"/>
        </w:rPr>
        <w:t xml:space="preserve">8 (1): 61-80. </w:t>
      </w:r>
      <w:hyperlink r:id="rId35" w:history="1">
        <w:r w:rsidRPr="00AE21D1">
          <w:rPr>
            <w:rStyle w:val="Lienhypertexte"/>
            <w:rFonts w:ascii="Times New Roman" w:hAnsi="Times New Roman" w:cs="Times New Roman"/>
            <w:color w:val="auto"/>
            <w:sz w:val="24"/>
            <w:szCs w:val="24"/>
            <w:lang w:val="en-US"/>
          </w:rPr>
          <w:t>https://doi.org/10.1177/1363459304038795</w:t>
        </w:r>
      </w:hyperlink>
    </w:p>
    <w:p w14:paraId="01634A65" w14:textId="1CC655D7" w:rsidR="003F0646" w:rsidRPr="00AE21D1" w:rsidRDefault="003F0646" w:rsidP="003F0646">
      <w:pPr>
        <w:pStyle w:val="Sansinterligne"/>
        <w:spacing w:line="480" w:lineRule="auto"/>
        <w:ind w:left="709" w:hanging="709"/>
        <w:rPr>
          <w:rFonts w:ascii="Times New Roman" w:hAnsi="Times New Roman" w:cs="Times New Roman"/>
          <w:sz w:val="24"/>
          <w:szCs w:val="24"/>
          <w:lang w:val="en-US"/>
        </w:rPr>
      </w:pPr>
      <w:r w:rsidRPr="00AE21D1">
        <w:rPr>
          <w:rFonts w:ascii="Times New Roman" w:hAnsi="Times New Roman" w:cs="Times New Roman"/>
          <w:sz w:val="24"/>
          <w:szCs w:val="24"/>
          <w:lang w:val="en-US"/>
        </w:rPr>
        <w:lastRenderedPageBreak/>
        <w:t xml:space="preserve">McMahon, S. E. 2012. "Doctors diagnose, teachers label: the unexpected in pre-service teachers’ talk about labelling children with ADHD." </w:t>
      </w:r>
      <w:r w:rsidRPr="00AE21D1">
        <w:rPr>
          <w:rFonts w:ascii="Times New Roman" w:hAnsi="Times New Roman" w:cs="Times New Roman"/>
          <w:i/>
          <w:iCs/>
          <w:sz w:val="24"/>
          <w:szCs w:val="24"/>
          <w:lang w:val="en-US"/>
        </w:rPr>
        <w:t>International Journal of Inclusive Education</w:t>
      </w:r>
      <w:r w:rsidRPr="00AE21D1">
        <w:rPr>
          <w:rFonts w:ascii="Times New Roman" w:hAnsi="Times New Roman" w:cs="Times New Roman"/>
          <w:sz w:val="24"/>
          <w:szCs w:val="24"/>
          <w:lang w:val="en-US"/>
        </w:rPr>
        <w:t xml:space="preserve"> </w:t>
      </w:r>
      <w:r w:rsidRPr="00AE21D1">
        <w:rPr>
          <w:rFonts w:ascii="Times New Roman" w:hAnsi="Times New Roman" w:cs="Times New Roman"/>
          <w:iCs/>
          <w:sz w:val="24"/>
          <w:szCs w:val="24"/>
          <w:lang w:val="en-US"/>
        </w:rPr>
        <w:t>16</w:t>
      </w:r>
      <w:r w:rsidRPr="00AE21D1">
        <w:rPr>
          <w:rFonts w:ascii="Times New Roman" w:hAnsi="Times New Roman" w:cs="Times New Roman"/>
          <w:i/>
          <w:iCs/>
          <w:sz w:val="24"/>
          <w:szCs w:val="24"/>
          <w:lang w:val="en-US"/>
        </w:rPr>
        <w:t xml:space="preserve"> </w:t>
      </w:r>
      <w:r w:rsidRPr="00AE21D1">
        <w:rPr>
          <w:rFonts w:ascii="Times New Roman" w:hAnsi="Times New Roman" w:cs="Times New Roman"/>
          <w:sz w:val="24"/>
          <w:szCs w:val="24"/>
          <w:lang w:val="en-US"/>
        </w:rPr>
        <w:t xml:space="preserve">(3): 249-264. </w:t>
      </w:r>
      <w:hyperlink r:id="rId36" w:history="1">
        <w:r w:rsidRPr="00AE21D1">
          <w:rPr>
            <w:rStyle w:val="Lienhypertexte"/>
            <w:rFonts w:ascii="Times New Roman" w:hAnsi="Times New Roman" w:cs="Times New Roman"/>
            <w:color w:val="auto"/>
            <w:sz w:val="24"/>
            <w:szCs w:val="24"/>
            <w:lang w:val="en-US"/>
          </w:rPr>
          <w:t>https://doi.org/10.1080/13603116.2010.481799</w:t>
        </w:r>
      </w:hyperlink>
      <w:r w:rsidRPr="00AE21D1">
        <w:rPr>
          <w:rFonts w:ascii="Times New Roman" w:hAnsi="Times New Roman" w:cs="Times New Roman"/>
          <w:sz w:val="24"/>
          <w:szCs w:val="24"/>
          <w:lang w:val="en-US"/>
        </w:rPr>
        <w:t xml:space="preserve"> </w:t>
      </w:r>
    </w:p>
    <w:p w14:paraId="788FF382" w14:textId="497543B3" w:rsidR="004348CD" w:rsidRPr="00AE21D1" w:rsidRDefault="004348CD" w:rsidP="003F0646">
      <w:pPr>
        <w:pStyle w:val="Sansinterligne"/>
        <w:spacing w:line="480" w:lineRule="auto"/>
        <w:ind w:left="709" w:hanging="709"/>
        <w:rPr>
          <w:rFonts w:ascii="Times New Roman" w:hAnsi="Times New Roman" w:cs="Times New Roman"/>
          <w:sz w:val="24"/>
          <w:szCs w:val="24"/>
          <w:lang w:val="en-US"/>
        </w:rPr>
      </w:pPr>
      <w:r w:rsidRPr="00AE21D1">
        <w:rPr>
          <w:rFonts w:ascii="Times New Roman" w:hAnsi="Times New Roman" w:cs="Times New Roman"/>
          <w:sz w:val="24"/>
          <w:szCs w:val="24"/>
          <w:lang w:val="en-US"/>
        </w:rPr>
        <w:t xml:space="preserve">Merten, E. C., J. C. </w:t>
      </w:r>
      <w:proofErr w:type="spellStart"/>
      <w:r w:rsidRPr="00AE21D1">
        <w:rPr>
          <w:rFonts w:ascii="Times New Roman" w:hAnsi="Times New Roman" w:cs="Times New Roman"/>
          <w:sz w:val="24"/>
          <w:szCs w:val="24"/>
          <w:lang w:val="en-US"/>
        </w:rPr>
        <w:t>Cwik</w:t>
      </w:r>
      <w:proofErr w:type="spellEnd"/>
      <w:r w:rsidRPr="00AE21D1">
        <w:rPr>
          <w:rFonts w:ascii="Times New Roman" w:hAnsi="Times New Roman" w:cs="Times New Roman"/>
          <w:sz w:val="24"/>
          <w:szCs w:val="24"/>
          <w:lang w:val="en-US"/>
        </w:rPr>
        <w:t xml:space="preserve">, J. </w:t>
      </w:r>
      <w:proofErr w:type="spellStart"/>
      <w:r w:rsidRPr="00AE21D1">
        <w:rPr>
          <w:rFonts w:ascii="Times New Roman" w:hAnsi="Times New Roman" w:cs="Times New Roman"/>
          <w:sz w:val="24"/>
          <w:szCs w:val="24"/>
          <w:lang w:val="en-US"/>
        </w:rPr>
        <w:t>Margraf</w:t>
      </w:r>
      <w:proofErr w:type="spellEnd"/>
      <w:r w:rsidRPr="00AE21D1">
        <w:rPr>
          <w:rFonts w:ascii="Times New Roman" w:hAnsi="Times New Roman" w:cs="Times New Roman"/>
          <w:sz w:val="24"/>
          <w:szCs w:val="24"/>
          <w:lang w:val="en-US"/>
        </w:rPr>
        <w:t xml:space="preserve">, and S. Schneider. 2017. "Overdiagnosis of mental disorders in children and adolescents (in developed countries)." </w:t>
      </w:r>
      <w:r w:rsidRPr="00AE21D1">
        <w:rPr>
          <w:rFonts w:ascii="Times New Roman" w:hAnsi="Times New Roman" w:cs="Times New Roman"/>
          <w:i/>
          <w:sz w:val="24"/>
          <w:szCs w:val="24"/>
          <w:lang w:val="en-US"/>
        </w:rPr>
        <w:t>Child and Adolescent Psychiatry and Mental Health</w:t>
      </w:r>
      <w:r w:rsidRPr="00AE21D1">
        <w:rPr>
          <w:rFonts w:ascii="Times New Roman" w:hAnsi="Times New Roman" w:cs="Times New Roman"/>
          <w:sz w:val="24"/>
          <w:szCs w:val="24"/>
          <w:lang w:val="en-US"/>
        </w:rPr>
        <w:t xml:space="preserve"> 11 (1): 1-11. </w:t>
      </w:r>
      <w:hyperlink r:id="rId37" w:history="1">
        <w:r w:rsidRPr="00AE21D1">
          <w:rPr>
            <w:rStyle w:val="Lienhypertexte"/>
            <w:rFonts w:ascii="Times New Roman" w:hAnsi="Times New Roman" w:cs="Times New Roman"/>
            <w:color w:val="auto"/>
            <w:sz w:val="24"/>
            <w:szCs w:val="24"/>
            <w:lang w:val="en-US"/>
          </w:rPr>
          <w:t>https://doi.org/10.1186/s13034-016-0140-5</w:t>
        </w:r>
      </w:hyperlink>
      <w:r w:rsidRPr="00AE21D1">
        <w:rPr>
          <w:rFonts w:ascii="Times New Roman" w:hAnsi="Times New Roman" w:cs="Times New Roman"/>
          <w:sz w:val="24"/>
          <w:szCs w:val="24"/>
          <w:lang w:val="en-US"/>
        </w:rPr>
        <w:t xml:space="preserve"> </w:t>
      </w:r>
    </w:p>
    <w:p w14:paraId="7B9D366A" w14:textId="64DC7561" w:rsidR="003F0646" w:rsidRPr="00AE21D1" w:rsidRDefault="003F0646" w:rsidP="003F0646">
      <w:pPr>
        <w:pStyle w:val="Sansinterligne"/>
        <w:spacing w:line="480" w:lineRule="auto"/>
        <w:ind w:left="709" w:hanging="709"/>
        <w:rPr>
          <w:rFonts w:ascii="Times New Roman" w:hAnsi="Times New Roman" w:cs="Times New Roman"/>
          <w:sz w:val="24"/>
          <w:szCs w:val="24"/>
          <w:lang w:val="en-US"/>
        </w:rPr>
      </w:pPr>
      <w:r w:rsidRPr="00AE21D1">
        <w:rPr>
          <w:rFonts w:ascii="Times New Roman" w:hAnsi="Times New Roman" w:cs="Times New Roman"/>
          <w:sz w:val="24"/>
          <w:szCs w:val="24"/>
          <w:lang w:val="en-US"/>
        </w:rPr>
        <w:t xml:space="preserve">OECD. 2017. </w:t>
      </w:r>
      <w:r w:rsidRPr="00AE21D1">
        <w:rPr>
          <w:rFonts w:ascii="Times New Roman" w:hAnsi="Times New Roman" w:cs="Times New Roman"/>
          <w:i/>
          <w:sz w:val="24"/>
          <w:szCs w:val="24"/>
          <w:lang w:val="en-US"/>
        </w:rPr>
        <w:t>Women teachers: Primary, % of teachers, 2005 – 2016</w:t>
      </w:r>
      <w:r w:rsidRPr="00AE21D1">
        <w:rPr>
          <w:rFonts w:ascii="Times New Roman" w:hAnsi="Times New Roman" w:cs="Times New Roman"/>
          <w:sz w:val="24"/>
          <w:szCs w:val="24"/>
          <w:lang w:val="en-US"/>
        </w:rPr>
        <w:t xml:space="preserve">. </w:t>
      </w:r>
      <w:hyperlink r:id="rId38" w:history="1">
        <w:r w:rsidRPr="00AE21D1">
          <w:rPr>
            <w:rStyle w:val="Lienhypertexte"/>
            <w:rFonts w:ascii="Times New Roman" w:hAnsi="Times New Roman" w:cs="Times New Roman"/>
            <w:color w:val="auto"/>
            <w:sz w:val="24"/>
            <w:szCs w:val="24"/>
            <w:lang w:val="en-US"/>
          </w:rPr>
          <w:t>https://doi.org/10.1787/ee964f55-en</w:t>
        </w:r>
      </w:hyperlink>
    </w:p>
    <w:p w14:paraId="593D8AF9" w14:textId="4A32828E" w:rsidR="003F0646" w:rsidRPr="00AE21D1" w:rsidRDefault="003F0646" w:rsidP="003F0646">
      <w:pPr>
        <w:pStyle w:val="Sansinterligne"/>
        <w:spacing w:line="480" w:lineRule="auto"/>
        <w:ind w:left="709" w:hanging="709"/>
        <w:rPr>
          <w:rFonts w:ascii="Times New Roman" w:hAnsi="Times New Roman" w:cs="Times New Roman"/>
          <w:sz w:val="24"/>
          <w:szCs w:val="24"/>
          <w:lang w:val="en-US"/>
        </w:rPr>
      </w:pPr>
      <w:r w:rsidRPr="00AE21D1">
        <w:rPr>
          <w:rFonts w:ascii="Times New Roman" w:hAnsi="Times New Roman" w:cs="Times New Roman"/>
          <w:sz w:val="24"/>
          <w:szCs w:val="24"/>
          <w:lang w:val="en-US"/>
        </w:rPr>
        <w:t>Ohan, J. L., N. Cormier, S. L. Hepp, T. A. Visser, and M. C. Strain. 2008. "Does knowledge about attention-deficit/hyperactivity disorder impact teachers' reported beha</w:t>
      </w:r>
      <w:r w:rsidR="00C21A74" w:rsidRPr="00AE21D1">
        <w:rPr>
          <w:rFonts w:ascii="Times New Roman" w:hAnsi="Times New Roman" w:cs="Times New Roman"/>
          <w:sz w:val="24"/>
          <w:szCs w:val="24"/>
          <w:lang w:val="en-US"/>
        </w:rPr>
        <w:t>viors and perceptions?</w:t>
      </w:r>
      <w:r w:rsidRPr="00AE21D1">
        <w:rPr>
          <w:rFonts w:ascii="Times New Roman" w:hAnsi="Times New Roman" w:cs="Times New Roman"/>
          <w:sz w:val="24"/>
          <w:szCs w:val="24"/>
          <w:lang w:val="en-US"/>
        </w:rPr>
        <w:t xml:space="preserve">" </w:t>
      </w:r>
      <w:r w:rsidRPr="00AE21D1">
        <w:rPr>
          <w:rFonts w:ascii="Times New Roman" w:hAnsi="Times New Roman" w:cs="Times New Roman"/>
          <w:i/>
          <w:iCs/>
          <w:sz w:val="24"/>
          <w:szCs w:val="24"/>
          <w:lang w:val="en-US"/>
        </w:rPr>
        <w:t>School Psychology Quarterly</w:t>
      </w:r>
      <w:r w:rsidRPr="00AE21D1">
        <w:rPr>
          <w:rFonts w:ascii="Times New Roman" w:hAnsi="Times New Roman" w:cs="Times New Roman"/>
          <w:sz w:val="24"/>
          <w:szCs w:val="24"/>
          <w:lang w:val="en-US"/>
        </w:rPr>
        <w:t xml:space="preserve"> </w:t>
      </w:r>
      <w:r w:rsidRPr="00AE21D1">
        <w:rPr>
          <w:rFonts w:ascii="Times New Roman" w:hAnsi="Times New Roman" w:cs="Times New Roman"/>
          <w:iCs/>
          <w:sz w:val="24"/>
          <w:szCs w:val="24"/>
          <w:lang w:val="en-US"/>
        </w:rPr>
        <w:t xml:space="preserve">23 </w:t>
      </w:r>
      <w:r w:rsidRPr="00AE21D1">
        <w:rPr>
          <w:rFonts w:ascii="Times New Roman" w:hAnsi="Times New Roman" w:cs="Times New Roman"/>
          <w:sz w:val="24"/>
          <w:szCs w:val="24"/>
          <w:lang w:val="en-US"/>
        </w:rPr>
        <w:t xml:space="preserve">(3): 436–449. </w:t>
      </w:r>
      <w:hyperlink r:id="rId39" w:tgtFrame="_blank" w:history="1">
        <w:r w:rsidRPr="00AE21D1">
          <w:rPr>
            <w:rStyle w:val="Lienhypertexte"/>
            <w:rFonts w:ascii="Times New Roman" w:hAnsi="Times New Roman" w:cs="Times New Roman"/>
            <w:color w:val="auto"/>
            <w:sz w:val="24"/>
            <w:szCs w:val="24"/>
            <w:lang w:val="en-US"/>
          </w:rPr>
          <w:t>https://doi.org/10.1037/1045-3830.23.3.436</w:t>
        </w:r>
      </w:hyperlink>
    </w:p>
    <w:p w14:paraId="29096613" w14:textId="77777777" w:rsidR="003F0646" w:rsidRPr="00AE21D1" w:rsidRDefault="003F0646" w:rsidP="003F0646">
      <w:pPr>
        <w:pStyle w:val="Sansinterligne"/>
        <w:spacing w:line="480" w:lineRule="auto"/>
        <w:ind w:left="709" w:hanging="709"/>
        <w:rPr>
          <w:rFonts w:ascii="Times New Roman" w:hAnsi="Times New Roman" w:cs="Times New Roman"/>
          <w:sz w:val="24"/>
          <w:szCs w:val="24"/>
          <w:lang w:val="en-US"/>
        </w:rPr>
      </w:pPr>
      <w:r w:rsidRPr="00AE21D1">
        <w:rPr>
          <w:rFonts w:ascii="Times New Roman" w:hAnsi="Times New Roman" w:cs="Times New Roman"/>
          <w:sz w:val="24"/>
          <w:szCs w:val="24"/>
          <w:lang w:val="en-US"/>
        </w:rPr>
        <w:t xml:space="preserve">Petrina, S. 2006. "The medicalization of education: a historiographic synthesis." </w:t>
      </w:r>
      <w:r w:rsidRPr="00AE21D1">
        <w:rPr>
          <w:rFonts w:ascii="Times New Roman" w:hAnsi="Times New Roman" w:cs="Times New Roman"/>
          <w:i/>
          <w:sz w:val="24"/>
          <w:szCs w:val="24"/>
          <w:lang w:val="en-US"/>
        </w:rPr>
        <w:t xml:space="preserve">History of Education Quarterly </w:t>
      </w:r>
      <w:r w:rsidRPr="00AE21D1">
        <w:rPr>
          <w:rFonts w:ascii="Times New Roman" w:hAnsi="Times New Roman" w:cs="Times New Roman"/>
          <w:sz w:val="24"/>
          <w:szCs w:val="24"/>
          <w:lang w:val="en-US"/>
        </w:rPr>
        <w:t xml:space="preserve">46 (4): 503-531. </w:t>
      </w:r>
      <w:hyperlink r:id="rId40" w:history="1">
        <w:r w:rsidRPr="00AE21D1">
          <w:rPr>
            <w:rStyle w:val="Lienhypertexte"/>
            <w:rFonts w:ascii="Times New Roman" w:hAnsi="Times New Roman" w:cs="Times New Roman"/>
            <w:color w:val="auto"/>
            <w:sz w:val="24"/>
            <w:szCs w:val="24"/>
            <w:lang w:val="en-US"/>
          </w:rPr>
          <w:t>https://doi.org/10.1111/j.1748-5959.2006.00030.x</w:t>
        </w:r>
      </w:hyperlink>
      <w:r w:rsidRPr="00AE21D1">
        <w:rPr>
          <w:rFonts w:ascii="Times New Roman" w:hAnsi="Times New Roman" w:cs="Times New Roman"/>
          <w:sz w:val="24"/>
          <w:szCs w:val="24"/>
          <w:lang w:val="en-US"/>
        </w:rPr>
        <w:t xml:space="preserve"> </w:t>
      </w:r>
    </w:p>
    <w:p w14:paraId="02C7DAF0" w14:textId="77777777" w:rsidR="003F0646" w:rsidRPr="00AE21D1" w:rsidRDefault="003F0646" w:rsidP="003F0646">
      <w:pPr>
        <w:pStyle w:val="Sansinterligne"/>
        <w:spacing w:line="480" w:lineRule="auto"/>
        <w:ind w:left="709" w:hanging="709"/>
        <w:rPr>
          <w:rFonts w:ascii="Times New Roman" w:hAnsi="Times New Roman" w:cs="Times New Roman"/>
          <w:sz w:val="24"/>
          <w:szCs w:val="24"/>
          <w:lang w:val="en-US"/>
        </w:rPr>
      </w:pPr>
      <w:r w:rsidRPr="00AE21D1">
        <w:rPr>
          <w:rFonts w:ascii="Times New Roman" w:hAnsi="Times New Roman" w:cs="Times New Roman"/>
          <w:sz w:val="24"/>
          <w:szCs w:val="24"/>
          <w:lang w:val="en-US"/>
        </w:rPr>
        <w:t xml:space="preserve">Phillips, C. B. 2006. "Medicine goes to school: teachers as sickness brokers for ADHD." </w:t>
      </w:r>
      <w:r w:rsidRPr="00AE21D1">
        <w:rPr>
          <w:rFonts w:ascii="Times New Roman" w:hAnsi="Times New Roman" w:cs="Times New Roman"/>
          <w:i/>
          <w:sz w:val="24"/>
          <w:szCs w:val="24"/>
          <w:lang w:val="en-US"/>
        </w:rPr>
        <w:t xml:space="preserve">PLoS Medicine </w:t>
      </w:r>
      <w:r w:rsidRPr="00AE21D1">
        <w:rPr>
          <w:rFonts w:ascii="Times New Roman" w:hAnsi="Times New Roman" w:cs="Times New Roman"/>
          <w:sz w:val="24"/>
          <w:szCs w:val="24"/>
          <w:lang w:val="en-US"/>
        </w:rPr>
        <w:t>3</w:t>
      </w:r>
      <w:r w:rsidRPr="00AE21D1">
        <w:rPr>
          <w:rFonts w:ascii="Times New Roman" w:hAnsi="Times New Roman" w:cs="Times New Roman"/>
          <w:i/>
          <w:sz w:val="24"/>
          <w:szCs w:val="24"/>
          <w:lang w:val="en-US"/>
        </w:rPr>
        <w:t xml:space="preserve"> </w:t>
      </w:r>
      <w:r w:rsidRPr="00AE21D1">
        <w:rPr>
          <w:rFonts w:ascii="Times New Roman" w:hAnsi="Times New Roman" w:cs="Times New Roman"/>
          <w:sz w:val="24"/>
          <w:szCs w:val="24"/>
          <w:lang w:val="en-US"/>
        </w:rPr>
        <w:t xml:space="preserve">(4): Article e182. </w:t>
      </w:r>
      <w:hyperlink r:id="rId41" w:history="1">
        <w:r w:rsidRPr="00AE21D1">
          <w:rPr>
            <w:rStyle w:val="Lienhypertexte"/>
            <w:rFonts w:ascii="Times New Roman" w:hAnsi="Times New Roman" w:cs="Times New Roman"/>
            <w:color w:val="auto"/>
            <w:sz w:val="24"/>
            <w:szCs w:val="24"/>
            <w:lang w:val="en-US"/>
          </w:rPr>
          <w:t>https://doi.org/10.1371/journal.pmed.0030182</w:t>
        </w:r>
      </w:hyperlink>
      <w:r w:rsidRPr="00AE21D1">
        <w:rPr>
          <w:rFonts w:ascii="Times New Roman" w:hAnsi="Times New Roman" w:cs="Times New Roman"/>
          <w:sz w:val="24"/>
          <w:szCs w:val="24"/>
          <w:lang w:val="en-US"/>
        </w:rPr>
        <w:t xml:space="preserve"> </w:t>
      </w:r>
    </w:p>
    <w:p w14:paraId="4826DED6" w14:textId="77777777" w:rsidR="003F0646" w:rsidRPr="00AE21D1" w:rsidRDefault="003F0646" w:rsidP="003F0646">
      <w:pPr>
        <w:pStyle w:val="Sansinterligne"/>
        <w:spacing w:line="480" w:lineRule="auto"/>
        <w:ind w:left="709" w:hanging="709"/>
        <w:rPr>
          <w:rFonts w:ascii="Times New Roman" w:hAnsi="Times New Roman" w:cs="Times New Roman"/>
          <w:sz w:val="24"/>
          <w:szCs w:val="24"/>
          <w:lang w:val="en-US"/>
        </w:rPr>
      </w:pPr>
      <w:proofErr w:type="spellStart"/>
      <w:r w:rsidRPr="00AE21D1">
        <w:rPr>
          <w:rFonts w:ascii="Times New Roman" w:hAnsi="Times New Roman" w:cs="Times New Roman"/>
          <w:sz w:val="24"/>
          <w:szCs w:val="24"/>
          <w:lang w:val="en-US"/>
        </w:rPr>
        <w:t>Rafalovich</w:t>
      </w:r>
      <w:proofErr w:type="spellEnd"/>
      <w:r w:rsidRPr="00AE21D1">
        <w:rPr>
          <w:rFonts w:ascii="Times New Roman" w:hAnsi="Times New Roman" w:cs="Times New Roman"/>
          <w:sz w:val="24"/>
          <w:szCs w:val="24"/>
          <w:lang w:val="en-US"/>
        </w:rPr>
        <w:t xml:space="preserve">, A. 2005. "Relational troubles and semiofficial suspicion: Educators and the medicalization of “unruly” children." </w:t>
      </w:r>
      <w:r w:rsidRPr="00AE21D1">
        <w:rPr>
          <w:rFonts w:ascii="Times New Roman" w:hAnsi="Times New Roman" w:cs="Times New Roman"/>
          <w:i/>
          <w:sz w:val="24"/>
          <w:szCs w:val="24"/>
          <w:lang w:val="en-US"/>
        </w:rPr>
        <w:t xml:space="preserve">Symbolic Interaction </w:t>
      </w:r>
      <w:r w:rsidRPr="00AE21D1">
        <w:rPr>
          <w:rFonts w:ascii="Times New Roman" w:hAnsi="Times New Roman" w:cs="Times New Roman"/>
          <w:sz w:val="24"/>
          <w:szCs w:val="24"/>
          <w:lang w:val="en-US"/>
        </w:rPr>
        <w:t xml:space="preserve">28 (1): 25-46. </w:t>
      </w:r>
      <w:hyperlink r:id="rId42" w:history="1">
        <w:r w:rsidRPr="00AE21D1">
          <w:rPr>
            <w:rStyle w:val="Lienhypertexte"/>
            <w:rFonts w:ascii="Times New Roman" w:hAnsi="Times New Roman" w:cs="Times New Roman"/>
            <w:color w:val="auto"/>
            <w:sz w:val="24"/>
            <w:szCs w:val="24"/>
            <w:lang w:val="en-US"/>
          </w:rPr>
          <w:t>https://doi.org/10.1525/si.2005.28.1.25</w:t>
        </w:r>
      </w:hyperlink>
      <w:r w:rsidRPr="00AE21D1">
        <w:rPr>
          <w:rFonts w:ascii="Times New Roman" w:hAnsi="Times New Roman" w:cs="Times New Roman"/>
          <w:sz w:val="24"/>
          <w:szCs w:val="24"/>
          <w:lang w:val="en-US"/>
        </w:rPr>
        <w:t xml:space="preserve"> </w:t>
      </w:r>
    </w:p>
    <w:p w14:paraId="163F93AF" w14:textId="77777777" w:rsidR="003F0646" w:rsidRPr="00AE21D1" w:rsidRDefault="003F0646" w:rsidP="003F0646">
      <w:pPr>
        <w:pStyle w:val="Sansinterligne"/>
        <w:spacing w:line="480" w:lineRule="auto"/>
        <w:ind w:left="709" w:hanging="709"/>
        <w:rPr>
          <w:rFonts w:ascii="Times New Roman" w:hAnsi="Times New Roman" w:cs="Times New Roman"/>
          <w:sz w:val="24"/>
          <w:szCs w:val="24"/>
          <w:lang w:val="en-US"/>
        </w:rPr>
      </w:pPr>
      <w:proofErr w:type="spellStart"/>
      <w:r w:rsidRPr="00AE21D1">
        <w:rPr>
          <w:rFonts w:ascii="Times New Roman" w:hAnsi="Times New Roman" w:cs="Times New Roman"/>
          <w:sz w:val="24"/>
          <w:szCs w:val="24"/>
          <w:lang w:val="en-US"/>
        </w:rPr>
        <w:t>Rubia</w:t>
      </w:r>
      <w:proofErr w:type="spellEnd"/>
      <w:r w:rsidRPr="00AE21D1">
        <w:rPr>
          <w:rFonts w:ascii="Times New Roman" w:hAnsi="Times New Roman" w:cs="Times New Roman"/>
          <w:sz w:val="24"/>
          <w:szCs w:val="24"/>
          <w:lang w:val="en-US"/>
        </w:rPr>
        <w:t xml:space="preserve">, K., A. B. Smith, R. </w:t>
      </w:r>
      <w:proofErr w:type="spellStart"/>
      <w:r w:rsidRPr="00AE21D1">
        <w:rPr>
          <w:rFonts w:ascii="Times New Roman" w:hAnsi="Times New Roman" w:cs="Times New Roman"/>
          <w:sz w:val="24"/>
          <w:szCs w:val="24"/>
          <w:lang w:val="en-US"/>
        </w:rPr>
        <w:t>Halari</w:t>
      </w:r>
      <w:proofErr w:type="spellEnd"/>
      <w:r w:rsidRPr="00AE21D1">
        <w:rPr>
          <w:rFonts w:ascii="Times New Roman" w:hAnsi="Times New Roman" w:cs="Times New Roman"/>
          <w:sz w:val="24"/>
          <w:szCs w:val="24"/>
          <w:lang w:val="en-US"/>
        </w:rPr>
        <w:t xml:space="preserve">, F. </w:t>
      </w:r>
      <w:proofErr w:type="spellStart"/>
      <w:r w:rsidRPr="00AE21D1">
        <w:rPr>
          <w:rFonts w:ascii="Times New Roman" w:hAnsi="Times New Roman" w:cs="Times New Roman"/>
          <w:sz w:val="24"/>
          <w:szCs w:val="24"/>
          <w:lang w:val="en-US"/>
        </w:rPr>
        <w:t>Matsukura</w:t>
      </w:r>
      <w:proofErr w:type="spellEnd"/>
      <w:r w:rsidRPr="00AE21D1">
        <w:rPr>
          <w:rFonts w:ascii="Times New Roman" w:hAnsi="Times New Roman" w:cs="Times New Roman"/>
          <w:sz w:val="24"/>
          <w:szCs w:val="24"/>
          <w:lang w:val="en-US"/>
        </w:rPr>
        <w:t xml:space="preserve">, M. Mohammad, E. Taylor, and M. J. Brammer. 2009. "Disorder-specific dissociation of orbitofrontal dysfunction in boys with pure conduct disorder during reward and ventrolateral prefrontal dysfunction in </w:t>
      </w:r>
      <w:r w:rsidRPr="00AE21D1">
        <w:rPr>
          <w:rFonts w:ascii="Times New Roman" w:hAnsi="Times New Roman" w:cs="Times New Roman"/>
          <w:sz w:val="24"/>
          <w:szCs w:val="24"/>
          <w:lang w:val="en-US"/>
        </w:rPr>
        <w:lastRenderedPageBreak/>
        <w:t xml:space="preserve">boys with pure ADHD during sustained attention." </w:t>
      </w:r>
      <w:r w:rsidRPr="00AE21D1">
        <w:rPr>
          <w:rFonts w:ascii="Times New Roman" w:hAnsi="Times New Roman" w:cs="Times New Roman"/>
          <w:i/>
          <w:sz w:val="24"/>
          <w:szCs w:val="24"/>
          <w:lang w:val="en-US"/>
        </w:rPr>
        <w:t xml:space="preserve">American Journal of Psychiatry </w:t>
      </w:r>
      <w:r w:rsidRPr="00AE21D1">
        <w:rPr>
          <w:rFonts w:ascii="Times New Roman" w:hAnsi="Times New Roman" w:cs="Times New Roman"/>
          <w:sz w:val="24"/>
          <w:szCs w:val="24"/>
          <w:lang w:val="en-US"/>
        </w:rPr>
        <w:t xml:space="preserve">166 (1): 83-94. </w:t>
      </w:r>
      <w:hyperlink r:id="rId43" w:history="1">
        <w:r w:rsidRPr="00AE21D1">
          <w:rPr>
            <w:rStyle w:val="Lienhypertexte"/>
            <w:rFonts w:ascii="Times New Roman" w:hAnsi="Times New Roman" w:cs="Times New Roman"/>
            <w:color w:val="auto"/>
            <w:sz w:val="24"/>
            <w:szCs w:val="24"/>
            <w:lang w:val="en-US"/>
          </w:rPr>
          <w:t>https://doi.org/10.1176/appi.ajp.2008.08020212</w:t>
        </w:r>
      </w:hyperlink>
    </w:p>
    <w:p w14:paraId="475102AE" w14:textId="77777777" w:rsidR="004348CD" w:rsidRPr="00AE21D1" w:rsidRDefault="003F0646" w:rsidP="003F0646">
      <w:pPr>
        <w:pStyle w:val="Sansinterligne"/>
        <w:spacing w:line="480" w:lineRule="auto"/>
        <w:ind w:left="709" w:hanging="709"/>
        <w:rPr>
          <w:rStyle w:val="Lienhypertexte"/>
          <w:rFonts w:ascii="Times New Roman" w:hAnsi="Times New Roman" w:cs="Times New Roman"/>
          <w:color w:val="auto"/>
          <w:sz w:val="24"/>
          <w:szCs w:val="24"/>
          <w:lang w:val="en-US"/>
        </w:rPr>
      </w:pPr>
      <w:r w:rsidRPr="00AE21D1">
        <w:rPr>
          <w:rFonts w:ascii="Times New Roman" w:hAnsi="Times New Roman" w:cs="Times New Roman"/>
          <w:sz w:val="24"/>
          <w:szCs w:val="24"/>
          <w:lang w:val="en-US"/>
        </w:rPr>
        <w:t xml:space="preserve">Salmon, G., and A. Kirby. 2009. "AD/HD: The role of teachers in the assessment of children suspected of having AD/HD." </w:t>
      </w:r>
      <w:r w:rsidRPr="00AE21D1">
        <w:rPr>
          <w:rFonts w:ascii="Times New Roman" w:hAnsi="Times New Roman" w:cs="Times New Roman"/>
          <w:i/>
          <w:iCs/>
          <w:sz w:val="24"/>
          <w:szCs w:val="24"/>
          <w:lang w:val="en-US"/>
        </w:rPr>
        <w:t>British Journal of Special Education</w:t>
      </w:r>
      <w:r w:rsidRPr="00AE21D1">
        <w:rPr>
          <w:rFonts w:ascii="Times New Roman" w:hAnsi="Times New Roman" w:cs="Times New Roman"/>
          <w:i/>
          <w:sz w:val="24"/>
          <w:szCs w:val="24"/>
          <w:lang w:val="en-US"/>
        </w:rPr>
        <w:t xml:space="preserve"> </w:t>
      </w:r>
      <w:r w:rsidRPr="00AE21D1">
        <w:rPr>
          <w:rFonts w:ascii="Times New Roman" w:hAnsi="Times New Roman" w:cs="Times New Roman"/>
          <w:iCs/>
          <w:sz w:val="24"/>
          <w:szCs w:val="24"/>
          <w:lang w:val="en-US"/>
        </w:rPr>
        <w:t xml:space="preserve">36 </w:t>
      </w:r>
      <w:r w:rsidRPr="00AE21D1">
        <w:rPr>
          <w:rFonts w:ascii="Times New Roman" w:hAnsi="Times New Roman" w:cs="Times New Roman"/>
          <w:sz w:val="24"/>
          <w:szCs w:val="24"/>
          <w:lang w:val="en-US"/>
        </w:rPr>
        <w:t xml:space="preserve">(3): 147-154. </w:t>
      </w:r>
      <w:hyperlink r:id="rId44" w:history="1">
        <w:r w:rsidRPr="00AE21D1">
          <w:rPr>
            <w:rStyle w:val="Lienhypertexte"/>
            <w:rFonts w:ascii="Times New Roman" w:hAnsi="Times New Roman" w:cs="Times New Roman"/>
            <w:color w:val="auto"/>
            <w:sz w:val="24"/>
            <w:szCs w:val="24"/>
            <w:lang w:val="en-US"/>
          </w:rPr>
          <w:t>https://doi.org/10.1111/j.1467-8578.2009.00439.x</w:t>
        </w:r>
      </w:hyperlink>
    </w:p>
    <w:p w14:paraId="2011662F" w14:textId="3A6AE6DE" w:rsidR="003F0646" w:rsidRPr="00AE21D1" w:rsidRDefault="004348CD" w:rsidP="004348CD">
      <w:pPr>
        <w:pStyle w:val="Sansinterligne"/>
        <w:spacing w:line="480" w:lineRule="auto"/>
        <w:ind w:left="709" w:hanging="709"/>
        <w:rPr>
          <w:rStyle w:val="Lienhypertexte"/>
          <w:rFonts w:ascii="Times New Roman" w:hAnsi="Times New Roman" w:cs="Times New Roman"/>
          <w:color w:val="auto"/>
          <w:sz w:val="24"/>
          <w:szCs w:val="24"/>
          <w:u w:val="none"/>
          <w:lang w:val="en-US"/>
        </w:rPr>
      </w:pPr>
      <w:r w:rsidRPr="00AE21D1">
        <w:rPr>
          <w:rFonts w:ascii="Times New Roman" w:hAnsi="Times New Roman" w:cs="Times New Roman"/>
          <w:sz w:val="24"/>
          <w:szCs w:val="24"/>
          <w:lang w:val="en-US"/>
        </w:rPr>
        <w:t xml:space="preserve">Sax, L., and K. J. Kautz. 2003. "Who first suggests the diagnosis of attention-deficit/hyperactivity disorder." </w:t>
      </w:r>
      <w:r w:rsidRPr="00AE21D1">
        <w:rPr>
          <w:rFonts w:ascii="Times New Roman" w:hAnsi="Times New Roman" w:cs="Times New Roman"/>
          <w:i/>
          <w:iCs/>
          <w:sz w:val="24"/>
          <w:szCs w:val="24"/>
          <w:lang w:val="en-US"/>
        </w:rPr>
        <w:t>The Annals of Family Medicine</w:t>
      </w:r>
      <w:r w:rsidRPr="00AE21D1">
        <w:rPr>
          <w:rFonts w:ascii="Times New Roman" w:hAnsi="Times New Roman" w:cs="Times New Roman"/>
          <w:sz w:val="24"/>
          <w:szCs w:val="24"/>
          <w:lang w:val="en-US"/>
        </w:rPr>
        <w:t xml:space="preserve"> </w:t>
      </w:r>
      <w:r w:rsidRPr="00AE21D1">
        <w:rPr>
          <w:rFonts w:ascii="Times New Roman" w:hAnsi="Times New Roman" w:cs="Times New Roman"/>
          <w:iCs/>
          <w:sz w:val="24"/>
          <w:szCs w:val="24"/>
          <w:lang w:val="en-US"/>
        </w:rPr>
        <w:t xml:space="preserve">1 </w:t>
      </w:r>
      <w:r w:rsidRPr="00AE21D1">
        <w:rPr>
          <w:rFonts w:ascii="Times New Roman" w:hAnsi="Times New Roman" w:cs="Times New Roman"/>
          <w:sz w:val="24"/>
          <w:szCs w:val="24"/>
          <w:lang w:val="en-US"/>
        </w:rPr>
        <w:t xml:space="preserve">(3): 171-174. </w:t>
      </w:r>
      <w:hyperlink r:id="rId45" w:history="1">
        <w:r w:rsidRPr="00AE21D1">
          <w:rPr>
            <w:rStyle w:val="Lienhypertexte"/>
            <w:rFonts w:ascii="Times New Roman" w:hAnsi="Times New Roman" w:cs="Times New Roman"/>
            <w:color w:val="auto"/>
            <w:sz w:val="24"/>
            <w:szCs w:val="24"/>
            <w:lang w:val="en-US"/>
          </w:rPr>
          <w:t>https://doi.org/10.1370/afm.3</w:t>
        </w:r>
      </w:hyperlink>
      <w:r w:rsidRPr="00AE21D1">
        <w:rPr>
          <w:rFonts w:ascii="Times New Roman" w:hAnsi="Times New Roman" w:cs="Times New Roman"/>
          <w:sz w:val="24"/>
          <w:szCs w:val="24"/>
          <w:lang w:val="en-US"/>
        </w:rPr>
        <w:t xml:space="preserve"> </w:t>
      </w:r>
    </w:p>
    <w:p w14:paraId="0108D8ED" w14:textId="548234F1" w:rsidR="003F0646" w:rsidRPr="00AE21D1" w:rsidRDefault="003F0646" w:rsidP="003F0646">
      <w:pPr>
        <w:pStyle w:val="Sansinterligne"/>
        <w:spacing w:line="480" w:lineRule="auto"/>
        <w:ind w:left="709" w:hanging="709"/>
        <w:rPr>
          <w:rFonts w:ascii="Times New Roman" w:hAnsi="Times New Roman" w:cs="Times New Roman"/>
          <w:sz w:val="24"/>
          <w:szCs w:val="24"/>
          <w:lang w:val="en-US"/>
        </w:rPr>
      </w:pPr>
      <w:r w:rsidRPr="00AE21D1">
        <w:rPr>
          <w:rFonts w:ascii="Times New Roman" w:hAnsi="Times New Roman" w:cs="Times New Roman"/>
          <w:sz w:val="24"/>
          <w:szCs w:val="24"/>
          <w:lang w:val="en-US"/>
        </w:rPr>
        <w:t>Sayal, K., N. Letch, and S. E. Abd. 2008. "Evaluation of screening in children referred for an ADHD assessment." </w:t>
      </w:r>
      <w:r w:rsidRPr="00AE21D1">
        <w:rPr>
          <w:rFonts w:ascii="Times New Roman" w:hAnsi="Times New Roman" w:cs="Times New Roman"/>
          <w:i/>
          <w:iCs/>
          <w:sz w:val="24"/>
          <w:szCs w:val="24"/>
          <w:lang w:val="en-US"/>
        </w:rPr>
        <w:t>Child and Adolescent Mental Health</w:t>
      </w:r>
      <w:r w:rsidRPr="00AE21D1">
        <w:rPr>
          <w:rFonts w:ascii="Times New Roman" w:hAnsi="Times New Roman" w:cs="Times New Roman"/>
          <w:sz w:val="24"/>
          <w:szCs w:val="24"/>
          <w:lang w:val="en-US"/>
        </w:rPr>
        <w:t> </w:t>
      </w:r>
      <w:r w:rsidRPr="00AE21D1">
        <w:rPr>
          <w:rFonts w:ascii="Times New Roman" w:hAnsi="Times New Roman" w:cs="Times New Roman"/>
          <w:iCs/>
          <w:sz w:val="24"/>
          <w:szCs w:val="24"/>
          <w:lang w:val="en-US"/>
        </w:rPr>
        <w:t xml:space="preserve">13 </w:t>
      </w:r>
      <w:r w:rsidRPr="00AE21D1">
        <w:rPr>
          <w:rFonts w:ascii="Times New Roman" w:hAnsi="Times New Roman" w:cs="Times New Roman"/>
          <w:sz w:val="24"/>
          <w:szCs w:val="24"/>
          <w:lang w:val="en-US"/>
        </w:rPr>
        <w:t xml:space="preserve">(1): 41-46. </w:t>
      </w:r>
      <w:hyperlink r:id="rId46" w:history="1">
        <w:r w:rsidR="005A61EA" w:rsidRPr="00AE21D1">
          <w:rPr>
            <w:rStyle w:val="Lienhypertexte"/>
            <w:rFonts w:ascii="Times New Roman" w:hAnsi="Times New Roman" w:cs="Times New Roman"/>
            <w:color w:val="auto"/>
            <w:sz w:val="24"/>
            <w:szCs w:val="24"/>
            <w:lang w:val="en-US"/>
          </w:rPr>
          <w:t>https://doi.org/10.1111/j.1475-3588.2007.00463.x</w:t>
        </w:r>
      </w:hyperlink>
      <w:r w:rsidR="005A61EA" w:rsidRPr="00AE21D1">
        <w:rPr>
          <w:rFonts w:ascii="Times New Roman" w:hAnsi="Times New Roman" w:cs="Times New Roman"/>
          <w:sz w:val="24"/>
          <w:szCs w:val="24"/>
          <w:lang w:val="en-US"/>
        </w:rPr>
        <w:t xml:space="preserve"> </w:t>
      </w:r>
    </w:p>
    <w:p w14:paraId="25A19067" w14:textId="77777777" w:rsidR="003F0646" w:rsidRPr="00AE21D1" w:rsidRDefault="003F0646" w:rsidP="003F0646">
      <w:pPr>
        <w:pStyle w:val="Sansinterligne"/>
        <w:spacing w:line="480" w:lineRule="auto"/>
        <w:ind w:left="709" w:hanging="709"/>
        <w:rPr>
          <w:rFonts w:ascii="Times New Roman" w:hAnsi="Times New Roman" w:cs="Times New Roman"/>
          <w:sz w:val="24"/>
          <w:szCs w:val="24"/>
          <w:lang w:val="it-IT"/>
        </w:rPr>
      </w:pPr>
      <w:r w:rsidRPr="00AE21D1">
        <w:rPr>
          <w:rFonts w:ascii="Times New Roman" w:hAnsi="Times New Roman" w:cs="Times New Roman"/>
          <w:sz w:val="24"/>
          <w:szCs w:val="24"/>
          <w:lang w:val="it-IT"/>
        </w:rPr>
        <w:t xml:space="preserve">Schreier, M. (2012). </w:t>
      </w:r>
      <w:r w:rsidRPr="00AE21D1">
        <w:rPr>
          <w:rFonts w:ascii="Times New Roman" w:hAnsi="Times New Roman" w:cs="Times New Roman"/>
          <w:i/>
          <w:sz w:val="24"/>
          <w:szCs w:val="24"/>
          <w:lang w:val="it-IT"/>
        </w:rPr>
        <w:t>Qualitative content analysis in practice</w:t>
      </w:r>
      <w:r w:rsidRPr="00AE21D1">
        <w:rPr>
          <w:rFonts w:ascii="Times New Roman" w:hAnsi="Times New Roman" w:cs="Times New Roman"/>
          <w:sz w:val="24"/>
          <w:szCs w:val="24"/>
          <w:lang w:val="it-IT"/>
        </w:rPr>
        <w:t>. London: Sage publications.</w:t>
      </w:r>
    </w:p>
    <w:p w14:paraId="422D7E5C" w14:textId="77777777" w:rsidR="003F0646" w:rsidRPr="00AE21D1" w:rsidRDefault="003F0646" w:rsidP="003F0646">
      <w:pPr>
        <w:pStyle w:val="Sansinterligne"/>
        <w:spacing w:line="480" w:lineRule="auto"/>
        <w:ind w:left="709" w:hanging="709"/>
        <w:rPr>
          <w:rFonts w:ascii="Times New Roman" w:hAnsi="Times New Roman" w:cs="Times New Roman"/>
          <w:sz w:val="24"/>
          <w:szCs w:val="24"/>
          <w:lang w:val="en-US"/>
        </w:rPr>
      </w:pPr>
      <w:r w:rsidRPr="00AE21D1">
        <w:rPr>
          <w:rFonts w:ascii="Times New Roman" w:hAnsi="Times New Roman" w:cs="Times New Roman"/>
          <w:sz w:val="24"/>
          <w:szCs w:val="24"/>
          <w:lang w:val="en-US"/>
        </w:rPr>
        <w:t xml:space="preserve">Singh, I. 2006. "A framework for understanding trends in ADHD diagnoses and stimulant drug treatment: schools and schooling as a case study." </w:t>
      </w:r>
      <w:proofErr w:type="spellStart"/>
      <w:r w:rsidRPr="00AE21D1">
        <w:rPr>
          <w:rFonts w:ascii="Times New Roman" w:hAnsi="Times New Roman" w:cs="Times New Roman"/>
          <w:i/>
          <w:iCs/>
          <w:sz w:val="24"/>
          <w:szCs w:val="24"/>
          <w:lang w:val="en-US"/>
        </w:rPr>
        <w:t>BioSocieties</w:t>
      </w:r>
      <w:proofErr w:type="spellEnd"/>
      <w:r w:rsidRPr="00AE21D1">
        <w:rPr>
          <w:rFonts w:ascii="Times New Roman" w:hAnsi="Times New Roman" w:cs="Times New Roman"/>
          <w:i/>
          <w:sz w:val="24"/>
          <w:szCs w:val="24"/>
          <w:lang w:val="en-US"/>
        </w:rPr>
        <w:t xml:space="preserve"> </w:t>
      </w:r>
      <w:r w:rsidRPr="00AE21D1">
        <w:rPr>
          <w:rFonts w:ascii="Times New Roman" w:hAnsi="Times New Roman" w:cs="Times New Roman"/>
          <w:iCs/>
          <w:sz w:val="24"/>
          <w:szCs w:val="24"/>
          <w:lang w:val="en-US"/>
        </w:rPr>
        <w:t xml:space="preserve">1 </w:t>
      </w:r>
      <w:r w:rsidRPr="00AE21D1">
        <w:rPr>
          <w:rFonts w:ascii="Times New Roman" w:hAnsi="Times New Roman" w:cs="Times New Roman"/>
          <w:sz w:val="24"/>
          <w:szCs w:val="24"/>
          <w:lang w:val="en-US"/>
        </w:rPr>
        <w:t xml:space="preserve">(4): 439-452. </w:t>
      </w:r>
      <w:hyperlink r:id="rId47" w:history="1">
        <w:r w:rsidRPr="00AE21D1">
          <w:rPr>
            <w:rStyle w:val="Lienhypertexte"/>
            <w:rFonts w:ascii="Times New Roman" w:hAnsi="Times New Roman" w:cs="Times New Roman"/>
            <w:color w:val="auto"/>
            <w:sz w:val="24"/>
            <w:szCs w:val="24"/>
            <w:lang w:val="en-US"/>
          </w:rPr>
          <w:t>https://doi.org/10.1017/S1745855206004054</w:t>
        </w:r>
      </w:hyperlink>
    </w:p>
    <w:p w14:paraId="73471CF1" w14:textId="42B5C5F4" w:rsidR="003F0646" w:rsidRPr="00AE21D1" w:rsidRDefault="003F0646" w:rsidP="003F0646">
      <w:pPr>
        <w:pStyle w:val="Sansinterligne"/>
        <w:spacing w:line="480" w:lineRule="auto"/>
        <w:ind w:left="709" w:hanging="709"/>
        <w:rPr>
          <w:rFonts w:ascii="Times New Roman" w:hAnsi="Times New Roman" w:cs="Times New Roman"/>
          <w:sz w:val="24"/>
          <w:szCs w:val="24"/>
          <w:lang w:val="en-US"/>
        </w:rPr>
      </w:pPr>
      <w:r w:rsidRPr="00AE21D1">
        <w:rPr>
          <w:rFonts w:ascii="Times New Roman" w:hAnsi="Times New Roman" w:cs="Times New Roman"/>
          <w:sz w:val="24"/>
          <w:szCs w:val="24"/>
          <w:lang w:val="en-US"/>
        </w:rPr>
        <w:t xml:space="preserve">Te Meerman, S., L. Batstra, H. Grietens, and A. Frances. 2017. "ADHD: a critical update for educational professionals." </w:t>
      </w:r>
      <w:r w:rsidRPr="00AE21D1">
        <w:rPr>
          <w:rFonts w:ascii="Times New Roman" w:hAnsi="Times New Roman" w:cs="Times New Roman"/>
          <w:i/>
          <w:sz w:val="24"/>
          <w:szCs w:val="24"/>
          <w:lang w:val="en-US"/>
        </w:rPr>
        <w:t xml:space="preserve">International Journal of Qualitative Studies on Health and Well-being </w:t>
      </w:r>
      <w:r w:rsidRPr="00AE21D1">
        <w:rPr>
          <w:rFonts w:ascii="Times New Roman" w:hAnsi="Times New Roman" w:cs="Times New Roman"/>
          <w:sz w:val="24"/>
          <w:szCs w:val="24"/>
          <w:lang w:val="en-US"/>
        </w:rPr>
        <w:t xml:space="preserve">12 (supp1): Article e1298267. </w:t>
      </w:r>
      <w:hyperlink r:id="rId48" w:history="1">
        <w:r w:rsidRPr="00AE21D1">
          <w:rPr>
            <w:rStyle w:val="Lienhypertexte"/>
            <w:rFonts w:ascii="Times New Roman" w:hAnsi="Times New Roman" w:cs="Times New Roman"/>
            <w:color w:val="auto"/>
            <w:sz w:val="24"/>
            <w:szCs w:val="24"/>
            <w:lang w:val="en-US"/>
          </w:rPr>
          <w:t>https://doi.org/10.1080/17482631.2017.1298267</w:t>
        </w:r>
      </w:hyperlink>
    </w:p>
    <w:p w14:paraId="0A2E511A" w14:textId="77777777" w:rsidR="003F0646" w:rsidRPr="00AE21D1" w:rsidRDefault="003F0646" w:rsidP="003F0646">
      <w:pPr>
        <w:pStyle w:val="Sansinterligne"/>
        <w:spacing w:line="480" w:lineRule="auto"/>
        <w:ind w:left="709" w:hanging="709"/>
        <w:rPr>
          <w:rFonts w:ascii="Times New Roman" w:hAnsi="Times New Roman" w:cs="Times New Roman"/>
          <w:sz w:val="24"/>
          <w:szCs w:val="24"/>
          <w:lang w:val="en-US"/>
        </w:rPr>
      </w:pPr>
      <w:r w:rsidRPr="00AE21D1">
        <w:rPr>
          <w:rFonts w:ascii="Times New Roman" w:hAnsi="Times New Roman" w:cs="Times New Roman"/>
          <w:sz w:val="24"/>
          <w:szCs w:val="24"/>
          <w:lang w:val="en-US"/>
        </w:rPr>
        <w:t>Tait, G. 2003. "Free will, moral responsibility and ADHD." </w:t>
      </w:r>
      <w:r w:rsidRPr="00AE21D1">
        <w:rPr>
          <w:rFonts w:ascii="Times New Roman" w:hAnsi="Times New Roman" w:cs="Times New Roman"/>
          <w:i/>
          <w:iCs/>
          <w:sz w:val="24"/>
          <w:szCs w:val="24"/>
          <w:lang w:val="en-US"/>
        </w:rPr>
        <w:t>International Journal of Inclusive Education</w:t>
      </w:r>
      <w:r w:rsidRPr="00AE21D1">
        <w:rPr>
          <w:rFonts w:ascii="Times New Roman" w:hAnsi="Times New Roman" w:cs="Times New Roman"/>
          <w:sz w:val="24"/>
          <w:szCs w:val="24"/>
          <w:lang w:val="en-US"/>
        </w:rPr>
        <w:t> </w:t>
      </w:r>
      <w:r w:rsidRPr="00AE21D1">
        <w:rPr>
          <w:rFonts w:ascii="Times New Roman" w:hAnsi="Times New Roman" w:cs="Times New Roman"/>
          <w:iCs/>
          <w:sz w:val="24"/>
          <w:szCs w:val="24"/>
          <w:lang w:val="en-US"/>
        </w:rPr>
        <w:t xml:space="preserve">7 </w:t>
      </w:r>
      <w:r w:rsidRPr="00AE21D1">
        <w:rPr>
          <w:rFonts w:ascii="Times New Roman" w:hAnsi="Times New Roman" w:cs="Times New Roman"/>
          <w:sz w:val="24"/>
          <w:szCs w:val="24"/>
          <w:lang w:val="en-US"/>
        </w:rPr>
        <w:t xml:space="preserve">(4): 429-449. </w:t>
      </w:r>
      <w:hyperlink r:id="rId49" w:history="1">
        <w:r w:rsidRPr="00AE21D1">
          <w:rPr>
            <w:rStyle w:val="Lienhypertexte"/>
            <w:rFonts w:ascii="Times New Roman" w:hAnsi="Times New Roman" w:cs="Times New Roman"/>
            <w:color w:val="auto"/>
            <w:sz w:val="24"/>
            <w:szCs w:val="24"/>
            <w:lang w:val="en-US"/>
          </w:rPr>
          <w:t>https://doi.org/10.1080/1360311032000122483</w:t>
        </w:r>
      </w:hyperlink>
      <w:r w:rsidRPr="00AE21D1">
        <w:rPr>
          <w:rFonts w:ascii="Times New Roman" w:hAnsi="Times New Roman" w:cs="Times New Roman"/>
          <w:sz w:val="24"/>
          <w:szCs w:val="24"/>
          <w:lang w:val="en-US"/>
        </w:rPr>
        <w:t xml:space="preserve"> </w:t>
      </w:r>
    </w:p>
    <w:p w14:paraId="2DE9F630" w14:textId="77777777" w:rsidR="003F0646" w:rsidRPr="00AE21D1" w:rsidRDefault="003F0646" w:rsidP="003F0646">
      <w:pPr>
        <w:pStyle w:val="Sansinterligne"/>
        <w:spacing w:line="480" w:lineRule="auto"/>
        <w:ind w:left="709" w:hanging="709"/>
        <w:rPr>
          <w:rFonts w:ascii="Times New Roman" w:hAnsi="Times New Roman" w:cs="Times New Roman"/>
          <w:sz w:val="24"/>
          <w:szCs w:val="24"/>
          <w:lang w:val="en-US"/>
        </w:rPr>
      </w:pPr>
      <w:r w:rsidRPr="00AE21D1">
        <w:rPr>
          <w:rFonts w:ascii="Times New Roman" w:hAnsi="Times New Roman" w:cs="Times New Roman"/>
          <w:sz w:val="24"/>
          <w:szCs w:val="24"/>
          <w:lang w:val="en-US"/>
        </w:rPr>
        <w:t xml:space="preserve">Urton, K., J. Wilbert, and T. </w:t>
      </w:r>
      <w:proofErr w:type="spellStart"/>
      <w:r w:rsidRPr="00AE21D1">
        <w:rPr>
          <w:rFonts w:ascii="Times New Roman" w:hAnsi="Times New Roman" w:cs="Times New Roman"/>
          <w:sz w:val="24"/>
          <w:szCs w:val="24"/>
          <w:lang w:val="en-US"/>
        </w:rPr>
        <w:t>Hennemann</w:t>
      </w:r>
      <w:proofErr w:type="spellEnd"/>
      <w:r w:rsidRPr="00AE21D1">
        <w:rPr>
          <w:rFonts w:ascii="Times New Roman" w:hAnsi="Times New Roman" w:cs="Times New Roman"/>
          <w:sz w:val="24"/>
          <w:szCs w:val="24"/>
          <w:lang w:val="en-US"/>
        </w:rPr>
        <w:t xml:space="preserve">. 2014. "Attitudes towards inclusion and self-efficacy of principals and teachers." </w:t>
      </w:r>
      <w:r w:rsidRPr="00AE21D1">
        <w:rPr>
          <w:rFonts w:ascii="Times New Roman" w:hAnsi="Times New Roman" w:cs="Times New Roman"/>
          <w:i/>
          <w:sz w:val="24"/>
          <w:szCs w:val="24"/>
          <w:lang w:val="en-US"/>
        </w:rPr>
        <w:t xml:space="preserve">Learning Disabilities: A Contemporary Journal </w:t>
      </w:r>
      <w:r w:rsidRPr="00AE21D1">
        <w:rPr>
          <w:rFonts w:ascii="Times New Roman" w:hAnsi="Times New Roman" w:cs="Times New Roman"/>
          <w:sz w:val="24"/>
          <w:szCs w:val="24"/>
          <w:lang w:val="en-US"/>
        </w:rPr>
        <w:t>12</w:t>
      </w:r>
      <w:r w:rsidRPr="00AE21D1">
        <w:rPr>
          <w:rFonts w:ascii="Times New Roman" w:hAnsi="Times New Roman" w:cs="Times New Roman"/>
          <w:i/>
          <w:sz w:val="24"/>
          <w:szCs w:val="24"/>
          <w:lang w:val="en-US"/>
        </w:rPr>
        <w:t xml:space="preserve"> </w:t>
      </w:r>
      <w:r w:rsidRPr="00AE21D1">
        <w:rPr>
          <w:rFonts w:ascii="Times New Roman" w:hAnsi="Times New Roman" w:cs="Times New Roman"/>
          <w:sz w:val="24"/>
          <w:szCs w:val="24"/>
          <w:lang w:val="en-US"/>
        </w:rPr>
        <w:t xml:space="preserve">(2): 151-168. </w:t>
      </w:r>
    </w:p>
    <w:p w14:paraId="03965B92" w14:textId="77777777" w:rsidR="003F0646" w:rsidRPr="00AE21D1" w:rsidRDefault="003F0646" w:rsidP="003F0646">
      <w:pPr>
        <w:pStyle w:val="Sansinterligne"/>
        <w:spacing w:line="480" w:lineRule="auto"/>
        <w:ind w:left="709" w:hanging="709"/>
        <w:rPr>
          <w:rFonts w:ascii="Times New Roman" w:hAnsi="Times New Roman" w:cs="Times New Roman"/>
          <w:sz w:val="24"/>
          <w:szCs w:val="24"/>
          <w:lang w:val="en-US"/>
        </w:rPr>
      </w:pPr>
      <w:r w:rsidRPr="00AE21D1">
        <w:rPr>
          <w:rFonts w:ascii="Times New Roman" w:hAnsi="Times New Roman" w:cs="Times New Roman"/>
          <w:sz w:val="24"/>
          <w:szCs w:val="24"/>
          <w:lang w:val="en-US"/>
        </w:rPr>
        <w:lastRenderedPageBreak/>
        <w:t xml:space="preserve">Webb, J. T., Amend, E. R., &amp; Webb, N. E. (2005). </w:t>
      </w:r>
      <w:r w:rsidRPr="00AE21D1">
        <w:rPr>
          <w:rFonts w:ascii="Times New Roman" w:hAnsi="Times New Roman" w:cs="Times New Roman"/>
          <w:i/>
          <w:sz w:val="24"/>
          <w:szCs w:val="24"/>
          <w:lang w:val="en-US"/>
        </w:rPr>
        <w:t>Misdiagnosis and dual diagnoses of gifted children and adults: ADHD, bipolar, OCD, Asperger's, depression, and other disorders.</w:t>
      </w:r>
      <w:r w:rsidRPr="00AE21D1">
        <w:rPr>
          <w:rFonts w:ascii="Times New Roman" w:hAnsi="Times New Roman" w:cs="Times New Roman"/>
          <w:sz w:val="24"/>
          <w:szCs w:val="24"/>
          <w:lang w:val="en-US"/>
        </w:rPr>
        <w:t xml:space="preserve"> Scottsdale: Great Potential Press, Inc.</w:t>
      </w:r>
    </w:p>
    <w:p w14:paraId="4D49EEA1" w14:textId="7FA2A62A" w:rsidR="003F0646" w:rsidRPr="00AE21D1" w:rsidRDefault="003F0646" w:rsidP="003F0646">
      <w:pPr>
        <w:pStyle w:val="Sansinterligne"/>
        <w:spacing w:line="480" w:lineRule="auto"/>
        <w:ind w:left="709" w:hanging="709"/>
        <w:rPr>
          <w:rFonts w:ascii="Times New Roman" w:hAnsi="Times New Roman" w:cs="Times New Roman"/>
          <w:sz w:val="24"/>
          <w:szCs w:val="24"/>
          <w:lang w:val="en-US"/>
        </w:rPr>
      </w:pPr>
      <w:r w:rsidRPr="00AE21D1">
        <w:rPr>
          <w:rFonts w:ascii="Times New Roman" w:hAnsi="Times New Roman" w:cs="Times New Roman"/>
          <w:sz w:val="24"/>
          <w:szCs w:val="24"/>
        </w:rPr>
        <w:t xml:space="preserve">Wienen, A. W., M. N. Sluiter, E. Thoutenhoofd, P. de Jonge, and L. Batstra. </w:t>
      </w:r>
      <w:r w:rsidRPr="00AE21D1">
        <w:rPr>
          <w:rFonts w:ascii="Times New Roman" w:hAnsi="Times New Roman" w:cs="Times New Roman"/>
          <w:sz w:val="24"/>
          <w:szCs w:val="24"/>
          <w:lang w:val="en-US"/>
        </w:rPr>
        <w:t>2019. "The advantages of an ADHD classification from the perspective of teachers." </w:t>
      </w:r>
      <w:r w:rsidRPr="00AE21D1">
        <w:rPr>
          <w:rFonts w:ascii="Times New Roman" w:hAnsi="Times New Roman" w:cs="Times New Roman"/>
          <w:i/>
          <w:iCs/>
          <w:sz w:val="24"/>
          <w:szCs w:val="24"/>
          <w:lang w:val="en-US"/>
        </w:rPr>
        <w:t>European Journal of Special Needs Education</w:t>
      </w:r>
      <w:r w:rsidRPr="00AE21D1">
        <w:rPr>
          <w:rFonts w:ascii="Times New Roman" w:hAnsi="Times New Roman" w:cs="Times New Roman"/>
          <w:sz w:val="24"/>
          <w:szCs w:val="24"/>
          <w:lang w:val="en-US"/>
        </w:rPr>
        <w:t> </w:t>
      </w:r>
      <w:r w:rsidRPr="00AE21D1">
        <w:rPr>
          <w:rFonts w:ascii="Times New Roman" w:hAnsi="Times New Roman" w:cs="Times New Roman"/>
          <w:iCs/>
          <w:sz w:val="24"/>
          <w:szCs w:val="24"/>
          <w:lang w:val="en-US"/>
        </w:rPr>
        <w:t>34</w:t>
      </w:r>
      <w:r w:rsidRPr="00AE21D1">
        <w:rPr>
          <w:rFonts w:ascii="Times New Roman" w:hAnsi="Times New Roman" w:cs="Times New Roman"/>
          <w:i/>
          <w:iCs/>
          <w:sz w:val="24"/>
          <w:szCs w:val="24"/>
          <w:lang w:val="en-US"/>
        </w:rPr>
        <w:t xml:space="preserve"> </w:t>
      </w:r>
      <w:r w:rsidRPr="00AE21D1">
        <w:rPr>
          <w:rFonts w:ascii="Times New Roman" w:hAnsi="Times New Roman" w:cs="Times New Roman"/>
          <w:sz w:val="24"/>
          <w:szCs w:val="24"/>
          <w:lang w:val="en-US"/>
        </w:rPr>
        <w:t xml:space="preserve">(5): 649-662. </w:t>
      </w:r>
      <w:hyperlink r:id="rId50" w:history="1">
        <w:r w:rsidRPr="00AE21D1">
          <w:rPr>
            <w:rStyle w:val="Lienhypertexte"/>
            <w:rFonts w:ascii="Times New Roman" w:hAnsi="Times New Roman" w:cs="Times New Roman"/>
            <w:color w:val="auto"/>
            <w:sz w:val="24"/>
            <w:szCs w:val="24"/>
            <w:lang w:val="en-US"/>
          </w:rPr>
          <w:t>https://doi.org/10.1080/08856257.2019.1580838</w:t>
        </w:r>
      </w:hyperlink>
    </w:p>
    <w:p w14:paraId="28546CE2" w14:textId="77777777" w:rsidR="003F0646" w:rsidRPr="00AE21D1" w:rsidRDefault="003F0646" w:rsidP="003F0646">
      <w:pPr>
        <w:pStyle w:val="Sansinterligne"/>
        <w:spacing w:line="480" w:lineRule="auto"/>
        <w:ind w:left="709" w:hanging="709"/>
        <w:rPr>
          <w:rFonts w:ascii="Times New Roman" w:hAnsi="Times New Roman" w:cs="Times New Roman"/>
          <w:sz w:val="24"/>
          <w:szCs w:val="24"/>
          <w:lang w:val="en-US"/>
        </w:rPr>
      </w:pPr>
      <w:r w:rsidRPr="00AE21D1">
        <w:rPr>
          <w:rFonts w:ascii="Times New Roman" w:hAnsi="Times New Roman" w:cs="Times New Roman"/>
          <w:sz w:val="24"/>
          <w:szCs w:val="24"/>
          <w:lang w:val="en-US"/>
        </w:rPr>
        <w:t xml:space="preserve">Willcutt, E. G. 2012. "The prevalence of DSM-IV Attention-Deficit/Hyperactivity Disorder: A meta-analytic review." </w:t>
      </w:r>
      <w:r w:rsidRPr="00AE21D1">
        <w:rPr>
          <w:rFonts w:ascii="Times New Roman" w:hAnsi="Times New Roman" w:cs="Times New Roman"/>
          <w:i/>
          <w:sz w:val="24"/>
          <w:szCs w:val="24"/>
          <w:lang w:val="en-US"/>
        </w:rPr>
        <w:t xml:space="preserve">Neurotherapeutics </w:t>
      </w:r>
      <w:r w:rsidRPr="00AE21D1">
        <w:rPr>
          <w:rFonts w:ascii="Times New Roman" w:hAnsi="Times New Roman" w:cs="Times New Roman"/>
          <w:sz w:val="24"/>
          <w:szCs w:val="24"/>
          <w:lang w:val="en-US"/>
        </w:rPr>
        <w:t>9</w:t>
      </w:r>
      <w:r w:rsidRPr="00AE21D1">
        <w:rPr>
          <w:rFonts w:ascii="Times New Roman" w:hAnsi="Times New Roman" w:cs="Times New Roman"/>
          <w:i/>
          <w:sz w:val="24"/>
          <w:szCs w:val="24"/>
          <w:lang w:val="en-US"/>
        </w:rPr>
        <w:t xml:space="preserve"> </w:t>
      </w:r>
      <w:r w:rsidRPr="00AE21D1">
        <w:rPr>
          <w:rFonts w:ascii="Times New Roman" w:hAnsi="Times New Roman" w:cs="Times New Roman"/>
          <w:sz w:val="24"/>
          <w:szCs w:val="24"/>
          <w:lang w:val="en-US"/>
        </w:rPr>
        <w:t xml:space="preserve">(3): 490-499. </w:t>
      </w:r>
      <w:hyperlink r:id="rId51" w:history="1">
        <w:r w:rsidRPr="00AE21D1">
          <w:rPr>
            <w:rStyle w:val="Lienhypertexte"/>
            <w:rFonts w:ascii="Times New Roman" w:hAnsi="Times New Roman" w:cs="Times New Roman"/>
            <w:color w:val="auto"/>
            <w:sz w:val="24"/>
            <w:szCs w:val="24"/>
            <w:lang w:val="en-US"/>
          </w:rPr>
          <w:t>https://doi.org/10.1007/s13311-012-0135-8</w:t>
        </w:r>
      </w:hyperlink>
      <w:r w:rsidRPr="00AE21D1">
        <w:rPr>
          <w:rFonts w:ascii="Times New Roman" w:hAnsi="Times New Roman" w:cs="Times New Roman"/>
          <w:sz w:val="24"/>
          <w:szCs w:val="24"/>
          <w:lang w:val="en-US"/>
        </w:rPr>
        <w:t xml:space="preserve"> </w:t>
      </w:r>
    </w:p>
    <w:p w14:paraId="49E1DE23" w14:textId="0E3A4BDD" w:rsidR="003F0646" w:rsidRPr="00AE21D1" w:rsidRDefault="003F0646" w:rsidP="003F0646">
      <w:pPr>
        <w:pStyle w:val="Sansinterligne"/>
        <w:spacing w:line="480" w:lineRule="auto"/>
        <w:ind w:left="709" w:hanging="709"/>
        <w:rPr>
          <w:rFonts w:ascii="Times New Roman" w:hAnsi="Times New Roman" w:cs="Times New Roman"/>
          <w:sz w:val="24"/>
          <w:szCs w:val="24"/>
          <w:lang w:val="en-US"/>
        </w:rPr>
      </w:pPr>
      <w:r w:rsidRPr="00AE21D1">
        <w:rPr>
          <w:rFonts w:ascii="Times New Roman" w:hAnsi="Times New Roman" w:cs="Times New Roman"/>
          <w:sz w:val="24"/>
          <w:szCs w:val="24"/>
          <w:lang w:val="en-US"/>
        </w:rPr>
        <w:t>Wolraich, M. L., E. W. Lambert, L. Bickman, T. Simmons, M. A. Doffing, and K. A. Worley. 2004. "Assessing the impact of parent and teacher agreement on diagnosing attention-deficit hyperactivity disorder." </w:t>
      </w:r>
      <w:r w:rsidRPr="00AE21D1">
        <w:rPr>
          <w:rFonts w:ascii="Times New Roman" w:hAnsi="Times New Roman" w:cs="Times New Roman"/>
          <w:i/>
          <w:iCs/>
          <w:sz w:val="24"/>
          <w:szCs w:val="24"/>
          <w:lang w:val="en-US"/>
        </w:rPr>
        <w:t>Journal of Developmental &amp; Behavioral Pediatrics</w:t>
      </w:r>
      <w:r w:rsidRPr="00AE21D1">
        <w:rPr>
          <w:rFonts w:ascii="Times New Roman" w:hAnsi="Times New Roman" w:cs="Times New Roman"/>
          <w:sz w:val="24"/>
          <w:szCs w:val="24"/>
          <w:lang w:val="en-US"/>
        </w:rPr>
        <w:t> </w:t>
      </w:r>
      <w:r w:rsidRPr="00AE21D1">
        <w:rPr>
          <w:rFonts w:ascii="Times New Roman" w:hAnsi="Times New Roman" w:cs="Times New Roman"/>
          <w:iCs/>
          <w:sz w:val="24"/>
          <w:szCs w:val="24"/>
          <w:lang w:val="en-US"/>
        </w:rPr>
        <w:t xml:space="preserve">25 </w:t>
      </w:r>
      <w:r w:rsidR="005A61EA" w:rsidRPr="00AE21D1">
        <w:rPr>
          <w:rFonts w:ascii="Times New Roman" w:hAnsi="Times New Roman" w:cs="Times New Roman"/>
          <w:sz w:val="24"/>
          <w:szCs w:val="24"/>
          <w:lang w:val="en-US"/>
        </w:rPr>
        <w:t>(1): 41-47.</w:t>
      </w:r>
    </w:p>
    <w:p w14:paraId="7BD79011" w14:textId="77FB862E" w:rsidR="001831BA" w:rsidRDefault="003F0646" w:rsidP="007A19DF">
      <w:pPr>
        <w:pStyle w:val="Sansinterligne"/>
        <w:spacing w:line="480" w:lineRule="auto"/>
        <w:ind w:left="709" w:hanging="709"/>
        <w:rPr>
          <w:rFonts w:ascii="Times New Roman" w:hAnsi="Times New Roman" w:cs="Times New Roman"/>
          <w:sz w:val="24"/>
          <w:szCs w:val="24"/>
          <w:lang w:val="en-US"/>
        </w:rPr>
      </w:pPr>
      <w:r w:rsidRPr="00AE21D1">
        <w:rPr>
          <w:rFonts w:ascii="Times New Roman" w:hAnsi="Times New Roman" w:cs="Times New Roman"/>
          <w:sz w:val="24"/>
          <w:szCs w:val="24"/>
          <w:lang w:val="en-US"/>
        </w:rPr>
        <w:t>Wright, G. S. 2012. "ADHD Perspectives: Medicalization and ADHD Connectivity." In</w:t>
      </w:r>
      <w:r w:rsidRPr="00AE21D1">
        <w:rPr>
          <w:rFonts w:ascii="Times New Roman" w:hAnsi="Times New Roman" w:cs="Times New Roman"/>
          <w:i/>
          <w:sz w:val="24"/>
          <w:szCs w:val="24"/>
          <w:lang w:val="en-US"/>
        </w:rPr>
        <w:t xml:space="preserve"> Joint Australian Association for Research in Education and Asia-Pacific Educational Research Association Conference</w:t>
      </w:r>
      <w:r w:rsidRPr="00AE21D1">
        <w:rPr>
          <w:rFonts w:ascii="Times New Roman" w:hAnsi="Times New Roman" w:cs="Times New Roman"/>
          <w:sz w:val="24"/>
          <w:szCs w:val="24"/>
          <w:lang w:val="en-US"/>
        </w:rPr>
        <w:t>. Sydney: Australia.</w:t>
      </w:r>
    </w:p>
    <w:p w14:paraId="07578608" w14:textId="0E50F3C0" w:rsidR="00AE21D1" w:rsidRDefault="00AE21D1" w:rsidP="007A19DF">
      <w:pPr>
        <w:pStyle w:val="Sansinterligne"/>
        <w:spacing w:line="480" w:lineRule="auto"/>
        <w:ind w:left="709" w:hanging="709"/>
        <w:rPr>
          <w:rFonts w:ascii="Times New Roman" w:hAnsi="Times New Roman" w:cs="Times New Roman"/>
          <w:sz w:val="24"/>
          <w:szCs w:val="24"/>
          <w:lang w:val="en-US"/>
        </w:rPr>
      </w:pPr>
    </w:p>
    <w:p w14:paraId="208BA039" w14:textId="77777777" w:rsidR="009C57C8" w:rsidRDefault="009C57C8" w:rsidP="00AE21D1">
      <w:pPr>
        <w:spacing w:line="480" w:lineRule="auto"/>
        <w:rPr>
          <w:rFonts w:ascii="Times New Roman" w:hAnsi="Times New Roman" w:cs="Times New Roman"/>
          <w:b/>
          <w:sz w:val="24"/>
          <w:szCs w:val="24"/>
          <w:lang w:val="en-US"/>
        </w:rPr>
      </w:pPr>
    </w:p>
    <w:p w14:paraId="0DE8378A" w14:textId="77777777" w:rsidR="009C57C8" w:rsidRDefault="009C57C8" w:rsidP="00AE21D1">
      <w:pPr>
        <w:spacing w:line="480" w:lineRule="auto"/>
        <w:rPr>
          <w:rFonts w:ascii="Times New Roman" w:hAnsi="Times New Roman" w:cs="Times New Roman"/>
          <w:b/>
          <w:sz w:val="24"/>
          <w:szCs w:val="24"/>
          <w:lang w:val="en-US"/>
        </w:rPr>
      </w:pPr>
    </w:p>
    <w:p w14:paraId="1AD90269" w14:textId="77777777" w:rsidR="009C57C8" w:rsidRDefault="009C57C8" w:rsidP="00AE21D1">
      <w:pPr>
        <w:spacing w:line="480" w:lineRule="auto"/>
        <w:rPr>
          <w:rFonts w:ascii="Times New Roman" w:hAnsi="Times New Roman" w:cs="Times New Roman"/>
          <w:b/>
          <w:sz w:val="24"/>
          <w:szCs w:val="24"/>
          <w:lang w:val="en-US"/>
        </w:rPr>
      </w:pPr>
    </w:p>
    <w:p w14:paraId="59DF4376" w14:textId="77777777" w:rsidR="009C57C8" w:rsidRDefault="009C57C8" w:rsidP="00AE21D1">
      <w:pPr>
        <w:spacing w:line="480" w:lineRule="auto"/>
        <w:rPr>
          <w:rFonts w:ascii="Times New Roman" w:hAnsi="Times New Roman" w:cs="Times New Roman"/>
          <w:b/>
          <w:sz w:val="24"/>
          <w:szCs w:val="24"/>
          <w:lang w:val="en-US"/>
        </w:rPr>
      </w:pPr>
    </w:p>
    <w:p w14:paraId="16128249" w14:textId="77777777" w:rsidR="009C57C8" w:rsidRDefault="009C57C8" w:rsidP="00AE21D1">
      <w:pPr>
        <w:spacing w:line="480" w:lineRule="auto"/>
        <w:rPr>
          <w:rFonts w:ascii="Times New Roman" w:hAnsi="Times New Roman" w:cs="Times New Roman"/>
          <w:b/>
          <w:sz w:val="24"/>
          <w:szCs w:val="24"/>
          <w:lang w:val="en-US"/>
        </w:rPr>
      </w:pPr>
    </w:p>
    <w:p w14:paraId="13FD1428" w14:textId="77777777" w:rsidR="009C57C8" w:rsidRDefault="009C57C8" w:rsidP="00AE21D1">
      <w:pPr>
        <w:spacing w:line="480" w:lineRule="auto"/>
        <w:rPr>
          <w:rFonts w:ascii="Times New Roman" w:hAnsi="Times New Roman" w:cs="Times New Roman"/>
          <w:b/>
          <w:sz w:val="24"/>
          <w:szCs w:val="24"/>
          <w:lang w:val="en-US"/>
        </w:rPr>
      </w:pPr>
    </w:p>
    <w:p w14:paraId="0D608BAE" w14:textId="45136456" w:rsidR="00AE21D1" w:rsidRPr="00AE21D1" w:rsidRDefault="00AE21D1" w:rsidP="00AE21D1">
      <w:pPr>
        <w:spacing w:line="480" w:lineRule="auto"/>
        <w:rPr>
          <w:rFonts w:ascii="Times New Roman" w:hAnsi="Times New Roman" w:cs="Times New Roman"/>
          <w:b/>
          <w:sz w:val="24"/>
          <w:szCs w:val="24"/>
          <w:lang w:val="en-US"/>
        </w:rPr>
      </w:pPr>
      <w:r w:rsidRPr="00AE21D1">
        <w:rPr>
          <w:rFonts w:ascii="Times New Roman" w:hAnsi="Times New Roman" w:cs="Times New Roman"/>
          <w:b/>
          <w:sz w:val="24"/>
          <w:szCs w:val="24"/>
          <w:lang w:val="en-US"/>
        </w:rPr>
        <w:lastRenderedPageBreak/>
        <w:t xml:space="preserve">Table 1 </w:t>
      </w:r>
    </w:p>
    <w:p w14:paraId="4BDB4024" w14:textId="77777777" w:rsidR="00AE21D1" w:rsidRPr="00DB0B71" w:rsidRDefault="00AE21D1" w:rsidP="00AE21D1">
      <w:pPr>
        <w:spacing w:line="480" w:lineRule="auto"/>
        <w:rPr>
          <w:rFonts w:ascii="Times New Roman" w:hAnsi="Times New Roman" w:cs="Times New Roman"/>
          <w:sz w:val="24"/>
          <w:szCs w:val="24"/>
          <w:lang w:val="en-US"/>
        </w:rPr>
      </w:pPr>
      <w:r w:rsidRPr="00DB0B71">
        <w:rPr>
          <w:rFonts w:ascii="Times New Roman" w:hAnsi="Times New Roman" w:cs="Times New Roman"/>
          <w:sz w:val="24"/>
          <w:szCs w:val="24"/>
          <w:lang w:val="en-US"/>
        </w:rPr>
        <w:t xml:space="preserve">School and participant characteristics </w:t>
      </w:r>
    </w:p>
    <w:tbl>
      <w:tblPr>
        <w:tblStyle w:val="Grilledutableau"/>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487"/>
        <w:gridCol w:w="1487"/>
        <w:gridCol w:w="1487"/>
        <w:gridCol w:w="1488"/>
      </w:tblGrid>
      <w:tr w:rsidR="00AE21D1" w:rsidRPr="00DB0B71" w14:paraId="1D4C4B01" w14:textId="77777777" w:rsidTr="00F00BD3">
        <w:tc>
          <w:tcPr>
            <w:tcW w:w="3402" w:type="dxa"/>
            <w:tcBorders>
              <w:top w:val="single" w:sz="4" w:space="0" w:color="auto"/>
              <w:bottom w:val="single" w:sz="4" w:space="0" w:color="auto"/>
            </w:tcBorders>
          </w:tcPr>
          <w:p w14:paraId="35388C2E" w14:textId="77777777" w:rsidR="00AE21D1" w:rsidRPr="00DB0B71" w:rsidRDefault="00AE21D1" w:rsidP="00F00BD3">
            <w:pPr>
              <w:spacing w:line="276" w:lineRule="auto"/>
              <w:rPr>
                <w:rFonts w:ascii="Times New Roman" w:hAnsi="Times New Roman" w:cs="Times New Roman"/>
                <w:sz w:val="24"/>
                <w:szCs w:val="24"/>
                <w:lang w:val="en-US"/>
              </w:rPr>
            </w:pPr>
          </w:p>
        </w:tc>
        <w:tc>
          <w:tcPr>
            <w:tcW w:w="1487" w:type="dxa"/>
            <w:tcBorders>
              <w:top w:val="single" w:sz="4" w:space="0" w:color="auto"/>
              <w:bottom w:val="single" w:sz="4" w:space="0" w:color="auto"/>
            </w:tcBorders>
          </w:tcPr>
          <w:p w14:paraId="55669827" w14:textId="77777777" w:rsidR="00AE21D1" w:rsidRPr="00DB0B71" w:rsidRDefault="00AE21D1" w:rsidP="00F00BD3">
            <w:pPr>
              <w:spacing w:line="276" w:lineRule="auto"/>
              <w:jc w:val="center"/>
              <w:rPr>
                <w:rFonts w:ascii="Times New Roman" w:hAnsi="Times New Roman" w:cs="Times New Roman"/>
                <w:sz w:val="24"/>
                <w:szCs w:val="24"/>
                <w:lang w:val="en-US"/>
              </w:rPr>
            </w:pPr>
            <w:r w:rsidRPr="00DB0B71">
              <w:rPr>
                <w:rFonts w:ascii="Times New Roman" w:hAnsi="Times New Roman" w:cs="Times New Roman"/>
                <w:sz w:val="24"/>
                <w:szCs w:val="24"/>
                <w:lang w:val="en-US"/>
              </w:rPr>
              <w:t xml:space="preserve">Spring School </w:t>
            </w:r>
          </w:p>
        </w:tc>
        <w:tc>
          <w:tcPr>
            <w:tcW w:w="1487" w:type="dxa"/>
            <w:tcBorders>
              <w:top w:val="single" w:sz="4" w:space="0" w:color="auto"/>
              <w:bottom w:val="single" w:sz="4" w:space="0" w:color="auto"/>
            </w:tcBorders>
          </w:tcPr>
          <w:p w14:paraId="5BE7E908" w14:textId="77777777" w:rsidR="00AE21D1" w:rsidRPr="00DB0B71" w:rsidRDefault="00AE21D1" w:rsidP="00F00BD3">
            <w:pPr>
              <w:spacing w:line="276" w:lineRule="auto"/>
              <w:jc w:val="center"/>
              <w:rPr>
                <w:rFonts w:ascii="Times New Roman" w:hAnsi="Times New Roman" w:cs="Times New Roman"/>
                <w:sz w:val="24"/>
                <w:szCs w:val="24"/>
                <w:lang w:val="en-US"/>
              </w:rPr>
            </w:pPr>
            <w:r w:rsidRPr="00DB0B71">
              <w:rPr>
                <w:rFonts w:ascii="Times New Roman" w:hAnsi="Times New Roman" w:cs="Times New Roman"/>
                <w:sz w:val="24"/>
                <w:szCs w:val="24"/>
                <w:lang w:val="en-US"/>
              </w:rPr>
              <w:t xml:space="preserve">Summer School </w:t>
            </w:r>
          </w:p>
        </w:tc>
        <w:tc>
          <w:tcPr>
            <w:tcW w:w="1487" w:type="dxa"/>
            <w:tcBorders>
              <w:top w:val="single" w:sz="4" w:space="0" w:color="auto"/>
              <w:bottom w:val="single" w:sz="4" w:space="0" w:color="auto"/>
            </w:tcBorders>
          </w:tcPr>
          <w:p w14:paraId="6AE3C214" w14:textId="77777777" w:rsidR="00AE21D1" w:rsidRPr="00DB0B71" w:rsidRDefault="00AE21D1" w:rsidP="00F00BD3">
            <w:pPr>
              <w:spacing w:line="276" w:lineRule="auto"/>
              <w:jc w:val="center"/>
              <w:rPr>
                <w:rFonts w:ascii="Times New Roman" w:hAnsi="Times New Roman" w:cs="Times New Roman"/>
                <w:sz w:val="24"/>
                <w:szCs w:val="24"/>
                <w:lang w:val="en-US"/>
              </w:rPr>
            </w:pPr>
            <w:r w:rsidRPr="00DB0B71">
              <w:rPr>
                <w:rFonts w:ascii="Times New Roman" w:hAnsi="Times New Roman" w:cs="Times New Roman"/>
                <w:sz w:val="24"/>
                <w:szCs w:val="24"/>
                <w:lang w:val="en-US"/>
              </w:rPr>
              <w:t xml:space="preserve">Autumn School </w:t>
            </w:r>
          </w:p>
        </w:tc>
        <w:tc>
          <w:tcPr>
            <w:tcW w:w="1488" w:type="dxa"/>
            <w:tcBorders>
              <w:top w:val="single" w:sz="4" w:space="0" w:color="auto"/>
              <w:bottom w:val="single" w:sz="4" w:space="0" w:color="auto"/>
            </w:tcBorders>
          </w:tcPr>
          <w:p w14:paraId="3E9961DE" w14:textId="77777777" w:rsidR="00AE21D1" w:rsidRPr="00DB0B71" w:rsidRDefault="00AE21D1" w:rsidP="00F00BD3">
            <w:pPr>
              <w:spacing w:line="276" w:lineRule="auto"/>
              <w:jc w:val="center"/>
              <w:rPr>
                <w:rFonts w:ascii="Times New Roman" w:hAnsi="Times New Roman" w:cs="Times New Roman"/>
                <w:sz w:val="24"/>
                <w:szCs w:val="24"/>
                <w:lang w:val="en-US"/>
              </w:rPr>
            </w:pPr>
            <w:r w:rsidRPr="00DB0B71">
              <w:rPr>
                <w:rFonts w:ascii="Times New Roman" w:hAnsi="Times New Roman" w:cs="Times New Roman"/>
                <w:sz w:val="24"/>
                <w:szCs w:val="24"/>
                <w:lang w:val="en-US"/>
              </w:rPr>
              <w:t xml:space="preserve">Winter School </w:t>
            </w:r>
          </w:p>
        </w:tc>
      </w:tr>
      <w:tr w:rsidR="00AE21D1" w:rsidRPr="00DB0B71" w14:paraId="70BC456A" w14:textId="77777777" w:rsidTr="00F00BD3">
        <w:tc>
          <w:tcPr>
            <w:tcW w:w="3402" w:type="dxa"/>
            <w:tcBorders>
              <w:top w:val="single" w:sz="4" w:space="0" w:color="auto"/>
            </w:tcBorders>
          </w:tcPr>
          <w:p w14:paraId="12E63889" w14:textId="77777777" w:rsidR="00AE21D1" w:rsidRPr="00DB0B71" w:rsidRDefault="00AE21D1" w:rsidP="00F00BD3">
            <w:pPr>
              <w:spacing w:line="276" w:lineRule="auto"/>
              <w:ind w:left="709" w:hanging="709"/>
              <w:rPr>
                <w:rFonts w:ascii="Times New Roman" w:hAnsi="Times New Roman" w:cs="Times New Roman"/>
                <w:sz w:val="24"/>
                <w:szCs w:val="24"/>
                <w:lang w:val="en-US"/>
              </w:rPr>
            </w:pPr>
            <w:r w:rsidRPr="00DB0B71">
              <w:rPr>
                <w:rFonts w:ascii="Times New Roman" w:hAnsi="Times New Roman" w:cs="Times New Roman"/>
                <w:sz w:val="24"/>
                <w:szCs w:val="24"/>
                <w:lang w:val="en-US"/>
              </w:rPr>
              <w:t>Percentage of children with low educated mother</w:t>
            </w:r>
          </w:p>
        </w:tc>
        <w:tc>
          <w:tcPr>
            <w:tcW w:w="1487" w:type="dxa"/>
            <w:tcBorders>
              <w:top w:val="single" w:sz="4" w:space="0" w:color="auto"/>
            </w:tcBorders>
          </w:tcPr>
          <w:p w14:paraId="2513AB13" w14:textId="77777777" w:rsidR="00AE21D1" w:rsidRPr="00DB0B71" w:rsidRDefault="00AE21D1" w:rsidP="00F00BD3">
            <w:pPr>
              <w:spacing w:line="276" w:lineRule="auto"/>
              <w:jc w:val="center"/>
              <w:rPr>
                <w:rFonts w:ascii="Times New Roman" w:hAnsi="Times New Roman" w:cs="Times New Roman"/>
                <w:sz w:val="24"/>
                <w:szCs w:val="24"/>
                <w:lang w:val="en-US"/>
              </w:rPr>
            </w:pPr>
            <w:r w:rsidRPr="00DB0B71">
              <w:rPr>
                <w:rFonts w:ascii="Times New Roman" w:hAnsi="Times New Roman" w:cs="Times New Roman"/>
                <w:sz w:val="24"/>
                <w:szCs w:val="24"/>
                <w:lang w:val="en-US"/>
              </w:rPr>
              <w:t>26</w:t>
            </w:r>
          </w:p>
        </w:tc>
        <w:tc>
          <w:tcPr>
            <w:tcW w:w="1487" w:type="dxa"/>
            <w:tcBorders>
              <w:top w:val="single" w:sz="4" w:space="0" w:color="auto"/>
            </w:tcBorders>
          </w:tcPr>
          <w:p w14:paraId="7E96C06E" w14:textId="77777777" w:rsidR="00AE21D1" w:rsidRPr="00DB0B71" w:rsidRDefault="00AE21D1" w:rsidP="00F00BD3">
            <w:pPr>
              <w:spacing w:line="276" w:lineRule="auto"/>
              <w:jc w:val="center"/>
              <w:rPr>
                <w:rFonts w:ascii="Times New Roman" w:hAnsi="Times New Roman" w:cs="Times New Roman"/>
                <w:sz w:val="24"/>
                <w:szCs w:val="24"/>
                <w:lang w:val="en-US"/>
              </w:rPr>
            </w:pPr>
            <w:r w:rsidRPr="00DB0B71">
              <w:rPr>
                <w:rFonts w:ascii="Times New Roman" w:hAnsi="Times New Roman" w:cs="Times New Roman"/>
                <w:sz w:val="24"/>
                <w:szCs w:val="24"/>
                <w:lang w:val="en-US"/>
              </w:rPr>
              <w:t>16</w:t>
            </w:r>
          </w:p>
        </w:tc>
        <w:tc>
          <w:tcPr>
            <w:tcW w:w="1487" w:type="dxa"/>
            <w:tcBorders>
              <w:top w:val="single" w:sz="4" w:space="0" w:color="auto"/>
            </w:tcBorders>
          </w:tcPr>
          <w:p w14:paraId="78613591" w14:textId="77777777" w:rsidR="00AE21D1" w:rsidRPr="00DB0B71" w:rsidRDefault="00AE21D1" w:rsidP="00F00BD3">
            <w:pPr>
              <w:spacing w:line="276" w:lineRule="auto"/>
              <w:jc w:val="center"/>
              <w:rPr>
                <w:rFonts w:ascii="Times New Roman" w:hAnsi="Times New Roman" w:cs="Times New Roman"/>
                <w:sz w:val="24"/>
                <w:szCs w:val="24"/>
                <w:lang w:val="en-US"/>
              </w:rPr>
            </w:pPr>
            <w:r w:rsidRPr="00DB0B71">
              <w:rPr>
                <w:rFonts w:ascii="Times New Roman" w:hAnsi="Times New Roman" w:cs="Times New Roman"/>
                <w:sz w:val="24"/>
                <w:szCs w:val="24"/>
                <w:lang w:val="en-US"/>
              </w:rPr>
              <w:t>44</w:t>
            </w:r>
          </w:p>
        </w:tc>
        <w:tc>
          <w:tcPr>
            <w:tcW w:w="1488" w:type="dxa"/>
            <w:tcBorders>
              <w:top w:val="single" w:sz="4" w:space="0" w:color="auto"/>
            </w:tcBorders>
          </w:tcPr>
          <w:p w14:paraId="4450F463" w14:textId="77777777" w:rsidR="00AE21D1" w:rsidRPr="00DB0B71" w:rsidRDefault="00AE21D1" w:rsidP="00F00BD3">
            <w:pPr>
              <w:spacing w:line="276" w:lineRule="auto"/>
              <w:jc w:val="center"/>
              <w:rPr>
                <w:rFonts w:ascii="Times New Roman" w:hAnsi="Times New Roman" w:cs="Times New Roman"/>
                <w:sz w:val="24"/>
                <w:szCs w:val="24"/>
                <w:lang w:val="en-US"/>
              </w:rPr>
            </w:pPr>
            <w:r w:rsidRPr="00DB0B71">
              <w:rPr>
                <w:rFonts w:ascii="Times New Roman" w:hAnsi="Times New Roman" w:cs="Times New Roman"/>
                <w:sz w:val="24"/>
                <w:szCs w:val="24"/>
                <w:lang w:val="en-US"/>
              </w:rPr>
              <w:t>27</w:t>
            </w:r>
          </w:p>
        </w:tc>
      </w:tr>
      <w:tr w:rsidR="00AE21D1" w:rsidRPr="00DB0B71" w14:paraId="607724E0" w14:textId="77777777" w:rsidTr="00F00BD3">
        <w:tc>
          <w:tcPr>
            <w:tcW w:w="3402" w:type="dxa"/>
          </w:tcPr>
          <w:p w14:paraId="01BFF058" w14:textId="77777777" w:rsidR="00AE21D1" w:rsidRPr="00DB0B71" w:rsidRDefault="00AE21D1" w:rsidP="00F00BD3">
            <w:pPr>
              <w:spacing w:line="276" w:lineRule="auto"/>
              <w:ind w:left="709" w:hanging="709"/>
              <w:rPr>
                <w:rFonts w:ascii="Times New Roman" w:hAnsi="Times New Roman" w:cs="Times New Roman"/>
                <w:sz w:val="24"/>
                <w:szCs w:val="24"/>
                <w:lang w:val="en-US"/>
              </w:rPr>
            </w:pPr>
            <w:r w:rsidRPr="00DB0B71">
              <w:rPr>
                <w:rFonts w:ascii="Times New Roman" w:hAnsi="Times New Roman" w:cs="Times New Roman"/>
                <w:sz w:val="24"/>
                <w:szCs w:val="24"/>
                <w:lang w:val="en-US"/>
              </w:rPr>
              <w:t>Percentage of children who do not speak Dutch at home</w:t>
            </w:r>
          </w:p>
        </w:tc>
        <w:tc>
          <w:tcPr>
            <w:tcW w:w="1487" w:type="dxa"/>
          </w:tcPr>
          <w:p w14:paraId="3B7404C2" w14:textId="77777777" w:rsidR="00AE21D1" w:rsidRPr="00DB0B71" w:rsidRDefault="00AE21D1" w:rsidP="00F00BD3">
            <w:pPr>
              <w:spacing w:line="276" w:lineRule="auto"/>
              <w:jc w:val="center"/>
              <w:rPr>
                <w:rFonts w:ascii="Times New Roman" w:hAnsi="Times New Roman" w:cs="Times New Roman"/>
                <w:sz w:val="24"/>
                <w:szCs w:val="24"/>
                <w:lang w:val="en-US"/>
              </w:rPr>
            </w:pPr>
            <w:r w:rsidRPr="00DB0B71">
              <w:rPr>
                <w:rFonts w:ascii="Times New Roman" w:hAnsi="Times New Roman" w:cs="Times New Roman"/>
                <w:sz w:val="24"/>
                <w:szCs w:val="24"/>
                <w:lang w:val="en-US"/>
              </w:rPr>
              <w:t>28</w:t>
            </w:r>
          </w:p>
        </w:tc>
        <w:tc>
          <w:tcPr>
            <w:tcW w:w="1487" w:type="dxa"/>
          </w:tcPr>
          <w:p w14:paraId="6CE7676F" w14:textId="77777777" w:rsidR="00AE21D1" w:rsidRPr="00DB0B71" w:rsidRDefault="00AE21D1" w:rsidP="00F00BD3">
            <w:pPr>
              <w:spacing w:line="276" w:lineRule="auto"/>
              <w:jc w:val="center"/>
              <w:rPr>
                <w:rFonts w:ascii="Times New Roman" w:hAnsi="Times New Roman" w:cs="Times New Roman"/>
                <w:sz w:val="24"/>
                <w:szCs w:val="24"/>
                <w:lang w:val="en-US"/>
              </w:rPr>
            </w:pPr>
            <w:r w:rsidRPr="00DB0B71">
              <w:rPr>
                <w:rFonts w:ascii="Times New Roman" w:hAnsi="Times New Roman" w:cs="Times New Roman"/>
                <w:sz w:val="24"/>
                <w:szCs w:val="24"/>
                <w:lang w:val="en-US"/>
              </w:rPr>
              <w:t>13</w:t>
            </w:r>
          </w:p>
        </w:tc>
        <w:tc>
          <w:tcPr>
            <w:tcW w:w="1487" w:type="dxa"/>
          </w:tcPr>
          <w:p w14:paraId="0477FFD2" w14:textId="77777777" w:rsidR="00AE21D1" w:rsidRPr="00DB0B71" w:rsidRDefault="00AE21D1" w:rsidP="00F00BD3">
            <w:pPr>
              <w:spacing w:line="276" w:lineRule="auto"/>
              <w:jc w:val="center"/>
              <w:rPr>
                <w:rFonts w:ascii="Times New Roman" w:hAnsi="Times New Roman" w:cs="Times New Roman"/>
                <w:sz w:val="24"/>
                <w:szCs w:val="24"/>
                <w:lang w:val="en-US"/>
              </w:rPr>
            </w:pPr>
            <w:r w:rsidRPr="00DB0B71">
              <w:rPr>
                <w:rFonts w:ascii="Times New Roman" w:hAnsi="Times New Roman" w:cs="Times New Roman"/>
                <w:sz w:val="24"/>
                <w:szCs w:val="24"/>
                <w:lang w:val="en-US"/>
              </w:rPr>
              <w:t>44</w:t>
            </w:r>
          </w:p>
        </w:tc>
        <w:tc>
          <w:tcPr>
            <w:tcW w:w="1488" w:type="dxa"/>
          </w:tcPr>
          <w:p w14:paraId="0A9DBD63" w14:textId="77777777" w:rsidR="00AE21D1" w:rsidRPr="00DB0B71" w:rsidRDefault="00AE21D1" w:rsidP="00F00BD3">
            <w:pPr>
              <w:spacing w:line="276" w:lineRule="auto"/>
              <w:jc w:val="center"/>
              <w:rPr>
                <w:rFonts w:ascii="Times New Roman" w:hAnsi="Times New Roman" w:cs="Times New Roman"/>
                <w:sz w:val="24"/>
                <w:szCs w:val="24"/>
                <w:lang w:val="en-US"/>
              </w:rPr>
            </w:pPr>
            <w:r w:rsidRPr="00DB0B71">
              <w:rPr>
                <w:rFonts w:ascii="Times New Roman" w:hAnsi="Times New Roman" w:cs="Times New Roman"/>
                <w:sz w:val="24"/>
                <w:szCs w:val="24"/>
                <w:lang w:val="en-US"/>
              </w:rPr>
              <w:t>16</w:t>
            </w:r>
          </w:p>
        </w:tc>
      </w:tr>
      <w:tr w:rsidR="00AE21D1" w:rsidRPr="00DB0B71" w14:paraId="19C25338" w14:textId="77777777" w:rsidTr="00F00BD3">
        <w:tc>
          <w:tcPr>
            <w:tcW w:w="3402" w:type="dxa"/>
          </w:tcPr>
          <w:p w14:paraId="55CEA221" w14:textId="77777777" w:rsidR="00AE21D1" w:rsidRPr="00DB0B71" w:rsidRDefault="00AE21D1" w:rsidP="00F00BD3">
            <w:pPr>
              <w:spacing w:line="276" w:lineRule="auto"/>
              <w:ind w:left="709" w:hanging="709"/>
              <w:rPr>
                <w:rFonts w:ascii="Times New Roman" w:hAnsi="Times New Roman" w:cs="Times New Roman"/>
                <w:sz w:val="24"/>
                <w:szCs w:val="24"/>
                <w:lang w:val="en-US"/>
              </w:rPr>
            </w:pPr>
            <w:r w:rsidRPr="00DB0B71">
              <w:rPr>
                <w:rFonts w:ascii="Times New Roman" w:hAnsi="Times New Roman" w:cs="Times New Roman"/>
                <w:sz w:val="24"/>
                <w:szCs w:val="24"/>
                <w:lang w:val="en-US"/>
              </w:rPr>
              <w:t xml:space="preserve">Percentage of children who receive a school allowance </w:t>
            </w:r>
          </w:p>
        </w:tc>
        <w:tc>
          <w:tcPr>
            <w:tcW w:w="1487" w:type="dxa"/>
          </w:tcPr>
          <w:p w14:paraId="732EB662" w14:textId="77777777" w:rsidR="00AE21D1" w:rsidRPr="00DB0B71" w:rsidRDefault="00AE21D1" w:rsidP="00F00BD3">
            <w:pPr>
              <w:spacing w:line="276" w:lineRule="auto"/>
              <w:jc w:val="center"/>
              <w:rPr>
                <w:rFonts w:ascii="Times New Roman" w:hAnsi="Times New Roman" w:cs="Times New Roman"/>
                <w:sz w:val="24"/>
                <w:szCs w:val="24"/>
                <w:lang w:val="en-US"/>
              </w:rPr>
            </w:pPr>
            <w:r w:rsidRPr="00DB0B71">
              <w:rPr>
                <w:rFonts w:ascii="Times New Roman" w:hAnsi="Times New Roman" w:cs="Times New Roman"/>
                <w:sz w:val="24"/>
                <w:szCs w:val="24"/>
                <w:lang w:val="en-US"/>
              </w:rPr>
              <w:t>35</w:t>
            </w:r>
          </w:p>
        </w:tc>
        <w:tc>
          <w:tcPr>
            <w:tcW w:w="1487" w:type="dxa"/>
          </w:tcPr>
          <w:p w14:paraId="6217CB1B" w14:textId="77777777" w:rsidR="00AE21D1" w:rsidRPr="00DB0B71" w:rsidRDefault="00AE21D1" w:rsidP="00F00BD3">
            <w:pPr>
              <w:spacing w:line="276" w:lineRule="auto"/>
              <w:jc w:val="center"/>
              <w:rPr>
                <w:rFonts w:ascii="Times New Roman" w:hAnsi="Times New Roman" w:cs="Times New Roman"/>
                <w:sz w:val="24"/>
                <w:szCs w:val="24"/>
                <w:lang w:val="en-US"/>
              </w:rPr>
            </w:pPr>
            <w:r w:rsidRPr="00DB0B71">
              <w:rPr>
                <w:rFonts w:ascii="Times New Roman" w:hAnsi="Times New Roman" w:cs="Times New Roman"/>
                <w:sz w:val="24"/>
                <w:szCs w:val="24"/>
                <w:lang w:val="en-US"/>
              </w:rPr>
              <w:t>17</w:t>
            </w:r>
          </w:p>
        </w:tc>
        <w:tc>
          <w:tcPr>
            <w:tcW w:w="1487" w:type="dxa"/>
          </w:tcPr>
          <w:p w14:paraId="45D7AE3D" w14:textId="77777777" w:rsidR="00AE21D1" w:rsidRPr="00DB0B71" w:rsidRDefault="00AE21D1" w:rsidP="00F00BD3">
            <w:pPr>
              <w:spacing w:line="276" w:lineRule="auto"/>
              <w:jc w:val="center"/>
              <w:rPr>
                <w:rFonts w:ascii="Times New Roman" w:hAnsi="Times New Roman" w:cs="Times New Roman"/>
                <w:sz w:val="24"/>
                <w:szCs w:val="24"/>
                <w:lang w:val="en-US"/>
              </w:rPr>
            </w:pPr>
            <w:r w:rsidRPr="00DB0B71">
              <w:rPr>
                <w:rFonts w:ascii="Times New Roman" w:hAnsi="Times New Roman" w:cs="Times New Roman"/>
                <w:sz w:val="24"/>
                <w:szCs w:val="24"/>
                <w:lang w:val="en-US"/>
              </w:rPr>
              <w:t>40</w:t>
            </w:r>
          </w:p>
        </w:tc>
        <w:tc>
          <w:tcPr>
            <w:tcW w:w="1488" w:type="dxa"/>
          </w:tcPr>
          <w:p w14:paraId="7E44356B" w14:textId="77777777" w:rsidR="00AE21D1" w:rsidRPr="00DB0B71" w:rsidRDefault="00AE21D1" w:rsidP="00F00BD3">
            <w:pPr>
              <w:spacing w:line="276" w:lineRule="auto"/>
              <w:jc w:val="center"/>
              <w:rPr>
                <w:rFonts w:ascii="Times New Roman" w:hAnsi="Times New Roman" w:cs="Times New Roman"/>
                <w:sz w:val="24"/>
                <w:szCs w:val="24"/>
                <w:lang w:val="en-US"/>
              </w:rPr>
            </w:pPr>
            <w:r w:rsidRPr="00DB0B71">
              <w:rPr>
                <w:rFonts w:ascii="Times New Roman" w:hAnsi="Times New Roman" w:cs="Times New Roman"/>
                <w:sz w:val="24"/>
                <w:szCs w:val="24"/>
                <w:lang w:val="en-US"/>
              </w:rPr>
              <w:t>35</w:t>
            </w:r>
          </w:p>
        </w:tc>
      </w:tr>
      <w:tr w:rsidR="00AE21D1" w:rsidRPr="00DB0B71" w14:paraId="40C946BD" w14:textId="77777777" w:rsidTr="00F00BD3">
        <w:tc>
          <w:tcPr>
            <w:tcW w:w="3402" w:type="dxa"/>
          </w:tcPr>
          <w:p w14:paraId="4EFF3CDF" w14:textId="77777777" w:rsidR="00AE21D1" w:rsidRPr="00DB0B71" w:rsidRDefault="00AE21D1" w:rsidP="00F00BD3">
            <w:pPr>
              <w:spacing w:line="276" w:lineRule="auto"/>
              <w:ind w:left="709" w:hanging="709"/>
              <w:rPr>
                <w:rFonts w:ascii="Times New Roman" w:hAnsi="Times New Roman" w:cs="Times New Roman"/>
                <w:sz w:val="24"/>
                <w:szCs w:val="24"/>
                <w:lang w:val="en-US"/>
              </w:rPr>
            </w:pPr>
            <w:r w:rsidRPr="00DB0B71">
              <w:rPr>
                <w:rFonts w:ascii="Times New Roman" w:hAnsi="Times New Roman" w:cs="Times New Roman"/>
                <w:sz w:val="24"/>
                <w:szCs w:val="24"/>
                <w:lang w:val="en-US"/>
              </w:rPr>
              <w:t xml:space="preserve">Ratio preschool/elementary school of participating teachers </w:t>
            </w:r>
          </w:p>
        </w:tc>
        <w:tc>
          <w:tcPr>
            <w:tcW w:w="1487" w:type="dxa"/>
          </w:tcPr>
          <w:p w14:paraId="30CF1353" w14:textId="77777777" w:rsidR="00AE21D1" w:rsidRPr="00DB0B71" w:rsidRDefault="00AE21D1" w:rsidP="00F00BD3">
            <w:pPr>
              <w:spacing w:line="276" w:lineRule="auto"/>
              <w:jc w:val="center"/>
              <w:rPr>
                <w:rFonts w:ascii="Times New Roman" w:hAnsi="Times New Roman" w:cs="Times New Roman"/>
                <w:sz w:val="24"/>
                <w:szCs w:val="24"/>
                <w:lang w:val="en-US"/>
              </w:rPr>
            </w:pPr>
            <w:r w:rsidRPr="00DB0B71">
              <w:rPr>
                <w:rFonts w:ascii="Times New Roman" w:hAnsi="Times New Roman" w:cs="Times New Roman"/>
                <w:sz w:val="24"/>
                <w:szCs w:val="24"/>
                <w:lang w:val="en-US"/>
              </w:rPr>
              <w:t>1:4</w:t>
            </w:r>
          </w:p>
        </w:tc>
        <w:tc>
          <w:tcPr>
            <w:tcW w:w="1487" w:type="dxa"/>
          </w:tcPr>
          <w:p w14:paraId="1325289A" w14:textId="77777777" w:rsidR="00AE21D1" w:rsidRPr="00DB0B71" w:rsidRDefault="00AE21D1" w:rsidP="00F00BD3">
            <w:pPr>
              <w:spacing w:line="276" w:lineRule="auto"/>
              <w:jc w:val="center"/>
              <w:rPr>
                <w:rFonts w:ascii="Times New Roman" w:hAnsi="Times New Roman" w:cs="Times New Roman"/>
                <w:sz w:val="24"/>
                <w:szCs w:val="24"/>
                <w:lang w:val="en-US"/>
              </w:rPr>
            </w:pPr>
            <w:r w:rsidRPr="00DB0B71">
              <w:rPr>
                <w:rFonts w:ascii="Times New Roman" w:hAnsi="Times New Roman" w:cs="Times New Roman"/>
                <w:sz w:val="24"/>
                <w:szCs w:val="24"/>
                <w:lang w:val="en-US"/>
              </w:rPr>
              <w:t xml:space="preserve">5:3 </w:t>
            </w:r>
          </w:p>
          <w:p w14:paraId="1393606F" w14:textId="77777777" w:rsidR="00AE21D1" w:rsidRPr="00DB0B71" w:rsidRDefault="00AE21D1" w:rsidP="00F00BD3">
            <w:pPr>
              <w:spacing w:line="276" w:lineRule="auto"/>
              <w:jc w:val="center"/>
              <w:rPr>
                <w:rFonts w:ascii="Times New Roman" w:hAnsi="Times New Roman" w:cs="Times New Roman"/>
                <w:sz w:val="24"/>
                <w:szCs w:val="24"/>
                <w:lang w:val="en-US"/>
              </w:rPr>
            </w:pPr>
            <w:r w:rsidRPr="00DB0B71">
              <w:rPr>
                <w:rFonts w:ascii="Times New Roman" w:hAnsi="Times New Roman" w:cs="Times New Roman"/>
                <w:sz w:val="24"/>
                <w:szCs w:val="24"/>
                <w:lang w:val="en-US"/>
              </w:rPr>
              <w:t xml:space="preserve">(+ one teacher </w:t>
            </w:r>
            <w:proofErr w:type="gramStart"/>
            <w:r w:rsidRPr="00DB0B71">
              <w:rPr>
                <w:rFonts w:ascii="Times New Roman" w:hAnsi="Times New Roman" w:cs="Times New Roman"/>
                <w:sz w:val="24"/>
                <w:szCs w:val="24"/>
                <w:lang w:val="en-US"/>
              </w:rPr>
              <w:t>who  taught</w:t>
            </w:r>
            <w:proofErr w:type="gramEnd"/>
            <w:r w:rsidRPr="00DB0B71">
              <w:rPr>
                <w:rFonts w:ascii="Times New Roman" w:hAnsi="Times New Roman" w:cs="Times New Roman"/>
                <w:sz w:val="24"/>
                <w:szCs w:val="24"/>
                <w:lang w:val="en-US"/>
              </w:rPr>
              <w:t xml:space="preserve"> both)</w:t>
            </w:r>
          </w:p>
        </w:tc>
        <w:tc>
          <w:tcPr>
            <w:tcW w:w="1487" w:type="dxa"/>
          </w:tcPr>
          <w:p w14:paraId="17E7368D" w14:textId="77777777" w:rsidR="00AE21D1" w:rsidRPr="00DB0B71" w:rsidRDefault="00AE21D1" w:rsidP="00F00BD3">
            <w:pPr>
              <w:spacing w:line="276" w:lineRule="auto"/>
              <w:jc w:val="center"/>
              <w:rPr>
                <w:rFonts w:ascii="Times New Roman" w:hAnsi="Times New Roman" w:cs="Times New Roman"/>
                <w:sz w:val="24"/>
                <w:szCs w:val="24"/>
                <w:lang w:val="en-US"/>
              </w:rPr>
            </w:pPr>
            <w:r w:rsidRPr="00DB0B71">
              <w:rPr>
                <w:rFonts w:ascii="Times New Roman" w:hAnsi="Times New Roman" w:cs="Times New Roman"/>
                <w:sz w:val="24"/>
                <w:szCs w:val="24"/>
                <w:lang w:val="en-US"/>
              </w:rPr>
              <w:t>3:1</w:t>
            </w:r>
          </w:p>
        </w:tc>
        <w:tc>
          <w:tcPr>
            <w:tcW w:w="1488" w:type="dxa"/>
          </w:tcPr>
          <w:p w14:paraId="1C2489DB" w14:textId="77777777" w:rsidR="00AE21D1" w:rsidRPr="00DB0B71" w:rsidRDefault="00AE21D1" w:rsidP="00F00BD3">
            <w:pPr>
              <w:spacing w:line="276" w:lineRule="auto"/>
              <w:jc w:val="center"/>
              <w:rPr>
                <w:rFonts w:ascii="Times New Roman" w:hAnsi="Times New Roman" w:cs="Times New Roman"/>
                <w:sz w:val="24"/>
                <w:szCs w:val="24"/>
                <w:lang w:val="en-US"/>
              </w:rPr>
            </w:pPr>
            <w:r w:rsidRPr="00DB0B71">
              <w:rPr>
                <w:rFonts w:ascii="Times New Roman" w:hAnsi="Times New Roman" w:cs="Times New Roman"/>
                <w:sz w:val="24"/>
                <w:szCs w:val="24"/>
                <w:lang w:val="en-US"/>
              </w:rPr>
              <w:t>2:3</w:t>
            </w:r>
          </w:p>
        </w:tc>
      </w:tr>
      <w:tr w:rsidR="00AE21D1" w:rsidRPr="00DB0B71" w14:paraId="06BE8C7B" w14:textId="77777777" w:rsidTr="00F00BD3">
        <w:tc>
          <w:tcPr>
            <w:tcW w:w="3402" w:type="dxa"/>
            <w:tcBorders>
              <w:bottom w:val="single" w:sz="4" w:space="0" w:color="auto"/>
            </w:tcBorders>
          </w:tcPr>
          <w:p w14:paraId="04AB92A3" w14:textId="77777777" w:rsidR="00AE21D1" w:rsidRPr="00DB0B71" w:rsidRDefault="00AE21D1" w:rsidP="00F00BD3">
            <w:pPr>
              <w:spacing w:line="276" w:lineRule="auto"/>
              <w:ind w:left="709" w:hanging="709"/>
              <w:rPr>
                <w:rFonts w:ascii="Times New Roman" w:hAnsi="Times New Roman" w:cs="Times New Roman"/>
                <w:sz w:val="24"/>
                <w:szCs w:val="24"/>
                <w:lang w:val="en-US"/>
              </w:rPr>
            </w:pPr>
            <w:r w:rsidRPr="00DB0B71">
              <w:rPr>
                <w:rFonts w:ascii="Times New Roman" w:hAnsi="Times New Roman" w:cs="Times New Roman"/>
                <w:sz w:val="24"/>
                <w:szCs w:val="24"/>
                <w:lang w:val="en-US"/>
              </w:rPr>
              <w:t>Range of years of experience of participating teachers</w:t>
            </w:r>
          </w:p>
        </w:tc>
        <w:tc>
          <w:tcPr>
            <w:tcW w:w="1487" w:type="dxa"/>
            <w:tcBorders>
              <w:bottom w:val="single" w:sz="4" w:space="0" w:color="auto"/>
            </w:tcBorders>
          </w:tcPr>
          <w:p w14:paraId="45251FC0" w14:textId="77777777" w:rsidR="00AE21D1" w:rsidRPr="00DB0B71" w:rsidRDefault="00AE21D1" w:rsidP="00F00BD3">
            <w:pPr>
              <w:spacing w:line="276" w:lineRule="auto"/>
              <w:jc w:val="center"/>
              <w:rPr>
                <w:rFonts w:ascii="Times New Roman" w:hAnsi="Times New Roman" w:cs="Times New Roman"/>
                <w:sz w:val="24"/>
                <w:szCs w:val="24"/>
                <w:lang w:val="en-US"/>
              </w:rPr>
            </w:pPr>
            <w:r w:rsidRPr="00DB0B71">
              <w:rPr>
                <w:rFonts w:ascii="Times New Roman" w:hAnsi="Times New Roman" w:cs="Times New Roman"/>
                <w:sz w:val="24"/>
                <w:szCs w:val="24"/>
                <w:lang w:val="en-US"/>
              </w:rPr>
              <w:t>3 - 37</w:t>
            </w:r>
          </w:p>
        </w:tc>
        <w:tc>
          <w:tcPr>
            <w:tcW w:w="1487" w:type="dxa"/>
            <w:tcBorders>
              <w:bottom w:val="single" w:sz="4" w:space="0" w:color="auto"/>
            </w:tcBorders>
          </w:tcPr>
          <w:p w14:paraId="3C3FECDB" w14:textId="77777777" w:rsidR="00AE21D1" w:rsidRPr="00DB0B71" w:rsidRDefault="00AE21D1" w:rsidP="00F00BD3">
            <w:pPr>
              <w:spacing w:line="276" w:lineRule="auto"/>
              <w:jc w:val="center"/>
              <w:rPr>
                <w:rFonts w:ascii="Times New Roman" w:hAnsi="Times New Roman" w:cs="Times New Roman"/>
                <w:sz w:val="24"/>
                <w:szCs w:val="24"/>
                <w:lang w:val="en-US"/>
              </w:rPr>
            </w:pPr>
            <w:r w:rsidRPr="00DB0B71">
              <w:rPr>
                <w:rFonts w:ascii="Times New Roman" w:hAnsi="Times New Roman" w:cs="Times New Roman"/>
                <w:sz w:val="24"/>
                <w:szCs w:val="24"/>
                <w:lang w:val="en-US"/>
              </w:rPr>
              <w:t>2 - 33</w:t>
            </w:r>
          </w:p>
        </w:tc>
        <w:tc>
          <w:tcPr>
            <w:tcW w:w="1487" w:type="dxa"/>
            <w:tcBorders>
              <w:bottom w:val="single" w:sz="4" w:space="0" w:color="auto"/>
            </w:tcBorders>
          </w:tcPr>
          <w:p w14:paraId="7B6E5ACE" w14:textId="77777777" w:rsidR="00AE21D1" w:rsidRPr="00DB0B71" w:rsidRDefault="00AE21D1" w:rsidP="00F00BD3">
            <w:pPr>
              <w:spacing w:line="276" w:lineRule="auto"/>
              <w:jc w:val="center"/>
              <w:rPr>
                <w:rFonts w:ascii="Times New Roman" w:hAnsi="Times New Roman" w:cs="Times New Roman"/>
                <w:sz w:val="24"/>
                <w:szCs w:val="24"/>
                <w:lang w:val="en-US"/>
              </w:rPr>
            </w:pPr>
            <w:r w:rsidRPr="00DB0B71">
              <w:rPr>
                <w:rFonts w:ascii="Times New Roman" w:hAnsi="Times New Roman" w:cs="Times New Roman"/>
                <w:sz w:val="24"/>
                <w:szCs w:val="24"/>
                <w:lang w:val="en-US"/>
              </w:rPr>
              <w:t>3 - 30</w:t>
            </w:r>
          </w:p>
        </w:tc>
        <w:tc>
          <w:tcPr>
            <w:tcW w:w="1488" w:type="dxa"/>
            <w:tcBorders>
              <w:bottom w:val="single" w:sz="4" w:space="0" w:color="auto"/>
            </w:tcBorders>
          </w:tcPr>
          <w:p w14:paraId="539E9B74" w14:textId="77777777" w:rsidR="00AE21D1" w:rsidRPr="00DB0B71" w:rsidRDefault="00AE21D1" w:rsidP="00F00BD3">
            <w:pPr>
              <w:spacing w:line="276" w:lineRule="auto"/>
              <w:jc w:val="center"/>
              <w:rPr>
                <w:rFonts w:ascii="Times New Roman" w:hAnsi="Times New Roman" w:cs="Times New Roman"/>
                <w:sz w:val="24"/>
                <w:szCs w:val="24"/>
                <w:lang w:val="en-US"/>
              </w:rPr>
            </w:pPr>
            <w:r w:rsidRPr="00DB0B71">
              <w:rPr>
                <w:rFonts w:ascii="Times New Roman" w:hAnsi="Times New Roman" w:cs="Times New Roman"/>
                <w:sz w:val="24"/>
                <w:szCs w:val="24"/>
                <w:lang w:val="en-US"/>
              </w:rPr>
              <w:t>6 - 31</w:t>
            </w:r>
          </w:p>
        </w:tc>
      </w:tr>
    </w:tbl>
    <w:p w14:paraId="57200E45" w14:textId="77777777" w:rsidR="00AE21D1" w:rsidRDefault="00AE21D1" w:rsidP="00AE21D1"/>
    <w:p w14:paraId="52A3C612" w14:textId="453C0FD2" w:rsidR="00AE21D1" w:rsidRDefault="00AE21D1" w:rsidP="007A19DF">
      <w:pPr>
        <w:pStyle w:val="Sansinterligne"/>
        <w:spacing w:line="480" w:lineRule="auto"/>
        <w:ind w:left="709" w:hanging="709"/>
        <w:rPr>
          <w:rFonts w:ascii="Times New Roman" w:hAnsi="Times New Roman" w:cs="Times New Roman"/>
          <w:sz w:val="24"/>
          <w:szCs w:val="24"/>
          <w:lang w:val="en-US"/>
        </w:rPr>
      </w:pPr>
    </w:p>
    <w:p w14:paraId="2C37C607" w14:textId="730C9FC0" w:rsidR="00AE21D1" w:rsidRDefault="00AE21D1" w:rsidP="007A19DF">
      <w:pPr>
        <w:pStyle w:val="Sansinterligne"/>
        <w:spacing w:line="480" w:lineRule="auto"/>
        <w:ind w:left="709" w:hanging="709"/>
        <w:rPr>
          <w:rFonts w:ascii="Times New Roman" w:hAnsi="Times New Roman" w:cs="Times New Roman"/>
          <w:sz w:val="24"/>
          <w:szCs w:val="24"/>
          <w:lang w:val="en-US"/>
        </w:rPr>
      </w:pPr>
    </w:p>
    <w:p w14:paraId="46597DF0" w14:textId="15357AB6" w:rsidR="00AE21D1" w:rsidRDefault="00AE21D1" w:rsidP="007A19DF">
      <w:pPr>
        <w:pStyle w:val="Sansinterligne"/>
        <w:spacing w:line="480" w:lineRule="auto"/>
        <w:ind w:left="709" w:hanging="709"/>
        <w:rPr>
          <w:rFonts w:ascii="Times New Roman" w:hAnsi="Times New Roman" w:cs="Times New Roman"/>
          <w:sz w:val="24"/>
          <w:szCs w:val="24"/>
          <w:lang w:val="en-US"/>
        </w:rPr>
      </w:pPr>
    </w:p>
    <w:p w14:paraId="3FB15E66" w14:textId="41CD1877" w:rsidR="00AE21D1" w:rsidRDefault="00AE21D1" w:rsidP="007A19DF">
      <w:pPr>
        <w:pStyle w:val="Sansinterligne"/>
        <w:spacing w:line="480" w:lineRule="auto"/>
        <w:ind w:left="709" w:hanging="709"/>
        <w:rPr>
          <w:rFonts w:ascii="Times New Roman" w:hAnsi="Times New Roman" w:cs="Times New Roman"/>
          <w:sz w:val="24"/>
          <w:szCs w:val="24"/>
          <w:lang w:val="en-US"/>
        </w:rPr>
      </w:pPr>
    </w:p>
    <w:p w14:paraId="74305768" w14:textId="0630B486" w:rsidR="00AE21D1" w:rsidRDefault="00AE21D1" w:rsidP="007A19DF">
      <w:pPr>
        <w:pStyle w:val="Sansinterligne"/>
        <w:spacing w:line="480" w:lineRule="auto"/>
        <w:ind w:left="709" w:hanging="709"/>
        <w:rPr>
          <w:rFonts w:ascii="Times New Roman" w:hAnsi="Times New Roman" w:cs="Times New Roman"/>
          <w:sz w:val="24"/>
          <w:szCs w:val="24"/>
          <w:lang w:val="en-US"/>
        </w:rPr>
      </w:pPr>
    </w:p>
    <w:p w14:paraId="158A280A" w14:textId="43F21D61" w:rsidR="00AE21D1" w:rsidRDefault="00AE21D1" w:rsidP="007A19DF">
      <w:pPr>
        <w:pStyle w:val="Sansinterligne"/>
        <w:spacing w:line="480" w:lineRule="auto"/>
        <w:ind w:left="709" w:hanging="709"/>
        <w:rPr>
          <w:rFonts w:ascii="Times New Roman" w:hAnsi="Times New Roman" w:cs="Times New Roman"/>
          <w:sz w:val="24"/>
          <w:szCs w:val="24"/>
          <w:lang w:val="en-US"/>
        </w:rPr>
      </w:pPr>
    </w:p>
    <w:p w14:paraId="3A5DEDCD" w14:textId="2AC9ACA8" w:rsidR="00AE21D1" w:rsidRDefault="00AE21D1" w:rsidP="007A19DF">
      <w:pPr>
        <w:pStyle w:val="Sansinterligne"/>
        <w:spacing w:line="480" w:lineRule="auto"/>
        <w:ind w:left="709" w:hanging="709"/>
        <w:rPr>
          <w:rFonts w:ascii="Times New Roman" w:hAnsi="Times New Roman" w:cs="Times New Roman"/>
          <w:sz w:val="24"/>
          <w:szCs w:val="24"/>
          <w:lang w:val="en-US"/>
        </w:rPr>
      </w:pPr>
    </w:p>
    <w:p w14:paraId="15F17097" w14:textId="1F33907C" w:rsidR="00AE21D1" w:rsidRDefault="00AE21D1" w:rsidP="007A19DF">
      <w:pPr>
        <w:pStyle w:val="Sansinterligne"/>
        <w:spacing w:line="480" w:lineRule="auto"/>
        <w:ind w:left="709" w:hanging="709"/>
        <w:rPr>
          <w:rFonts w:ascii="Times New Roman" w:hAnsi="Times New Roman" w:cs="Times New Roman"/>
          <w:sz w:val="24"/>
          <w:szCs w:val="24"/>
          <w:lang w:val="en-US"/>
        </w:rPr>
      </w:pPr>
    </w:p>
    <w:p w14:paraId="183A99B9" w14:textId="49B1E976" w:rsidR="00AE21D1" w:rsidRDefault="00AE21D1" w:rsidP="007A19DF">
      <w:pPr>
        <w:pStyle w:val="Sansinterligne"/>
        <w:spacing w:line="480" w:lineRule="auto"/>
        <w:ind w:left="709" w:hanging="709"/>
        <w:rPr>
          <w:rFonts w:ascii="Times New Roman" w:hAnsi="Times New Roman" w:cs="Times New Roman"/>
          <w:sz w:val="24"/>
          <w:szCs w:val="24"/>
          <w:lang w:val="en-US"/>
        </w:rPr>
      </w:pPr>
    </w:p>
    <w:p w14:paraId="49563400" w14:textId="55CAD92B" w:rsidR="00AE21D1" w:rsidRDefault="00AE21D1" w:rsidP="007A19DF">
      <w:pPr>
        <w:pStyle w:val="Sansinterligne"/>
        <w:spacing w:line="480" w:lineRule="auto"/>
        <w:ind w:left="709" w:hanging="709"/>
        <w:rPr>
          <w:rFonts w:ascii="Times New Roman" w:hAnsi="Times New Roman" w:cs="Times New Roman"/>
          <w:sz w:val="24"/>
          <w:szCs w:val="24"/>
          <w:lang w:val="en-US"/>
        </w:rPr>
      </w:pPr>
    </w:p>
    <w:p w14:paraId="61FA1D76" w14:textId="6EC185CB" w:rsidR="00AE21D1" w:rsidRDefault="00AE21D1" w:rsidP="007A19DF">
      <w:pPr>
        <w:pStyle w:val="Sansinterligne"/>
        <w:spacing w:line="480" w:lineRule="auto"/>
        <w:ind w:left="709" w:hanging="709"/>
        <w:rPr>
          <w:rFonts w:ascii="Times New Roman" w:hAnsi="Times New Roman" w:cs="Times New Roman"/>
          <w:sz w:val="24"/>
          <w:szCs w:val="24"/>
          <w:lang w:val="en-US"/>
        </w:rPr>
      </w:pPr>
    </w:p>
    <w:p w14:paraId="1136A247" w14:textId="54EDF66D" w:rsidR="00AE21D1" w:rsidRDefault="00AE21D1" w:rsidP="007A19DF">
      <w:pPr>
        <w:pStyle w:val="Sansinterligne"/>
        <w:spacing w:line="480" w:lineRule="auto"/>
        <w:ind w:left="709" w:hanging="709"/>
        <w:rPr>
          <w:rFonts w:ascii="Times New Roman" w:hAnsi="Times New Roman" w:cs="Times New Roman"/>
          <w:sz w:val="24"/>
          <w:szCs w:val="24"/>
          <w:lang w:val="en-US"/>
        </w:rPr>
      </w:pPr>
    </w:p>
    <w:p w14:paraId="4813984D" w14:textId="1F9EECBF" w:rsidR="00AE21D1" w:rsidRDefault="00AE21D1" w:rsidP="007A19DF">
      <w:pPr>
        <w:pStyle w:val="Sansinterligne"/>
        <w:spacing w:line="480" w:lineRule="auto"/>
        <w:ind w:left="709" w:hanging="709"/>
        <w:rPr>
          <w:rFonts w:ascii="Times New Roman" w:hAnsi="Times New Roman" w:cs="Times New Roman"/>
          <w:sz w:val="24"/>
          <w:szCs w:val="24"/>
          <w:lang w:val="en-US"/>
        </w:rPr>
      </w:pPr>
    </w:p>
    <w:p w14:paraId="77955F6D" w14:textId="77777777" w:rsidR="00AE21D1" w:rsidRPr="00AE21D1" w:rsidRDefault="00AE21D1" w:rsidP="00AE21D1">
      <w:pPr>
        <w:spacing w:line="480" w:lineRule="auto"/>
        <w:rPr>
          <w:rFonts w:ascii="Times New Roman" w:hAnsi="Times New Roman" w:cs="Times New Roman"/>
          <w:b/>
          <w:sz w:val="24"/>
          <w:szCs w:val="24"/>
          <w:lang w:val="en-US"/>
        </w:rPr>
      </w:pPr>
      <w:r w:rsidRPr="00AE21D1">
        <w:rPr>
          <w:rFonts w:ascii="Times New Roman" w:hAnsi="Times New Roman" w:cs="Times New Roman"/>
          <w:b/>
          <w:sz w:val="24"/>
          <w:szCs w:val="24"/>
          <w:lang w:val="en-US"/>
        </w:rPr>
        <w:lastRenderedPageBreak/>
        <w:t xml:space="preserve">Table 2 </w:t>
      </w:r>
    </w:p>
    <w:p w14:paraId="387AE34A" w14:textId="77777777" w:rsidR="00AE21D1" w:rsidRPr="00DB0B71" w:rsidRDefault="00AE21D1" w:rsidP="00AE21D1">
      <w:pPr>
        <w:spacing w:line="480" w:lineRule="auto"/>
        <w:rPr>
          <w:rFonts w:ascii="Times New Roman" w:hAnsi="Times New Roman" w:cs="Times New Roman"/>
          <w:sz w:val="24"/>
          <w:szCs w:val="24"/>
          <w:lang w:val="en-US"/>
        </w:rPr>
      </w:pPr>
      <w:r w:rsidRPr="00DB0B71">
        <w:rPr>
          <w:rFonts w:ascii="Times New Roman" w:hAnsi="Times New Roman" w:cs="Times New Roman"/>
          <w:sz w:val="24"/>
          <w:szCs w:val="24"/>
          <w:lang w:val="en-US"/>
        </w:rPr>
        <w:t xml:space="preserve">Summary of coding framework per school  </w:t>
      </w:r>
    </w:p>
    <w:tbl>
      <w:tblPr>
        <w:tblStyle w:val="Grilledetableauclair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1841"/>
        <w:gridCol w:w="1842"/>
        <w:gridCol w:w="1841"/>
        <w:gridCol w:w="1842"/>
      </w:tblGrid>
      <w:tr w:rsidR="00AE21D1" w:rsidRPr="00DB0B71" w14:paraId="04826690" w14:textId="77777777" w:rsidTr="00F00BD3">
        <w:tc>
          <w:tcPr>
            <w:tcW w:w="1696" w:type="dxa"/>
            <w:tcBorders>
              <w:top w:val="single" w:sz="4" w:space="0" w:color="auto"/>
              <w:bottom w:val="single" w:sz="4" w:space="0" w:color="auto"/>
            </w:tcBorders>
          </w:tcPr>
          <w:p w14:paraId="5D6E701D" w14:textId="77777777" w:rsidR="00AE21D1" w:rsidRPr="00DB0B71" w:rsidRDefault="00AE21D1" w:rsidP="00F00BD3">
            <w:pPr>
              <w:spacing w:line="276" w:lineRule="auto"/>
              <w:rPr>
                <w:rFonts w:ascii="Times New Roman" w:hAnsi="Times New Roman" w:cs="Times New Roman"/>
                <w:sz w:val="24"/>
                <w:szCs w:val="24"/>
                <w:lang w:val="en-US"/>
              </w:rPr>
            </w:pPr>
          </w:p>
        </w:tc>
        <w:tc>
          <w:tcPr>
            <w:tcW w:w="1841" w:type="dxa"/>
            <w:tcBorders>
              <w:top w:val="single" w:sz="4" w:space="0" w:color="auto"/>
              <w:bottom w:val="single" w:sz="4" w:space="0" w:color="auto"/>
            </w:tcBorders>
          </w:tcPr>
          <w:p w14:paraId="70CFE764" w14:textId="77777777" w:rsidR="00AE21D1" w:rsidRPr="00DB0B71" w:rsidRDefault="00AE21D1" w:rsidP="00F00BD3">
            <w:pPr>
              <w:spacing w:line="276" w:lineRule="auto"/>
              <w:rPr>
                <w:rFonts w:ascii="Times New Roman" w:hAnsi="Times New Roman" w:cs="Times New Roman"/>
                <w:sz w:val="24"/>
                <w:szCs w:val="24"/>
                <w:lang w:val="en-US"/>
              </w:rPr>
            </w:pPr>
            <w:r w:rsidRPr="00DB0B71">
              <w:rPr>
                <w:rFonts w:ascii="Times New Roman" w:hAnsi="Times New Roman" w:cs="Times New Roman"/>
                <w:sz w:val="24"/>
                <w:szCs w:val="24"/>
                <w:lang w:val="en-US"/>
              </w:rPr>
              <w:t xml:space="preserve">Spring School </w:t>
            </w:r>
          </w:p>
        </w:tc>
        <w:tc>
          <w:tcPr>
            <w:tcW w:w="1842" w:type="dxa"/>
            <w:tcBorders>
              <w:top w:val="single" w:sz="4" w:space="0" w:color="auto"/>
              <w:bottom w:val="single" w:sz="4" w:space="0" w:color="auto"/>
            </w:tcBorders>
          </w:tcPr>
          <w:p w14:paraId="72ECE5E1" w14:textId="77777777" w:rsidR="00AE21D1" w:rsidRPr="00DB0B71" w:rsidRDefault="00AE21D1" w:rsidP="00F00BD3">
            <w:pPr>
              <w:spacing w:line="276" w:lineRule="auto"/>
              <w:rPr>
                <w:rFonts w:ascii="Times New Roman" w:hAnsi="Times New Roman" w:cs="Times New Roman"/>
                <w:sz w:val="24"/>
                <w:szCs w:val="24"/>
                <w:lang w:val="en-US"/>
              </w:rPr>
            </w:pPr>
            <w:r w:rsidRPr="00DB0B71">
              <w:rPr>
                <w:rFonts w:ascii="Times New Roman" w:hAnsi="Times New Roman" w:cs="Times New Roman"/>
                <w:sz w:val="24"/>
                <w:szCs w:val="24"/>
                <w:lang w:val="en-US"/>
              </w:rPr>
              <w:t xml:space="preserve">Summer School </w:t>
            </w:r>
          </w:p>
        </w:tc>
        <w:tc>
          <w:tcPr>
            <w:tcW w:w="1841" w:type="dxa"/>
            <w:tcBorders>
              <w:top w:val="single" w:sz="4" w:space="0" w:color="auto"/>
              <w:bottom w:val="single" w:sz="4" w:space="0" w:color="auto"/>
            </w:tcBorders>
          </w:tcPr>
          <w:p w14:paraId="053BE101" w14:textId="77777777" w:rsidR="00AE21D1" w:rsidRPr="00DB0B71" w:rsidRDefault="00AE21D1" w:rsidP="00F00BD3">
            <w:pPr>
              <w:spacing w:line="276" w:lineRule="auto"/>
              <w:rPr>
                <w:rFonts w:ascii="Times New Roman" w:hAnsi="Times New Roman" w:cs="Times New Roman"/>
                <w:sz w:val="24"/>
                <w:szCs w:val="24"/>
                <w:lang w:val="en-US"/>
              </w:rPr>
            </w:pPr>
            <w:r w:rsidRPr="00DB0B71">
              <w:rPr>
                <w:rFonts w:ascii="Times New Roman" w:hAnsi="Times New Roman" w:cs="Times New Roman"/>
                <w:sz w:val="24"/>
                <w:szCs w:val="24"/>
                <w:lang w:val="en-US"/>
              </w:rPr>
              <w:t>Autumn School</w:t>
            </w:r>
          </w:p>
        </w:tc>
        <w:tc>
          <w:tcPr>
            <w:tcW w:w="1842" w:type="dxa"/>
            <w:tcBorders>
              <w:top w:val="single" w:sz="4" w:space="0" w:color="auto"/>
              <w:bottom w:val="single" w:sz="4" w:space="0" w:color="auto"/>
            </w:tcBorders>
          </w:tcPr>
          <w:p w14:paraId="65338501" w14:textId="77777777" w:rsidR="00AE21D1" w:rsidRPr="00DB0B71" w:rsidRDefault="00AE21D1" w:rsidP="00F00BD3">
            <w:pPr>
              <w:spacing w:line="276" w:lineRule="auto"/>
              <w:rPr>
                <w:rFonts w:ascii="Times New Roman" w:hAnsi="Times New Roman" w:cs="Times New Roman"/>
                <w:sz w:val="24"/>
                <w:szCs w:val="24"/>
                <w:lang w:val="en-US"/>
              </w:rPr>
            </w:pPr>
            <w:r w:rsidRPr="00DB0B71">
              <w:rPr>
                <w:rFonts w:ascii="Times New Roman" w:hAnsi="Times New Roman" w:cs="Times New Roman"/>
                <w:sz w:val="24"/>
                <w:szCs w:val="24"/>
                <w:lang w:val="en-US"/>
              </w:rPr>
              <w:t xml:space="preserve">Winter School </w:t>
            </w:r>
          </w:p>
        </w:tc>
      </w:tr>
      <w:tr w:rsidR="00AE21D1" w:rsidRPr="00DB0B71" w14:paraId="45FABB67" w14:textId="77777777" w:rsidTr="00F00BD3">
        <w:tc>
          <w:tcPr>
            <w:tcW w:w="9062" w:type="dxa"/>
            <w:gridSpan w:val="5"/>
            <w:tcBorders>
              <w:top w:val="single" w:sz="4" w:space="0" w:color="auto"/>
            </w:tcBorders>
          </w:tcPr>
          <w:p w14:paraId="19A544B5" w14:textId="77777777" w:rsidR="00AE21D1" w:rsidRPr="00DB0B71" w:rsidRDefault="00AE21D1" w:rsidP="00F00BD3">
            <w:pPr>
              <w:spacing w:line="276" w:lineRule="auto"/>
              <w:rPr>
                <w:rFonts w:ascii="Times New Roman" w:hAnsi="Times New Roman" w:cs="Times New Roman"/>
                <w:i/>
                <w:sz w:val="24"/>
                <w:szCs w:val="24"/>
                <w:lang w:val="en-US"/>
              </w:rPr>
            </w:pPr>
            <w:r w:rsidRPr="00DB0B71">
              <w:rPr>
                <w:rFonts w:ascii="Times New Roman" w:hAnsi="Times New Roman" w:cs="Times New Roman"/>
                <w:i/>
                <w:sz w:val="24"/>
                <w:szCs w:val="24"/>
                <w:lang w:val="en-US"/>
              </w:rPr>
              <w:t>Decisiveness in specific cases</w:t>
            </w:r>
          </w:p>
          <w:p w14:paraId="7449958A" w14:textId="77777777" w:rsidR="00AE21D1" w:rsidRPr="00DB0B71" w:rsidRDefault="00AE21D1" w:rsidP="00F00BD3">
            <w:pPr>
              <w:spacing w:line="276" w:lineRule="auto"/>
              <w:rPr>
                <w:rFonts w:ascii="Times New Roman" w:hAnsi="Times New Roman" w:cs="Times New Roman"/>
                <w:i/>
                <w:sz w:val="24"/>
                <w:szCs w:val="24"/>
                <w:lang w:val="en-US"/>
              </w:rPr>
            </w:pPr>
          </w:p>
        </w:tc>
      </w:tr>
      <w:tr w:rsidR="00AE21D1" w:rsidRPr="00DB0B71" w14:paraId="6E4BC18A" w14:textId="77777777" w:rsidTr="00F00BD3">
        <w:tc>
          <w:tcPr>
            <w:tcW w:w="1696" w:type="dxa"/>
          </w:tcPr>
          <w:p w14:paraId="3EF44A64" w14:textId="77777777" w:rsidR="00AE21D1" w:rsidRPr="00DB0B71" w:rsidRDefault="00AE21D1" w:rsidP="00F00BD3">
            <w:pPr>
              <w:spacing w:line="276" w:lineRule="auto"/>
              <w:rPr>
                <w:rFonts w:ascii="Times New Roman" w:hAnsi="Times New Roman" w:cs="Times New Roman"/>
                <w:sz w:val="24"/>
                <w:szCs w:val="24"/>
                <w:lang w:val="en-US"/>
              </w:rPr>
            </w:pPr>
            <w:r w:rsidRPr="00DB0B71">
              <w:rPr>
                <w:rFonts w:ascii="Times New Roman" w:hAnsi="Times New Roman" w:cs="Times New Roman"/>
                <w:sz w:val="24"/>
                <w:szCs w:val="24"/>
                <w:lang w:val="en-US"/>
              </w:rPr>
              <w:t>Number of specific cases</w:t>
            </w:r>
          </w:p>
        </w:tc>
        <w:tc>
          <w:tcPr>
            <w:tcW w:w="1841" w:type="dxa"/>
          </w:tcPr>
          <w:p w14:paraId="3CD6AE5A" w14:textId="77777777" w:rsidR="00AE21D1" w:rsidRPr="00DB0B71" w:rsidRDefault="00AE21D1" w:rsidP="00F00BD3">
            <w:pPr>
              <w:spacing w:line="276" w:lineRule="auto"/>
              <w:rPr>
                <w:rFonts w:ascii="Times New Roman" w:hAnsi="Times New Roman" w:cs="Times New Roman"/>
                <w:sz w:val="24"/>
                <w:szCs w:val="24"/>
                <w:lang w:val="en-US"/>
              </w:rPr>
            </w:pPr>
            <w:r w:rsidRPr="00DB0B71">
              <w:rPr>
                <w:rFonts w:ascii="Times New Roman" w:hAnsi="Times New Roman" w:cs="Times New Roman"/>
                <w:sz w:val="24"/>
                <w:szCs w:val="24"/>
                <w:lang w:val="en-US"/>
              </w:rPr>
              <w:t>7</w:t>
            </w:r>
          </w:p>
        </w:tc>
        <w:tc>
          <w:tcPr>
            <w:tcW w:w="1842" w:type="dxa"/>
          </w:tcPr>
          <w:p w14:paraId="12EB8C3D" w14:textId="77777777" w:rsidR="00AE21D1" w:rsidRPr="00DB0B71" w:rsidRDefault="00AE21D1" w:rsidP="00F00BD3">
            <w:pPr>
              <w:spacing w:line="276" w:lineRule="auto"/>
              <w:rPr>
                <w:rFonts w:ascii="Times New Roman" w:hAnsi="Times New Roman" w:cs="Times New Roman"/>
                <w:sz w:val="24"/>
                <w:szCs w:val="24"/>
                <w:lang w:val="en-US"/>
              </w:rPr>
            </w:pPr>
            <w:r w:rsidRPr="00DB0B71">
              <w:rPr>
                <w:rFonts w:ascii="Times New Roman" w:hAnsi="Times New Roman" w:cs="Times New Roman"/>
                <w:sz w:val="24"/>
                <w:szCs w:val="24"/>
                <w:lang w:val="en-US"/>
              </w:rPr>
              <w:t>5</w:t>
            </w:r>
          </w:p>
        </w:tc>
        <w:tc>
          <w:tcPr>
            <w:tcW w:w="1841" w:type="dxa"/>
          </w:tcPr>
          <w:p w14:paraId="716FB5F5" w14:textId="77777777" w:rsidR="00AE21D1" w:rsidRPr="00DB0B71" w:rsidRDefault="00AE21D1" w:rsidP="00F00BD3">
            <w:pPr>
              <w:spacing w:line="276" w:lineRule="auto"/>
              <w:rPr>
                <w:rFonts w:ascii="Times New Roman" w:hAnsi="Times New Roman" w:cs="Times New Roman"/>
                <w:sz w:val="24"/>
                <w:szCs w:val="24"/>
                <w:lang w:val="en-US"/>
              </w:rPr>
            </w:pPr>
            <w:r w:rsidRPr="00DB0B71">
              <w:rPr>
                <w:rFonts w:ascii="Times New Roman" w:hAnsi="Times New Roman" w:cs="Times New Roman"/>
                <w:sz w:val="24"/>
                <w:szCs w:val="24"/>
                <w:lang w:val="en-US"/>
              </w:rPr>
              <w:t>1</w:t>
            </w:r>
          </w:p>
        </w:tc>
        <w:tc>
          <w:tcPr>
            <w:tcW w:w="1842" w:type="dxa"/>
          </w:tcPr>
          <w:p w14:paraId="65A461E0" w14:textId="77777777" w:rsidR="00AE21D1" w:rsidRPr="00DB0B71" w:rsidRDefault="00AE21D1" w:rsidP="00F00BD3">
            <w:pPr>
              <w:spacing w:line="276" w:lineRule="auto"/>
              <w:rPr>
                <w:rFonts w:ascii="Times New Roman" w:hAnsi="Times New Roman" w:cs="Times New Roman"/>
                <w:sz w:val="24"/>
                <w:szCs w:val="24"/>
                <w:lang w:val="en-US"/>
              </w:rPr>
            </w:pPr>
            <w:r w:rsidRPr="00DB0B71">
              <w:rPr>
                <w:rFonts w:ascii="Times New Roman" w:hAnsi="Times New Roman" w:cs="Times New Roman"/>
                <w:sz w:val="24"/>
                <w:szCs w:val="24"/>
                <w:lang w:val="en-US"/>
              </w:rPr>
              <w:t>4</w:t>
            </w:r>
          </w:p>
        </w:tc>
      </w:tr>
      <w:tr w:rsidR="00AE21D1" w:rsidRPr="00DB0B71" w14:paraId="0B9EF419" w14:textId="77777777" w:rsidTr="00F00BD3">
        <w:tc>
          <w:tcPr>
            <w:tcW w:w="1696" w:type="dxa"/>
          </w:tcPr>
          <w:p w14:paraId="6B4CABF0" w14:textId="77777777" w:rsidR="00AE21D1" w:rsidRPr="00DB0B71" w:rsidRDefault="00AE21D1" w:rsidP="00F00BD3">
            <w:pPr>
              <w:spacing w:line="276" w:lineRule="auto"/>
              <w:rPr>
                <w:rFonts w:ascii="Times New Roman" w:hAnsi="Times New Roman" w:cs="Times New Roman"/>
                <w:sz w:val="24"/>
                <w:szCs w:val="24"/>
                <w:lang w:val="en-US"/>
              </w:rPr>
            </w:pPr>
            <w:r w:rsidRPr="00DB0B71">
              <w:rPr>
                <w:rFonts w:ascii="Times New Roman" w:hAnsi="Times New Roman" w:cs="Times New Roman"/>
                <w:sz w:val="24"/>
                <w:szCs w:val="24"/>
                <w:lang w:val="en-US"/>
              </w:rPr>
              <w:t>Subcategories</w:t>
            </w:r>
          </w:p>
          <w:p w14:paraId="776D0A19" w14:textId="77777777" w:rsidR="00AE21D1" w:rsidRPr="00DB0B71" w:rsidRDefault="00AE21D1" w:rsidP="00F00BD3">
            <w:pPr>
              <w:spacing w:line="276" w:lineRule="auto"/>
              <w:rPr>
                <w:rFonts w:ascii="Times New Roman" w:hAnsi="Times New Roman" w:cs="Times New Roman"/>
                <w:sz w:val="24"/>
                <w:szCs w:val="24"/>
                <w:lang w:val="en-US"/>
              </w:rPr>
            </w:pPr>
          </w:p>
        </w:tc>
        <w:tc>
          <w:tcPr>
            <w:tcW w:w="1841" w:type="dxa"/>
          </w:tcPr>
          <w:p w14:paraId="2D296149" w14:textId="77777777" w:rsidR="00AE21D1" w:rsidRPr="00DB0B71" w:rsidRDefault="00AE21D1" w:rsidP="00F00BD3">
            <w:pPr>
              <w:spacing w:line="276" w:lineRule="auto"/>
              <w:rPr>
                <w:rFonts w:ascii="Times New Roman" w:hAnsi="Times New Roman" w:cs="Times New Roman"/>
                <w:sz w:val="24"/>
                <w:szCs w:val="24"/>
                <w:lang w:val="en-US"/>
              </w:rPr>
            </w:pPr>
            <w:r w:rsidRPr="00DB0B71">
              <w:rPr>
                <w:rFonts w:ascii="Times New Roman" w:hAnsi="Times New Roman" w:cs="Times New Roman"/>
                <w:sz w:val="24"/>
                <w:szCs w:val="24"/>
                <w:lang w:val="en-US"/>
              </w:rPr>
              <w:t>◦ Persuasion of others</w:t>
            </w:r>
          </w:p>
          <w:p w14:paraId="2785FF45" w14:textId="77777777" w:rsidR="00AE21D1" w:rsidRPr="00DB0B71" w:rsidRDefault="00AE21D1" w:rsidP="00F00BD3">
            <w:pPr>
              <w:spacing w:line="276" w:lineRule="auto"/>
              <w:rPr>
                <w:rFonts w:ascii="Times New Roman" w:hAnsi="Times New Roman" w:cs="Times New Roman"/>
                <w:sz w:val="24"/>
                <w:szCs w:val="24"/>
                <w:lang w:val="en-US"/>
              </w:rPr>
            </w:pPr>
            <w:r w:rsidRPr="00DB0B71">
              <w:rPr>
                <w:rFonts w:ascii="Times New Roman" w:hAnsi="Times New Roman" w:cs="Times New Roman"/>
                <w:sz w:val="24"/>
                <w:szCs w:val="24"/>
                <w:lang w:val="en-US"/>
              </w:rPr>
              <w:t xml:space="preserve">◦ Change in expectations of behaviors </w:t>
            </w:r>
          </w:p>
          <w:p w14:paraId="5A9EB40F" w14:textId="77777777" w:rsidR="00AE21D1" w:rsidRPr="00DB0B71" w:rsidRDefault="00AE21D1" w:rsidP="00F00BD3">
            <w:pPr>
              <w:spacing w:line="276" w:lineRule="auto"/>
              <w:rPr>
                <w:rFonts w:ascii="Times New Roman" w:hAnsi="Times New Roman" w:cs="Times New Roman"/>
                <w:sz w:val="24"/>
                <w:szCs w:val="24"/>
                <w:lang w:val="en-US"/>
              </w:rPr>
            </w:pPr>
            <w:r w:rsidRPr="00DB0B71">
              <w:rPr>
                <w:rFonts w:ascii="Times New Roman" w:hAnsi="Times New Roman" w:cs="Times New Roman"/>
                <w:sz w:val="24"/>
                <w:szCs w:val="24"/>
                <w:lang w:val="en-US"/>
              </w:rPr>
              <w:t>◦ Child not responsible for behaviors</w:t>
            </w:r>
          </w:p>
          <w:p w14:paraId="156E93EB" w14:textId="77777777" w:rsidR="00AE21D1" w:rsidRPr="00DB0B71" w:rsidRDefault="00AE21D1" w:rsidP="00F00BD3">
            <w:pPr>
              <w:spacing w:line="276" w:lineRule="auto"/>
              <w:rPr>
                <w:rFonts w:ascii="Times New Roman" w:hAnsi="Times New Roman" w:cs="Times New Roman"/>
                <w:sz w:val="24"/>
                <w:szCs w:val="24"/>
                <w:lang w:val="en-US"/>
              </w:rPr>
            </w:pPr>
            <w:r w:rsidRPr="00DB0B71">
              <w:rPr>
                <w:rFonts w:ascii="Times New Roman" w:hAnsi="Times New Roman" w:cs="Times New Roman"/>
                <w:sz w:val="24"/>
                <w:szCs w:val="24"/>
                <w:lang w:val="en-US"/>
              </w:rPr>
              <w:t>◦ Referred to child as having ADHD without diagnosis</w:t>
            </w:r>
          </w:p>
          <w:p w14:paraId="4E2D6A7F" w14:textId="77777777" w:rsidR="00AE21D1" w:rsidRPr="00DB0B71" w:rsidRDefault="00AE21D1" w:rsidP="00F00BD3">
            <w:pPr>
              <w:spacing w:line="276" w:lineRule="auto"/>
              <w:rPr>
                <w:rFonts w:ascii="Times New Roman" w:hAnsi="Times New Roman" w:cs="Times New Roman"/>
                <w:sz w:val="24"/>
                <w:szCs w:val="24"/>
                <w:lang w:val="en-US"/>
              </w:rPr>
            </w:pPr>
            <w:r w:rsidRPr="00DB0B71">
              <w:rPr>
                <w:rFonts w:ascii="Times New Roman" w:hAnsi="Times New Roman" w:cs="Times New Roman"/>
                <w:sz w:val="24"/>
                <w:szCs w:val="24"/>
                <w:lang w:val="en-US"/>
              </w:rPr>
              <w:t>◦ Behaviors indicative of ADHD</w:t>
            </w:r>
          </w:p>
        </w:tc>
        <w:tc>
          <w:tcPr>
            <w:tcW w:w="1842" w:type="dxa"/>
          </w:tcPr>
          <w:p w14:paraId="3F5B78F5" w14:textId="77777777" w:rsidR="00AE21D1" w:rsidRPr="00DB0B71" w:rsidRDefault="00AE21D1" w:rsidP="00F00BD3">
            <w:pPr>
              <w:spacing w:line="276" w:lineRule="auto"/>
              <w:rPr>
                <w:rFonts w:ascii="Times New Roman" w:hAnsi="Times New Roman" w:cs="Times New Roman"/>
                <w:sz w:val="24"/>
                <w:szCs w:val="24"/>
                <w:lang w:val="en-US"/>
              </w:rPr>
            </w:pPr>
            <w:r w:rsidRPr="00DB0B71">
              <w:rPr>
                <w:rFonts w:ascii="Times New Roman" w:hAnsi="Times New Roman" w:cs="Times New Roman"/>
                <w:sz w:val="24"/>
                <w:szCs w:val="24"/>
                <w:lang w:val="en-US"/>
              </w:rPr>
              <w:t>◦ Persuasion of others</w:t>
            </w:r>
          </w:p>
          <w:p w14:paraId="333C1B48" w14:textId="77777777" w:rsidR="00AE21D1" w:rsidRPr="00DB0B71" w:rsidRDefault="00AE21D1" w:rsidP="00F00BD3">
            <w:pPr>
              <w:spacing w:line="276" w:lineRule="auto"/>
              <w:rPr>
                <w:rFonts w:ascii="Times New Roman" w:hAnsi="Times New Roman" w:cs="Times New Roman"/>
                <w:sz w:val="24"/>
                <w:szCs w:val="24"/>
                <w:lang w:val="en-US"/>
              </w:rPr>
            </w:pPr>
            <w:r w:rsidRPr="00DB0B71">
              <w:rPr>
                <w:rFonts w:ascii="Times New Roman" w:hAnsi="Times New Roman" w:cs="Times New Roman"/>
                <w:sz w:val="24"/>
                <w:szCs w:val="24"/>
                <w:lang w:val="en-US"/>
              </w:rPr>
              <w:t>◦ Child not responsible for behaviors</w:t>
            </w:r>
          </w:p>
          <w:p w14:paraId="23EF6F8D" w14:textId="77777777" w:rsidR="00AE21D1" w:rsidRPr="00DB0B71" w:rsidRDefault="00AE21D1" w:rsidP="00F00BD3">
            <w:pPr>
              <w:spacing w:line="276" w:lineRule="auto"/>
              <w:rPr>
                <w:rFonts w:ascii="Times New Roman" w:hAnsi="Times New Roman" w:cs="Times New Roman"/>
                <w:sz w:val="24"/>
                <w:szCs w:val="24"/>
                <w:lang w:val="en-US"/>
              </w:rPr>
            </w:pPr>
            <w:r w:rsidRPr="00DB0B71">
              <w:rPr>
                <w:rFonts w:ascii="Times New Roman" w:hAnsi="Times New Roman" w:cs="Times New Roman"/>
                <w:sz w:val="24"/>
                <w:szCs w:val="24"/>
                <w:lang w:val="en-US"/>
              </w:rPr>
              <w:t>◦ Referred to child as having ADHD without diagnosis</w:t>
            </w:r>
          </w:p>
          <w:p w14:paraId="33973842" w14:textId="77777777" w:rsidR="00AE21D1" w:rsidRPr="00DB0B71" w:rsidRDefault="00AE21D1" w:rsidP="00F00BD3">
            <w:pPr>
              <w:spacing w:line="276" w:lineRule="auto"/>
              <w:rPr>
                <w:rFonts w:ascii="Times New Roman" w:hAnsi="Times New Roman" w:cs="Times New Roman"/>
                <w:sz w:val="24"/>
                <w:szCs w:val="24"/>
                <w:lang w:val="en-US"/>
              </w:rPr>
            </w:pPr>
            <w:r w:rsidRPr="00DB0B71">
              <w:rPr>
                <w:rFonts w:ascii="Times New Roman" w:hAnsi="Times New Roman" w:cs="Times New Roman"/>
                <w:sz w:val="24"/>
                <w:szCs w:val="24"/>
                <w:lang w:val="en-US"/>
              </w:rPr>
              <w:t xml:space="preserve">◦ Behaviors indicative of ADHD </w:t>
            </w:r>
          </w:p>
        </w:tc>
        <w:tc>
          <w:tcPr>
            <w:tcW w:w="1841" w:type="dxa"/>
          </w:tcPr>
          <w:p w14:paraId="4B56131E" w14:textId="77777777" w:rsidR="00AE21D1" w:rsidRPr="00DB0B71" w:rsidRDefault="00AE21D1" w:rsidP="00F00BD3">
            <w:pPr>
              <w:spacing w:line="276" w:lineRule="auto"/>
              <w:rPr>
                <w:rFonts w:ascii="Times New Roman" w:hAnsi="Times New Roman" w:cs="Times New Roman"/>
                <w:sz w:val="24"/>
                <w:szCs w:val="24"/>
                <w:lang w:val="en-US"/>
              </w:rPr>
            </w:pPr>
            <w:r w:rsidRPr="00DB0B71">
              <w:rPr>
                <w:rFonts w:ascii="Times New Roman" w:hAnsi="Times New Roman" w:cs="Times New Roman"/>
                <w:sz w:val="24"/>
                <w:szCs w:val="24"/>
                <w:lang w:val="en-US"/>
              </w:rPr>
              <w:t>◦ Persuasion of others</w:t>
            </w:r>
          </w:p>
          <w:p w14:paraId="40284941" w14:textId="77777777" w:rsidR="00AE21D1" w:rsidRPr="00DB0B71" w:rsidRDefault="00AE21D1" w:rsidP="00F00BD3">
            <w:pPr>
              <w:spacing w:line="276" w:lineRule="auto"/>
              <w:rPr>
                <w:rFonts w:ascii="Times New Roman" w:hAnsi="Times New Roman" w:cs="Times New Roman"/>
                <w:sz w:val="24"/>
                <w:szCs w:val="24"/>
                <w:lang w:val="en-US"/>
              </w:rPr>
            </w:pPr>
            <w:r w:rsidRPr="00DB0B71">
              <w:rPr>
                <w:rFonts w:ascii="Times New Roman" w:hAnsi="Times New Roman" w:cs="Times New Roman"/>
                <w:sz w:val="24"/>
                <w:szCs w:val="24"/>
                <w:lang w:val="en-US"/>
              </w:rPr>
              <w:t>◦ Behaviors indicative for ADHD</w:t>
            </w:r>
          </w:p>
        </w:tc>
        <w:tc>
          <w:tcPr>
            <w:tcW w:w="1842" w:type="dxa"/>
          </w:tcPr>
          <w:p w14:paraId="648F16E8" w14:textId="77777777" w:rsidR="00AE21D1" w:rsidRPr="00DB0B71" w:rsidRDefault="00AE21D1" w:rsidP="00F00BD3">
            <w:pPr>
              <w:spacing w:line="276" w:lineRule="auto"/>
              <w:rPr>
                <w:rFonts w:ascii="Times New Roman" w:hAnsi="Times New Roman" w:cs="Times New Roman"/>
                <w:sz w:val="24"/>
                <w:szCs w:val="24"/>
                <w:lang w:val="en-US"/>
              </w:rPr>
            </w:pPr>
            <w:r w:rsidRPr="00DB0B71">
              <w:rPr>
                <w:rFonts w:ascii="Times New Roman" w:hAnsi="Times New Roman" w:cs="Times New Roman"/>
                <w:sz w:val="24"/>
                <w:szCs w:val="24"/>
                <w:lang w:val="en-US"/>
              </w:rPr>
              <w:t>◦ Persuasion of others</w:t>
            </w:r>
          </w:p>
          <w:p w14:paraId="606EA962" w14:textId="77777777" w:rsidR="00AE21D1" w:rsidRPr="00DB0B71" w:rsidRDefault="00AE21D1" w:rsidP="00F00BD3">
            <w:pPr>
              <w:spacing w:line="276" w:lineRule="auto"/>
              <w:rPr>
                <w:rFonts w:ascii="Times New Roman" w:hAnsi="Times New Roman" w:cs="Times New Roman"/>
                <w:sz w:val="24"/>
                <w:szCs w:val="24"/>
                <w:lang w:val="en-US"/>
              </w:rPr>
            </w:pPr>
            <w:r w:rsidRPr="00DB0B71">
              <w:rPr>
                <w:rFonts w:ascii="Times New Roman" w:hAnsi="Times New Roman" w:cs="Times New Roman"/>
                <w:sz w:val="24"/>
                <w:szCs w:val="24"/>
                <w:lang w:val="en-US"/>
              </w:rPr>
              <w:t>◦ Child not responsible for behaviors</w:t>
            </w:r>
          </w:p>
          <w:p w14:paraId="1064EC0C" w14:textId="77777777" w:rsidR="00AE21D1" w:rsidRPr="00DB0B71" w:rsidRDefault="00AE21D1" w:rsidP="00F00BD3">
            <w:pPr>
              <w:spacing w:line="276" w:lineRule="auto"/>
              <w:rPr>
                <w:rFonts w:ascii="Times New Roman" w:hAnsi="Times New Roman" w:cs="Times New Roman"/>
                <w:sz w:val="24"/>
                <w:szCs w:val="24"/>
                <w:lang w:val="en-US"/>
              </w:rPr>
            </w:pPr>
            <w:r w:rsidRPr="00DB0B71">
              <w:rPr>
                <w:rFonts w:ascii="Times New Roman" w:hAnsi="Times New Roman" w:cs="Times New Roman"/>
                <w:sz w:val="24"/>
                <w:szCs w:val="24"/>
                <w:lang w:val="en-US"/>
              </w:rPr>
              <w:t>◦ Referred to child as having ADHD without diagnosis</w:t>
            </w:r>
          </w:p>
          <w:p w14:paraId="0AC03ADD" w14:textId="77777777" w:rsidR="00AE21D1" w:rsidRPr="00DB0B71" w:rsidRDefault="00AE21D1" w:rsidP="00F00BD3">
            <w:pPr>
              <w:spacing w:line="276" w:lineRule="auto"/>
              <w:rPr>
                <w:rFonts w:ascii="Times New Roman" w:hAnsi="Times New Roman" w:cs="Times New Roman"/>
                <w:sz w:val="24"/>
                <w:szCs w:val="24"/>
                <w:lang w:val="en-US"/>
              </w:rPr>
            </w:pPr>
            <w:r w:rsidRPr="00DB0B71">
              <w:rPr>
                <w:rFonts w:ascii="Times New Roman" w:hAnsi="Times New Roman" w:cs="Times New Roman"/>
                <w:sz w:val="24"/>
                <w:szCs w:val="24"/>
                <w:lang w:val="en-US"/>
              </w:rPr>
              <w:t xml:space="preserve">◦ Behaviors indicative of ADHD </w:t>
            </w:r>
          </w:p>
        </w:tc>
      </w:tr>
      <w:tr w:rsidR="00AE21D1" w:rsidRPr="00DB0B71" w14:paraId="5EED52AF" w14:textId="77777777" w:rsidTr="00F00BD3">
        <w:tc>
          <w:tcPr>
            <w:tcW w:w="9062" w:type="dxa"/>
            <w:gridSpan w:val="5"/>
          </w:tcPr>
          <w:p w14:paraId="6C072551" w14:textId="77777777" w:rsidR="00AE21D1" w:rsidRPr="00DB0B71" w:rsidRDefault="00AE21D1" w:rsidP="00F00BD3">
            <w:pPr>
              <w:spacing w:line="276" w:lineRule="auto"/>
              <w:rPr>
                <w:rFonts w:ascii="Times New Roman" w:hAnsi="Times New Roman" w:cs="Times New Roman"/>
                <w:i/>
                <w:sz w:val="24"/>
                <w:szCs w:val="24"/>
                <w:lang w:val="en-US"/>
              </w:rPr>
            </w:pPr>
            <w:r w:rsidRPr="00DB0B71">
              <w:rPr>
                <w:rFonts w:ascii="Times New Roman" w:hAnsi="Times New Roman" w:cs="Times New Roman"/>
                <w:i/>
                <w:sz w:val="24"/>
                <w:szCs w:val="24"/>
                <w:lang w:val="en-US"/>
              </w:rPr>
              <w:t xml:space="preserve">Indecisiveness in specific cases </w:t>
            </w:r>
          </w:p>
          <w:p w14:paraId="692F8424" w14:textId="77777777" w:rsidR="00AE21D1" w:rsidRPr="00DB0B71" w:rsidRDefault="00AE21D1" w:rsidP="00F00BD3">
            <w:pPr>
              <w:spacing w:line="276" w:lineRule="auto"/>
              <w:rPr>
                <w:rFonts w:ascii="Times New Roman" w:hAnsi="Times New Roman" w:cs="Times New Roman"/>
                <w:i/>
                <w:sz w:val="24"/>
                <w:szCs w:val="24"/>
                <w:lang w:val="en-US"/>
              </w:rPr>
            </w:pPr>
          </w:p>
        </w:tc>
      </w:tr>
      <w:tr w:rsidR="00AE21D1" w:rsidRPr="00DB0B71" w14:paraId="3CD4128E" w14:textId="77777777" w:rsidTr="00F00BD3">
        <w:tc>
          <w:tcPr>
            <w:tcW w:w="1696" w:type="dxa"/>
          </w:tcPr>
          <w:p w14:paraId="5189FC35" w14:textId="77777777" w:rsidR="00AE21D1" w:rsidRPr="00DB0B71" w:rsidRDefault="00AE21D1" w:rsidP="00F00BD3">
            <w:pPr>
              <w:spacing w:line="276" w:lineRule="auto"/>
              <w:rPr>
                <w:rFonts w:ascii="Times New Roman" w:hAnsi="Times New Roman" w:cs="Times New Roman"/>
                <w:sz w:val="24"/>
                <w:szCs w:val="24"/>
                <w:lang w:val="en-US"/>
              </w:rPr>
            </w:pPr>
            <w:r w:rsidRPr="00DB0B71">
              <w:rPr>
                <w:rFonts w:ascii="Times New Roman" w:hAnsi="Times New Roman" w:cs="Times New Roman"/>
                <w:sz w:val="24"/>
                <w:szCs w:val="24"/>
                <w:lang w:val="en-US"/>
              </w:rPr>
              <w:t>Number of specific cases</w:t>
            </w:r>
          </w:p>
        </w:tc>
        <w:tc>
          <w:tcPr>
            <w:tcW w:w="1841" w:type="dxa"/>
          </w:tcPr>
          <w:p w14:paraId="359D6807" w14:textId="77777777" w:rsidR="00AE21D1" w:rsidRPr="00DB0B71" w:rsidRDefault="00AE21D1" w:rsidP="00F00BD3">
            <w:pPr>
              <w:spacing w:line="276" w:lineRule="auto"/>
              <w:rPr>
                <w:rFonts w:ascii="Times New Roman" w:hAnsi="Times New Roman" w:cs="Times New Roman"/>
                <w:sz w:val="24"/>
                <w:szCs w:val="24"/>
                <w:lang w:val="en-US"/>
              </w:rPr>
            </w:pPr>
            <w:r w:rsidRPr="00DB0B71">
              <w:rPr>
                <w:rFonts w:ascii="Times New Roman" w:hAnsi="Times New Roman" w:cs="Times New Roman"/>
                <w:sz w:val="24"/>
                <w:szCs w:val="24"/>
                <w:lang w:val="en-US"/>
              </w:rPr>
              <w:t>2</w:t>
            </w:r>
          </w:p>
        </w:tc>
        <w:tc>
          <w:tcPr>
            <w:tcW w:w="1842" w:type="dxa"/>
          </w:tcPr>
          <w:p w14:paraId="72ACA829" w14:textId="77777777" w:rsidR="00AE21D1" w:rsidRPr="00DB0B71" w:rsidRDefault="00AE21D1" w:rsidP="00F00BD3">
            <w:pPr>
              <w:spacing w:line="276" w:lineRule="auto"/>
              <w:rPr>
                <w:rFonts w:ascii="Times New Roman" w:hAnsi="Times New Roman" w:cs="Times New Roman"/>
                <w:sz w:val="24"/>
                <w:szCs w:val="24"/>
                <w:lang w:val="en-US"/>
              </w:rPr>
            </w:pPr>
            <w:r w:rsidRPr="00DB0B71">
              <w:rPr>
                <w:rFonts w:ascii="Times New Roman" w:hAnsi="Times New Roman" w:cs="Times New Roman"/>
                <w:sz w:val="24"/>
                <w:szCs w:val="24"/>
                <w:lang w:val="en-US"/>
              </w:rPr>
              <w:t>3</w:t>
            </w:r>
          </w:p>
        </w:tc>
        <w:tc>
          <w:tcPr>
            <w:tcW w:w="1841" w:type="dxa"/>
          </w:tcPr>
          <w:p w14:paraId="64BC2201" w14:textId="77777777" w:rsidR="00AE21D1" w:rsidRPr="00DB0B71" w:rsidRDefault="00AE21D1" w:rsidP="00F00BD3">
            <w:pPr>
              <w:spacing w:line="276" w:lineRule="auto"/>
              <w:rPr>
                <w:rFonts w:ascii="Times New Roman" w:hAnsi="Times New Roman" w:cs="Times New Roman"/>
                <w:sz w:val="24"/>
                <w:szCs w:val="24"/>
                <w:lang w:val="en-US"/>
              </w:rPr>
            </w:pPr>
            <w:r w:rsidRPr="00DB0B71">
              <w:rPr>
                <w:rFonts w:ascii="Times New Roman" w:hAnsi="Times New Roman" w:cs="Times New Roman"/>
                <w:sz w:val="24"/>
                <w:szCs w:val="24"/>
                <w:lang w:val="en-US"/>
              </w:rPr>
              <w:t>3</w:t>
            </w:r>
          </w:p>
        </w:tc>
        <w:tc>
          <w:tcPr>
            <w:tcW w:w="1842" w:type="dxa"/>
          </w:tcPr>
          <w:p w14:paraId="20717CF9" w14:textId="77777777" w:rsidR="00AE21D1" w:rsidRPr="00DB0B71" w:rsidRDefault="00AE21D1" w:rsidP="00F00BD3">
            <w:pPr>
              <w:spacing w:line="276" w:lineRule="auto"/>
              <w:rPr>
                <w:rFonts w:ascii="Times New Roman" w:hAnsi="Times New Roman" w:cs="Times New Roman"/>
                <w:sz w:val="24"/>
                <w:szCs w:val="24"/>
                <w:lang w:val="en-US"/>
              </w:rPr>
            </w:pPr>
            <w:r w:rsidRPr="00DB0B71">
              <w:rPr>
                <w:rFonts w:ascii="Times New Roman" w:hAnsi="Times New Roman" w:cs="Times New Roman"/>
                <w:sz w:val="24"/>
                <w:szCs w:val="24"/>
                <w:lang w:val="en-US"/>
              </w:rPr>
              <w:t>0</w:t>
            </w:r>
          </w:p>
        </w:tc>
      </w:tr>
      <w:tr w:rsidR="00AE21D1" w:rsidRPr="00AE21D1" w14:paraId="4D7FDBA0" w14:textId="77777777" w:rsidTr="00F00BD3">
        <w:tc>
          <w:tcPr>
            <w:tcW w:w="1696" w:type="dxa"/>
          </w:tcPr>
          <w:p w14:paraId="2ED8B0F9" w14:textId="77777777" w:rsidR="00AE21D1" w:rsidRPr="00DB0B71" w:rsidRDefault="00AE21D1" w:rsidP="00F00BD3">
            <w:pPr>
              <w:spacing w:line="276" w:lineRule="auto"/>
              <w:rPr>
                <w:rFonts w:ascii="Times New Roman" w:hAnsi="Times New Roman" w:cs="Times New Roman"/>
                <w:sz w:val="24"/>
                <w:szCs w:val="24"/>
                <w:lang w:val="en-US"/>
              </w:rPr>
            </w:pPr>
            <w:r w:rsidRPr="00DB0B71">
              <w:rPr>
                <w:rFonts w:ascii="Times New Roman" w:hAnsi="Times New Roman" w:cs="Times New Roman"/>
                <w:sz w:val="24"/>
                <w:szCs w:val="24"/>
                <w:lang w:val="en-US"/>
              </w:rPr>
              <w:t>Subcategories</w:t>
            </w:r>
          </w:p>
          <w:p w14:paraId="4A09FCB3" w14:textId="77777777" w:rsidR="00AE21D1" w:rsidRPr="00DB0B71" w:rsidRDefault="00AE21D1" w:rsidP="00F00BD3">
            <w:pPr>
              <w:spacing w:line="276" w:lineRule="auto"/>
              <w:rPr>
                <w:rFonts w:ascii="Times New Roman" w:hAnsi="Times New Roman" w:cs="Times New Roman"/>
                <w:sz w:val="24"/>
                <w:szCs w:val="24"/>
                <w:lang w:val="en-US"/>
              </w:rPr>
            </w:pPr>
          </w:p>
        </w:tc>
        <w:tc>
          <w:tcPr>
            <w:tcW w:w="1841" w:type="dxa"/>
          </w:tcPr>
          <w:p w14:paraId="7C303A5D" w14:textId="77777777" w:rsidR="00AE21D1" w:rsidRPr="00DB0B71" w:rsidRDefault="00AE21D1" w:rsidP="00F00BD3">
            <w:pPr>
              <w:spacing w:line="276" w:lineRule="auto"/>
              <w:rPr>
                <w:rFonts w:ascii="Times New Roman" w:hAnsi="Times New Roman" w:cs="Times New Roman"/>
                <w:sz w:val="24"/>
                <w:szCs w:val="24"/>
                <w:u w:val="single"/>
                <w:lang w:val="en-US"/>
              </w:rPr>
            </w:pPr>
            <w:r w:rsidRPr="00DB0B71">
              <w:rPr>
                <w:rFonts w:ascii="Times New Roman" w:hAnsi="Times New Roman" w:cs="Times New Roman"/>
                <w:sz w:val="24"/>
                <w:szCs w:val="24"/>
                <w:lang w:val="en-US"/>
              </w:rPr>
              <w:t>◦ Home situation possible cause for behaviors</w:t>
            </w:r>
          </w:p>
          <w:p w14:paraId="613BEBBB" w14:textId="77777777" w:rsidR="00AE21D1" w:rsidRPr="00DB0B71" w:rsidRDefault="00AE21D1" w:rsidP="00F00BD3">
            <w:pPr>
              <w:spacing w:line="276" w:lineRule="auto"/>
              <w:rPr>
                <w:rFonts w:ascii="Times New Roman" w:hAnsi="Times New Roman" w:cs="Times New Roman"/>
                <w:sz w:val="24"/>
                <w:szCs w:val="24"/>
                <w:lang w:val="en-US"/>
              </w:rPr>
            </w:pPr>
            <w:r w:rsidRPr="00DB0B71">
              <w:rPr>
                <w:rFonts w:ascii="Times New Roman" w:hAnsi="Times New Roman" w:cs="Times New Roman"/>
                <w:sz w:val="24"/>
                <w:szCs w:val="24"/>
                <w:lang w:val="en-US"/>
              </w:rPr>
              <w:t xml:space="preserve">◦ Upbringing possible cause for behaviors </w:t>
            </w:r>
          </w:p>
          <w:p w14:paraId="52CF5F24" w14:textId="77777777" w:rsidR="00AE21D1" w:rsidRPr="00DB0B71" w:rsidRDefault="00AE21D1" w:rsidP="00F00BD3">
            <w:pPr>
              <w:spacing w:line="276" w:lineRule="auto"/>
              <w:rPr>
                <w:rFonts w:ascii="Times New Roman" w:hAnsi="Times New Roman" w:cs="Times New Roman"/>
                <w:sz w:val="24"/>
                <w:szCs w:val="24"/>
                <w:lang w:val="en-US"/>
              </w:rPr>
            </w:pPr>
          </w:p>
        </w:tc>
        <w:tc>
          <w:tcPr>
            <w:tcW w:w="1842" w:type="dxa"/>
          </w:tcPr>
          <w:p w14:paraId="7881CBBB" w14:textId="77777777" w:rsidR="00AE21D1" w:rsidRPr="00DB0B71" w:rsidRDefault="00AE21D1" w:rsidP="00F00BD3">
            <w:pPr>
              <w:spacing w:line="276" w:lineRule="auto"/>
              <w:rPr>
                <w:rFonts w:ascii="Times New Roman" w:hAnsi="Times New Roman" w:cs="Times New Roman"/>
                <w:sz w:val="24"/>
                <w:szCs w:val="24"/>
                <w:u w:val="single"/>
                <w:lang w:val="en-US"/>
              </w:rPr>
            </w:pPr>
            <w:r w:rsidRPr="00DB0B71">
              <w:rPr>
                <w:rFonts w:ascii="Times New Roman" w:hAnsi="Times New Roman" w:cs="Times New Roman"/>
                <w:sz w:val="24"/>
                <w:szCs w:val="24"/>
                <w:lang w:val="en-US"/>
              </w:rPr>
              <w:t>◦ Home situation possible cause for behaviors</w:t>
            </w:r>
          </w:p>
          <w:p w14:paraId="2671B51A" w14:textId="77777777" w:rsidR="00AE21D1" w:rsidRPr="00DB0B71" w:rsidRDefault="00AE21D1" w:rsidP="00F00BD3">
            <w:pPr>
              <w:spacing w:line="276" w:lineRule="auto"/>
              <w:rPr>
                <w:rFonts w:ascii="Times New Roman" w:hAnsi="Times New Roman" w:cs="Times New Roman"/>
                <w:sz w:val="24"/>
                <w:szCs w:val="24"/>
                <w:lang w:val="en-US"/>
              </w:rPr>
            </w:pPr>
            <w:r w:rsidRPr="00DB0B71">
              <w:rPr>
                <w:rFonts w:ascii="Times New Roman" w:hAnsi="Times New Roman" w:cs="Times New Roman"/>
                <w:sz w:val="24"/>
                <w:szCs w:val="24"/>
                <w:lang w:val="en-US"/>
              </w:rPr>
              <w:t>◦ Possible unknown cause for behaviors</w:t>
            </w:r>
          </w:p>
          <w:p w14:paraId="733D7D22" w14:textId="77777777" w:rsidR="00AE21D1" w:rsidRPr="00DB0B71" w:rsidRDefault="00AE21D1" w:rsidP="00F00BD3">
            <w:pPr>
              <w:spacing w:line="276" w:lineRule="auto"/>
              <w:rPr>
                <w:rFonts w:ascii="Times New Roman" w:hAnsi="Times New Roman" w:cs="Times New Roman"/>
                <w:sz w:val="24"/>
                <w:szCs w:val="24"/>
                <w:lang w:val="en-US"/>
              </w:rPr>
            </w:pPr>
            <w:r w:rsidRPr="00DB0B71">
              <w:rPr>
                <w:rFonts w:ascii="Times New Roman" w:hAnsi="Times New Roman" w:cs="Times New Roman"/>
                <w:sz w:val="24"/>
                <w:szCs w:val="24"/>
                <w:lang w:val="en-US"/>
              </w:rPr>
              <w:t xml:space="preserve">◦ </w:t>
            </w:r>
            <w:proofErr w:type="gramStart"/>
            <w:r w:rsidRPr="00DB0B71">
              <w:rPr>
                <w:rFonts w:ascii="Times New Roman" w:hAnsi="Times New Roman" w:cs="Times New Roman"/>
                <w:sz w:val="24"/>
                <w:szCs w:val="24"/>
                <w:lang w:val="en-US"/>
              </w:rPr>
              <w:t>Also</w:t>
            </w:r>
            <w:proofErr w:type="gramEnd"/>
            <w:r w:rsidRPr="00DB0B71">
              <w:rPr>
                <w:rFonts w:ascii="Times New Roman" w:hAnsi="Times New Roman" w:cs="Times New Roman"/>
                <w:sz w:val="24"/>
                <w:szCs w:val="24"/>
                <w:lang w:val="en-US"/>
              </w:rPr>
              <w:t xml:space="preserve"> behaviors not indicative of ADHD</w:t>
            </w:r>
          </w:p>
          <w:p w14:paraId="18F687A0" w14:textId="77777777" w:rsidR="00AE21D1" w:rsidRPr="00DB0B71" w:rsidRDefault="00AE21D1" w:rsidP="00F00BD3">
            <w:pPr>
              <w:spacing w:line="276" w:lineRule="auto"/>
              <w:rPr>
                <w:rFonts w:ascii="Times New Roman" w:hAnsi="Times New Roman" w:cs="Times New Roman"/>
                <w:sz w:val="24"/>
                <w:szCs w:val="24"/>
                <w:u w:val="single"/>
                <w:lang w:val="en-US"/>
              </w:rPr>
            </w:pPr>
            <w:r w:rsidRPr="00DB0B71">
              <w:rPr>
                <w:rFonts w:ascii="Times New Roman" w:hAnsi="Times New Roman" w:cs="Times New Roman"/>
                <w:sz w:val="24"/>
                <w:szCs w:val="24"/>
                <w:lang w:val="en-US"/>
              </w:rPr>
              <w:t xml:space="preserve">◦ Behaviors less indicative of ADHD after mutual adjustments </w:t>
            </w:r>
          </w:p>
        </w:tc>
        <w:tc>
          <w:tcPr>
            <w:tcW w:w="1841" w:type="dxa"/>
          </w:tcPr>
          <w:p w14:paraId="44BDCBC8" w14:textId="77777777" w:rsidR="00AE21D1" w:rsidRPr="00DB0B71" w:rsidRDefault="00AE21D1" w:rsidP="00F00BD3">
            <w:pPr>
              <w:spacing w:line="276" w:lineRule="auto"/>
              <w:rPr>
                <w:rFonts w:ascii="Times New Roman" w:hAnsi="Times New Roman" w:cs="Times New Roman"/>
                <w:sz w:val="24"/>
                <w:szCs w:val="24"/>
                <w:lang w:val="en-US"/>
              </w:rPr>
            </w:pPr>
            <w:r w:rsidRPr="00DB0B71">
              <w:rPr>
                <w:rFonts w:ascii="Times New Roman" w:hAnsi="Times New Roman" w:cs="Times New Roman"/>
                <w:sz w:val="24"/>
                <w:szCs w:val="24"/>
                <w:lang w:val="en-US"/>
              </w:rPr>
              <w:t>◦ Home situation possible cause for behaviors</w:t>
            </w:r>
          </w:p>
          <w:p w14:paraId="403F9C83" w14:textId="77777777" w:rsidR="00AE21D1" w:rsidRPr="00DB0B71" w:rsidRDefault="00AE21D1" w:rsidP="00F00BD3">
            <w:pPr>
              <w:spacing w:line="276" w:lineRule="auto"/>
              <w:rPr>
                <w:rFonts w:ascii="Times New Roman" w:hAnsi="Times New Roman" w:cs="Times New Roman"/>
                <w:sz w:val="24"/>
                <w:szCs w:val="24"/>
                <w:lang w:val="en-US"/>
              </w:rPr>
            </w:pPr>
            <w:r w:rsidRPr="00DB0B71">
              <w:rPr>
                <w:rFonts w:ascii="Times New Roman" w:hAnsi="Times New Roman" w:cs="Times New Roman"/>
                <w:sz w:val="24"/>
                <w:szCs w:val="24"/>
                <w:lang w:val="en-US"/>
              </w:rPr>
              <w:t>◦ Possible unknown cause for behaviors</w:t>
            </w:r>
          </w:p>
          <w:p w14:paraId="636413CC" w14:textId="77777777" w:rsidR="00AE21D1" w:rsidRPr="00DB0B71" w:rsidRDefault="00AE21D1" w:rsidP="00F00BD3">
            <w:pPr>
              <w:spacing w:line="276" w:lineRule="auto"/>
              <w:rPr>
                <w:rFonts w:ascii="Times New Roman" w:hAnsi="Times New Roman" w:cs="Times New Roman"/>
                <w:sz w:val="24"/>
                <w:szCs w:val="24"/>
                <w:lang w:val="en-US"/>
              </w:rPr>
            </w:pPr>
            <w:r w:rsidRPr="00DB0B71">
              <w:rPr>
                <w:rFonts w:ascii="Times New Roman" w:hAnsi="Times New Roman" w:cs="Times New Roman"/>
                <w:sz w:val="24"/>
                <w:szCs w:val="24"/>
                <w:lang w:val="en-US"/>
              </w:rPr>
              <w:t>◦ Attachment problems possible cause for behaviors</w:t>
            </w:r>
          </w:p>
          <w:p w14:paraId="11585A85" w14:textId="77777777" w:rsidR="00AE21D1" w:rsidRPr="00DB0B71" w:rsidRDefault="00AE21D1" w:rsidP="00F00BD3">
            <w:pPr>
              <w:spacing w:line="276" w:lineRule="auto"/>
              <w:rPr>
                <w:rFonts w:ascii="Times New Roman" w:hAnsi="Times New Roman" w:cs="Times New Roman"/>
                <w:sz w:val="24"/>
                <w:szCs w:val="24"/>
                <w:lang w:val="en-US"/>
              </w:rPr>
            </w:pPr>
            <w:r w:rsidRPr="00DB0B71">
              <w:rPr>
                <w:rFonts w:ascii="Times New Roman" w:hAnsi="Times New Roman" w:cs="Times New Roman"/>
                <w:sz w:val="24"/>
                <w:szCs w:val="24"/>
                <w:lang w:val="en-US"/>
              </w:rPr>
              <w:t xml:space="preserve">◦ High IQ possible cause for behaviors </w:t>
            </w:r>
          </w:p>
        </w:tc>
        <w:tc>
          <w:tcPr>
            <w:tcW w:w="1842" w:type="dxa"/>
          </w:tcPr>
          <w:p w14:paraId="059558E4" w14:textId="77777777" w:rsidR="00AE21D1" w:rsidRPr="00DB0B71" w:rsidRDefault="00AE21D1" w:rsidP="00F00BD3">
            <w:pPr>
              <w:spacing w:line="276" w:lineRule="auto"/>
              <w:rPr>
                <w:rFonts w:ascii="Times New Roman" w:hAnsi="Times New Roman" w:cs="Times New Roman"/>
                <w:sz w:val="24"/>
                <w:szCs w:val="24"/>
                <w:lang w:val="en-US"/>
              </w:rPr>
            </w:pPr>
          </w:p>
        </w:tc>
      </w:tr>
    </w:tbl>
    <w:p w14:paraId="2EED251E" w14:textId="4B26CF6D" w:rsidR="00AE21D1" w:rsidRPr="00AE21D1" w:rsidRDefault="00AE21D1" w:rsidP="00AE21D1">
      <w:pPr>
        <w:pStyle w:val="Sansinterligne"/>
        <w:spacing w:line="480" w:lineRule="auto"/>
        <w:rPr>
          <w:rFonts w:ascii="Times New Roman" w:hAnsi="Times New Roman" w:cs="Times New Roman"/>
          <w:sz w:val="24"/>
          <w:szCs w:val="24"/>
          <w:lang w:val="en-US"/>
        </w:rPr>
      </w:pPr>
    </w:p>
    <w:sectPr w:rsidR="00AE21D1" w:rsidRPr="00AE21D1">
      <w:footerReference w:type="default" r:id="rId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C183A" w14:textId="77777777" w:rsidR="00961033" w:rsidRDefault="00961033" w:rsidP="009D2DFC">
      <w:pPr>
        <w:spacing w:after="0" w:line="240" w:lineRule="auto"/>
      </w:pPr>
      <w:r>
        <w:separator/>
      </w:r>
    </w:p>
  </w:endnote>
  <w:endnote w:type="continuationSeparator" w:id="0">
    <w:p w14:paraId="69577811" w14:textId="77777777" w:rsidR="00961033" w:rsidRDefault="00961033" w:rsidP="009D2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993190"/>
      <w:docPartObj>
        <w:docPartGallery w:val="Page Numbers (Bottom of Page)"/>
        <w:docPartUnique/>
      </w:docPartObj>
    </w:sdtPr>
    <w:sdtEndPr/>
    <w:sdtContent>
      <w:p w14:paraId="5D95F50E" w14:textId="32471E13" w:rsidR="00B61846" w:rsidRDefault="00B61846">
        <w:pPr>
          <w:pStyle w:val="Pieddepage"/>
          <w:jc w:val="right"/>
        </w:pPr>
        <w:r>
          <w:fldChar w:fldCharType="begin"/>
        </w:r>
        <w:r>
          <w:instrText>PAGE   \* MERGEFORMAT</w:instrText>
        </w:r>
        <w:r>
          <w:fldChar w:fldCharType="separate"/>
        </w:r>
        <w:r w:rsidR="00373B45" w:rsidRPr="00373B45">
          <w:rPr>
            <w:noProof/>
            <w:lang w:val="fr-FR"/>
          </w:rPr>
          <w:t>25</w:t>
        </w:r>
        <w:r>
          <w:fldChar w:fldCharType="end"/>
        </w:r>
      </w:p>
    </w:sdtContent>
  </w:sdt>
  <w:p w14:paraId="066B6C82" w14:textId="77777777" w:rsidR="00B61846" w:rsidRDefault="00B618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FCBCA" w14:textId="77777777" w:rsidR="00961033" w:rsidRDefault="00961033" w:rsidP="009D2DFC">
      <w:pPr>
        <w:spacing w:after="0" w:line="240" w:lineRule="auto"/>
      </w:pPr>
      <w:r>
        <w:separator/>
      </w:r>
    </w:p>
  </w:footnote>
  <w:footnote w:type="continuationSeparator" w:id="0">
    <w:p w14:paraId="40334295" w14:textId="77777777" w:rsidR="00961033" w:rsidRDefault="00961033" w:rsidP="009D2D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7A1F"/>
    <w:multiLevelType w:val="hybridMultilevel"/>
    <w:tmpl w:val="9CB0BA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2C7070B"/>
    <w:multiLevelType w:val="hybridMultilevel"/>
    <w:tmpl w:val="46E4010C"/>
    <w:lvl w:ilvl="0" w:tplc="202698D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72B5DA8"/>
    <w:multiLevelType w:val="hybridMultilevel"/>
    <w:tmpl w:val="09F0A8F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A484C9F"/>
    <w:multiLevelType w:val="hybridMultilevel"/>
    <w:tmpl w:val="52DEA6B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210202F"/>
    <w:multiLevelType w:val="hybridMultilevel"/>
    <w:tmpl w:val="D368C7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53964BE"/>
    <w:multiLevelType w:val="hybridMultilevel"/>
    <w:tmpl w:val="1610B68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AA15A19"/>
    <w:multiLevelType w:val="hybridMultilevel"/>
    <w:tmpl w:val="8F28711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13406F2"/>
    <w:multiLevelType w:val="hybridMultilevel"/>
    <w:tmpl w:val="666A83F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5ABB0809"/>
    <w:multiLevelType w:val="hybridMultilevel"/>
    <w:tmpl w:val="61B61C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076DB1"/>
    <w:multiLevelType w:val="hybridMultilevel"/>
    <w:tmpl w:val="C1568BB0"/>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6EB156F3"/>
    <w:multiLevelType w:val="hybridMultilevel"/>
    <w:tmpl w:val="7E5AD792"/>
    <w:lvl w:ilvl="0" w:tplc="9C98D91C">
      <w:start w:val="29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F34721E"/>
    <w:multiLevelType w:val="hybridMultilevel"/>
    <w:tmpl w:val="4FCA49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8522E70"/>
    <w:multiLevelType w:val="hybridMultilevel"/>
    <w:tmpl w:val="EA6613CE"/>
    <w:lvl w:ilvl="0" w:tplc="F2EC125E">
      <w:numFmt w:val="bullet"/>
      <w:lvlText w:val=""/>
      <w:lvlJc w:val="left"/>
      <w:pPr>
        <w:ind w:left="720" w:hanging="360"/>
      </w:pPr>
      <w:rPr>
        <w:rFonts w:ascii="Wingdings" w:eastAsiaTheme="minorHAnsi" w:hAnsi="Wingding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1"/>
  </w:num>
  <w:num w:numId="4">
    <w:abstractNumId w:val="4"/>
  </w:num>
  <w:num w:numId="5">
    <w:abstractNumId w:val="6"/>
  </w:num>
  <w:num w:numId="6">
    <w:abstractNumId w:val="3"/>
  </w:num>
  <w:num w:numId="7">
    <w:abstractNumId w:val="2"/>
  </w:num>
  <w:num w:numId="8">
    <w:abstractNumId w:val="9"/>
  </w:num>
  <w:num w:numId="9">
    <w:abstractNumId w:val="5"/>
  </w:num>
  <w:num w:numId="10">
    <w:abstractNumId w:val="10"/>
  </w:num>
  <w:num w:numId="11">
    <w:abstractNumId w:val="7"/>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2sLA0NDQ0MDMwMjNT0lEKTi0uzszPAykwsawFAOb9D40tAAAA"/>
  </w:docVars>
  <w:rsids>
    <w:rsidRoot w:val="00C32BB4"/>
    <w:rsid w:val="0000369D"/>
    <w:rsid w:val="00004060"/>
    <w:rsid w:val="00010C28"/>
    <w:rsid w:val="000121D2"/>
    <w:rsid w:val="00012FF0"/>
    <w:rsid w:val="00013653"/>
    <w:rsid w:val="00016117"/>
    <w:rsid w:val="00016954"/>
    <w:rsid w:val="00020860"/>
    <w:rsid w:val="00022B97"/>
    <w:rsid w:val="00023551"/>
    <w:rsid w:val="00023F40"/>
    <w:rsid w:val="000268DC"/>
    <w:rsid w:val="00032D94"/>
    <w:rsid w:val="00032DBF"/>
    <w:rsid w:val="00032FBE"/>
    <w:rsid w:val="00034802"/>
    <w:rsid w:val="00035CE2"/>
    <w:rsid w:val="00036B3B"/>
    <w:rsid w:val="00040929"/>
    <w:rsid w:val="00042210"/>
    <w:rsid w:val="0004524B"/>
    <w:rsid w:val="00045867"/>
    <w:rsid w:val="00046684"/>
    <w:rsid w:val="00047181"/>
    <w:rsid w:val="00051B9C"/>
    <w:rsid w:val="0005549A"/>
    <w:rsid w:val="00055882"/>
    <w:rsid w:val="000575C8"/>
    <w:rsid w:val="00061203"/>
    <w:rsid w:val="000634D2"/>
    <w:rsid w:val="00063FEC"/>
    <w:rsid w:val="0006418A"/>
    <w:rsid w:val="0006579E"/>
    <w:rsid w:val="00067EB9"/>
    <w:rsid w:val="00067EE4"/>
    <w:rsid w:val="000702C4"/>
    <w:rsid w:val="00071819"/>
    <w:rsid w:val="00072015"/>
    <w:rsid w:val="00075730"/>
    <w:rsid w:val="00081AD4"/>
    <w:rsid w:val="0008231A"/>
    <w:rsid w:val="00082A14"/>
    <w:rsid w:val="00083A95"/>
    <w:rsid w:val="00090ABE"/>
    <w:rsid w:val="00091842"/>
    <w:rsid w:val="0009249A"/>
    <w:rsid w:val="00092CA8"/>
    <w:rsid w:val="000959E5"/>
    <w:rsid w:val="000966C2"/>
    <w:rsid w:val="000970CA"/>
    <w:rsid w:val="000977D7"/>
    <w:rsid w:val="000978E1"/>
    <w:rsid w:val="000A103B"/>
    <w:rsid w:val="000A4336"/>
    <w:rsid w:val="000B1119"/>
    <w:rsid w:val="000B2732"/>
    <w:rsid w:val="000B2FAC"/>
    <w:rsid w:val="000B671B"/>
    <w:rsid w:val="000B69F1"/>
    <w:rsid w:val="000B7A90"/>
    <w:rsid w:val="000B7BAE"/>
    <w:rsid w:val="000C3F7F"/>
    <w:rsid w:val="000C42CA"/>
    <w:rsid w:val="000C572E"/>
    <w:rsid w:val="000C6113"/>
    <w:rsid w:val="000C6746"/>
    <w:rsid w:val="000C6758"/>
    <w:rsid w:val="000D54A7"/>
    <w:rsid w:val="000D7C77"/>
    <w:rsid w:val="000E216E"/>
    <w:rsid w:val="000E3841"/>
    <w:rsid w:val="000E46C2"/>
    <w:rsid w:val="000E7886"/>
    <w:rsid w:val="000F24B4"/>
    <w:rsid w:val="000F283F"/>
    <w:rsid w:val="000F7267"/>
    <w:rsid w:val="000F7562"/>
    <w:rsid w:val="000F7D5B"/>
    <w:rsid w:val="00100F4D"/>
    <w:rsid w:val="0010134A"/>
    <w:rsid w:val="00101B65"/>
    <w:rsid w:val="00101EAB"/>
    <w:rsid w:val="001025CD"/>
    <w:rsid w:val="001035A7"/>
    <w:rsid w:val="00104296"/>
    <w:rsid w:val="00105AE8"/>
    <w:rsid w:val="00111E03"/>
    <w:rsid w:val="001122E7"/>
    <w:rsid w:val="00114097"/>
    <w:rsid w:val="00115720"/>
    <w:rsid w:val="00116410"/>
    <w:rsid w:val="00121292"/>
    <w:rsid w:val="001232BE"/>
    <w:rsid w:val="00124017"/>
    <w:rsid w:val="00124A17"/>
    <w:rsid w:val="00125B8F"/>
    <w:rsid w:val="0012630E"/>
    <w:rsid w:val="001279CF"/>
    <w:rsid w:val="00127E28"/>
    <w:rsid w:val="00130AF8"/>
    <w:rsid w:val="001346CB"/>
    <w:rsid w:val="0013760F"/>
    <w:rsid w:val="00140140"/>
    <w:rsid w:val="00140D37"/>
    <w:rsid w:val="00141457"/>
    <w:rsid w:val="00141F0F"/>
    <w:rsid w:val="00150647"/>
    <w:rsid w:val="0015508E"/>
    <w:rsid w:val="00155ACC"/>
    <w:rsid w:val="00156A17"/>
    <w:rsid w:val="00156B9D"/>
    <w:rsid w:val="00157541"/>
    <w:rsid w:val="001600BB"/>
    <w:rsid w:val="00163A67"/>
    <w:rsid w:val="00163DC0"/>
    <w:rsid w:val="00163E3C"/>
    <w:rsid w:val="00164265"/>
    <w:rsid w:val="001654C0"/>
    <w:rsid w:val="00170642"/>
    <w:rsid w:val="001709B4"/>
    <w:rsid w:val="00171346"/>
    <w:rsid w:val="001732C3"/>
    <w:rsid w:val="00173477"/>
    <w:rsid w:val="0017377B"/>
    <w:rsid w:val="00174DCF"/>
    <w:rsid w:val="001754CC"/>
    <w:rsid w:val="00176459"/>
    <w:rsid w:val="00177C07"/>
    <w:rsid w:val="00180EFA"/>
    <w:rsid w:val="00181499"/>
    <w:rsid w:val="001831BA"/>
    <w:rsid w:val="0018495B"/>
    <w:rsid w:val="001849D5"/>
    <w:rsid w:val="00186D0E"/>
    <w:rsid w:val="0018740A"/>
    <w:rsid w:val="001918F4"/>
    <w:rsid w:val="001940BC"/>
    <w:rsid w:val="00194A57"/>
    <w:rsid w:val="001955FF"/>
    <w:rsid w:val="0019692F"/>
    <w:rsid w:val="00197FB2"/>
    <w:rsid w:val="001A0AD1"/>
    <w:rsid w:val="001A172C"/>
    <w:rsid w:val="001A451F"/>
    <w:rsid w:val="001B06AD"/>
    <w:rsid w:val="001B1C60"/>
    <w:rsid w:val="001B2D7D"/>
    <w:rsid w:val="001B44A8"/>
    <w:rsid w:val="001B5596"/>
    <w:rsid w:val="001B6FF3"/>
    <w:rsid w:val="001B773F"/>
    <w:rsid w:val="001C189B"/>
    <w:rsid w:val="001C1CB1"/>
    <w:rsid w:val="001C2A90"/>
    <w:rsid w:val="001C4414"/>
    <w:rsid w:val="001C5A54"/>
    <w:rsid w:val="001C7742"/>
    <w:rsid w:val="001D2116"/>
    <w:rsid w:val="001D58DD"/>
    <w:rsid w:val="001E0114"/>
    <w:rsid w:val="001E2BC0"/>
    <w:rsid w:val="001E4C7A"/>
    <w:rsid w:val="001E53C8"/>
    <w:rsid w:val="001E63A6"/>
    <w:rsid w:val="001E7F89"/>
    <w:rsid w:val="001F174F"/>
    <w:rsid w:val="001F2A13"/>
    <w:rsid w:val="001F327C"/>
    <w:rsid w:val="001F3533"/>
    <w:rsid w:val="001F42FF"/>
    <w:rsid w:val="001F7191"/>
    <w:rsid w:val="001F734E"/>
    <w:rsid w:val="0020028B"/>
    <w:rsid w:val="0020183F"/>
    <w:rsid w:val="00202D48"/>
    <w:rsid w:val="00204A20"/>
    <w:rsid w:val="00205013"/>
    <w:rsid w:val="002072E4"/>
    <w:rsid w:val="00207A8A"/>
    <w:rsid w:val="002101A0"/>
    <w:rsid w:val="00212152"/>
    <w:rsid w:val="002151F3"/>
    <w:rsid w:val="00216AEE"/>
    <w:rsid w:val="002200F5"/>
    <w:rsid w:val="0022013A"/>
    <w:rsid w:val="0022147D"/>
    <w:rsid w:val="00225BBA"/>
    <w:rsid w:val="00226F57"/>
    <w:rsid w:val="00227D14"/>
    <w:rsid w:val="002311B0"/>
    <w:rsid w:val="002313F1"/>
    <w:rsid w:val="00234041"/>
    <w:rsid w:val="002370DF"/>
    <w:rsid w:val="00240835"/>
    <w:rsid w:val="002413ED"/>
    <w:rsid w:val="00246B44"/>
    <w:rsid w:val="002470B8"/>
    <w:rsid w:val="00247C26"/>
    <w:rsid w:val="00247C61"/>
    <w:rsid w:val="00250054"/>
    <w:rsid w:val="00254D7D"/>
    <w:rsid w:val="00257EEA"/>
    <w:rsid w:val="00260A98"/>
    <w:rsid w:val="00260B22"/>
    <w:rsid w:val="00261FC6"/>
    <w:rsid w:val="00262D2E"/>
    <w:rsid w:val="0026393B"/>
    <w:rsid w:val="0027122B"/>
    <w:rsid w:val="0027166B"/>
    <w:rsid w:val="0027209B"/>
    <w:rsid w:val="00276150"/>
    <w:rsid w:val="002762C1"/>
    <w:rsid w:val="002762C4"/>
    <w:rsid w:val="00277201"/>
    <w:rsid w:val="00282AEF"/>
    <w:rsid w:val="00282D56"/>
    <w:rsid w:val="00283548"/>
    <w:rsid w:val="002844D5"/>
    <w:rsid w:val="00284693"/>
    <w:rsid w:val="0029153A"/>
    <w:rsid w:val="00292DA2"/>
    <w:rsid w:val="00296D2B"/>
    <w:rsid w:val="002A2529"/>
    <w:rsid w:val="002A2EFE"/>
    <w:rsid w:val="002A3110"/>
    <w:rsid w:val="002B04BB"/>
    <w:rsid w:val="002B11FC"/>
    <w:rsid w:val="002B49C9"/>
    <w:rsid w:val="002B7033"/>
    <w:rsid w:val="002C120D"/>
    <w:rsid w:val="002C197E"/>
    <w:rsid w:val="002C56BB"/>
    <w:rsid w:val="002D1966"/>
    <w:rsid w:val="002D1A92"/>
    <w:rsid w:val="002D354C"/>
    <w:rsid w:val="002D4E3A"/>
    <w:rsid w:val="002D5772"/>
    <w:rsid w:val="002D5B3D"/>
    <w:rsid w:val="002D6131"/>
    <w:rsid w:val="002E0790"/>
    <w:rsid w:val="002E31A6"/>
    <w:rsid w:val="002E38B4"/>
    <w:rsid w:val="002E3957"/>
    <w:rsid w:val="002E7295"/>
    <w:rsid w:val="002E7330"/>
    <w:rsid w:val="002E7A1E"/>
    <w:rsid w:val="002E7A7C"/>
    <w:rsid w:val="002E7F34"/>
    <w:rsid w:val="002F0B53"/>
    <w:rsid w:val="002F34D9"/>
    <w:rsid w:val="002F56FB"/>
    <w:rsid w:val="002F5E4C"/>
    <w:rsid w:val="002F69F9"/>
    <w:rsid w:val="002F7D03"/>
    <w:rsid w:val="00303E3E"/>
    <w:rsid w:val="003059DF"/>
    <w:rsid w:val="00305F8B"/>
    <w:rsid w:val="00307BAB"/>
    <w:rsid w:val="003115E0"/>
    <w:rsid w:val="00311D9E"/>
    <w:rsid w:val="00311F8A"/>
    <w:rsid w:val="003145FA"/>
    <w:rsid w:val="00315158"/>
    <w:rsid w:val="003161A0"/>
    <w:rsid w:val="0032023D"/>
    <w:rsid w:val="0032196E"/>
    <w:rsid w:val="00322653"/>
    <w:rsid w:val="003253A4"/>
    <w:rsid w:val="003254FA"/>
    <w:rsid w:val="00325EEE"/>
    <w:rsid w:val="0032711B"/>
    <w:rsid w:val="003362AD"/>
    <w:rsid w:val="0033635D"/>
    <w:rsid w:val="00336B02"/>
    <w:rsid w:val="0033734A"/>
    <w:rsid w:val="0033798F"/>
    <w:rsid w:val="00340904"/>
    <w:rsid w:val="0034531C"/>
    <w:rsid w:val="0034574C"/>
    <w:rsid w:val="00345B74"/>
    <w:rsid w:val="00346CF2"/>
    <w:rsid w:val="003519E5"/>
    <w:rsid w:val="00351E64"/>
    <w:rsid w:val="00352027"/>
    <w:rsid w:val="00356607"/>
    <w:rsid w:val="0036033E"/>
    <w:rsid w:val="00360F30"/>
    <w:rsid w:val="00364305"/>
    <w:rsid w:val="00367386"/>
    <w:rsid w:val="0036798C"/>
    <w:rsid w:val="0037105B"/>
    <w:rsid w:val="00371302"/>
    <w:rsid w:val="00373B45"/>
    <w:rsid w:val="00374654"/>
    <w:rsid w:val="003748AC"/>
    <w:rsid w:val="003757DE"/>
    <w:rsid w:val="0038275C"/>
    <w:rsid w:val="00382962"/>
    <w:rsid w:val="0038469C"/>
    <w:rsid w:val="003913BA"/>
    <w:rsid w:val="00391BDA"/>
    <w:rsid w:val="0039249B"/>
    <w:rsid w:val="00393583"/>
    <w:rsid w:val="003946A2"/>
    <w:rsid w:val="00394D7B"/>
    <w:rsid w:val="003952B3"/>
    <w:rsid w:val="0039593F"/>
    <w:rsid w:val="003A0C8C"/>
    <w:rsid w:val="003A22EB"/>
    <w:rsid w:val="003A27E9"/>
    <w:rsid w:val="003A4675"/>
    <w:rsid w:val="003A5D1C"/>
    <w:rsid w:val="003A736F"/>
    <w:rsid w:val="003A7A01"/>
    <w:rsid w:val="003B0543"/>
    <w:rsid w:val="003B0C0B"/>
    <w:rsid w:val="003B41B2"/>
    <w:rsid w:val="003C4754"/>
    <w:rsid w:val="003C76F8"/>
    <w:rsid w:val="003C78DA"/>
    <w:rsid w:val="003D0E15"/>
    <w:rsid w:val="003D154B"/>
    <w:rsid w:val="003D205A"/>
    <w:rsid w:val="003D30F8"/>
    <w:rsid w:val="003D617F"/>
    <w:rsid w:val="003E3B11"/>
    <w:rsid w:val="003E50FC"/>
    <w:rsid w:val="003E613B"/>
    <w:rsid w:val="003F0638"/>
    <w:rsid w:val="003F0646"/>
    <w:rsid w:val="003F086B"/>
    <w:rsid w:val="003F4F82"/>
    <w:rsid w:val="003F62D5"/>
    <w:rsid w:val="003F63E6"/>
    <w:rsid w:val="00401076"/>
    <w:rsid w:val="004029A0"/>
    <w:rsid w:val="00403FCA"/>
    <w:rsid w:val="00404D23"/>
    <w:rsid w:val="00404F03"/>
    <w:rsid w:val="004061B2"/>
    <w:rsid w:val="004069E1"/>
    <w:rsid w:val="00407B29"/>
    <w:rsid w:val="00407CAB"/>
    <w:rsid w:val="00410629"/>
    <w:rsid w:val="00410BC2"/>
    <w:rsid w:val="00412395"/>
    <w:rsid w:val="004130DB"/>
    <w:rsid w:val="0041519C"/>
    <w:rsid w:val="0041667F"/>
    <w:rsid w:val="004266DF"/>
    <w:rsid w:val="0043079E"/>
    <w:rsid w:val="00430864"/>
    <w:rsid w:val="00431A3F"/>
    <w:rsid w:val="00432E12"/>
    <w:rsid w:val="00433176"/>
    <w:rsid w:val="00433581"/>
    <w:rsid w:val="00433F8C"/>
    <w:rsid w:val="004348CD"/>
    <w:rsid w:val="00443CF8"/>
    <w:rsid w:val="00446FD3"/>
    <w:rsid w:val="00447175"/>
    <w:rsid w:val="00447E20"/>
    <w:rsid w:val="00450B25"/>
    <w:rsid w:val="00450E5C"/>
    <w:rsid w:val="0045170E"/>
    <w:rsid w:val="00451810"/>
    <w:rsid w:val="004520EF"/>
    <w:rsid w:val="00454C22"/>
    <w:rsid w:val="00456E04"/>
    <w:rsid w:val="00460122"/>
    <w:rsid w:val="0046074B"/>
    <w:rsid w:val="00461E5D"/>
    <w:rsid w:val="004621CA"/>
    <w:rsid w:val="004630CA"/>
    <w:rsid w:val="00465808"/>
    <w:rsid w:val="00466623"/>
    <w:rsid w:val="00470520"/>
    <w:rsid w:val="00471147"/>
    <w:rsid w:val="00471EC3"/>
    <w:rsid w:val="004753A4"/>
    <w:rsid w:val="00477143"/>
    <w:rsid w:val="00477853"/>
    <w:rsid w:val="00480A18"/>
    <w:rsid w:val="00480EA6"/>
    <w:rsid w:val="0048319C"/>
    <w:rsid w:val="00485B6A"/>
    <w:rsid w:val="00487339"/>
    <w:rsid w:val="00490E5B"/>
    <w:rsid w:val="00490F05"/>
    <w:rsid w:val="00490F30"/>
    <w:rsid w:val="00493AB8"/>
    <w:rsid w:val="004944F2"/>
    <w:rsid w:val="00496CC6"/>
    <w:rsid w:val="004A25F7"/>
    <w:rsid w:val="004A2D32"/>
    <w:rsid w:val="004A2EB7"/>
    <w:rsid w:val="004A355E"/>
    <w:rsid w:val="004A54F4"/>
    <w:rsid w:val="004A6705"/>
    <w:rsid w:val="004B5C93"/>
    <w:rsid w:val="004B6A5E"/>
    <w:rsid w:val="004B755E"/>
    <w:rsid w:val="004C2A31"/>
    <w:rsid w:val="004C44E9"/>
    <w:rsid w:val="004C547B"/>
    <w:rsid w:val="004D16D3"/>
    <w:rsid w:val="004D25AF"/>
    <w:rsid w:val="004D392B"/>
    <w:rsid w:val="004D4112"/>
    <w:rsid w:val="004D4E1C"/>
    <w:rsid w:val="004D7055"/>
    <w:rsid w:val="004E01BF"/>
    <w:rsid w:val="004E07F0"/>
    <w:rsid w:val="004E156D"/>
    <w:rsid w:val="004E16E0"/>
    <w:rsid w:val="004E1C74"/>
    <w:rsid w:val="004E4C3B"/>
    <w:rsid w:val="004E61DC"/>
    <w:rsid w:val="004E6F4F"/>
    <w:rsid w:val="004E7B0E"/>
    <w:rsid w:val="004E7B30"/>
    <w:rsid w:val="004F35FD"/>
    <w:rsid w:val="004F3A53"/>
    <w:rsid w:val="004F65FA"/>
    <w:rsid w:val="004F6866"/>
    <w:rsid w:val="0050209C"/>
    <w:rsid w:val="00504FD8"/>
    <w:rsid w:val="00510C89"/>
    <w:rsid w:val="00511B7E"/>
    <w:rsid w:val="00514B2D"/>
    <w:rsid w:val="005150FF"/>
    <w:rsid w:val="0051674F"/>
    <w:rsid w:val="00517153"/>
    <w:rsid w:val="00517C12"/>
    <w:rsid w:val="005200AB"/>
    <w:rsid w:val="0052074B"/>
    <w:rsid w:val="00520B35"/>
    <w:rsid w:val="005216B1"/>
    <w:rsid w:val="005219F2"/>
    <w:rsid w:val="00521C0E"/>
    <w:rsid w:val="00521EE0"/>
    <w:rsid w:val="0052365D"/>
    <w:rsid w:val="00523981"/>
    <w:rsid w:val="005244DA"/>
    <w:rsid w:val="00525D64"/>
    <w:rsid w:val="00526F37"/>
    <w:rsid w:val="00530619"/>
    <w:rsid w:val="005319CA"/>
    <w:rsid w:val="00532691"/>
    <w:rsid w:val="00533969"/>
    <w:rsid w:val="005348C7"/>
    <w:rsid w:val="005351F9"/>
    <w:rsid w:val="0053680C"/>
    <w:rsid w:val="0054064C"/>
    <w:rsid w:val="0054127D"/>
    <w:rsid w:val="00543696"/>
    <w:rsid w:val="00543A12"/>
    <w:rsid w:val="00544A78"/>
    <w:rsid w:val="00544F0F"/>
    <w:rsid w:val="00547F78"/>
    <w:rsid w:val="00553EA5"/>
    <w:rsid w:val="00554C8F"/>
    <w:rsid w:val="00555AA1"/>
    <w:rsid w:val="0055689E"/>
    <w:rsid w:val="00561305"/>
    <w:rsid w:val="00566D6D"/>
    <w:rsid w:val="00570FF3"/>
    <w:rsid w:val="005722A9"/>
    <w:rsid w:val="005744FB"/>
    <w:rsid w:val="00574B93"/>
    <w:rsid w:val="005751F7"/>
    <w:rsid w:val="005774F6"/>
    <w:rsid w:val="00577ED4"/>
    <w:rsid w:val="005817EC"/>
    <w:rsid w:val="00581B93"/>
    <w:rsid w:val="005828E3"/>
    <w:rsid w:val="005837CC"/>
    <w:rsid w:val="00583C0D"/>
    <w:rsid w:val="00584173"/>
    <w:rsid w:val="005856BB"/>
    <w:rsid w:val="00585CE6"/>
    <w:rsid w:val="00586C79"/>
    <w:rsid w:val="00586F54"/>
    <w:rsid w:val="00590418"/>
    <w:rsid w:val="00590778"/>
    <w:rsid w:val="00591CB3"/>
    <w:rsid w:val="0059204D"/>
    <w:rsid w:val="00593D1D"/>
    <w:rsid w:val="00595969"/>
    <w:rsid w:val="00597DFF"/>
    <w:rsid w:val="00597F42"/>
    <w:rsid w:val="00597F45"/>
    <w:rsid w:val="005A4B04"/>
    <w:rsid w:val="005A5F15"/>
    <w:rsid w:val="005A61EA"/>
    <w:rsid w:val="005A7DBB"/>
    <w:rsid w:val="005B2131"/>
    <w:rsid w:val="005B40EE"/>
    <w:rsid w:val="005B47E0"/>
    <w:rsid w:val="005B56E9"/>
    <w:rsid w:val="005B7E83"/>
    <w:rsid w:val="005C0618"/>
    <w:rsid w:val="005C1F27"/>
    <w:rsid w:val="005C2E3D"/>
    <w:rsid w:val="005C41E8"/>
    <w:rsid w:val="005C4BE9"/>
    <w:rsid w:val="005C6701"/>
    <w:rsid w:val="005C6A0D"/>
    <w:rsid w:val="005D0E72"/>
    <w:rsid w:val="005D34EB"/>
    <w:rsid w:val="005D37DC"/>
    <w:rsid w:val="005D634B"/>
    <w:rsid w:val="005D69B8"/>
    <w:rsid w:val="005D72B4"/>
    <w:rsid w:val="005E13F4"/>
    <w:rsid w:val="005E2883"/>
    <w:rsid w:val="005E35BC"/>
    <w:rsid w:val="005E5E1A"/>
    <w:rsid w:val="005F1DB0"/>
    <w:rsid w:val="005F25CB"/>
    <w:rsid w:val="005F541B"/>
    <w:rsid w:val="005F74DB"/>
    <w:rsid w:val="005F7697"/>
    <w:rsid w:val="00600FBC"/>
    <w:rsid w:val="0060101D"/>
    <w:rsid w:val="00602066"/>
    <w:rsid w:val="00603970"/>
    <w:rsid w:val="006114BA"/>
    <w:rsid w:val="00611798"/>
    <w:rsid w:val="00612712"/>
    <w:rsid w:val="00612B1E"/>
    <w:rsid w:val="006161D6"/>
    <w:rsid w:val="006164D2"/>
    <w:rsid w:val="00620119"/>
    <w:rsid w:val="00620E86"/>
    <w:rsid w:val="00623290"/>
    <w:rsid w:val="00623985"/>
    <w:rsid w:val="00623FB4"/>
    <w:rsid w:val="0062613E"/>
    <w:rsid w:val="006274C4"/>
    <w:rsid w:val="00630646"/>
    <w:rsid w:val="00631EC0"/>
    <w:rsid w:val="006334B0"/>
    <w:rsid w:val="006337C3"/>
    <w:rsid w:val="00634160"/>
    <w:rsid w:val="00635524"/>
    <w:rsid w:val="00635F66"/>
    <w:rsid w:val="00636728"/>
    <w:rsid w:val="00640412"/>
    <w:rsid w:val="00642633"/>
    <w:rsid w:val="00643B75"/>
    <w:rsid w:val="00646477"/>
    <w:rsid w:val="0064676E"/>
    <w:rsid w:val="00647096"/>
    <w:rsid w:val="00650C32"/>
    <w:rsid w:val="00651E7E"/>
    <w:rsid w:val="00651FC3"/>
    <w:rsid w:val="00652517"/>
    <w:rsid w:val="00654B96"/>
    <w:rsid w:val="0065606E"/>
    <w:rsid w:val="00660044"/>
    <w:rsid w:val="00661CAE"/>
    <w:rsid w:val="00663D5D"/>
    <w:rsid w:val="006641CC"/>
    <w:rsid w:val="00672C3C"/>
    <w:rsid w:val="00673F42"/>
    <w:rsid w:val="006779C2"/>
    <w:rsid w:val="00683015"/>
    <w:rsid w:val="00683EB4"/>
    <w:rsid w:val="0068589B"/>
    <w:rsid w:val="00685FDE"/>
    <w:rsid w:val="00686440"/>
    <w:rsid w:val="00687C72"/>
    <w:rsid w:val="00687DC8"/>
    <w:rsid w:val="006901B6"/>
    <w:rsid w:val="006907C5"/>
    <w:rsid w:val="00692225"/>
    <w:rsid w:val="00694583"/>
    <w:rsid w:val="006948BD"/>
    <w:rsid w:val="00694B3A"/>
    <w:rsid w:val="0069634E"/>
    <w:rsid w:val="00697673"/>
    <w:rsid w:val="006976AA"/>
    <w:rsid w:val="006A07AE"/>
    <w:rsid w:val="006A0833"/>
    <w:rsid w:val="006A1B92"/>
    <w:rsid w:val="006A5982"/>
    <w:rsid w:val="006A5F9B"/>
    <w:rsid w:val="006B2257"/>
    <w:rsid w:val="006B52F7"/>
    <w:rsid w:val="006B5967"/>
    <w:rsid w:val="006C194F"/>
    <w:rsid w:val="006C3148"/>
    <w:rsid w:val="006C3228"/>
    <w:rsid w:val="006C32DE"/>
    <w:rsid w:val="006C430F"/>
    <w:rsid w:val="006C752F"/>
    <w:rsid w:val="006D261B"/>
    <w:rsid w:val="006D4963"/>
    <w:rsid w:val="006D51FA"/>
    <w:rsid w:val="006D686F"/>
    <w:rsid w:val="006D6B68"/>
    <w:rsid w:val="006E2F7B"/>
    <w:rsid w:val="006E4ADE"/>
    <w:rsid w:val="006F008C"/>
    <w:rsid w:val="006F01FA"/>
    <w:rsid w:val="006F0454"/>
    <w:rsid w:val="006F2103"/>
    <w:rsid w:val="006F28E1"/>
    <w:rsid w:val="006F2CED"/>
    <w:rsid w:val="006F30BF"/>
    <w:rsid w:val="006F4662"/>
    <w:rsid w:val="006F469E"/>
    <w:rsid w:val="006F5E47"/>
    <w:rsid w:val="006F6F1A"/>
    <w:rsid w:val="00700277"/>
    <w:rsid w:val="00700F41"/>
    <w:rsid w:val="0070243F"/>
    <w:rsid w:val="00703D13"/>
    <w:rsid w:val="00705422"/>
    <w:rsid w:val="00705ED9"/>
    <w:rsid w:val="00710135"/>
    <w:rsid w:val="00710AAD"/>
    <w:rsid w:val="00711536"/>
    <w:rsid w:val="00713AE4"/>
    <w:rsid w:val="0071577F"/>
    <w:rsid w:val="00716EE9"/>
    <w:rsid w:val="00720D92"/>
    <w:rsid w:val="00722820"/>
    <w:rsid w:val="00722E6D"/>
    <w:rsid w:val="00723250"/>
    <w:rsid w:val="00726EE2"/>
    <w:rsid w:val="0072738A"/>
    <w:rsid w:val="007308A0"/>
    <w:rsid w:val="00732C57"/>
    <w:rsid w:val="00734A65"/>
    <w:rsid w:val="0073650C"/>
    <w:rsid w:val="0074112F"/>
    <w:rsid w:val="00741DAD"/>
    <w:rsid w:val="00742358"/>
    <w:rsid w:val="00743620"/>
    <w:rsid w:val="007462DE"/>
    <w:rsid w:val="007470DA"/>
    <w:rsid w:val="00747B7D"/>
    <w:rsid w:val="00751608"/>
    <w:rsid w:val="00752607"/>
    <w:rsid w:val="0075268E"/>
    <w:rsid w:val="007529C5"/>
    <w:rsid w:val="00753FD5"/>
    <w:rsid w:val="00754E48"/>
    <w:rsid w:val="007571AB"/>
    <w:rsid w:val="00760205"/>
    <w:rsid w:val="0076058F"/>
    <w:rsid w:val="0076483D"/>
    <w:rsid w:val="00765E83"/>
    <w:rsid w:val="007661C3"/>
    <w:rsid w:val="00767020"/>
    <w:rsid w:val="007670E1"/>
    <w:rsid w:val="00767E48"/>
    <w:rsid w:val="00772BEA"/>
    <w:rsid w:val="0077426B"/>
    <w:rsid w:val="0077691A"/>
    <w:rsid w:val="00777EEF"/>
    <w:rsid w:val="0078217B"/>
    <w:rsid w:val="007833BC"/>
    <w:rsid w:val="00783407"/>
    <w:rsid w:val="007850FB"/>
    <w:rsid w:val="00785754"/>
    <w:rsid w:val="00785ADB"/>
    <w:rsid w:val="00786B57"/>
    <w:rsid w:val="00786C35"/>
    <w:rsid w:val="00787653"/>
    <w:rsid w:val="0078792A"/>
    <w:rsid w:val="00791F24"/>
    <w:rsid w:val="00792929"/>
    <w:rsid w:val="00792E5C"/>
    <w:rsid w:val="00793A4D"/>
    <w:rsid w:val="007947FF"/>
    <w:rsid w:val="007948CB"/>
    <w:rsid w:val="00795639"/>
    <w:rsid w:val="007975EC"/>
    <w:rsid w:val="007A02FD"/>
    <w:rsid w:val="007A16A4"/>
    <w:rsid w:val="007A19DF"/>
    <w:rsid w:val="007A21AE"/>
    <w:rsid w:val="007B2A66"/>
    <w:rsid w:val="007B3416"/>
    <w:rsid w:val="007B441C"/>
    <w:rsid w:val="007B50B5"/>
    <w:rsid w:val="007B68EC"/>
    <w:rsid w:val="007C3F17"/>
    <w:rsid w:val="007C4D10"/>
    <w:rsid w:val="007C567A"/>
    <w:rsid w:val="007D3110"/>
    <w:rsid w:val="007D3443"/>
    <w:rsid w:val="007D35C8"/>
    <w:rsid w:val="007D4A6A"/>
    <w:rsid w:val="007D6BD1"/>
    <w:rsid w:val="007D7301"/>
    <w:rsid w:val="007D7E8E"/>
    <w:rsid w:val="007E07BC"/>
    <w:rsid w:val="007E0DB6"/>
    <w:rsid w:val="007E4982"/>
    <w:rsid w:val="007E5A68"/>
    <w:rsid w:val="007E5DBE"/>
    <w:rsid w:val="007E7159"/>
    <w:rsid w:val="007E752A"/>
    <w:rsid w:val="007E75AC"/>
    <w:rsid w:val="007E7E5A"/>
    <w:rsid w:val="007E7FEE"/>
    <w:rsid w:val="007F1F47"/>
    <w:rsid w:val="007F2263"/>
    <w:rsid w:val="007F5B17"/>
    <w:rsid w:val="007F5C9C"/>
    <w:rsid w:val="007F6E64"/>
    <w:rsid w:val="007F74B6"/>
    <w:rsid w:val="007F7E7F"/>
    <w:rsid w:val="00800987"/>
    <w:rsid w:val="0080188B"/>
    <w:rsid w:val="0080269B"/>
    <w:rsid w:val="00802B78"/>
    <w:rsid w:val="0080396D"/>
    <w:rsid w:val="0080439E"/>
    <w:rsid w:val="00804CF0"/>
    <w:rsid w:val="00807101"/>
    <w:rsid w:val="008103B2"/>
    <w:rsid w:val="008106C9"/>
    <w:rsid w:val="00810E20"/>
    <w:rsid w:val="00810FFE"/>
    <w:rsid w:val="00814563"/>
    <w:rsid w:val="00814AA8"/>
    <w:rsid w:val="00816DB1"/>
    <w:rsid w:val="00822DEA"/>
    <w:rsid w:val="00825044"/>
    <w:rsid w:val="00831035"/>
    <w:rsid w:val="00831AE0"/>
    <w:rsid w:val="00832B41"/>
    <w:rsid w:val="008335C8"/>
    <w:rsid w:val="00834B72"/>
    <w:rsid w:val="0083644C"/>
    <w:rsid w:val="00836F6E"/>
    <w:rsid w:val="008403C1"/>
    <w:rsid w:val="00840AFC"/>
    <w:rsid w:val="00844753"/>
    <w:rsid w:val="008458CC"/>
    <w:rsid w:val="008464F2"/>
    <w:rsid w:val="00846A63"/>
    <w:rsid w:val="00847B82"/>
    <w:rsid w:val="00847D05"/>
    <w:rsid w:val="00851AE8"/>
    <w:rsid w:val="00852AA6"/>
    <w:rsid w:val="00853315"/>
    <w:rsid w:val="00855D37"/>
    <w:rsid w:val="00857B15"/>
    <w:rsid w:val="00860496"/>
    <w:rsid w:val="00861BBD"/>
    <w:rsid w:val="00862563"/>
    <w:rsid w:val="008647F5"/>
    <w:rsid w:val="008656CE"/>
    <w:rsid w:val="00865CB4"/>
    <w:rsid w:val="0086610C"/>
    <w:rsid w:val="00866BF9"/>
    <w:rsid w:val="008705B0"/>
    <w:rsid w:val="008713A2"/>
    <w:rsid w:val="00871E11"/>
    <w:rsid w:val="00873A0F"/>
    <w:rsid w:val="00873ADA"/>
    <w:rsid w:val="0088071F"/>
    <w:rsid w:val="008812FB"/>
    <w:rsid w:val="00881A78"/>
    <w:rsid w:val="00883418"/>
    <w:rsid w:val="00883C21"/>
    <w:rsid w:val="00886335"/>
    <w:rsid w:val="00886358"/>
    <w:rsid w:val="008930E2"/>
    <w:rsid w:val="00896750"/>
    <w:rsid w:val="008A020E"/>
    <w:rsid w:val="008A0F6A"/>
    <w:rsid w:val="008A1160"/>
    <w:rsid w:val="008A290C"/>
    <w:rsid w:val="008A3BD3"/>
    <w:rsid w:val="008A4409"/>
    <w:rsid w:val="008A4E03"/>
    <w:rsid w:val="008A7DBE"/>
    <w:rsid w:val="008B116B"/>
    <w:rsid w:val="008B15E7"/>
    <w:rsid w:val="008B2711"/>
    <w:rsid w:val="008B559B"/>
    <w:rsid w:val="008B6A18"/>
    <w:rsid w:val="008B6EC3"/>
    <w:rsid w:val="008B75C3"/>
    <w:rsid w:val="008B78C6"/>
    <w:rsid w:val="008C0BA5"/>
    <w:rsid w:val="008C2C39"/>
    <w:rsid w:val="008C4041"/>
    <w:rsid w:val="008D067A"/>
    <w:rsid w:val="008D1440"/>
    <w:rsid w:val="008D1809"/>
    <w:rsid w:val="008D1BB8"/>
    <w:rsid w:val="008D38C2"/>
    <w:rsid w:val="008D3A31"/>
    <w:rsid w:val="008D459F"/>
    <w:rsid w:val="008D4E53"/>
    <w:rsid w:val="008D5106"/>
    <w:rsid w:val="008D7DBD"/>
    <w:rsid w:val="008E1694"/>
    <w:rsid w:val="008E3A7A"/>
    <w:rsid w:val="008E57A1"/>
    <w:rsid w:val="008F012A"/>
    <w:rsid w:val="008F15A7"/>
    <w:rsid w:val="008F4666"/>
    <w:rsid w:val="008F7882"/>
    <w:rsid w:val="00901778"/>
    <w:rsid w:val="009035D6"/>
    <w:rsid w:val="00904A84"/>
    <w:rsid w:val="00907BA5"/>
    <w:rsid w:val="00907D19"/>
    <w:rsid w:val="009122E1"/>
    <w:rsid w:val="009126F8"/>
    <w:rsid w:val="00912A8B"/>
    <w:rsid w:val="00914002"/>
    <w:rsid w:val="00914F00"/>
    <w:rsid w:val="00917537"/>
    <w:rsid w:val="00917837"/>
    <w:rsid w:val="00917E43"/>
    <w:rsid w:val="00920AE0"/>
    <w:rsid w:val="009214DC"/>
    <w:rsid w:val="00921996"/>
    <w:rsid w:val="0092383D"/>
    <w:rsid w:val="0092398D"/>
    <w:rsid w:val="0092505D"/>
    <w:rsid w:val="00926454"/>
    <w:rsid w:val="0093073E"/>
    <w:rsid w:val="009318AF"/>
    <w:rsid w:val="00932450"/>
    <w:rsid w:val="0093288E"/>
    <w:rsid w:val="00932A42"/>
    <w:rsid w:val="009336E3"/>
    <w:rsid w:val="00934EAF"/>
    <w:rsid w:val="0093673F"/>
    <w:rsid w:val="009417F0"/>
    <w:rsid w:val="00942929"/>
    <w:rsid w:val="00942D3B"/>
    <w:rsid w:val="0094593D"/>
    <w:rsid w:val="00945A2E"/>
    <w:rsid w:val="00947182"/>
    <w:rsid w:val="00953E62"/>
    <w:rsid w:val="00954B77"/>
    <w:rsid w:val="00957413"/>
    <w:rsid w:val="00957495"/>
    <w:rsid w:val="009578FA"/>
    <w:rsid w:val="00961033"/>
    <w:rsid w:val="00964C56"/>
    <w:rsid w:val="00964F1A"/>
    <w:rsid w:val="0096614E"/>
    <w:rsid w:val="00967265"/>
    <w:rsid w:val="00974FA5"/>
    <w:rsid w:val="00980FBD"/>
    <w:rsid w:val="0098280A"/>
    <w:rsid w:val="00985A8E"/>
    <w:rsid w:val="009865EE"/>
    <w:rsid w:val="009870EC"/>
    <w:rsid w:val="00990730"/>
    <w:rsid w:val="00993873"/>
    <w:rsid w:val="00993B67"/>
    <w:rsid w:val="00993C2F"/>
    <w:rsid w:val="00996C18"/>
    <w:rsid w:val="0099777C"/>
    <w:rsid w:val="00997D1A"/>
    <w:rsid w:val="009A3FD5"/>
    <w:rsid w:val="009A4BF0"/>
    <w:rsid w:val="009A5A3D"/>
    <w:rsid w:val="009A7E48"/>
    <w:rsid w:val="009B0AAD"/>
    <w:rsid w:val="009B0D35"/>
    <w:rsid w:val="009B1CC0"/>
    <w:rsid w:val="009B32DA"/>
    <w:rsid w:val="009B51CE"/>
    <w:rsid w:val="009C0A9A"/>
    <w:rsid w:val="009C1927"/>
    <w:rsid w:val="009C3C30"/>
    <w:rsid w:val="009C5164"/>
    <w:rsid w:val="009C57C8"/>
    <w:rsid w:val="009D0130"/>
    <w:rsid w:val="009D037A"/>
    <w:rsid w:val="009D124C"/>
    <w:rsid w:val="009D2DFC"/>
    <w:rsid w:val="009D56ED"/>
    <w:rsid w:val="009D666F"/>
    <w:rsid w:val="009D78AF"/>
    <w:rsid w:val="009D7B42"/>
    <w:rsid w:val="009E038F"/>
    <w:rsid w:val="009E1769"/>
    <w:rsid w:val="009E178D"/>
    <w:rsid w:val="009E49B1"/>
    <w:rsid w:val="009E6C87"/>
    <w:rsid w:val="009F3B83"/>
    <w:rsid w:val="009F3E27"/>
    <w:rsid w:val="009F548A"/>
    <w:rsid w:val="009F6264"/>
    <w:rsid w:val="009F691D"/>
    <w:rsid w:val="009F6FA3"/>
    <w:rsid w:val="00A00F3A"/>
    <w:rsid w:val="00A03663"/>
    <w:rsid w:val="00A03A1A"/>
    <w:rsid w:val="00A0612A"/>
    <w:rsid w:val="00A138BD"/>
    <w:rsid w:val="00A13DA0"/>
    <w:rsid w:val="00A15945"/>
    <w:rsid w:val="00A15F47"/>
    <w:rsid w:val="00A16BD7"/>
    <w:rsid w:val="00A17FDA"/>
    <w:rsid w:val="00A2131F"/>
    <w:rsid w:val="00A266B7"/>
    <w:rsid w:val="00A26F12"/>
    <w:rsid w:val="00A27B87"/>
    <w:rsid w:val="00A3377F"/>
    <w:rsid w:val="00A33E8F"/>
    <w:rsid w:val="00A3425A"/>
    <w:rsid w:val="00A36BA2"/>
    <w:rsid w:val="00A4193F"/>
    <w:rsid w:val="00A42337"/>
    <w:rsid w:val="00A42943"/>
    <w:rsid w:val="00A429D2"/>
    <w:rsid w:val="00A43115"/>
    <w:rsid w:val="00A433CD"/>
    <w:rsid w:val="00A43FE8"/>
    <w:rsid w:val="00A45BD6"/>
    <w:rsid w:val="00A466D6"/>
    <w:rsid w:val="00A46B47"/>
    <w:rsid w:val="00A470B2"/>
    <w:rsid w:val="00A51D22"/>
    <w:rsid w:val="00A53319"/>
    <w:rsid w:val="00A5405F"/>
    <w:rsid w:val="00A5509D"/>
    <w:rsid w:val="00A55123"/>
    <w:rsid w:val="00A61B73"/>
    <w:rsid w:val="00A63332"/>
    <w:rsid w:val="00A6496F"/>
    <w:rsid w:val="00A6654A"/>
    <w:rsid w:val="00A73941"/>
    <w:rsid w:val="00A73CF5"/>
    <w:rsid w:val="00A740AE"/>
    <w:rsid w:val="00A747F3"/>
    <w:rsid w:val="00A758FE"/>
    <w:rsid w:val="00A75EAE"/>
    <w:rsid w:val="00A765AD"/>
    <w:rsid w:val="00A8021C"/>
    <w:rsid w:val="00A809FD"/>
    <w:rsid w:val="00A81604"/>
    <w:rsid w:val="00A82756"/>
    <w:rsid w:val="00A85006"/>
    <w:rsid w:val="00A86BD1"/>
    <w:rsid w:val="00A90CBF"/>
    <w:rsid w:val="00A97839"/>
    <w:rsid w:val="00AA4440"/>
    <w:rsid w:val="00AA59DF"/>
    <w:rsid w:val="00AA5B1C"/>
    <w:rsid w:val="00AA5B7C"/>
    <w:rsid w:val="00AA6BF3"/>
    <w:rsid w:val="00AB29ED"/>
    <w:rsid w:val="00AB344A"/>
    <w:rsid w:val="00AB364E"/>
    <w:rsid w:val="00AB4707"/>
    <w:rsid w:val="00AB48C5"/>
    <w:rsid w:val="00AB5F80"/>
    <w:rsid w:val="00AC2881"/>
    <w:rsid w:val="00AC7270"/>
    <w:rsid w:val="00AC7BAD"/>
    <w:rsid w:val="00AD0151"/>
    <w:rsid w:val="00AD1B18"/>
    <w:rsid w:val="00AD214C"/>
    <w:rsid w:val="00AD2FC8"/>
    <w:rsid w:val="00AD335F"/>
    <w:rsid w:val="00AD38E0"/>
    <w:rsid w:val="00AD3CCF"/>
    <w:rsid w:val="00AD5F09"/>
    <w:rsid w:val="00AD5F5D"/>
    <w:rsid w:val="00AD7394"/>
    <w:rsid w:val="00AE05AD"/>
    <w:rsid w:val="00AE07AD"/>
    <w:rsid w:val="00AE190A"/>
    <w:rsid w:val="00AE21D1"/>
    <w:rsid w:val="00AE27C7"/>
    <w:rsid w:val="00AE2E66"/>
    <w:rsid w:val="00AE331F"/>
    <w:rsid w:val="00AE3B19"/>
    <w:rsid w:val="00AE5546"/>
    <w:rsid w:val="00AE5B49"/>
    <w:rsid w:val="00AE7809"/>
    <w:rsid w:val="00AF3634"/>
    <w:rsid w:val="00AF643C"/>
    <w:rsid w:val="00AF6F32"/>
    <w:rsid w:val="00AF7ADA"/>
    <w:rsid w:val="00AF7DB8"/>
    <w:rsid w:val="00B008C3"/>
    <w:rsid w:val="00B0316D"/>
    <w:rsid w:val="00B0472A"/>
    <w:rsid w:val="00B059AD"/>
    <w:rsid w:val="00B05B5F"/>
    <w:rsid w:val="00B061D1"/>
    <w:rsid w:val="00B06550"/>
    <w:rsid w:val="00B06AD9"/>
    <w:rsid w:val="00B11B97"/>
    <w:rsid w:val="00B11EA6"/>
    <w:rsid w:val="00B123AE"/>
    <w:rsid w:val="00B1487E"/>
    <w:rsid w:val="00B15FF6"/>
    <w:rsid w:val="00B162C8"/>
    <w:rsid w:val="00B20409"/>
    <w:rsid w:val="00B20523"/>
    <w:rsid w:val="00B2110D"/>
    <w:rsid w:val="00B238B5"/>
    <w:rsid w:val="00B255B6"/>
    <w:rsid w:val="00B269E6"/>
    <w:rsid w:val="00B3031F"/>
    <w:rsid w:val="00B3138D"/>
    <w:rsid w:val="00B31CF7"/>
    <w:rsid w:val="00B367CE"/>
    <w:rsid w:val="00B409F1"/>
    <w:rsid w:val="00B432F2"/>
    <w:rsid w:val="00B51353"/>
    <w:rsid w:val="00B51878"/>
    <w:rsid w:val="00B531F6"/>
    <w:rsid w:val="00B54DDB"/>
    <w:rsid w:val="00B55824"/>
    <w:rsid w:val="00B55E02"/>
    <w:rsid w:val="00B56955"/>
    <w:rsid w:val="00B61846"/>
    <w:rsid w:val="00B6396A"/>
    <w:rsid w:val="00B63C0D"/>
    <w:rsid w:val="00B63C28"/>
    <w:rsid w:val="00B63CAD"/>
    <w:rsid w:val="00B64FF3"/>
    <w:rsid w:val="00B660DA"/>
    <w:rsid w:val="00B66AE8"/>
    <w:rsid w:val="00B67262"/>
    <w:rsid w:val="00B67304"/>
    <w:rsid w:val="00B7312B"/>
    <w:rsid w:val="00B7626F"/>
    <w:rsid w:val="00B76A7E"/>
    <w:rsid w:val="00B779C0"/>
    <w:rsid w:val="00B77A36"/>
    <w:rsid w:val="00B80E5C"/>
    <w:rsid w:val="00B815D2"/>
    <w:rsid w:val="00B86303"/>
    <w:rsid w:val="00B936E7"/>
    <w:rsid w:val="00B957CE"/>
    <w:rsid w:val="00B96F6C"/>
    <w:rsid w:val="00BA3207"/>
    <w:rsid w:val="00BA6306"/>
    <w:rsid w:val="00BA649D"/>
    <w:rsid w:val="00BA7481"/>
    <w:rsid w:val="00BA7681"/>
    <w:rsid w:val="00BA7778"/>
    <w:rsid w:val="00BA790D"/>
    <w:rsid w:val="00BA7AC4"/>
    <w:rsid w:val="00BB0CF8"/>
    <w:rsid w:val="00BB47A9"/>
    <w:rsid w:val="00BB5C38"/>
    <w:rsid w:val="00BB62D8"/>
    <w:rsid w:val="00BB723B"/>
    <w:rsid w:val="00BC1167"/>
    <w:rsid w:val="00BC1B24"/>
    <w:rsid w:val="00BC37C3"/>
    <w:rsid w:val="00BD07E0"/>
    <w:rsid w:val="00BD1872"/>
    <w:rsid w:val="00BD323F"/>
    <w:rsid w:val="00BD3437"/>
    <w:rsid w:val="00BD3F45"/>
    <w:rsid w:val="00BD4C1E"/>
    <w:rsid w:val="00BE2E76"/>
    <w:rsid w:val="00BE5FC4"/>
    <w:rsid w:val="00BF00C5"/>
    <w:rsid w:val="00BF1521"/>
    <w:rsid w:val="00BF185F"/>
    <w:rsid w:val="00BF4B44"/>
    <w:rsid w:val="00BF4D7B"/>
    <w:rsid w:val="00BF5278"/>
    <w:rsid w:val="00BF5445"/>
    <w:rsid w:val="00BF6A97"/>
    <w:rsid w:val="00BF7D03"/>
    <w:rsid w:val="00BF7F6C"/>
    <w:rsid w:val="00C00140"/>
    <w:rsid w:val="00C018C3"/>
    <w:rsid w:val="00C02541"/>
    <w:rsid w:val="00C0285A"/>
    <w:rsid w:val="00C04CA8"/>
    <w:rsid w:val="00C06F71"/>
    <w:rsid w:val="00C07B8A"/>
    <w:rsid w:val="00C1028D"/>
    <w:rsid w:val="00C11072"/>
    <w:rsid w:val="00C13098"/>
    <w:rsid w:val="00C15613"/>
    <w:rsid w:val="00C1617A"/>
    <w:rsid w:val="00C16BBE"/>
    <w:rsid w:val="00C16CE3"/>
    <w:rsid w:val="00C21A74"/>
    <w:rsid w:val="00C21DB1"/>
    <w:rsid w:val="00C22A71"/>
    <w:rsid w:val="00C22F3C"/>
    <w:rsid w:val="00C23DDD"/>
    <w:rsid w:val="00C24C4A"/>
    <w:rsid w:val="00C25979"/>
    <w:rsid w:val="00C26B9E"/>
    <w:rsid w:val="00C3021E"/>
    <w:rsid w:val="00C307D5"/>
    <w:rsid w:val="00C30866"/>
    <w:rsid w:val="00C32AE4"/>
    <w:rsid w:val="00C32BB4"/>
    <w:rsid w:val="00C34CA8"/>
    <w:rsid w:val="00C377EE"/>
    <w:rsid w:val="00C417FB"/>
    <w:rsid w:val="00C41BCC"/>
    <w:rsid w:val="00C4284B"/>
    <w:rsid w:val="00C45A84"/>
    <w:rsid w:val="00C46134"/>
    <w:rsid w:val="00C4617D"/>
    <w:rsid w:val="00C470EB"/>
    <w:rsid w:val="00C47627"/>
    <w:rsid w:val="00C51715"/>
    <w:rsid w:val="00C52606"/>
    <w:rsid w:val="00C52D34"/>
    <w:rsid w:val="00C548FD"/>
    <w:rsid w:val="00C54E1D"/>
    <w:rsid w:val="00C557EE"/>
    <w:rsid w:val="00C56DE4"/>
    <w:rsid w:val="00C60527"/>
    <w:rsid w:val="00C60BF9"/>
    <w:rsid w:val="00C61ABE"/>
    <w:rsid w:val="00C63B67"/>
    <w:rsid w:val="00C6419D"/>
    <w:rsid w:val="00C66C5B"/>
    <w:rsid w:val="00C674D2"/>
    <w:rsid w:val="00C72014"/>
    <w:rsid w:val="00C75B49"/>
    <w:rsid w:val="00C77245"/>
    <w:rsid w:val="00C8239C"/>
    <w:rsid w:val="00C83FCD"/>
    <w:rsid w:val="00C853C4"/>
    <w:rsid w:val="00C858AC"/>
    <w:rsid w:val="00C902E9"/>
    <w:rsid w:val="00C9076D"/>
    <w:rsid w:val="00C90B85"/>
    <w:rsid w:val="00C924E9"/>
    <w:rsid w:val="00C9276C"/>
    <w:rsid w:val="00C93C95"/>
    <w:rsid w:val="00C93E65"/>
    <w:rsid w:val="00C94096"/>
    <w:rsid w:val="00C95E0F"/>
    <w:rsid w:val="00C97353"/>
    <w:rsid w:val="00CA04D1"/>
    <w:rsid w:val="00CA24F0"/>
    <w:rsid w:val="00CA2BDF"/>
    <w:rsid w:val="00CA2D4E"/>
    <w:rsid w:val="00CA4069"/>
    <w:rsid w:val="00CA662E"/>
    <w:rsid w:val="00CB0696"/>
    <w:rsid w:val="00CB089B"/>
    <w:rsid w:val="00CB13D6"/>
    <w:rsid w:val="00CB2298"/>
    <w:rsid w:val="00CB2BD4"/>
    <w:rsid w:val="00CB50C6"/>
    <w:rsid w:val="00CB6240"/>
    <w:rsid w:val="00CB6F86"/>
    <w:rsid w:val="00CB7497"/>
    <w:rsid w:val="00CC0BA5"/>
    <w:rsid w:val="00CC0D14"/>
    <w:rsid w:val="00CC6EAE"/>
    <w:rsid w:val="00CD1B9A"/>
    <w:rsid w:val="00CD375F"/>
    <w:rsid w:val="00CD3FAA"/>
    <w:rsid w:val="00CD62A6"/>
    <w:rsid w:val="00CD6FA7"/>
    <w:rsid w:val="00CE7873"/>
    <w:rsid w:val="00CE7FC4"/>
    <w:rsid w:val="00CF0D06"/>
    <w:rsid w:val="00CF0EFE"/>
    <w:rsid w:val="00CF2995"/>
    <w:rsid w:val="00CF40A0"/>
    <w:rsid w:val="00CF44E4"/>
    <w:rsid w:val="00CF4E5C"/>
    <w:rsid w:val="00CF581B"/>
    <w:rsid w:val="00CF67F5"/>
    <w:rsid w:val="00CF6865"/>
    <w:rsid w:val="00D00ECC"/>
    <w:rsid w:val="00D022E0"/>
    <w:rsid w:val="00D04A51"/>
    <w:rsid w:val="00D05AC5"/>
    <w:rsid w:val="00D07317"/>
    <w:rsid w:val="00D07E93"/>
    <w:rsid w:val="00D10081"/>
    <w:rsid w:val="00D16204"/>
    <w:rsid w:val="00D167D0"/>
    <w:rsid w:val="00D17CFD"/>
    <w:rsid w:val="00D217BC"/>
    <w:rsid w:val="00D21D65"/>
    <w:rsid w:val="00D233C1"/>
    <w:rsid w:val="00D24111"/>
    <w:rsid w:val="00D25355"/>
    <w:rsid w:val="00D2581F"/>
    <w:rsid w:val="00D25B86"/>
    <w:rsid w:val="00D25EC7"/>
    <w:rsid w:val="00D27855"/>
    <w:rsid w:val="00D31ABF"/>
    <w:rsid w:val="00D32AA2"/>
    <w:rsid w:val="00D32F19"/>
    <w:rsid w:val="00D340F4"/>
    <w:rsid w:val="00D36504"/>
    <w:rsid w:val="00D37FED"/>
    <w:rsid w:val="00D418E6"/>
    <w:rsid w:val="00D43493"/>
    <w:rsid w:val="00D45937"/>
    <w:rsid w:val="00D45C10"/>
    <w:rsid w:val="00D51156"/>
    <w:rsid w:val="00D512D8"/>
    <w:rsid w:val="00D51884"/>
    <w:rsid w:val="00D55598"/>
    <w:rsid w:val="00D55EEB"/>
    <w:rsid w:val="00D560AE"/>
    <w:rsid w:val="00D56E27"/>
    <w:rsid w:val="00D57C60"/>
    <w:rsid w:val="00D6016A"/>
    <w:rsid w:val="00D60311"/>
    <w:rsid w:val="00D618B0"/>
    <w:rsid w:val="00D61B2F"/>
    <w:rsid w:val="00D64BC2"/>
    <w:rsid w:val="00D66828"/>
    <w:rsid w:val="00D67372"/>
    <w:rsid w:val="00D736D7"/>
    <w:rsid w:val="00D73C28"/>
    <w:rsid w:val="00D74194"/>
    <w:rsid w:val="00D74A50"/>
    <w:rsid w:val="00D76C0C"/>
    <w:rsid w:val="00D82885"/>
    <w:rsid w:val="00D82CD5"/>
    <w:rsid w:val="00D85D7A"/>
    <w:rsid w:val="00D86965"/>
    <w:rsid w:val="00D86BF1"/>
    <w:rsid w:val="00D91552"/>
    <w:rsid w:val="00D929AE"/>
    <w:rsid w:val="00D92DA0"/>
    <w:rsid w:val="00D96BF8"/>
    <w:rsid w:val="00D97E6B"/>
    <w:rsid w:val="00DA0110"/>
    <w:rsid w:val="00DA05FD"/>
    <w:rsid w:val="00DA1246"/>
    <w:rsid w:val="00DA14ED"/>
    <w:rsid w:val="00DA5E1D"/>
    <w:rsid w:val="00DB0B71"/>
    <w:rsid w:val="00DB11D1"/>
    <w:rsid w:val="00DB3540"/>
    <w:rsid w:val="00DB3859"/>
    <w:rsid w:val="00DB3957"/>
    <w:rsid w:val="00DB54B4"/>
    <w:rsid w:val="00DB638E"/>
    <w:rsid w:val="00DC087E"/>
    <w:rsid w:val="00DC102D"/>
    <w:rsid w:val="00DC26F7"/>
    <w:rsid w:val="00DC2873"/>
    <w:rsid w:val="00DC599E"/>
    <w:rsid w:val="00DC6738"/>
    <w:rsid w:val="00DD0DF5"/>
    <w:rsid w:val="00DD11F4"/>
    <w:rsid w:val="00DD23A2"/>
    <w:rsid w:val="00DD241C"/>
    <w:rsid w:val="00DD2DC3"/>
    <w:rsid w:val="00DD5123"/>
    <w:rsid w:val="00DD79C4"/>
    <w:rsid w:val="00DE361F"/>
    <w:rsid w:val="00DE42FF"/>
    <w:rsid w:val="00DE4EC5"/>
    <w:rsid w:val="00DE5C77"/>
    <w:rsid w:val="00DE799F"/>
    <w:rsid w:val="00DF0DB5"/>
    <w:rsid w:val="00DF39E1"/>
    <w:rsid w:val="00DF4494"/>
    <w:rsid w:val="00DF678B"/>
    <w:rsid w:val="00DF707A"/>
    <w:rsid w:val="00E01261"/>
    <w:rsid w:val="00E01DAA"/>
    <w:rsid w:val="00E06ED0"/>
    <w:rsid w:val="00E07054"/>
    <w:rsid w:val="00E13A39"/>
    <w:rsid w:val="00E16B69"/>
    <w:rsid w:val="00E17601"/>
    <w:rsid w:val="00E1768E"/>
    <w:rsid w:val="00E23E05"/>
    <w:rsid w:val="00E24510"/>
    <w:rsid w:val="00E31D9B"/>
    <w:rsid w:val="00E33CFF"/>
    <w:rsid w:val="00E345AF"/>
    <w:rsid w:val="00E347AC"/>
    <w:rsid w:val="00E34FAD"/>
    <w:rsid w:val="00E35DA2"/>
    <w:rsid w:val="00E3651E"/>
    <w:rsid w:val="00E37647"/>
    <w:rsid w:val="00E37C7A"/>
    <w:rsid w:val="00E4261E"/>
    <w:rsid w:val="00E45007"/>
    <w:rsid w:val="00E46D9A"/>
    <w:rsid w:val="00E478C3"/>
    <w:rsid w:val="00E5172B"/>
    <w:rsid w:val="00E519F1"/>
    <w:rsid w:val="00E529B9"/>
    <w:rsid w:val="00E53430"/>
    <w:rsid w:val="00E547DF"/>
    <w:rsid w:val="00E5494C"/>
    <w:rsid w:val="00E55F1C"/>
    <w:rsid w:val="00E57239"/>
    <w:rsid w:val="00E57C7C"/>
    <w:rsid w:val="00E641D2"/>
    <w:rsid w:val="00E70AB6"/>
    <w:rsid w:val="00E70C4F"/>
    <w:rsid w:val="00E71D1F"/>
    <w:rsid w:val="00E728F5"/>
    <w:rsid w:val="00E72DE9"/>
    <w:rsid w:val="00E736B7"/>
    <w:rsid w:val="00E75CF4"/>
    <w:rsid w:val="00E766FB"/>
    <w:rsid w:val="00E76899"/>
    <w:rsid w:val="00E77DC8"/>
    <w:rsid w:val="00E80334"/>
    <w:rsid w:val="00E80833"/>
    <w:rsid w:val="00E82BD4"/>
    <w:rsid w:val="00E84C3F"/>
    <w:rsid w:val="00E859B8"/>
    <w:rsid w:val="00E863CA"/>
    <w:rsid w:val="00E91136"/>
    <w:rsid w:val="00E939D2"/>
    <w:rsid w:val="00E93C58"/>
    <w:rsid w:val="00E963DF"/>
    <w:rsid w:val="00E971C3"/>
    <w:rsid w:val="00E977C6"/>
    <w:rsid w:val="00EA084B"/>
    <w:rsid w:val="00EA1281"/>
    <w:rsid w:val="00EA1B41"/>
    <w:rsid w:val="00EB0852"/>
    <w:rsid w:val="00EB2A5B"/>
    <w:rsid w:val="00EB4223"/>
    <w:rsid w:val="00EB4972"/>
    <w:rsid w:val="00EB499F"/>
    <w:rsid w:val="00EB5229"/>
    <w:rsid w:val="00EB645E"/>
    <w:rsid w:val="00EB737E"/>
    <w:rsid w:val="00EB773A"/>
    <w:rsid w:val="00EB783C"/>
    <w:rsid w:val="00EB7EDD"/>
    <w:rsid w:val="00ED0259"/>
    <w:rsid w:val="00ED0B5D"/>
    <w:rsid w:val="00ED0F50"/>
    <w:rsid w:val="00ED1F12"/>
    <w:rsid w:val="00ED2140"/>
    <w:rsid w:val="00EE17F1"/>
    <w:rsid w:val="00EE3C44"/>
    <w:rsid w:val="00EE63F1"/>
    <w:rsid w:val="00EE70B7"/>
    <w:rsid w:val="00EF0911"/>
    <w:rsid w:val="00EF155D"/>
    <w:rsid w:val="00EF1E1E"/>
    <w:rsid w:val="00EF2031"/>
    <w:rsid w:val="00EF3592"/>
    <w:rsid w:val="00EF6D74"/>
    <w:rsid w:val="00F01040"/>
    <w:rsid w:val="00F02B33"/>
    <w:rsid w:val="00F05A67"/>
    <w:rsid w:val="00F0758E"/>
    <w:rsid w:val="00F07CCE"/>
    <w:rsid w:val="00F07FFE"/>
    <w:rsid w:val="00F10927"/>
    <w:rsid w:val="00F14462"/>
    <w:rsid w:val="00F14780"/>
    <w:rsid w:val="00F155B0"/>
    <w:rsid w:val="00F17A63"/>
    <w:rsid w:val="00F217B4"/>
    <w:rsid w:val="00F221C4"/>
    <w:rsid w:val="00F23362"/>
    <w:rsid w:val="00F234D7"/>
    <w:rsid w:val="00F270BA"/>
    <w:rsid w:val="00F30C8B"/>
    <w:rsid w:val="00F33BD8"/>
    <w:rsid w:val="00F34F4B"/>
    <w:rsid w:val="00F354C6"/>
    <w:rsid w:val="00F36E8B"/>
    <w:rsid w:val="00F37503"/>
    <w:rsid w:val="00F46DC3"/>
    <w:rsid w:val="00F47972"/>
    <w:rsid w:val="00F53BB3"/>
    <w:rsid w:val="00F57A0A"/>
    <w:rsid w:val="00F63DED"/>
    <w:rsid w:val="00F652E3"/>
    <w:rsid w:val="00F6609D"/>
    <w:rsid w:val="00F70141"/>
    <w:rsid w:val="00F71496"/>
    <w:rsid w:val="00F72EB2"/>
    <w:rsid w:val="00F73BCF"/>
    <w:rsid w:val="00F75481"/>
    <w:rsid w:val="00F76B1D"/>
    <w:rsid w:val="00F8153F"/>
    <w:rsid w:val="00F84733"/>
    <w:rsid w:val="00F85EFD"/>
    <w:rsid w:val="00F8764E"/>
    <w:rsid w:val="00F90AAE"/>
    <w:rsid w:val="00F91354"/>
    <w:rsid w:val="00F93E84"/>
    <w:rsid w:val="00F94E10"/>
    <w:rsid w:val="00F97740"/>
    <w:rsid w:val="00FA017E"/>
    <w:rsid w:val="00FA0741"/>
    <w:rsid w:val="00FA0F1E"/>
    <w:rsid w:val="00FA10C5"/>
    <w:rsid w:val="00FA14F2"/>
    <w:rsid w:val="00FA337F"/>
    <w:rsid w:val="00FA554C"/>
    <w:rsid w:val="00FB02A2"/>
    <w:rsid w:val="00FB0D67"/>
    <w:rsid w:val="00FB0F41"/>
    <w:rsid w:val="00FB28F6"/>
    <w:rsid w:val="00FB3B2F"/>
    <w:rsid w:val="00FB53F3"/>
    <w:rsid w:val="00FB5BF9"/>
    <w:rsid w:val="00FB6BC6"/>
    <w:rsid w:val="00FB7447"/>
    <w:rsid w:val="00FC0D4C"/>
    <w:rsid w:val="00FC2DD2"/>
    <w:rsid w:val="00FC32EA"/>
    <w:rsid w:val="00FC5D51"/>
    <w:rsid w:val="00FC7197"/>
    <w:rsid w:val="00FD2A6B"/>
    <w:rsid w:val="00FD3CD3"/>
    <w:rsid w:val="00FD465C"/>
    <w:rsid w:val="00FD4A41"/>
    <w:rsid w:val="00FD6826"/>
    <w:rsid w:val="00FD6999"/>
    <w:rsid w:val="00FD77B2"/>
    <w:rsid w:val="00FD7A10"/>
    <w:rsid w:val="00FE3590"/>
    <w:rsid w:val="00FE3F62"/>
    <w:rsid w:val="00FE75B3"/>
    <w:rsid w:val="00FF02ED"/>
    <w:rsid w:val="00FF31AC"/>
    <w:rsid w:val="00FF3D18"/>
    <w:rsid w:val="00FF422B"/>
    <w:rsid w:val="00FF68D1"/>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10836"/>
  <w15:chartTrackingRefBased/>
  <w15:docId w15:val="{A32FDF17-024B-4D06-A235-0FF121A9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2BB4"/>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2BB4"/>
    <w:pPr>
      <w:ind w:left="720"/>
      <w:contextualSpacing/>
    </w:pPr>
  </w:style>
  <w:style w:type="paragraph" w:styleId="Sansinterligne">
    <w:name w:val="No Spacing"/>
    <w:uiPriority w:val="1"/>
    <w:qFormat/>
    <w:rsid w:val="00AE331F"/>
    <w:pPr>
      <w:spacing w:after="0" w:line="240" w:lineRule="auto"/>
    </w:pPr>
  </w:style>
  <w:style w:type="table" w:styleId="Grilledutableau">
    <w:name w:val="Table Grid"/>
    <w:basedOn w:val="TableauNormal"/>
    <w:uiPriority w:val="39"/>
    <w:rsid w:val="00C11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90778"/>
    <w:rPr>
      <w:sz w:val="16"/>
      <w:szCs w:val="16"/>
    </w:rPr>
  </w:style>
  <w:style w:type="paragraph" w:styleId="Commentaire">
    <w:name w:val="annotation text"/>
    <w:basedOn w:val="Normal"/>
    <w:link w:val="CommentaireCar"/>
    <w:uiPriority w:val="99"/>
    <w:unhideWhenUsed/>
    <w:rsid w:val="00590778"/>
    <w:pPr>
      <w:spacing w:line="240" w:lineRule="auto"/>
    </w:pPr>
    <w:rPr>
      <w:sz w:val="20"/>
      <w:szCs w:val="20"/>
    </w:rPr>
  </w:style>
  <w:style w:type="character" w:customStyle="1" w:styleId="CommentaireCar">
    <w:name w:val="Commentaire Car"/>
    <w:basedOn w:val="Policepardfaut"/>
    <w:link w:val="Commentaire"/>
    <w:uiPriority w:val="99"/>
    <w:semiHidden/>
    <w:rsid w:val="00590778"/>
    <w:rPr>
      <w:sz w:val="20"/>
      <w:szCs w:val="20"/>
    </w:rPr>
  </w:style>
  <w:style w:type="paragraph" w:styleId="Objetducommentaire">
    <w:name w:val="annotation subject"/>
    <w:basedOn w:val="Commentaire"/>
    <w:next w:val="Commentaire"/>
    <w:link w:val="ObjetducommentaireCar"/>
    <w:uiPriority w:val="99"/>
    <w:semiHidden/>
    <w:unhideWhenUsed/>
    <w:rsid w:val="00590778"/>
    <w:rPr>
      <w:b/>
      <w:bCs/>
    </w:rPr>
  </w:style>
  <w:style w:type="character" w:customStyle="1" w:styleId="ObjetducommentaireCar">
    <w:name w:val="Objet du commentaire Car"/>
    <w:basedOn w:val="CommentaireCar"/>
    <w:link w:val="Objetducommentaire"/>
    <w:uiPriority w:val="99"/>
    <w:semiHidden/>
    <w:rsid w:val="00590778"/>
    <w:rPr>
      <w:b/>
      <w:bCs/>
      <w:sz w:val="20"/>
      <w:szCs w:val="20"/>
    </w:rPr>
  </w:style>
  <w:style w:type="paragraph" w:styleId="Textedebulles">
    <w:name w:val="Balloon Text"/>
    <w:basedOn w:val="Normal"/>
    <w:link w:val="TextedebullesCar"/>
    <w:uiPriority w:val="99"/>
    <w:semiHidden/>
    <w:unhideWhenUsed/>
    <w:rsid w:val="005907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0778"/>
    <w:rPr>
      <w:rFonts w:ascii="Segoe UI" w:hAnsi="Segoe UI" w:cs="Segoe UI"/>
      <w:sz w:val="18"/>
      <w:szCs w:val="18"/>
    </w:rPr>
  </w:style>
  <w:style w:type="paragraph" w:styleId="En-tte">
    <w:name w:val="header"/>
    <w:basedOn w:val="Normal"/>
    <w:link w:val="En-tteCar"/>
    <w:rsid w:val="001E63A6"/>
    <w:pPr>
      <w:tabs>
        <w:tab w:val="center" w:pos="4536"/>
        <w:tab w:val="right" w:pos="9072"/>
      </w:tabs>
      <w:spacing w:after="0" w:line="240" w:lineRule="auto"/>
    </w:pPr>
    <w:rPr>
      <w:rFonts w:ascii="Calibri" w:eastAsia="Calibri" w:hAnsi="Calibri" w:cs="Times New Roman"/>
      <w:szCs w:val="20"/>
      <w:lang w:eastAsia="nl-BE"/>
    </w:rPr>
  </w:style>
  <w:style w:type="character" w:customStyle="1" w:styleId="En-tteCar">
    <w:name w:val="En-tête Car"/>
    <w:basedOn w:val="Policepardfaut"/>
    <w:link w:val="En-tte"/>
    <w:rsid w:val="001E63A6"/>
    <w:rPr>
      <w:rFonts w:ascii="Calibri" w:eastAsia="Calibri" w:hAnsi="Calibri" w:cs="Times New Roman"/>
      <w:szCs w:val="20"/>
      <w:lang w:eastAsia="nl-BE"/>
    </w:rPr>
  </w:style>
  <w:style w:type="paragraph" w:customStyle="1" w:styleId="Normal0">
    <w:name w:val="[Normal]"/>
    <w:qFormat/>
    <w:rsid w:val="00207A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lang w:eastAsia="nl-BE"/>
    </w:rPr>
  </w:style>
  <w:style w:type="character" w:styleId="Lienhypertexte">
    <w:name w:val="Hyperlink"/>
    <w:basedOn w:val="Policepardfaut"/>
    <w:uiPriority w:val="99"/>
    <w:unhideWhenUsed/>
    <w:rsid w:val="00BE2E76"/>
    <w:rPr>
      <w:color w:val="0563C1" w:themeColor="hyperlink"/>
      <w:u w:val="single"/>
    </w:rPr>
  </w:style>
  <w:style w:type="character" w:styleId="Lienhypertextesuivivisit">
    <w:name w:val="FollowedHyperlink"/>
    <w:basedOn w:val="Policepardfaut"/>
    <w:uiPriority w:val="99"/>
    <w:semiHidden/>
    <w:unhideWhenUsed/>
    <w:rsid w:val="004A6705"/>
    <w:rPr>
      <w:color w:val="954F72" w:themeColor="followedHyperlink"/>
      <w:u w:val="single"/>
    </w:rPr>
  </w:style>
  <w:style w:type="paragraph" w:styleId="Pieddepage">
    <w:name w:val="footer"/>
    <w:basedOn w:val="Normal"/>
    <w:link w:val="PieddepageCar"/>
    <w:uiPriority w:val="99"/>
    <w:unhideWhenUsed/>
    <w:rsid w:val="009D2D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2DFC"/>
  </w:style>
  <w:style w:type="paragraph" w:customStyle="1" w:styleId="EndNoteBibliography">
    <w:name w:val="EndNote Bibliography"/>
    <w:basedOn w:val="Normal"/>
    <w:link w:val="EndNoteBibliographyCar"/>
    <w:rsid w:val="00E76899"/>
    <w:pPr>
      <w:spacing w:line="240" w:lineRule="auto"/>
      <w:jc w:val="both"/>
    </w:pPr>
    <w:rPr>
      <w:rFonts w:ascii="Calibri" w:hAnsi="Calibri" w:cs="Calibri"/>
      <w:noProof/>
      <w:lang w:val="en-US"/>
    </w:rPr>
  </w:style>
  <w:style w:type="character" w:customStyle="1" w:styleId="EndNoteBibliographyCar">
    <w:name w:val="EndNote Bibliography Car"/>
    <w:basedOn w:val="Policepardfaut"/>
    <w:link w:val="EndNoteBibliography"/>
    <w:rsid w:val="00E76899"/>
    <w:rPr>
      <w:rFonts w:ascii="Calibri" w:hAnsi="Calibri" w:cs="Calibri"/>
      <w:noProof/>
      <w:lang w:val="en-US"/>
    </w:rPr>
  </w:style>
  <w:style w:type="character" w:customStyle="1" w:styleId="A1">
    <w:name w:val="A1"/>
    <w:uiPriority w:val="99"/>
    <w:rsid w:val="00450E5C"/>
    <w:rPr>
      <w:color w:val="221E1F"/>
      <w:sz w:val="20"/>
    </w:rPr>
  </w:style>
  <w:style w:type="table" w:styleId="Grilledetableauclaire">
    <w:name w:val="Grid Table Light"/>
    <w:basedOn w:val="TableauNormal"/>
    <w:uiPriority w:val="40"/>
    <w:rsid w:val="00851A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simple1">
    <w:name w:val="Plain Table 1"/>
    <w:basedOn w:val="TableauNormal"/>
    <w:uiPriority w:val="41"/>
    <w:rsid w:val="000E788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tionnonrsolue1">
    <w:name w:val="Mention non résolue1"/>
    <w:basedOn w:val="Policepardfaut"/>
    <w:uiPriority w:val="99"/>
    <w:semiHidden/>
    <w:unhideWhenUsed/>
    <w:rsid w:val="00643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7315">
      <w:bodyDiv w:val="1"/>
      <w:marLeft w:val="0"/>
      <w:marRight w:val="0"/>
      <w:marTop w:val="0"/>
      <w:marBottom w:val="0"/>
      <w:divBdr>
        <w:top w:val="none" w:sz="0" w:space="0" w:color="auto"/>
        <w:left w:val="none" w:sz="0" w:space="0" w:color="auto"/>
        <w:bottom w:val="none" w:sz="0" w:space="0" w:color="auto"/>
        <w:right w:val="none" w:sz="0" w:space="0" w:color="auto"/>
      </w:divBdr>
    </w:div>
    <w:div w:id="418990837">
      <w:bodyDiv w:val="1"/>
      <w:marLeft w:val="0"/>
      <w:marRight w:val="0"/>
      <w:marTop w:val="0"/>
      <w:marBottom w:val="0"/>
      <w:divBdr>
        <w:top w:val="none" w:sz="0" w:space="0" w:color="auto"/>
        <w:left w:val="none" w:sz="0" w:space="0" w:color="auto"/>
        <w:bottom w:val="none" w:sz="0" w:space="0" w:color="auto"/>
        <w:right w:val="none" w:sz="0" w:space="0" w:color="auto"/>
      </w:divBdr>
    </w:div>
    <w:div w:id="704906703">
      <w:bodyDiv w:val="1"/>
      <w:marLeft w:val="0"/>
      <w:marRight w:val="0"/>
      <w:marTop w:val="0"/>
      <w:marBottom w:val="0"/>
      <w:divBdr>
        <w:top w:val="none" w:sz="0" w:space="0" w:color="auto"/>
        <w:left w:val="none" w:sz="0" w:space="0" w:color="auto"/>
        <w:bottom w:val="none" w:sz="0" w:space="0" w:color="auto"/>
        <w:right w:val="none" w:sz="0" w:space="0" w:color="auto"/>
      </w:divBdr>
    </w:div>
    <w:div w:id="839656250">
      <w:bodyDiv w:val="1"/>
      <w:marLeft w:val="0"/>
      <w:marRight w:val="0"/>
      <w:marTop w:val="0"/>
      <w:marBottom w:val="0"/>
      <w:divBdr>
        <w:top w:val="none" w:sz="0" w:space="0" w:color="auto"/>
        <w:left w:val="none" w:sz="0" w:space="0" w:color="auto"/>
        <w:bottom w:val="none" w:sz="0" w:space="0" w:color="auto"/>
        <w:right w:val="none" w:sz="0" w:space="0" w:color="auto"/>
      </w:divBdr>
    </w:div>
    <w:div w:id="1182626071">
      <w:bodyDiv w:val="1"/>
      <w:marLeft w:val="0"/>
      <w:marRight w:val="0"/>
      <w:marTop w:val="0"/>
      <w:marBottom w:val="0"/>
      <w:divBdr>
        <w:top w:val="none" w:sz="0" w:space="0" w:color="auto"/>
        <w:left w:val="none" w:sz="0" w:space="0" w:color="auto"/>
        <w:bottom w:val="none" w:sz="0" w:space="0" w:color="auto"/>
        <w:right w:val="none" w:sz="0" w:space="0" w:color="auto"/>
      </w:divBdr>
    </w:div>
    <w:div w:id="1595548727">
      <w:bodyDiv w:val="1"/>
      <w:marLeft w:val="0"/>
      <w:marRight w:val="0"/>
      <w:marTop w:val="0"/>
      <w:marBottom w:val="0"/>
      <w:divBdr>
        <w:top w:val="none" w:sz="0" w:space="0" w:color="auto"/>
        <w:left w:val="none" w:sz="0" w:space="0" w:color="auto"/>
        <w:bottom w:val="none" w:sz="0" w:space="0" w:color="auto"/>
        <w:right w:val="none" w:sz="0" w:space="0" w:color="auto"/>
      </w:divBdr>
    </w:div>
    <w:div w:id="213956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rcid.org/0000-0002-8297-1040" TargetMode="External"/><Relationship Id="rId18" Type="http://schemas.openxmlformats.org/officeDocument/2006/relationships/hyperlink" Target="https://doi.org/10.1177/1087054709347178" TargetMode="External"/><Relationship Id="rId26" Type="http://schemas.openxmlformats.org/officeDocument/2006/relationships/hyperlink" Target="https://doi.org/10.1016/j.jhealeco.2010.06.003" TargetMode="External"/><Relationship Id="rId39" Type="http://schemas.openxmlformats.org/officeDocument/2006/relationships/hyperlink" Target="https://psycnet.apa.org/doi/10.1037/1045-3830.23.3.436" TargetMode="External"/><Relationship Id="rId3" Type="http://schemas.openxmlformats.org/officeDocument/2006/relationships/customXml" Target="../customXml/item3.xml"/><Relationship Id="rId21" Type="http://schemas.openxmlformats.org/officeDocument/2006/relationships/hyperlink" Target="https://doi.org/10.1017/S1745855206004054" TargetMode="External"/><Relationship Id="rId34" Type="http://schemas.openxmlformats.org/officeDocument/2006/relationships/hyperlink" Target="https://doi.org/10.1111/soc4.12697" TargetMode="External"/><Relationship Id="rId42" Type="http://schemas.openxmlformats.org/officeDocument/2006/relationships/hyperlink" Target="https://doi.org/10.1525/si.2005.28.1.25" TargetMode="External"/><Relationship Id="rId47" Type="http://schemas.openxmlformats.org/officeDocument/2006/relationships/hyperlink" Target="https://doi.org/10.1017/S1745855206004054" TargetMode="External"/><Relationship Id="rId50" Type="http://schemas.openxmlformats.org/officeDocument/2006/relationships/hyperlink" Target="https://doi.org/10.1080/08856257.2019.1580838" TargetMode="External"/><Relationship Id="rId7" Type="http://schemas.openxmlformats.org/officeDocument/2006/relationships/settings" Target="settings.xml"/><Relationship Id="rId12" Type="http://schemas.openxmlformats.org/officeDocument/2006/relationships/hyperlink" Target="http://orcid.org/0000-0003-3739-0615" TargetMode="External"/><Relationship Id="rId17" Type="http://schemas.openxmlformats.org/officeDocument/2006/relationships/hyperlink" Target="https://doi.org/10.1016/j.euroneuro.2017.03.002" TargetMode="External"/><Relationship Id="rId25" Type="http://schemas.openxmlformats.org/officeDocument/2006/relationships/hyperlink" Target="http://dx.doi.org/10.1037/spq0000095" TargetMode="External"/><Relationship Id="rId33" Type="http://schemas.openxmlformats.org/officeDocument/2006/relationships/hyperlink" Target="https://doi.org/10.1080/10349120600716125" TargetMode="External"/><Relationship Id="rId38" Type="http://schemas.openxmlformats.org/officeDocument/2006/relationships/hyperlink" Target="https://doi.org/10.1787/ee964f55-en" TargetMode="External"/><Relationship Id="rId46" Type="http://schemas.openxmlformats.org/officeDocument/2006/relationships/hyperlink" Target="https://doi.org/10.1111/j.1475-3588.2007.00463.x" TargetMode="External"/><Relationship Id="rId2" Type="http://schemas.openxmlformats.org/officeDocument/2006/relationships/customXml" Target="../customXml/item2.xml"/><Relationship Id="rId16" Type="http://schemas.openxmlformats.org/officeDocument/2006/relationships/hyperlink" Target="https://doi.org/10.1038/s41598-018-35048-5" TargetMode="External"/><Relationship Id="rId20" Type="http://schemas.openxmlformats.org/officeDocument/2006/relationships/hyperlink" Target="https://doi.org/10.2307/799624" TargetMode="External"/><Relationship Id="rId29" Type="http://schemas.openxmlformats.org/officeDocument/2006/relationships/hyperlink" Target="https://doi.org/10.1177/1049732305276687" TargetMode="External"/><Relationship Id="rId41" Type="http://schemas.openxmlformats.org/officeDocument/2006/relationships/hyperlink" Target="https://doi.org/10.1371/journal.pmed.0030182"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ma.degroote@ugent.be" TargetMode="External"/><Relationship Id="rId24" Type="http://schemas.openxmlformats.org/officeDocument/2006/relationships/hyperlink" Target="https://doi.org/10.1037/spq0000104" TargetMode="External"/><Relationship Id="rId32" Type="http://schemas.openxmlformats.org/officeDocument/2006/relationships/hyperlink" Target="https://doi.org/10.1016/S1499-4046(06)60097-3" TargetMode="External"/><Relationship Id="rId37" Type="http://schemas.openxmlformats.org/officeDocument/2006/relationships/hyperlink" Target="https://doi.org/10.1186/s13034-016-0140-5" TargetMode="External"/><Relationship Id="rId40" Type="http://schemas.openxmlformats.org/officeDocument/2006/relationships/hyperlink" Target="https://doi.org/10.1111/j.1748-5959.2006.00030.x" TargetMode="External"/><Relationship Id="rId45" Type="http://schemas.openxmlformats.org/officeDocument/2006/relationships/hyperlink" Target="https://doi.org/10.1370/afm.3"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godi.be/sites/default/files/atoms/files/Publicaties_Leerlingenkenmerken_Overzicht_2018-2019_bao_2.pdf" TargetMode="External"/><Relationship Id="rId23" Type="http://schemas.openxmlformats.org/officeDocument/2006/relationships/hyperlink" Target="http://dx.doi.org/10.2143/TVG.63.11.2000098" TargetMode="External"/><Relationship Id="rId28" Type="http://schemas.openxmlformats.org/officeDocument/2006/relationships/hyperlink" Target="https://doi.org/10.1177/1087054706295665" TargetMode="External"/><Relationship Id="rId36" Type="http://schemas.openxmlformats.org/officeDocument/2006/relationships/hyperlink" Target="https://doi.org/10.1080/13603116.2010.481799" TargetMode="External"/><Relationship Id="rId49" Type="http://schemas.openxmlformats.org/officeDocument/2006/relationships/hyperlink" Target="https://doi.org/10.1080/1360311032000122483" TargetMode="External"/><Relationship Id="rId10" Type="http://schemas.openxmlformats.org/officeDocument/2006/relationships/endnotes" Target="endnotes.xml"/><Relationship Id="rId19" Type="http://schemas.openxmlformats.org/officeDocument/2006/relationships/hyperlink" Target="http://dx.doi.org/10.1136/ebmed-2017-110886" TargetMode="External"/><Relationship Id="rId31" Type="http://schemas.openxmlformats.org/officeDocument/2006/relationships/hyperlink" Target="https://doi.org/10.1111/1469-7610.00742" TargetMode="External"/><Relationship Id="rId44" Type="http://schemas.openxmlformats.org/officeDocument/2006/relationships/hyperlink" Target="https://doi.org/10.1111/j.1467-8578.2009.00439.x"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rcid.org/0000-0002-5425-6138" TargetMode="External"/><Relationship Id="rId22" Type="http://schemas.openxmlformats.org/officeDocument/2006/relationships/hyperlink" Target="https://doi.org/10.1016/j.socscimed.2014.10.019" TargetMode="External"/><Relationship Id="rId27" Type="http://schemas.openxmlformats.org/officeDocument/2006/relationships/hyperlink" Target="https://doi.org/10.1007/s12402-014-0126-1" TargetMode="External"/><Relationship Id="rId30" Type="http://schemas.openxmlformats.org/officeDocument/2006/relationships/hyperlink" Target="https://doi.org/10.1146/annurev.clinpsy.3.022806.091532" TargetMode="External"/><Relationship Id="rId35" Type="http://schemas.openxmlformats.org/officeDocument/2006/relationships/hyperlink" Target="https://doi.org/10.1177/1363459304038795" TargetMode="External"/><Relationship Id="rId43" Type="http://schemas.openxmlformats.org/officeDocument/2006/relationships/hyperlink" Target="https://doi.org/10.1176/appi.ajp.2008.08020212" TargetMode="External"/><Relationship Id="rId48" Type="http://schemas.openxmlformats.org/officeDocument/2006/relationships/hyperlink" Target="https://doi.org/10.1080/17482631.2017.1298267" TargetMode="External"/><Relationship Id="rId8" Type="http://schemas.openxmlformats.org/officeDocument/2006/relationships/webSettings" Target="webSettings.xml"/><Relationship Id="rId51" Type="http://schemas.openxmlformats.org/officeDocument/2006/relationships/hyperlink" Target="https://doi.org/10.1007/s13311-012-013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10" ma:contentTypeDescription="Een nieuw document maken." ma:contentTypeScope="" ma:versionID="f30c0eaa16b94caf90ffc5aa5bf753d7">
  <xsd:schema xmlns:xsd="http://www.w3.org/2001/XMLSchema" xmlns:xs="http://www.w3.org/2001/XMLSchema" xmlns:p="http://schemas.microsoft.com/office/2006/metadata/properties" xmlns:ns3="e9eefd5e-eb8a-4690-b8a3-e9c1d5bacbad" targetNamespace="http://schemas.microsoft.com/office/2006/metadata/properties" ma:root="true" ma:fieldsID="8bd97a3ab31d9a57a938aacd3efb448a" ns3:_="">
    <xsd:import namespace="e9eefd5e-eb8a-4690-b8a3-e9c1d5bacb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B01F3-4752-467F-AD02-831638E79F5D}">
  <ds:schemaRefs>
    <ds:schemaRef ds:uri="e9eefd5e-eb8a-4690-b8a3-e9c1d5bacbad"/>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1972A6F-480E-4506-977F-14A86245D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efd5e-eb8a-4690-b8a3-e9c1d5bac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02BAEE-255F-4B26-9E79-F255EF55E7F1}">
  <ds:schemaRefs>
    <ds:schemaRef ds:uri="http://schemas.microsoft.com/sharepoint/v3/contenttype/forms"/>
  </ds:schemaRefs>
</ds:datastoreItem>
</file>

<file path=customXml/itemProps4.xml><?xml version="1.0" encoding="utf-8"?>
<ds:datastoreItem xmlns:ds="http://schemas.openxmlformats.org/officeDocument/2006/customXml" ds:itemID="{4C655464-E05D-4E99-A1B0-7E472737C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8165</Words>
  <Characters>44910</Characters>
  <Application>Microsoft Office Word</Application>
  <DocSecurity>4</DocSecurity>
  <Lines>374</Lines>
  <Paragraphs>105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UGent</Company>
  <LinksUpToDate>false</LinksUpToDate>
  <CharactersWithSpaces>52970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Degroote</dc:creator>
  <cp:keywords/>
  <dc:description/>
  <cp:lastModifiedBy>Sylvie Poulin</cp:lastModifiedBy>
  <cp:revision>2</cp:revision>
  <dcterms:created xsi:type="dcterms:W3CDTF">2021-05-19T12:27:00Z</dcterms:created>
  <dcterms:modified xsi:type="dcterms:W3CDTF">2021-05-19T12:27:00Z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0x010100C9339CAC3FE5A9439143D9B4DD3762DA</vt:lpwstr>
  </property>
</Properties>
</file>