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C" w:rsidRDefault="00EF2CDC" w:rsidP="002A1BD0">
      <w:pPr>
        <w:pStyle w:val="DocumentNumber"/>
        <w:spacing w:before="480"/>
        <w:rPr>
          <w:rFonts w:ascii="Times New Roman" w:hAnsi="Times New Roman"/>
          <w:sz w:val="20"/>
        </w:rPr>
      </w:pPr>
      <w:bookmarkStart w:id="0" w:name="PutDocumentNumberHere"/>
      <w:bookmarkStart w:id="1" w:name="_GoBack"/>
      <w:bookmarkEnd w:id="1"/>
      <w:r>
        <w:rPr>
          <w:rFonts w:ascii="Times New Roman" w:hAnsi="Times New Roman"/>
          <w:sz w:val="20"/>
        </w:rPr>
        <w:t>HEFAT20</w:t>
      </w:r>
      <w:r w:rsidR="002A1BD0">
        <w:rPr>
          <w:rFonts w:ascii="Times New Roman" w:hAnsi="Times New Roman"/>
          <w:sz w:val="20"/>
        </w:rPr>
        <w:t>1</w:t>
      </w:r>
      <w:r w:rsidR="00994DEE">
        <w:rPr>
          <w:rFonts w:ascii="Times New Roman" w:hAnsi="Times New Roman"/>
          <w:sz w:val="20"/>
        </w:rPr>
        <w:t>2</w:t>
      </w:r>
    </w:p>
    <w:p w:rsidR="00EF2CDC" w:rsidRDefault="00994DEE">
      <w:pPr>
        <w:pStyle w:val="Retraitcorpsdetexte"/>
        <w:jc w:val="right"/>
        <w:rPr>
          <w:b/>
          <w:bCs/>
        </w:rPr>
      </w:pPr>
      <w:r>
        <w:rPr>
          <w:b/>
          <w:bCs/>
        </w:rPr>
        <w:t>9</w:t>
      </w:r>
      <w:r w:rsidR="00EF2CDC">
        <w:rPr>
          <w:b/>
          <w:bCs/>
          <w:vertAlign w:val="superscript"/>
        </w:rPr>
        <w:t>th</w:t>
      </w:r>
      <w:r w:rsidR="00EF2CDC">
        <w:rPr>
          <w:b/>
          <w:bCs/>
        </w:rPr>
        <w:t xml:space="preserve"> International Conference on Heat Transfer, Fluid Mechanics and Thermodynamics</w:t>
      </w:r>
    </w:p>
    <w:p w:rsidR="001A1BFE" w:rsidRDefault="0085488E">
      <w:pPr>
        <w:pStyle w:val="Retraitcorpsdetexte"/>
        <w:jc w:val="right"/>
        <w:rPr>
          <w:b/>
          <w:bCs/>
        </w:rPr>
      </w:pPr>
      <w:r>
        <w:rPr>
          <w:b/>
          <w:bCs/>
        </w:rPr>
        <w:t>1</w:t>
      </w:r>
      <w:r w:rsidR="00994DEE">
        <w:rPr>
          <w:b/>
          <w:bCs/>
        </w:rPr>
        <w:t>6</w:t>
      </w:r>
      <w:r>
        <w:rPr>
          <w:b/>
          <w:bCs/>
        </w:rPr>
        <w:t xml:space="preserve"> – 1</w:t>
      </w:r>
      <w:r w:rsidR="00994DEE">
        <w:rPr>
          <w:b/>
          <w:bCs/>
        </w:rPr>
        <w:t>8</w:t>
      </w:r>
      <w:r>
        <w:rPr>
          <w:b/>
          <w:bCs/>
        </w:rPr>
        <w:t xml:space="preserve"> July 201</w:t>
      </w:r>
      <w:r w:rsidR="00994DEE">
        <w:rPr>
          <w:b/>
          <w:bCs/>
        </w:rPr>
        <w:t>2</w:t>
      </w:r>
    </w:p>
    <w:p w:rsidR="00EF2CDC" w:rsidRDefault="00994DEE" w:rsidP="002A1BD0">
      <w:pPr>
        <w:pStyle w:val="Retraitcorpsdetexte"/>
        <w:jc w:val="right"/>
        <w:rPr>
          <w:b/>
          <w:bCs/>
        </w:rPr>
      </w:pPr>
      <w:r>
        <w:rPr>
          <w:b/>
          <w:bCs/>
        </w:rPr>
        <w:t>Malta</w:t>
      </w:r>
    </w:p>
    <w:p w:rsidR="00EF2CDC" w:rsidRDefault="00EF2CDC">
      <w:pPr>
        <w:pStyle w:val="Retraitcorpsdetexte"/>
      </w:pPr>
    </w:p>
    <w:bookmarkEnd w:id="0"/>
    <w:p w:rsidR="00EF2CDC" w:rsidRDefault="00EF2CDC">
      <w:pPr>
        <w:rPr>
          <w:sz w:val="20"/>
        </w:rPr>
        <w:sectPr w:rsidR="00EF2CDC">
          <w:footerReference w:type="default" r:id="rId8"/>
          <w:type w:val="continuous"/>
          <w:pgSz w:w="12240" w:h="15840"/>
          <w:pgMar w:top="720" w:right="720" w:bottom="1440" w:left="720" w:header="720" w:footer="720" w:gutter="0"/>
          <w:cols w:space="720"/>
        </w:sectPr>
      </w:pPr>
    </w:p>
    <w:p w:rsidR="00D21513" w:rsidRPr="00D21513" w:rsidRDefault="00D21513" w:rsidP="001F1D8F">
      <w:pPr>
        <w:jc w:val="center"/>
        <w:rPr>
          <w:b/>
          <w:caps/>
          <w:kern w:val="14"/>
          <w:lang w:val="en-CA"/>
        </w:rPr>
      </w:pPr>
      <w:r w:rsidRPr="00D21513">
        <w:rPr>
          <w:b/>
          <w:caps/>
          <w:kern w:val="14"/>
          <w:lang w:val="en-CA"/>
        </w:rPr>
        <w:t>Effectiveness of Bark Extracts and C</w:t>
      </w:r>
      <w:r>
        <w:rPr>
          <w:b/>
          <w:kern w:val="14"/>
          <w:lang w:val="en-CA"/>
        </w:rPr>
        <w:t>e</w:t>
      </w:r>
      <w:r w:rsidRPr="00D21513">
        <w:rPr>
          <w:b/>
          <w:caps/>
          <w:kern w:val="14"/>
          <w:lang w:val="en-CA"/>
        </w:rPr>
        <w:t>O</w:t>
      </w:r>
      <w:r w:rsidRPr="00D21513">
        <w:rPr>
          <w:b/>
          <w:caps/>
          <w:kern w:val="14"/>
          <w:vertAlign w:val="subscript"/>
          <w:lang w:val="en-CA"/>
        </w:rPr>
        <w:t>2</w:t>
      </w:r>
      <w:r w:rsidRPr="00D21513">
        <w:rPr>
          <w:b/>
          <w:caps/>
          <w:kern w:val="14"/>
          <w:lang w:val="en-CA"/>
        </w:rPr>
        <w:t xml:space="preserve"> Nano Particles as Coating Additives for the Protection of Heat-Treated Jack Pine</w:t>
      </w:r>
    </w:p>
    <w:p w:rsidR="00EF2CDC" w:rsidRPr="00D21513" w:rsidRDefault="00EF2CDC">
      <w:pPr>
        <w:rPr>
          <w:lang w:val="en-CA"/>
        </w:rPr>
      </w:pPr>
    </w:p>
    <w:p w:rsidR="00EF2CDC" w:rsidRDefault="00EF2CDC"/>
    <w:p w:rsidR="00EF2CDC" w:rsidRDefault="00D21513">
      <w:pPr>
        <w:pStyle w:val="Affiliation"/>
        <w:suppressAutoHyphens w:val="0"/>
        <w:rPr>
          <w:rFonts w:ascii="Times New Roman" w:hAnsi="Times New Roman"/>
          <w:kern w:val="0"/>
          <w:lang w:val="en-GB"/>
        </w:rPr>
      </w:pPr>
      <w:r>
        <w:rPr>
          <w:rFonts w:ascii="Times New Roman" w:hAnsi="Times New Roman"/>
          <w:kern w:val="0"/>
          <w:lang w:val="en-GB"/>
        </w:rPr>
        <w:t>Kocaefe</w:t>
      </w:r>
      <w:r w:rsidR="00EF2CDC">
        <w:rPr>
          <w:rFonts w:ascii="Times New Roman" w:hAnsi="Times New Roman"/>
          <w:kern w:val="0"/>
          <w:lang w:val="en-GB"/>
        </w:rPr>
        <w:t xml:space="preserve"> </w:t>
      </w:r>
      <w:r>
        <w:rPr>
          <w:rFonts w:ascii="Times New Roman" w:hAnsi="Times New Roman"/>
          <w:kern w:val="0"/>
          <w:lang w:val="en-GB"/>
        </w:rPr>
        <w:t>D</w:t>
      </w:r>
      <w:r w:rsidR="00EF2CDC">
        <w:rPr>
          <w:rFonts w:ascii="Times New Roman" w:hAnsi="Times New Roman"/>
          <w:kern w:val="0"/>
          <w:lang w:val="en-GB"/>
        </w:rPr>
        <w:t>.*</w:t>
      </w:r>
      <w:r w:rsidR="00463E6C">
        <w:rPr>
          <w:rFonts w:ascii="Times New Roman" w:hAnsi="Times New Roman"/>
          <w:kern w:val="0"/>
          <w:lang w:val="en-GB"/>
        </w:rPr>
        <w:t xml:space="preserve">, </w:t>
      </w:r>
      <w:r w:rsidR="00B37019">
        <w:rPr>
          <w:rFonts w:ascii="Times New Roman" w:hAnsi="Times New Roman"/>
          <w:kern w:val="0"/>
          <w:lang w:val="en-GB"/>
        </w:rPr>
        <w:t xml:space="preserve">Saha, S., </w:t>
      </w:r>
      <w:r>
        <w:rPr>
          <w:rFonts w:ascii="Times New Roman" w:hAnsi="Times New Roman"/>
          <w:kern w:val="0"/>
          <w:lang w:val="en-GB"/>
        </w:rPr>
        <w:t xml:space="preserve">Kocaefe Y., </w:t>
      </w:r>
      <w:r w:rsidR="00D37DEF">
        <w:rPr>
          <w:rFonts w:ascii="Times New Roman" w:hAnsi="Times New Roman"/>
          <w:kern w:val="0"/>
          <w:lang w:val="en-GB"/>
        </w:rPr>
        <w:t xml:space="preserve">C. Krause, </w:t>
      </w:r>
      <w:r>
        <w:rPr>
          <w:rFonts w:ascii="Times New Roman" w:hAnsi="Times New Roman"/>
          <w:kern w:val="0"/>
          <w:lang w:val="en-GB"/>
        </w:rPr>
        <w:t>Pichette A., and Boluk Y.</w:t>
      </w:r>
      <w:r w:rsidR="00EF2CDC">
        <w:rPr>
          <w:rFonts w:ascii="Times New Roman" w:hAnsi="Times New Roman"/>
          <w:kern w:val="0"/>
          <w:lang w:val="en-GB"/>
        </w:rPr>
        <w:t xml:space="preserve"> </w:t>
      </w:r>
    </w:p>
    <w:p w:rsidR="00EF2CDC" w:rsidRDefault="00EF2CDC">
      <w:pPr>
        <w:pStyle w:val="Affiliation"/>
        <w:suppressAutoHyphens w:val="0"/>
        <w:rPr>
          <w:rFonts w:ascii="Times New Roman" w:hAnsi="Times New Roman"/>
          <w:kern w:val="0"/>
          <w:lang w:val="en-GB"/>
        </w:rPr>
      </w:pPr>
      <w:r>
        <w:rPr>
          <w:rFonts w:ascii="Times New Roman" w:hAnsi="Times New Roman"/>
          <w:kern w:val="0"/>
          <w:lang w:val="en-GB"/>
        </w:rPr>
        <w:t>*Author for correspondence</w:t>
      </w:r>
    </w:p>
    <w:p w:rsidR="00EF2CDC" w:rsidRDefault="00EF2CDC">
      <w:pPr>
        <w:jc w:val="center"/>
        <w:rPr>
          <w:sz w:val="20"/>
        </w:rPr>
      </w:pPr>
      <w:r>
        <w:rPr>
          <w:sz w:val="20"/>
        </w:rPr>
        <w:t xml:space="preserve">Department of </w:t>
      </w:r>
      <w:r w:rsidR="00D21513">
        <w:rPr>
          <w:sz w:val="20"/>
        </w:rPr>
        <w:t>Applied Sciences</w:t>
      </w:r>
      <w:r>
        <w:rPr>
          <w:sz w:val="20"/>
        </w:rPr>
        <w:t>,</w:t>
      </w:r>
    </w:p>
    <w:p w:rsidR="00EF2CDC" w:rsidRDefault="00EF2CDC">
      <w:pPr>
        <w:jc w:val="center"/>
        <w:rPr>
          <w:sz w:val="20"/>
        </w:rPr>
      </w:pPr>
      <w:r>
        <w:rPr>
          <w:sz w:val="20"/>
        </w:rPr>
        <w:t xml:space="preserve">University of </w:t>
      </w:r>
      <w:r w:rsidR="00D21513">
        <w:rPr>
          <w:sz w:val="20"/>
        </w:rPr>
        <w:t>Quebec at Chicoutimi</w:t>
      </w:r>
      <w:r>
        <w:rPr>
          <w:sz w:val="20"/>
        </w:rPr>
        <w:t>,</w:t>
      </w:r>
    </w:p>
    <w:p w:rsidR="00EF2CDC" w:rsidRDefault="00D21513">
      <w:pPr>
        <w:jc w:val="center"/>
        <w:rPr>
          <w:sz w:val="20"/>
        </w:rPr>
      </w:pPr>
      <w:r>
        <w:rPr>
          <w:sz w:val="20"/>
        </w:rPr>
        <w:t>Quebec</w:t>
      </w:r>
      <w:r w:rsidR="00EF2CDC">
        <w:rPr>
          <w:sz w:val="20"/>
        </w:rPr>
        <w:t xml:space="preserve">, </w:t>
      </w:r>
      <w:r>
        <w:rPr>
          <w:sz w:val="20"/>
        </w:rPr>
        <w:t>G7H2B1</w:t>
      </w:r>
      <w:r w:rsidR="00EF2CDC">
        <w:rPr>
          <w:sz w:val="20"/>
        </w:rPr>
        <w:t>,</w:t>
      </w:r>
    </w:p>
    <w:p w:rsidR="00EF2CDC" w:rsidRDefault="00D21513">
      <w:pPr>
        <w:jc w:val="center"/>
        <w:rPr>
          <w:sz w:val="20"/>
        </w:rPr>
      </w:pPr>
      <w:r>
        <w:rPr>
          <w:sz w:val="20"/>
        </w:rPr>
        <w:t>Canada</w:t>
      </w:r>
      <w:r w:rsidR="00EF2CDC">
        <w:rPr>
          <w:sz w:val="20"/>
        </w:rPr>
        <w:t>,</w:t>
      </w:r>
    </w:p>
    <w:p w:rsidR="00EF2CDC" w:rsidRPr="004973A2" w:rsidRDefault="00EF2CDC">
      <w:pPr>
        <w:pStyle w:val="Affiliation"/>
        <w:suppressAutoHyphens w:val="0"/>
        <w:rPr>
          <w:rFonts w:ascii="Times New Roman" w:hAnsi="Times New Roman"/>
          <w:kern w:val="0"/>
          <w:lang w:val="en-CA"/>
        </w:rPr>
      </w:pPr>
      <w:r w:rsidRPr="004973A2">
        <w:rPr>
          <w:rFonts w:ascii="Times New Roman" w:hAnsi="Times New Roman"/>
          <w:kern w:val="0"/>
          <w:lang w:val="en-CA"/>
        </w:rPr>
        <w:t xml:space="preserve">E-mail: </w:t>
      </w:r>
      <w:hyperlink r:id="rId9" w:history="1">
        <w:r w:rsidR="00CC3D02" w:rsidRPr="004973A2">
          <w:rPr>
            <w:rStyle w:val="Lienhypertexte"/>
            <w:rFonts w:ascii="Times New Roman" w:hAnsi="Times New Roman"/>
            <w:kern w:val="0"/>
            <w:lang w:val="en-CA"/>
          </w:rPr>
          <w:t>duygu.kocaefe@uqac.ca</w:t>
        </w:r>
      </w:hyperlink>
    </w:p>
    <w:p w:rsidR="00EF2CDC" w:rsidRPr="004973A2" w:rsidRDefault="00EF2CDC">
      <w:pPr>
        <w:rPr>
          <w:lang w:val="en-CA"/>
        </w:rPr>
      </w:pPr>
      <w:bookmarkStart w:id="2" w:name="PutAuthorsHere"/>
    </w:p>
    <w:bookmarkEnd w:id="2"/>
    <w:p w:rsidR="00EF2CDC" w:rsidRPr="004973A2" w:rsidRDefault="00EF2CDC">
      <w:pPr>
        <w:rPr>
          <w:lang w:val="en-CA"/>
        </w:rPr>
      </w:pPr>
    </w:p>
    <w:p w:rsidR="00EF2CDC" w:rsidRPr="004973A2" w:rsidRDefault="00EF2CDC">
      <w:pPr>
        <w:rPr>
          <w:lang w:val="en-CA"/>
        </w:rPr>
        <w:sectPr w:rsidR="00EF2CDC" w:rsidRPr="004973A2">
          <w:type w:val="continuous"/>
          <w:pgSz w:w="12240" w:h="15840"/>
          <w:pgMar w:top="720" w:right="1440" w:bottom="1440" w:left="1440" w:header="720" w:footer="720" w:gutter="0"/>
          <w:cols w:space="720"/>
        </w:sectPr>
      </w:pPr>
    </w:p>
    <w:p w:rsidR="00EF2CDC" w:rsidRDefault="00EF2CDC">
      <w:pPr>
        <w:pStyle w:val="AbstractClauseTitle"/>
      </w:pPr>
      <w:r>
        <w:t>Abstract</w:t>
      </w:r>
    </w:p>
    <w:p w:rsidR="00EF2CDC" w:rsidRDefault="00DD07E4">
      <w:pPr>
        <w:pStyle w:val="Corpsdetexte"/>
        <w:spacing w:line="240" w:lineRule="auto"/>
        <w:ind w:firstLine="284"/>
        <w:rPr>
          <w:sz w:val="20"/>
        </w:rPr>
      </w:pPr>
      <w:r w:rsidRPr="00DD07E4">
        <w:rPr>
          <w:sz w:val="20"/>
          <w:lang w:val="en-CA"/>
        </w:rPr>
        <w:t>High temperature heat-treatment of wood for wood preservation is more beneficial compared to chemical treatment.</w:t>
      </w:r>
      <w:r>
        <w:rPr>
          <w:sz w:val="20"/>
          <w:lang w:val="en-CA"/>
        </w:rPr>
        <w:t xml:space="preserve"> </w:t>
      </w:r>
      <w:r w:rsidRPr="00DD07E4">
        <w:rPr>
          <w:sz w:val="20"/>
          <w:lang w:val="en-CA"/>
        </w:rPr>
        <w:t>There are several advantages of heat-treated wood compared to kiln dried wood due to the chemical modifications during high temperature heat-treatment. Heat-treated woods have improved dimensional stability, improved thermal insulating properties, and improved biological resistance.</w:t>
      </w:r>
      <w:r>
        <w:rPr>
          <w:sz w:val="20"/>
          <w:lang w:val="en-CA"/>
        </w:rPr>
        <w:t xml:space="preserve"> Also high temperature heat-treatment changes wood color to a dark brown color which is very important for decorative purposes. But unfortunately this color is not stable and </w:t>
      </w:r>
      <w:r w:rsidR="009F1A49">
        <w:rPr>
          <w:sz w:val="20"/>
          <w:lang w:val="en-CA"/>
        </w:rPr>
        <w:t xml:space="preserve">it </w:t>
      </w:r>
      <w:r>
        <w:rPr>
          <w:sz w:val="20"/>
          <w:lang w:val="en-CA"/>
        </w:rPr>
        <w:t>changes to grey or white depending on the wood species during weathering. Protection of heat-treated wood against discoloration due to weathering is the main objective of this study without changing its natural appearance. For this purpose waterborne acrylic polyurethane base</w:t>
      </w:r>
      <w:r w:rsidR="00B476A1">
        <w:rPr>
          <w:sz w:val="20"/>
          <w:lang w:val="en-CA"/>
        </w:rPr>
        <w:t xml:space="preserve"> </w:t>
      </w:r>
      <w:r w:rsidR="009F1A49">
        <w:rPr>
          <w:sz w:val="20"/>
          <w:lang w:val="en-CA"/>
        </w:rPr>
        <w:t>was</w:t>
      </w:r>
      <w:r w:rsidR="00B476A1">
        <w:rPr>
          <w:sz w:val="20"/>
          <w:lang w:val="en-CA"/>
        </w:rPr>
        <w:t xml:space="preserve"> chosen for their high durability against weathering and non toxic nature. Since heat-treated wood is green product minimal use of chemicals during coating formulation </w:t>
      </w:r>
      <w:r w:rsidR="009F1A49">
        <w:rPr>
          <w:sz w:val="20"/>
          <w:lang w:val="en-CA"/>
        </w:rPr>
        <w:t>was</w:t>
      </w:r>
      <w:r w:rsidR="00B476A1">
        <w:rPr>
          <w:sz w:val="20"/>
          <w:lang w:val="en-CA"/>
        </w:rPr>
        <w:t xml:space="preserve"> another very important factor. For this reason natural antioxidants </w:t>
      </w:r>
      <w:r w:rsidR="009F1A49">
        <w:rPr>
          <w:sz w:val="20"/>
          <w:lang w:val="en-CA"/>
        </w:rPr>
        <w:t>we</w:t>
      </w:r>
      <w:r w:rsidR="00B476A1">
        <w:rPr>
          <w:sz w:val="20"/>
          <w:lang w:val="en-CA"/>
        </w:rPr>
        <w:t>re extracted from barks which are easily biodegradable and the source is renewable in nature. Also</w:t>
      </w:r>
      <w:r w:rsidR="00C9656A">
        <w:rPr>
          <w:sz w:val="20"/>
          <w:lang w:val="en-CA"/>
        </w:rPr>
        <w:t xml:space="preserve"> </w:t>
      </w:r>
      <w:r w:rsidR="00C9656A" w:rsidRPr="00402487">
        <w:rPr>
          <w:sz w:val="20"/>
        </w:rPr>
        <w:t>CeO</w:t>
      </w:r>
      <w:r w:rsidR="00C9656A" w:rsidRPr="00402487">
        <w:rPr>
          <w:sz w:val="20"/>
          <w:vertAlign w:val="subscript"/>
        </w:rPr>
        <w:t>2</w:t>
      </w:r>
      <w:r w:rsidR="00C9656A" w:rsidRPr="00402487">
        <w:rPr>
          <w:sz w:val="20"/>
        </w:rPr>
        <w:t xml:space="preserve"> nano particles</w:t>
      </w:r>
      <w:r w:rsidR="00C9656A">
        <w:rPr>
          <w:sz w:val="20"/>
        </w:rPr>
        <w:t xml:space="preserve"> </w:t>
      </w:r>
      <w:r w:rsidR="009F1A49">
        <w:rPr>
          <w:sz w:val="20"/>
        </w:rPr>
        <w:t>we</w:t>
      </w:r>
      <w:r w:rsidR="00C9656A">
        <w:rPr>
          <w:sz w:val="20"/>
        </w:rPr>
        <w:t>re also used alone or together with lignin stabilizer to achieve a better protection against weathering on heat-treated jack pine. The protective characteristics of these coatings are compared with highly pigmented industrial coating under accelerated weathering condition. The results show</w:t>
      </w:r>
      <w:r w:rsidR="009F1A49">
        <w:rPr>
          <w:sz w:val="20"/>
        </w:rPr>
        <w:t>ed</w:t>
      </w:r>
      <w:r w:rsidR="00C9656A">
        <w:rPr>
          <w:sz w:val="20"/>
        </w:rPr>
        <w:t xml:space="preserve"> better protection of these acrylic polyurethane coatings compared to commercially available coatings used in this study. </w:t>
      </w:r>
      <w:r w:rsidR="005D6A57">
        <w:rPr>
          <w:sz w:val="20"/>
        </w:rPr>
        <w:t xml:space="preserve">The chemical modifications during accelerated weathering of these coated heat-treated wood surface </w:t>
      </w:r>
      <w:r w:rsidR="009F1A49">
        <w:rPr>
          <w:sz w:val="20"/>
        </w:rPr>
        <w:t>was</w:t>
      </w:r>
      <w:r w:rsidR="005D6A57">
        <w:rPr>
          <w:sz w:val="20"/>
        </w:rPr>
        <w:t xml:space="preserve"> monitored by XPS analysis and the morphological changes t</w:t>
      </w:r>
      <w:r w:rsidR="009F1A49">
        <w:rPr>
          <w:sz w:val="20"/>
        </w:rPr>
        <w:t>ook</w:t>
      </w:r>
      <w:r w:rsidR="005D6A57">
        <w:rPr>
          <w:sz w:val="20"/>
        </w:rPr>
        <w:t xml:space="preserve"> place during weathering </w:t>
      </w:r>
      <w:r w:rsidR="009F1A49">
        <w:rPr>
          <w:sz w:val="20"/>
        </w:rPr>
        <w:t>was</w:t>
      </w:r>
      <w:r w:rsidR="005D6A57">
        <w:rPr>
          <w:sz w:val="20"/>
        </w:rPr>
        <w:t xml:space="preserve"> studied by fluorescence microscope analysis.</w:t>
      </w:r>
    </w:p>
    <w:p w:rsidR="00EF2CDC" w:rsidRDefault="00EF2CDC">
      <w:pPr>
        <w:pStyle w:val="Retraitcorpsdetexte"/>
      </w:pPr>
    </w:p>
    <w:p w:rsidR="00EF2CDC" w:rsidRDefault="00EF2CDC">
      <w:pPr>
        <w:pStyle w:val="AbstractClauseTitle"/>
      </w:pPr>
      <w:r>
        <w:t>introduction</w:t>
      </w:r>
    </w:p>
    <w:p w:rsidR="005D6A57" w:rsidRPr="005D6A57" w:rsidRDefault="005D6A57" w:rsidP="005D6A57">
      <w:pPr>
        <w:pStyle w:val="Corpsdetexte2"/>
        <w:ind w:firstLine="284"/>
        <w:rPr>
          <w:sz w:val="20"/>
          <w:lang w:val="en-US"/>
        </w:rPr>
      </w:pPr>
      <w:r w:rsidRPr="005D6A57">
        <w:rPr>
          <w:sz w:val="20"/>
          <w:lang w:val="en-US"/>
        </w:rPr>
        <w:t>Heat treatment at high temperatures (150–240°C) initiates irreversible chemical conversions in wood in contrast to the simple drying process where the temperature never exceeds 120-140°C</w:t>
      </w:r>
      <w:r w:rsidR="001230EB">
        <w:rPr>
          <w:sz w:val="20"/>
          <w:lang w:val="en-US"/>
        </w:rPr>
        <w:t xml:space="preserve"> </w:t>
      </w:r>
      <w:r w:rsidR="007634B1">
        <w:rPr>
          <w:sz w:val="20"/>
          <w:lang w:val="en-US"/>
        </w:rPr>
        <w:fldChar w:fldCharType="begin"/>
      </w:r>
      <w:r w:rsidR="00AB567E">
        <w:rPr>
          <w:sz w:val="20"/>
          <w:lang w:val="en-US"/>
        </w:rPr>
        <w:instrText xml:space="preserve"> ADDIN EN.CITE &lt;EndNote&gt;&lt;Cite&gt;&lt;Author&gt;Kocaefe&lt;/Author&gt;&lt;Year&gt;2007&lt;/Year&gt;&lt;RecNum&gt;14&lt;/RecNum&gt;&lt;DisplayText&gt;[1]&lt;/DisplayText&gt;&lt;record&gt;&lt;rec-number&gt;14&lt;/rec-number&gt;&lt;foreign-keys&gt;&lt;key app="EN" db-id="5wdrwrpv95tw0ce2vsm5fp2ee9tp0r9dr5d9"&gt;14&lt;/key&gt;&lt;/foreign-keys&gt;&lt;ref-type name="Journal Article"&gt;17&lt;/ref-type&gt;&lt;contributors&gt;&lt;authors&gt;&lt;author&gt;Kocaefe, Duygu&lt;/author&gt;&lt;author&gt;Younsi, Ramdane&lt;/author&gt;&lt;author&gt;Poncsak, Sandor&lt;/author&gt;&lt;author&gt;Kocaefe, Yasar&lt;/author&gt;&lt;/authors&gt;&lt;/contributors&gt;&lt;titles&gt;&lt;title&gt;Comparison of different models for the high-temperature heat-treatment of wood&lt;/title&gt;&lt;secondary-title&gt;International Journal of Thermal Sciences&lt;/secondary-title&gt;&lt;/titles&gt;&lt;pages&gt;707-716&lt;/pages&gt;&lt;volume&gt;46&lt;/volume&gt;&lt;number&gt;7&lt;/number&gt;&lt;keywords&gt;&lt;keyword&gt;Mathematical modelling of wood thermal treatment&lt;/keyword&gt;&lt;keyword&gt;High temperature wood treatment&lt;/keyword&gt;&lt;keyword&gt;Thermotransformation of wood&lt;/keyword&gt;&lt;keyword&gt;Luikov&amp;apos;s approach&lt;/keyword&gt;&lt;keyword&gt;Diffusion model&lt;/keyword&gt;&lt;keyword&gt;Multiphase model&lt;/keyword&gt;&lt;/keywords&gt;&lt;dates&gt;&lt;year&gt;2007&lt;/year&gt;&lt;/dates&gt;&lt;isbn&gt;1290-0729&lt;/isbn&gt;&lt;urls&gt;&lt;related-urls&gt;&lt;url&gt;http://www.sciencedirect.com/science/article/pii/S129007290600161X&lt;/url&gt;&lt;/related-urls&gt;&lt;/urls&gt;&lt;electronic-resource-num&gt;10.1016/j.ijthermalsci.2006.09.001&lt;/electronic-resource-num&gt;&lt;/record&gt;&lt;/Cite&gt;&lt;/EndNote&gt;</w:instrText>
      </w:r>
      <w:r w:rsidR="007634B1">
        <w:rPr>
          <w:sz w:val="20"/>
          <w:lang w:val="en-US"/>
        </w:rPr>
        <w:fldChar w:fldCharType="separate"/>
      </w:r>
      <w:r w:rsidR="00AB567E">
        <w:rPr>
          <w:noProof/>
          <w:sz w:val="20"/>
          <w:lang w:val="en-US"/>
        </w:rPr>
        <w:t>[</w:t>
      </w:r>
      <w:hyperlink w:anchor="_ENREF_1" w:tooltip="Kocaefe, 2007 #14" w:history="1">
        <w:r w:rsidR="002769B3">
          <w:rPr>
            <w:noProof/>
            <w:sz w:val="20"/>
            <w:lang w:val="en-US"/>
          </w:rPr>
          <w:t>1</w:t>
        </w:r>
      </w:hyperlink>
      <w:r w:rsidR="00AB567E">
        <w:rPr>
          <w:noProof/>
          <w:sz w:val="20"/>
          <w:lang w:val="en-US"/>
        </w:rPr>
        <w:t>]</w:t>
      </w:r>
      <w:r w:rsidR="007634B1">
        <w:rPr>
          <w:sz w:val="20"/>
          <w:lang w:val="en-US"/>
        </w:rPr>
        <w:fldChar w:fldCharType="end"/>
      </w:r>
      <w:r w:rsidRPr="005D6A57">
        <w:rPr>
          <w:sz w:val="20"/>
          <w:lang w:val="en-US"/>
        </w:rPr>
        <w:t>.</w:t>
      </w:r>
      <w:r w:rsidRPr="005D6A57">
        <w:rPr>
          <w:sz w:val="20"/>
          <w:lang w:val="en-CA"/>
        </w:rPr>
        <w:t xml:space="preserve"> Chemicals are not used during high temperature </w:t>
      </w:r>
      <w:r w:rsidRPr="005D6A57">
        <w:rPr>
          <w:sz w:val="20"/>
          <w:lang w:val="en-CA"/>
        </w:rPr>
        <w:t>heat-treatment which makes it environmentally safer to use compared to chemical treatment which is harmful to human health as well as to environment</w:t>
      </w:r>
      <w:r w:rsidR="00446E81">
        <w:rPr>
          <w:sz w:val="20"/>
          <w:lang w:val="en-CA"/>
        </w:rPr>
        <w:t xml:space="preserve"> </w:t>
      </w:r>
      <w:r w:rsidR="007634B1">
        <w:rPr>
          <w:sz w:val="20"/>
          <w:lang w:val="en-CA"/>
        </w:rPr>
        <w:fldChar w:fldCharType="begin">
          <w:fldData xml:space="preserve">PEVuZE5vdGU+PENpdGU+PEF1dGhvcj5Fc3RldmVzPC9BdXRob3I+PFllYXI+MjAwOTwvWWVhcj48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=
</w:fldData>
        </w:fldChar>
      </w:r>
      <w:r w:rsidR="00CB2DF8">
        <w:rPr>
          <w:sz w:val="20"/>
          <w:lang w:val="en-CA"/>
        </w:rPr>
        <w:instrText xml:space="preserve"> ADDIN EN.CITE </w:instrText>
      </w:r>
      <w:r w:rsidR="007634B1">
        <w:rPr>
          <w:sz w:val="20"/>
          <w:lang w:val="en-CA"/>
        </w:rPr>
        <w:fldChar w:fldCharType="begin">
          <w:fldData xml:space="preserve">PEVuZE5vdGU+PENpdGU+PEF1dGhvcj5Fc3RldmVzPC9BdXRob3I+PFllYXI+MjAwOTwvWWVhcj48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=
</w:fldData>
        </w:fldChar>
      </w:r>
      <w:r w:rsidR="00CB2DF8">
        <w:rPr>
          <w:sz w:val="20"/>
          <w:lang w:val="en-CA"/>
        </w:rPr>
        <w:instrText xml:space="preserve"> ADDIN EN.CITE.DATA </w:instrText>
      </w:r>
      <w:r w:rsidR="007634B1">
        <w:rPr>
          <w:sz w:val="20"/>
          <w:lang w:val="en-CA"/>
        </w:rPr>
      </w:r>
      <w:r w:rsidR="007634B1">
        <w:rPr>
          <w:sz w:val="20"/>
          <w:lang w:val="en-CA"/>
        </w:rPr>
        <w:fldChar w:fldCharType="end"/>
      </w:r>
      <w:r w:rsidR="007634B1">
        <w:rPr>
          <w:sz w:val="20"/>
          <w:lang w:val="en-CA"/>
        </w:rPr>
      </w:r>
      <w:r w:rsidR="007634B1">
        <w:rPr>
          <w:sz w:val="20"/>
          <w:lang w:val="en-CA"/>
        </w:rPr>
        <w:fldChar w:fldCharType="separate"/>
      </w:r>
      <w:r w:rsidR="00CB2DF8">
        <w:rPr>
          <w:noProof/>
          <w:sz w:val="20"/>
          <w:lang w:val="en-CA"/>
        </w:rPr>
        <w:t>[</w:t>
      </w:r>
      <w:hyperlink w:anchor="_ENREF_1" w:tooltip="Kocaefe, 2007 #14" w:history="1">
        <w:r w:rsidR="002769B3">
          <w:rPr>
            <w:noProof/>
            <w:sz w:val="20"/>
            <w:lang w:val="en-CA"/>
          </w:rPr>
          <w:t>1-6</w:t>
        </w:r>
      </w:hyperlink>
      <w:r w:rsidR="00CB2DF8">
        <w:rPr>
          <w:noProof/>
          <w:sz w:val="20"/>
          <w:lang w:val="en-CA"/>
        </w:rPr>
        <w:t>]</w:t>
      </w:r>
      <w:r w:rsidR="007634B1">
        <w:rPr>
          <w:sz w:val="20"/>
          <w:lang w:val="en-CA"/>
        </w:rPr>
        <w:fldChar w:fldCharType="end"/>
      </w:r>
      <w:r w:rsidRPr="005D6A57">
        <w:rPr>
          <w:sz w:val="20"/>
          <w:lang w:val="en-CA"/>
        </w:rPr>
        <w:t>. The heat-treated wood   becomes hydrophobic with better dimensional stability, and its</w:t>
      </w:r>
      <w:r w:rsidRPr="005D6A57">
        <w:rPr>
          <w:sz w:val="20"/>
          <w:lang w:val="en-US"/>
        </w:rPr>
        <w:t xml:space="preserve"> resistance against fungi and mold attack is improved</w:t>
      </w:r>
      <w:r w:rsidR="00CB2DF8">
        <w:rPr>
          <w:sz w:val="20"/>
          <w:lang w:val="en-US"/>
        </w:rPr>
        <w:t xml:space="preserve"> </w:t>
      </w:r>
      <w:r w:rsidR="007634B1">
        <w:rPr>
          <w:sz w:val="20"/>
          <w:lang w:val="en-US"/>
        </w:rPr>
        <w:fldChar w:fldCharType="begin">
          <w:fldData xml:space="preserve">PEVuZE5vdGU+PENpdGU+PEF1dGhvcj5Cb29uc3RyYTwvQXV0aG9yPjxZZWFyPjIwMDc8L1llYXI+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</w:fldData>
        </w:fldChar>
      </w:r>
      <w:r w:rsidR="00CB2DF8">
        <w:rPr>
          <w:sz w:val="20"/>
          <w:lang w:val="en-US"/>
        </w:rPr>
        <w:instrText xml:space="preserve"> ADDIN EN.CITE </w:instrText>
      </w:r>
      <w:r w:rsidR="007634B1">
        <w:rPr>
          <w:sz w:val="20"/>
          <w:lang w:val="en-US"/>
        </w:rPr>
        <w:fldChar w:fldCharType="begin">
          <w:fldData xml:space="preserve">PEVuZE5vdGU+PENpdGU+PEF1dGhvcj5Cb29uc3RyYTwvQXV0aG9yPjxZZWFyPjIwMDc8L1llYXI+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</w:fldData>
        </w:fldChar>
      </w:r>
      <w:r w:rsidR="00CB2DF8">
        <w:rPr>
          <w:sz w:val="20"/>
          <w:lang w:val="en-US"/>
        </w:rPr>
        <w:instrText xml:space="preserve"> ADDIN EN.CITE.DATA </w:instrText>
      </w:r>
      <w:r w:rsidR="007634B1">
        <w:rPr>
          <w:sz w:val="20"/>
          <w:lang w:val="en-US"/>
        </w:rPr>
      </w:r>
      <w:r w:rsidR="007634B1">
        <w:rPr>
          <w:sz w:val="20"/>
          <w:lang w:val="en-US"/>
        </w:rPr>
        <w:fldChar w:fldCharType="end"/>
      </w:r>
      <w:r w:rsidR="007634B1">
        <w:rPr>
          <w:sz w:val="20"/>
          <w:lang w:val="en-US"/>
        </w:rPr>
      </w:r>
      <w:r w:rsidR="007634B1">
        <w:rPr>
          <w:sz w:val="20"/>
          <w:lang w:val="en-US"/>
        </w:rPr>
        <w:fldChar w:fldCharType="separate"/>
      </w:r>
      <w:r w:rsidR="00CB2DF8">
        <w:rPr>
          <w:noProof/>
          <w:sz w:val="20"/>
          <w:lang w:val="en-US"/>
        </w:rPr>
        <w:t>[</w:t>
      </w:r>
      <w:hyperlink w:anchor="_ENREF_2" w:tooltip="Esteves, 2009 #20" w:history="1">
        <w:r w:rsidR="002769B3">
          <w:rPr>
            <w:noProof/>
            <w:sz w:val="20"/>
            <w:lang w:val="en-US"/>
          </w:rPr>
          <w:t>2</w:t>
        </w:r>
      </w:hyperlink>
      <w:r w:rsidR="00CB2DF8">
        <w:rPr>
          <w:noProof/>
          <w:sz w:val="20"/>
          <w:lang w:val="en-US"/>
        </w:rPr>
        <w:t xml:space="preserve">, </w:t>
      </w:r>
      <w:hyperlink w:anchor="_ENREF_7" w:tooltip="Boonstra, 2007 #22" w:history="1">
        <w:r w:rsidR="002769B3">
          <w:rPr>
            <w:noProof/>
            <w:sz w:val="20"/>
            <w:lang w:val="en-US"/>
          </w:rPr>
          <w:t>7</w:t>
        </w:r>
      </w:hyperlink>
      <w:r w:rsidR="00CB2DF8">
        <w:rPr>
          <w:noProof/>
          <w:sz w:val="20"/>
          <w:lang w:val="en-US"/>
        </w:rPr>
        <w:t xml:space="preserve">, </w:t>
      </w:r>
      <w:hyperlink w:anchor="_ENREF_8" w:tooltip="Kamdem, 2002 #23" w:history="1">
        <w:r w:rsidR="002769B3">
          <w:rPr>
            <w:noProof/>
            <w:sz w:val="20"/>
            <w:lang w:val="en-US"/>
          </w:rPr>
          <w:t>8</w:t>
        </w:r>
      </w:hyperlink>
      <w:r w:rsidR="00CB2DF8">
        <w:rPr>
          <w:noProof/>
          <w:sz w:val="20"/>
          <w:lang w:val="en-US"/>
        </w:rPr>
        <w:t>]</w:t>
      </w:r>
      <w:r w:rsidR="007634B1">
        <w:rPr>
          <w:sz w:val="20"/>
          <w:lang w:val="en-US"/>
        </w:rPr>
        <w:fldChar w:fldCharType="end"/>
      </w:r>
      <w:r w:rsidRPr="005D6A57">
        <w:rPr>
          <w:sz w:val="20"/>
          <w:lang w:val="en-US"/>
        </w:rPr>
        <w:t xml:space="preserve">. </w:t>
      </w:r>
      <w:r w:rsidRPr="005D6A57">
        <w:rPr>
          <w:sz w:val="20"/>
          <w:lang w:val="en-CA"/>
        </w:rPr>
        <w:t>Wood also attains dark brown color which enables its use for decorative purposes</w:t>
      </w:r>
      <w:r w:rsidR="009F1A49">
        <w:rPr>
          <w:sz w:val="20"/>
          <w:lang w:val="en-CA"/>
        </w:rPr>
        <w:t xml:space="preserve"> and they are mainly used for external purposes</w:t>
      </w:r>
      <w:r w:rsidRPr="005D6A57">
        <w:rPr>
          <w:sz w:val="20"/>
          <w:lang w:val="en-CA"/>
        </w:rPr>
        <w:t xml:space="preserve">. High temperature heat-treatment not only changes wood’s physical properties but also responsible for its </w:t>
      </w:r>
      <w:r w:rsidRPr="005D6A57">
        <w:rPr>
          <w:bCs/>
          <w:sz w:val="20"/>
          <w:lang w:val="en-US"/>
        </w:rPr>
        <w:t>chemical structure change such as decrease in amorphous polysaccharide content, condensation and demethoxylation of lignin, softening of cellulose and hemicellulose structure and removal of certain extractives</w:t>
      </w:r>
      <w:r w:rsidR="00F461D6">
        <w:rPr>
          <w:bCs/>
          <w:sz w:val="20"/>
          <w:lang w:val="en-US"/>
        </w:rPr>
        <w:t xml:space="preserve"> </w:t>
      </w:r>
      <w:r w:rsidR="007634B1">
        <w:rPr>
          <w:bCs/>
          <w:sz w:val="20"/>
          <w:lang w:val="en-US"/>
        </w:rPr>
        <w:fldChar w:fldCharType="begin"/>
      </w:r>
      <w:r w:rsidR="00F461D6">
        <w:rPr>
          <w:bCs/>
          <w:sz w:val="20"/>
          <w:lang w:val="en-US"/>
        </w:rPr>
        <w:instrText xml:space="preserve"> ADDIN EN.CITE &lt;EndNote&gt;&lt;Cite&gt;&lt;Author&gt;Ayadi&lt;/Author&gt;&lt;Year&gt;2003&lt;/Year&gt;&lt;RecNum&gt;25&lt;/RecNum&gt;&lt;DisplayText&gt;[9]&lt;/DisplayText&gt;&lt;record&gt;&lt;rec-number&gt;25&lt;/rec-number&gt;&lt;foreign-keys&gt;&lt;key app="EN" db-id="5wdrwrpv95tw0ce2vsm5fp2ee9tp0r9dr5d9"&gt;25&lt;/key&gt;&lt;/foreign-keys&gt;&lt;ref-type name="Journal Article"&gt;17&lt;/ref-type&gt;&lt;contributors&gt;&lt;authors&gt;&lt;author&gt;Ayadi, N.&lt;/author&gt;&lt;author&gt;Lejeune, F.&lt;/author&gt;&lt;author&gt;Charrier, F.&lt;/author&gt;&lt;author&gt;Charrier, B.&lt;/author&gt;&lt;author&gt;Merlin, A.&lt;/author&gt;&lt;/authors&gt;&lt;/contributors&gt;&lt;titles&gt;&lt;title&gt;Color stability of heat-treated wood during artificial weathering&lt;/title&gt;&lt;secondary-title&gt;European Journal of Wood and Wood Products&lt;/secondary-title&gt;&lt;/titles&gt;&lt;pages&gt;221-226&lt;/pages&gt;&lt;volume&gt;61&lt;/volume&gt;&lt;number&gt;3&lt;/number&gt;&lt;keywords&gt;&lt;keyword&gt;Engineering&lt;/keyword&gt;&lt;/keywords&gt;&lt;dates&gt;&lt;year&gt;2003&lt;/year&gt;&lt;/dates&gt;&lt;publisher&gt;Springer Berlin / Heidelberg&lt;/publisher&gt;&lt;isbn&gt;0018-3768&lt;/isbn&gt;&lt;urls&gt;&lt;related-urls&gt;&lt;url&gt;http://dx.doi.org/10.1007/s00107-003-0389-2&lt;/url&gt;&lt;/related-urls&gt;&lt;/urls&gt;&lt;electronic-resource-num&gt;10.1007/s00107-003-0389-2&lt;/electronic-resource-num&gt;&lt;/record&gt;&lt;/Cite&gt;&lt;/EndNote&gt;</w:instrText>
      </w:r>
      <w:r w:rsidR="007634B1">
        <w:rPr>
          <w:bCs/>
          <w:sz w:val="20"/>
          <w:lang w:val="en-US"/>
        </w:rPr>
        <w:fldChar w:fldCharType="separate"/>
      </w:r>
      <w:r w:rsidR="00F461D6">
        <w:rPr>
          <w:bCs/>
          <w:noProof/>
          <w:sz w:val="20"/>
          <w:lang w:val="en-US"/>
        </w:rPr>
        <w:t>[</w:t>
      </w:r>
      <w:hyperlink w:anchor="_ENREF_9" w:tooltip="Ayadi, 2003 #25" w:history="1">
        <w:r w:rsidR="002769B3">
          <w:rPr>
            <w:bCs/>
            <w:noProof/>
            <w:sz w:val="20"/>
            <w:lang w:val="en-US"/>
          </w:rPr>
          <w:t>9</w:t>
        </w:r>
      </w:hyperlink>
      <w:r w:rsidR="00F461D6">
        <w:rPr>
          <w:bCs/>
          <w:noProof/>
          <w:sz w:val="20"/>
          <w:lang w:val="en-US"/>
        </w:rPr>
        <w:t>]</w:t>
      </w:r>
      <w:r w:rsidR="007634B1">
        <w:rPr>
          <w:bCs/>
          <w:sz w:val="20"/>
          <w:lang w:val="en-US"/>
        </w:rPr>
        <w:fldChar w:fldCharType="end"/>
      </w:r>
      <w:r w:rsidRPr="005D6A57">
        <w:rPr>
          <w:sz w:val="20"/>
          <w:lang w:val="en-US"/>
        </w:rPr>
        <w:t xml:space="preserve">. There are several advantages of heat-treated wood compared to kiln dried wood due to these chemical modifications during high temperature heat-treatment. Heat-treated woods have improved dimensional stability, improved thermal insulating properties, and improved biological resistance. </w:t>
      </w:r>
    </w:p>
    <w:p w:rsidR="005D6A57" w:rsidRPr="005D6A57" w:rsidRDefault="005D6A57" w:rsidP="005D6A57">
      <w:pPr>
        <w:pStyle w:val="Corpsdetexte2"/>
        <w:ind w:firstLine="284"/>
        <w:rPr>
          <w:sz w:val="20"/>
          <w:lang w:val="en-US"/>
        </w:rPr>
      </w:pPr>
      <w:r w:rsidRPr="005D6A57">
        <w:rPr>
          <w:sz w:val="20"/>
          <w:lang w:val="en-US"/>
        </w:rPr>
        <w:t>The only disadvantage of heat-treated wood is mechanical property loss</w:t>
      </w:r>
      <w:r w:rsidR="00F461D6">
        <w:rPr>
          <w:sz w:val="20"/>
          <w:lang w:val="en-US"/>
        </w:rPr>
        <w:t xml:space="preserve"> </w:t>
      </w:r>
      <w:r w:rsidR="007634B1">
        <w:rPr>
          <w:sz w:val="20"/>
          <w:lang w:val="en-US"/>
        </w:rPr>
        <w:fldChar w:fldCharType="begin">
          <w:fldData xml:space="preserve">PEVuZE5vdGU+PENpdGU+PEF1dGhvcj5Qb25jc8OhazwvQXV0aG9yPjxZZWFyPjIwMDY8L1llYXI+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</w:fldData>
        </w:fldChar>
      </w:r>
      <w:r w:rsidR="00F461D6">
        <w:rPr>
          <w:sz w:val="20"/>
          <w:lang w:val="en-US"/>
        </w:rPr>
        <w:instrText xml:space="preserve"> ADDIN EN.CITE </w:instrText>
      </w:r>
      <w:r w:rsidR="007634B1">
        <w:rPr>
          <w:sz w:val="20"/>
          <w:lang w:val="en-US"/>
        </w:rPr>
        <w:fldChar w:fldCharType="begin">
          <w:fldData xml:space="preserve">PEVuZE5vdGU+PENpdGU+PEF1dGhvcj5Qb25jc8OhazwvQXV0aG9yPjxZZWFyPjIwMDY8L1llYXI+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</w:fldData>
        </w:fldChar>
      </w:r>
      <w:r w:rsidR="00F461D6">
        <w:rPr>
          <w:sz w:val="20"/>
          <w:lang w:val="en-US"/>
        </w:rPr>
        <w:instrText xml:space="preserve"> ADDIN EN.CITE.DATA </w:instrText>
      </w:r>
      <w:r w:rsidR="007634B1">
        <w:rPr>
          <w:sz w:val="20"/>
          <w:lang w:val="en-US"/>
        </w:rPr>
      </w:r>
      <w:r w:rsidR="007634B1">
        <w:rPr>
          <w:sz w:val="20"/>
          <w:lang w:val="en-US"/>
        </w:rPr>
        <w:fldChar w:fldCharType="end"/>
      </w:r>
      <w:r w:rsidR="007634B1">
        <w:rPr>
          <w:sz w:val="20"/>
          <w:lang w:val="en-US"/>
        </w:rPr>
      </w:r>
      <w:r w:rsidR="007634B1">
        <w:rPr>
          <w:sz w:val="20"/>
          <w:lang w:val="en-US"/>
        </w:rPr>
        <w:fldChar w:fldCharType="separate"/>
      </w:r>
      <w:r w:rsidR="00F461D6">
        <w:rPr>
          <w:noProof/>
          <w:sz w:val="20"/>
          <w:lang w:val="en-US"/>
        </w:rPr>
        <w:t>[</w:t>
      </w:r>
      <w:hyperlink w:anchor="_ENREF_5" w:tooltip="Poncsák, 2006 #18" w:history="1">
        <w:r w:rsidR="002769B3">
          <w:rPr>
            <w:noProof/>
            <w:sz w:val="20"/>
            <w:lang w:val="en-US"/>
          </w:rPr>
          <w:t>5</w:t>
        </w:r>
      </w:hyperlink>
      <w:r w:rsidR="00F461D6">
        <w:rPr>
          <w:noProof/>
          <w:sz w:val="20"/>
          <w:lang w:val="en-US"/>
        </w:rPr>
        <w:t xml:space="preserve">, </w:t>
      </w:r>
      <w:hyperlink w:anchor="_ENREF_6" w:tooltip="Poncsák, 2007 #19" w:history="1">
        <w:r w:rsidR="002769B3">
          <w:rPr>
            <w:noProof/>
            <w:sz w:val="20"/>
            <w:lang w:val="en-US"/>
          </w:rPr>
          <w:t>6</w:t>
        </w:r>
      </w:hyperlink>
      <w:r w:rsidR="00F461D6">
        <w:rPr>
          <w:noProof/>
          <w:sz w:val="20"/>
          <w:lang w:val="en-US"/>
        </w:rPr>
        <w:t>]</w:t>
      </w:r>
      <w:r w:rsidR="007634B1">
        <w:rPr>
          <w:sz w:val="20"/>
          <w:lang w:val="en-US"/>
        </w:rPr>
        <w:fldChar w:fldCharType="end"/>
      </w:r>
      <w:r w:rsidRPr="005D6A57">
        <w:rPr>
          <w:sz w:val="20"/>
          <w:lang w:val="en-US"/>
        </w:rPr>
        <w:t xml:space="preserve">. Unfortunately, the dark brown color is also not stable in </w:t>
      </w:r>
      <w:r w:rsidR="009F1A49">
        <w:rPr>
          <w:sz w:val="20"/>
          <w:lang w:val="en-US"/>
        </w:rPr>
        <w:t>external</w:t>
      </w:r>
      <w:r w:rsidRPr="005D6A57">
        <w:rPr>
          <w:sz w:val="20"/>
          <w:lang w:val="en-US"/>
        </w:rPr>
        <w:t xml:space="preserve"> environment and turns to grey or white if not protected. Especially sunlight (UV and visible light) and water (moisture or rain) are the two main components responsible for discoloration of heat-treated wood. Although a numerous research work are published which are devoted to understand the degradation behavior of natural wood and their protection mechanism</w:t>
      </w:r>
      <w:r w:rsidR="00F461D6">
        <w:rPr>
          <w:sz w:val="20"/>
          <w:lang w:val="en-US"/>
        </w:rPr>
        <w:t xml:space="preserve"> </w:t>
      </w:r>
      <w:r w:rsidR="007634B1">
        <w:rPr>
          <w:sz w:val="20"/>
          <w:lang w:val="en-US"/>
        </w:rPr>
        <w:fldChar w:fldCharType="begin">
          <w:fldData xml:space="preserve">PEVuZE5vdGU+PENpdGU+PEF1dGhvcj5Ib248L0F1dGhvcj48WWVhcj4xOTg0PC9ZZWFyPjxSZWNO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=
</w:fldData>
        </w:fldChar>
      </w:r>
      <w:r w:rsidR="00F461D6">
        <w:rPr>
          <w:sz w:val="20"/>
          <w:lang w:val="en-US"/>
        </w:rPr>
        <w:instrText xml:space="preserve"> ADDIN EN.CITE </w:instrText>
      </w:r>
      <w:r w:rsidR="007634B1">
        <w:rPr>
          <w:sz w:val="20"/>
          <w:lang w:val="en-US"/>
        </w:rPr>
        <w:fldChar w:fldCharType="begin">
          <w:fldData xml:space="preserve">PEVuZE5vdGU+PENpdGU+PEF1dGhvcj5Ib248L0F1dGhvcj48WWVhcj4xOTg0PC9ZZWFyPjxSZWNO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=
</w:fldData>
        </w:fldChar>
      </w:r>
      <w:r w:rsidR="00F461D6">
        <w:rPr>
          <w:sz w:val="20"/>
          <w:lang w:val="en-US"/>
        </w:rPr>
        <w:instrText xml:space="preserve"> ADDIN EN.CITE.DATA </w:instrText>
      </w:r>
      <w:r w:rsidR="007634B1">
        <w:rPr>
          <w:sz w:val="20"/>
          <w:lang w:val="en-US"/>
        </w:rPr>
      </w:r>
      <w:r w:rsidR="007634B1">
        <w:rPr>
          <w:sz w:val="20"/>
          <w:lang w:val="en-US"/>
        </w:rPr>
        <w:fldChar w:fldCharType="end"/>
      </w:r>
      <w:r w:rsidR="007634B1">
        <w:rPr>
          <w:sz w:val="20"/>
          <w:lang w:val="en-US"/>
        </w:rPr>
      </w:r>
      <w:r w:rsidR="007634B1">
        <w:rPr>
          <w:sz w:val="20"/>
          <w:lang w:val="en-US"/>
        </w:rPr>
        <w:fldChar w:fldCharType="separate"/>
      </w:r>
      <w:r w:rsidR="00F461D6">
        <w:rPr>
          <w:noProof/>
          <w:sz w:val="20"/>
          <w:lang w:val="en-US"/>
        </w:rPr>
        <w:t>[</w:t>
      </w:r>
      <w:hyperlink w:anchor="_ENREF_10" w:tooltip="Hon, 1984 #5" w:history="1">
        <w:r w:rsidR="002769B3">
          <w:rPr>
            <w:noProof/>
            <w:sz w:val="20"/>
            <w:lang w:val="en-US"/>
          </w:rPr>
          <w:t>10-14</w:t>
        </w:r>
      </w:hyperlink>
      <w:r w:rsidR="00F461D6">
        <w:rPr>
          <w:noProof/>
          <w:sz w:val="20"/>
          <w:lang w:val="en-US"/>
        </w:rPr>
        <w:t>]</w:t>
      </w:r>
      <w:r w:rsidR="007634B1">
        <w:rPr>
          <w:sz w:val="20"/>
          <w:lang w:val="en-US"/>
        </w:rPr>
        <w:fldChar w:fldCharType="end"/>
      </w:r>
      <w:r w:rsidRPr="005D6A57">
        <w:rPr>
          <w:sz w:val="20"/>
          <w:lang w:val="en-US"/>
        </w:rPr>
        <w:t xml:space="preserve">, few studies are reported on discoloration of heat-treated wood </w:t>
      </w:r>
      <w:r w:rsidR="007634B1">
        <w:rPr>
          <w:sz w:val="20"/>
          <w:lang w:val="en-US"/>
        </w:rPr>
        <w:fldChar w:fldCharType="begin">
          <w:fldData xml:space="preserve">PEVuZE5vdGU+PENpdGU+PEF1dGhvcj5BeWFkaTwvQXV0aG9yPjxZZWFyPjIwMDM8L1llYXI+PFJl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==
</w:fldData>
        </w:fldChar>
      </w:r>
      <w:r w:rsidR="00F461D6">
        <w:rPr>
          <w:sz w:val="20"/>
          <w:lang w:val="en-US"/>
        </w:rPr>
        <w:instrText xml:space="preserve"> ADDIN EN.CITE </w:instrText>
      </w:r>
      <w:r w:rsidR="007634B1">
        <w:rPr>
          <w:sz w:val="20"/>
          <w:lang w:val="en-US"/>
        </w:rPr>
        <w:fldChar w:fldCharType="begin">
          <w:fldData xml:space="preserve">PEVuZE5vdGU+PENpdGU+PEF1dGhvcj5BeWFkaTwvQXV0aG9yPjxZZWFyPjIwMDM8L1llYXI+PFJl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==
</w:fldData>
        </w:fldChar>
      </w:r>
      <w:r w:rsidR="00F461D6">
        <w:rPr>
          <w:sz w:val="20"/>
          <w:lang w:val="en-US"/>
        </w:rPr>
        <w:instrText xml:space="preserve"> ADDIN EN.CITE.DATA </w:instrText>
      </w:r>
      <w:r w:rsidR="007634B1">
        <w:rPr>
          <w:sz w:val="20"/>
          <w:lang w:val="en-US"/>
        </w:rPr>
      </w:r>
      <w:r w:rsidR="007634B1">
        <w:rPr>
          <w:sz w:val="20"/>
          <w:lang w:val="en-US"/>
        </w:rPr>
        <w:fldChar w:fldCharType="end"/>
      </w:r>
      <w:r w:rsidR="007634B1">
        <w:rPr>
          <w:sz w:val="20"/>
          <w:lang w:val="en-US"/>
        </w:rPr>
      </w:r>
      <w:r w:rsidR="007634B1">
        <w:rPr>
          <w:sz w:val="20"/>
          <w:lang w:val="en-US"/>
        </w:rPr>
        <w:fldChar w:fldCharType="separate"/>
      </w:r>
      <w:r w:rsidR="00F461D6">
        <w:rPr>
          <w:noProof/>
          <w:sz w:val="20"/>
          <w:lang w:val="en-US"/>
        </w:rPr>
        <w:t>[</w:t>
      </w:r>
      <w:hyperlink w:anchor="_ENREF_9" w:tooltip="Ayadi, 2003 #25" w:history="1">
        <w:r w:rsidR="002769B3">
          <w:rPr>
            <w:noProof/>
            <w:sz w:val="20"/>
            <w:lang w:val="en-US"/>
          </w:rPr>
          <w:t>9</w:t>
        </w:r>
      </w:hyperlink>
      <w:r w:rsidR="00F461D6">
        <w:rPr>
          <w:noProof/>
          <w:sz w:val="20"/>
          <w:lang w:val="en-US"/>
        </w:rPr>
        <w:t xml:space="preserve">, </w:t>
      </w:r>
      <w:hyperlink w:anchor="_ENREF_15" w:tooltip="Nuopponen, 2004 #27" w:history="1">
        <w:r w:rsidR="002769B3">
          <w:rPr>
            <w:noProof/>
            <w:sz w:val="20"/>
            <w:lang w:val="en-US"/>
          </w:rPr>
          <w:t>15</w:t>
        </w:r>
      </w:hyperlink>
      <w:r w:rsidR="00F461D6">
        <w:rPr>
          <w:noProof/>
          <w:sz w:val="20"/>
          <w:lang w:val="en-US"/>
        </w:rPr>
        <w:t>]</w:t>
      </w:r>
      <w:r w:rsidR="007634B1">
        <w:rPr>
          <w:sz w:val="20"/>
          <w:lang w:val="en-US"/>
        </w:rPr>
        <w:fldChar w:fldCharType="end"/>
      </w:r>
      <w:r w:rsidR="00F461D6">
        <w:rPr>
          <w:sz w:val="20"/>
          <w:lang w:val="en-US"/>
        </w:rPr>
        <w:t xml:space="preserve"> </w:t>
      </w:r>
      <w:r w:rsidRPr="005D6A57">
        <w:rPr>
          <w:sz w:val="20"/>
          <w:lang w:val="en-US"/>
        </w:rPr>
        <w:t xml:space="preserve">and none is available on their protection mechanism. </w:t>
      </w:r>
    </w:p>
    <w:p w:rsidR="00EF2CDC" w:rsidRPr="006E05F0" w:rsidRDefault="005D6A57" w:rsidP="00BC25BA">
      <w:pPr>
        <w:pStyle w:val="Corpsdetexte2"/>
        <w:ind w:firstLine="284"/>
        <w:rPr>
          <w:sz w:val="20"/>
        </w:rPr>
      </w:pPr>
      <w:r w:rsidRPr="005D6A57">
        <w:rPr>
          <w:sz w:val="20"/>
          <w:lang w:val="en-US"/>
        </w:rPr>
        <w:t xml:space="preserve">Commercially available coatings usually are highly pigmented and contain toxic compounds. Highly pigmented coatings can protect wood surfaces but they tend to cover the natural color and texture of wood. Heat-treated woods are mostly used for their attractive darker color. Therefore, the main goal of this work is to prevent discoloration of heat-treated jack pine by maintaining a balance between protection and aesthetic and most importantly the coating has to be non toxic. In the present study, the coatings </w:t>
      </w:r>
      <w:r w:rsidR="009F1A49">
        <w:rPr>
          <w:sz w:val="20"/>
          <w:lang w:val="en-US"/>
        </w:rPr>
        <w:t>we</w:t>
      </w:r>
      <w:r w:rsidRPr="005D6A57">
        <w:rPr>
          <w:sz w:val="20"/>
          <w:lang w:val="en-US"/>
        </w:rPr>
        <w:t xml:space="preserve">re prepared using </w:t>
      </w:r>
      <w:r w:rsidRPr="005D6A57">
        <w:rPr>
          <w:sz w:val="20"/>
          <w:lang w:val="en-US"/>
        </w:rPr>
        <w:lastRenderedPageBreak/>
        <w:t>natural antioxidants extracted from bark, commercially available CeO</w:t>
      </w:r>
      <w:r w:rsidRPr="005D6A57">
        <w:rPr>
          <w:sz w:val="20"/>
          <w:vertAlign w:val="subscript"/>
          <w:lang w:val="en-US"/>
        </w:rPr>
        <w:t>2</w:t>
      </w:r>
      <w:r w:rsidRPr="005D6A57">
        <w:rPr>
          <w:sz w:val="20"/>
          <w:lang w:val="en-US"/>
        </w:rPr>
        <w:t xml:space="preserve"> nano particles and a lignin stabilizer in acrylic polyurethane base. The effectiveness of these coatings </w:t>
      </w:r>
      <w:r w:rsidR="009F1A49">
        <w:rPr>
          <w:sz w:val="20"/>
          <w:lang w:val="en-US"/>
        </w:rPr>
        <w:t>for</w:t>
      </w:r>
      <w:r w:rsidRPr="005D6A57">
        <w:rPr>
          <w:sz w:val="20"/>
          <w:lang w:val="en-US"/>
        </w:rPr>
        <w:t xml:space="preserve"> the prevention of discoloration is compared with those of industrial coatings for heat-treated jack pine during accelerated aging tests.</w:t>
      </w:r>
      <w:r w:rsidR="006E05F0">
        <w:rPr>
          <w:sz w:val="20"/>
          <w:lang w:val="en-US"/>
        </w:rPr>
        <w:t xml:space="preserve"> Also the effectiveness of bark extract and CeO</w:t>
      </w:r>
      <w:r w:rsidR="006E05F0">
        <w:rPr>
          <w:sz w:val="20"/>
          <w:vertAlign w:val="subscript"/>
          <w:lang w:val="en-US"/>
        </w:rPr>
        <w:t>2</w:t>
      </w:r>
      <w:r w:rsidR="006E05F0">
        <w:rPr>
          <w:sz w:val="20"/>
          <w:lang w:val="en-US"/>
        </w:rPr>
        <w:t xml:space="preserve"> nano particles are compared with that </w:t>
      </w:r>
      <w:r w:rsidR="003B78D3">
        <w:rPr>
          <w:sz w:val="20"/>
          <w:lang w:val="en-US"/>
        </w:rPr>
        <w:t xml:space="preserve">of </w:t>
      </w:r>
      <w:r w:rsidR="006E05F0">
        <w:rPr>
          <w:sz w:val="20"/>
          <w:lang w:val="en-US"/>
        </w:rPr>
        <w:t>commercially available organic UV stabilizers.</w:t>
      </w:r>
    </w:p>
    <w:p w:rsidR="00EF2CDC" w:rsidRDefault="00EF2CDC">
      <w:pPr>
        <w:pStyle w:val="AcknowledgmentsClauseTitle"/>
      </w:pPr>
      <w:r>
        <w:t>Ex</w:t>
      </w:r>
      <w:r w:rsidR="006A24A5">
        <w:t>PERIMENTAL METHODS</w:t>
      </w:r>
    </w:p>
    <w:p w:rsidR="00BE3AAE" w:rsidRDefault="00BE3AAE" w:rsidP="00BE3AAE">
      <w:pPr>
        <w:pStyle w:val="Corpsdetexte2"/>
        <w:ind w:firstLine="284"/>
        <w:rPr>
          <w:sz w:val="20"/>
          <w:lang w:val="en-US"/>
        </w:rPr>
      </w:pPr>
      <w:r w:rsidRPr="00BE3AAE">
        <w:rPr>
          <w:sz w:val="20"/>
          <w:lang w:val="en-US"/>
        </w:rPr>
        <w:t>Heat-treated jack pine thermo wood (210°C) was obtained from Industries ISA, Normandin, Quebec.</w:t>
      </w:r>
      <w:r>
        <w:rPr>
          <w:sz w:val="20"/>
          <w:lang w:val="en-US"/>
        </w:rPr>
        <w:t xml:space="preserve"> </w:t>
      </w:r>
      <w:r w:rsidRPr="00BE3AAE">
        <w:rPr>
          <w:sz w:val="20"/>
          <w:lang w:val="en-US"/>
        </w:rPr>
        <w:t>The heat-treated wooden boards were then planed followed by sawing. The wood samples for different tests were chosen carefully from the lot without any visible defects or cracks</w:t>
      </w:r>
      <w:r>
        <w:rPr>
          <w:sz w:val="20"/>
          <w:lang w:val="en-US"/>
        </w:rPr>
        <w:t>.</w:t>
      </w:r>
    </w:p>
    <w:p w:rsidR="00BE3AAE" w:rsidRDefault="00077FF9" w:rsidP="00BE3AAE">
      <w:pPr>
        <w:pStyle w:val="Corpsdetexte2"/>
        <w:ind w:firstLine="284"/>
        <w:rPr>
          <w:sz w:val="20"/>
          <w:lang w:val="en-US"/>
        </w:rPr>
      </w:pPr>
      <w:r w:rsidRPr="00077FF9">
        <w:rPr>
          <w:sz w:val="20"/>
          <w:lang w:val="en-US"/>
        </w:rPr>
        <w:t>The stem of the trees were collected from Lac Simoncouche area of Saguney-Lac-St-Jean r</w:t>
      </w:r>
      <w:r>
        <w:rPr>
          <w:sz w:val="20"/>
          <w:lang w:val="en-US"/>
        </w:rPr>
        <w:t>egion of Quebec. The barks were</w:t>
      </w:r>
      <w:r w:rsidRPr="00077FF9">
        <w:rPr>
          <w:sz w:val="20"/>
          <w:lang w:val="en-US"/>
        </w:rPr>
        <w:t xml:space="preserve"> extracted with methanol-water solutions: [100:0], [80:20], [70:30], respectively. </w:t>
      </w:r>
      <w:r>
        <w:rPr>
          <w:sz w:val="20"/>
          <w:lang w:val="en-US"/>
        </w:rPr>
        <w:t xml:space="preserve">The </w:t>
      </w:r>
      <w:r w:rsidR="00E87137">
        <w:rPr>
          <w:sz w:val="20"/>
          <w:lang w:val="en-US"/>
        </w:rPr>
        <w:t>details of extraction procedure are</w:t>
      </w:r>
      <w:r>
        <w:rPr>
          <w:sz w:val="20"/>
          <w:lang w:val="en-US"/>
        </w:rPr>
        <w:t xml:space="preserve"> reported in another article.</w:t>
      </w:r>
    </w:p>
    <w:p w:rsidR="006A24A5" w:rsidRDefault="00F86458" w:rsidP="006E05F0">
      <w:pPr>
        <w:pStyle w:val="Corpsdetexte2"/>
        <w:ind w:firstLine="284"/>
        <w:rPr>
          <w:sz w:val="20"/>
          <w:lang w:val="en-CA"/>
        </w:rPr>
      </w:pPr>
      <w:r w:rsidRPr="00F86458">
        <w:rPr>
          <w:sz w:val="20"/>
          <w:lang w:val="en-CA"/>
        </w:rPr>
        <w:t>Sunlight-cured two component water borne acrylic-polyurethane (Bayer Corporation) coating</w:t>
      </w:r>
      <w:r>
        <w:rPr>
          <w:sz w:val="20"/>
          <w:lang w:val="en-CA"/>
        </w:rPr>
        <w:t xml:space="preserve"> </w:t>
      </w:r>
      <w:r w:rsidRPr="00F86458">
        <w:rPr>
          <w:sz w:val="20"/>
          <w:lang w:val="en-CA"/>
        </w:rPr>
        <w:t>was used for this study as the base.</w:t>
      </w:r>
      <w:r w:rsidR="006E05F0">
        <w:rPr>
          <w:sz w:val="20"/>
          <w:lang w:val="en-CA"/>
        </w:rPr>
        <w:t xml:space="preserve"> </w:t>
      </w:r>
      <w:r w:rsidR="006E05F0" w:rsidRPr="006E05F0">
        <w:rPr>
          <w:sz w:val="20"/>
          <w:lang w:val="en-CA"/>
        </w:rPr>
        <w:t>Organic UV stabilizers (Tinuvin123 and Tinuvin1130 obtained from</w:t>
      </w:r>
      <w:r w:rsidR="006E05F0">
        <w:rPr>
          <w:sz w:val="20"/>
          <w:lang w:val="en-CA"/>
        </w:rPr>
        <w:t xml:space="preserve"> </w:t>
      </w:r>
      <w:r w:rsidR="006E05F0" w:rsidRPr="006E05F0">
        <w:rPr>
          <w:sz w:val="20"/>
          <w:lang w:val="en-CA"/>
        </w:rPr>
        <w:t>CIBA specialty chemicals),</w:t>
      </w:r>
      <w:r>
        <w:rPr>
          <w:sz w:val="20"/>
          <w:lang w:val="en-CA"/>
        </w:rPr>
        <w:t xml:space="preserve"> </w:t>
      </w:r>
      <w:r w:rsidR="006E05F0">
        <w:rPr>
          <w:sz w:val="20"/>
          <w:lang w:val="en-CA"/>
        </w:rPr>
        <w:t>n</w:t>
      </w:r>
      <w:r>
        <w:rPr>
          <w:sz w:val="20"/>
          <w:lang w:val="en-CA"/>
        </w:rPr>
        <w:t>atural</w:t>
      </w:r>
      <w:r w:rsidRPr="00F86458">
        <w:rPr>
          <w:sz w:val="20"/>
          <w:lang w:val="en-CA"/>
        </w:rPr>
        <w:t xml:space="preserve"> antioxidant (bark extract, synthesized in the laboratory),</w:t>
      </w:r>
      <w:r>
        <w:rPr>
          <w:sz w:val="20"/>
          <w:lang w:val="en-CA"/>
        </w:rPr>
        <w:t xml:space="preserve"> </w:t>
      </w:r>
      <w:r w:rsidRPr="00F86458">
        <w:rPr>
          <w:sz w:val="20"/>
          <w:lang w:val="en-CA"/>
        </w:rPr>
        <w:t>CeO2 nano particles (obtained from BYK Chimie) and lignin stabilizer (obtained from CIBA</w:t>
      </w:r>
      <w:r>
        <w:rPr>
          <w:sz w:val="20"/>
          <w:lang w:val="en-CA"/>
        </w:rPr>
        <w:t xml:space="preserve"> </w:t>
      </w:r>
      <w:r w:rsidRPr="00F86458">
        <w:rPr>
          <w:sz w:val="20"/>
          <w:lang w:val="en-CA"/>
        </w:rPr>
        <w:t>specialty chemicals) were used as additives. Alone or different combinations of these additives</w:t>
      </w:r>
      <w:r>
        <w:rPr>
          <w:sz w:val="20"/>
          <w:lang w:val="en-CA"/>
        </w:rPr>
        <w:t xml:space="preserve"> </w:t>
      </w:r>
      <w:r w:rsidRPr="00F86458">
        <w:rPr>
          <w:sz w:val="20"/>
          <w:lang w:val="en-CA"/>
        </w:rPr>
        <w:t>were tested. The additives were added to the coatings while stirring continuously in order to get a</w:t>
      </w:r>
      <w:r>
        <w:rPr>
          <w:sz w:val="20"/>
          <w:lang w:val="en-CA"/>
        </w:rPr>
        <w:t xml:space="preserve"> </w:t>
      </w:r>
      <w:r w:rsidRPr="00F86458">
        <w:rPr>
          <w:sz w:val="20"/>
          <w:lang w:val="en-CA"/>
        </w:rPr>
        <w:t>homogeneous mixture. All the additives used in this study were either water soluble or they were</w:t>
      </w:r>
      <w:r>
        <w:rPr>
          <w:sz w:val="20"/>
          <w:lang w:val="en-CA"/>
        </w:rPr>
        <w:t xml:space="preserve"> </w:t>
      </w:r>
      <w:r w:rsidRPr="00F86458">
        <w:rPr>
          <w:sz w:val="20"/>
          <w:lang w:val="en-CA"/>
        </w:rPr>
        <w:t>dispersed in water.</w:t>
      </w:r>
    </w:p>
    <w:p w:rsidR="00480F1B" w:rsidRDefault="00480F1B" w:rsidP="006E05F0">
      <w:pPr>
        <w:pStyle w:val="Corpsdetexte2"/>
        <w:ind w:firstLine="284"/>
        <w:rPr>
          <w:sz w:val="20"/>
          <w:lang w:val="en-US"/>
        </w:rPr>
      </w:pPr>
      <w:r>
        <w:rPr>
          <w:sz w:val="20"/>
          <w:lang w:val="en-CA"/>
        </w:rPr>
        <w:t>S</w:t>
      </w:r>
      <w:r w:rsidRPr="00480F1B">
        <w:rPr>
          <w:sz w:val="20"/>
          <w:lang w:val="en-US"/>
        </w:rPr>
        <w:t>amples (6.6cm×7cm×1.9cm) were coated with three layers (for heat-treated jack pine) of coatings except for industrial Laurentide coating. For this coating only two layers were used as recommended by the manufacturer. Seven samples were prepared for each coating. Six of these samples were exposed to accelerated aging test and one sample for each coating was kept as a reference. The reference samples were protected from the light exposure.</w:t>
      </w:r>
    </w:p>
    <w:p w:rsidR="00480F1B" w:rsidRDefault="00480F1B" w:rsidP="006E05F0">
      <w:pPr>
        <w:pStyle w:val="Corpsdetexte2"/>
        <w:ind w:firstLine="284"/>
        <w:rPr>
          <w:sz w:val="20"/>
          <w:lang w:val="en-CA"/>
        </w:rPr>
      </w:pPr>
      <w:r w:rsidRPr="00480F1B">
        <w:rPr>
          <w:sz w:val="20"/>
          <w:lang w:val="en-US"/>
        </w:rPr>
        <w:t>Accelerated aging tests were conducted in Atlas Xenon Weather-Ometer (with a daylight filter, irradiation 0.35W/m</w:t>
      </w:r>
      <w:r w:rsidRPr="00480F1B">
        <w:rPr>
          <w:sz w:val="20"/>
          <w:vertAlign w:val="superscript"/>
          <w:lang w:val="en-US"/>
        </w:rPr>
        <w:t>2</w:t>
      </w:r>
      <w:r w:rsidRPr="00480F1B">
        <w:rPr>
          <w:sz w:val="20"/>
          <w:lang w:val="en-US"/>
        </w:rPr>
        <w:t xml:space="preserve"> at 340nm, BPT 63±3</w:t>
      </w:r>
      <w:r w:rsidRPr="00480F1B">
        <w:rPr>
          <w:sz w:val="20"/>
          <w:vertAlign w:val="superscript"/>
          <w:lang w:val="en-US"/>
        </w:rPr>
        <w:t>◦</w:t>
      </w:r>
      <w:r w:rsidRPr="00480F1B">
        <w:rPr>
          <w:sz w:val="20"/>
          <w:lang w:val="en-US"/>
        </w:rPr>
        <w:t>C and continuous light cycle with 102min light and 18 min specimen spray with light). All the samples were exposed to UV light for different times. The maximum exposure time was 1500h. A sample for each coating was taken out after 72h, 168h, 336h, 672h, 1008h and 1500 h exposure.</w:t>
      </w:r>
    </w:p>
    <w:p w:rsidR="003D3171" w:rsidRDefault="003D3171" w:rsidP="00F86458">
      <w:pPr>
        <w:pStyle w:val="Corpsdetexte2"/>
        <w:ind w:firstLine="284"/>
        <w:rPr>
          <w:sz w:val="20"/>
          <w:lang w:val="en-CA"/>
        </w:rPr>
      </w:pPr>
      <w:r w:rsidRPr="003D3171">
        <w:rPr>
          <w:sz w:val="20"/>
          <w:lang w:val="en-CA"/>
        </w:rPr>
        <w:t>Small microcores were cut from the original surface to test with Fluorescence Microscope. Microcores were dehydrated in successive immersions in ethanol and Histo-Clear and embedded in paraffin as recomme</w:t>
      </w:r>
      <w:r w:rsidR="00F461D6">
        <w:rPr>
          <w:sz w:val="20"/>
          <w:lang w:val="en-CA"/>
        </w:rPr>
        <w:t xml:space="preserve">nded by Rossi et al. (2006) </w:t>
      </w:r>
      <w:r w:rsidR="007634B1">
        <w:rPr>
          <w:sz w:val="20"/>
          <w:lang w:val="en-CA"/>
        </w:rPr>
        <w:fldChar w:fldCharType="begin"/>
      </w:r>
      <w:r w:rsidR="00F461D6">
        <w:rPr>
          <w:sz w:val="20"/>
          <w:lang w:val="en-CA"/>
        </w:rPr>
        <w:instrText xml:space="preserve"> ADDIN EN.CITE &lt;EndNote&gt;&lt;Cite&gt;&lt;Author&gt;Rossi&lt;/Author&gt;&lt;Year&gt;2006&lt;/Year&gt;&lt;RecNum&gt;166&lt;/RecNum&gt;&lt;DisplayText&gt;[16]&lt;/DisplayText&gt;&lt;record&gt;&lt;rec-number&gt;166&lt;/rec-number&gt;&lt;foreign-keys&gt;&lt;key app="EN" db-id="5wdrwrpv95tw0ce2vsm5fp2ee9tp0r9dr5d9"&gt;166&lt;/key&gt;&lt;/foreign-keys&gt;&lt;ref-type name="Journal Article"&gt;17&lt;/ref-type&gt;&lt;contributors&gt;&lt;authors&gt;&lt;author&gt;Rossi, S.&lt;/author&gt;&lt;author&gt;Anfodillo, T. &lt;/author&gt;&lt;author&gt;Menardi, R. &lt;/author&gt;&lt;/authors&gt;&lt;/contributors&gt;&lt;titles&gt;&lt;title&gt;Trephor: a new tool for sampling microcores from tree stems&lt;/title&gt;&lt;secondary-title&gt;IAWA Journal&lt;/secondary-title&gt;&lt;/titles&gt;&lt;pages&gt;89-98&lt;/pages&gt;&lt;volume&gt;27&lt;/volume&gt;&lt;dates&gt;&lt;year&gt;2006&lt;/year&gt;&lt;/dates&gt;&lt;urls&gt;&lt;/urls&gt;&lt;/record&gt;&lt;/Cite&gt;&lt;/EndNote&gt;</w:instrText>
      </w:r>
      <w:r w:rsidR="007634B1">
        <w:rPr>
          <w:sz w:val="20"/>
          <w:lang w:val="en-CA"/>
        </w:rPr>
        <w:fldChar w:fldCharType="separate"/>
      </w:r>
      <w:r w:rsidR="00F461D6">
        <w:rPr>
          <w:noProof/>
          <w:sz w:val="20"/>
          <w:lang w:val="en-CA"/>
        </w:rPr>
        <w:t>[</w:t>
      </w:r>
      <w:hyperlink w:anchor="_ENREF_16" w:tooltip="Rossi, 2006 #166" w:history="1">
        <w:r w:rsidR="002769B3">
          <w:rPr>
            <w:noProof/>
            <w:sz w:val="20"/>
            <w:lang w:val="en-CA"/>
          </w:rPr>
          <w:t>16</w:t>
        </w:r>
      </w:hyperlink>
      <w:r w:rsidR="00F461D6">
        <w:rPr>
          <w:noProof/>
          <w:sz w:val="20"/>
          <w:lang w:val="en-CA"/>
        </w:rPr>
        <w:t>]</w:t>
      </w:r>
      <w:r w:rsidR="007634B1">
        <w:rPr>
          <w:sz w:val="20"/>
          <w:lang w:val="en-CA"/>
        </w:rPr>
        <w:fldChar w:fldCharType="end"/>
      </w:r>
      <w:r w:rsidRPr="003D3171">
        <w:rPr>
          <w:sz w:val="20"/>
          <w:lang w:val="en-CA"/>
        </w:rPr>
        <w:t>. Transverse sections, 7 μm thick, were cut with a rotary microtome</w:t>
      </w:r>
      <w:r>
        <w:rPr>
          <w:sz w:val="20"/>
          <w:lang w:val="en-CA"/>
        </w:rPr>
        <w:t xml:space="preserve"> and the sections were then stained by Toludene blue and Sudan IV solution as explained by Saha et al., (2012)</w:t>
      </w:r>
      <w:r w:rsidR="00F461D6">
        <w:rPr>
          <w:sz w:val="20"/>
          <w:lang w:val="en-CA"/>
        </w:rPr>
        <w:t xml:space="preserve"> </w:t>
      </w:r>
      <w:r w:rsidR="007634B1">
        <w:rPr>
          <w:sz w:val="20"/>
          <w:lang w:val="en-CA"/>
        </w:rPr>
        <w:fldChar w:fldCharType="begin"/>
      </w:r>
      <w:r w:rsidR="00F461D6">
        <w:rPr>
          <w:sz w:val="20"/>
          <w:lang w:val="en-CA"/>
        </w:rPr>
        <w:instrText xml:space="preserve"> ADDIN EN.CITE &lt;EndNote&gt;&lt;Cite&gt;&lt;Author&gt;Saha&lt;/Author&gt;&lt;Year&gt;2011&lt;/Year&gt;&lt;RecNum&gt;188&lt;/RecNum&gt;&lt;DisplayText&gt;[17]&lt;/DisplayText&gt;&lt;record&gt;&lt;rec-number&gt;188&lt;/rec-number&gt;&lt;foreign-keys&gt;&lt;key app="EN" db-id="5wdrwrpv95tw0ce2vsm5fp2ee9tp0r9dr5d9"&gt;188&lt;/key&gt;&lt;/foreign-keys&gt;&lt;ref-type name="Journal Article"&gt;17&lt;/ref-type&gt;&lt;contributors&gt;&lt;authors&gt;&lt;author&gt;Saha, Sudeshna&lt;/author&gt;&lt;author&gt;Kocaefe, Duygu&lt;/author&gt;&lt;author&gt;Krause, Cornelia&lt;/author&gt;&lt;author&gt;Larouche, Tommy&lt;/author&gt;&lt;/authors&gt;&lt;/contributors&gt;&lt;titles&gt;&lt;title&gt;Effect of titania and zinc oxide particles on acrylic polyurethane coating performance&lt;/title&gt;&lt;secondary-title&gt;Progress in Organic Coatings&lt;/secondary-title&gt;&lt;/titles&gt;&lt;periodical&gt;&lt;full-title&gt;Progress in Organic Coatings&lt;/full-title&gt;&lt;/periodical&gt;&lt;pages&gt;170-177&lt;/pages&gt;&lt;volume&gt;70&lt;/volume&gt;&lt;number&gt;4&lt;/number&gt;&lt;keywords&gt;&lt;keyword&gt;Weathering&lt;/keyword&gt;&lt;keyword&gt;Heat-treated jack pine&lt;/keyword&gt;&lt;keyword&gt;Acrylic polyurethane coating&lt;/keyword&gt;&lt;keyword&gt;Wetting&lt;/keyword&gt;&lt;keyword&gt;Fluorescence microscopy&lt;/keyword&gt;&lt;keyword&gt;Titania and zinc oxide particles&lt;/keyword&gt;&lt;/keywords&gt;&lt;dates&gt;&lt;year&gt;2011&lt;/year&gt;&lt;/dates&gt;&lt;isbn&gt;0300-9440&lt;/isbn&gt;&lt;urls&gt;&lt;related-urls&gt;&lt;url&gt;http://www.sciencedirect.com/science/article/pii/S0300944010003127&lt;/url&gt;&lt;/related-urls&gt;&lt;/urls&gt;&lt;electronic-resource-num&gt;10.1016/j.porgcoat.2010.09.021&lt;/electronic-resource-num&gt;&lt;/record&gt;&lt;/Cite&gt;&lt;/EndNote&gt;</w:instrText>
      </w:r>
      <w:r w:rsidR="007634B1">
        <w:rPr>
          <w:sz w:val="20"/>
          <w:lang w:val="en-CA"/>
        </w:rPr>
        <w:fldChar w:fldCharType="separate"/>
      </w:r>
      <w:r w:rsidR="00F461D6">
        <w:rPr>
          <w:noProof/>
          <w:sz w:val="20"/>
          <w:lang w:val="en-CA"/>
        </w:rPr>
        <w:t>[</w:t>
      </w:r>
      <w:hyperlink w:anchor="_ENREF_17" w:tooltip="Saha, 2011 #188" w:history="1">
        <w:r w:rsidR="002769B3">
          <w:rPr>
            <w:noProof/>
            <w:sz w:val="20"/>
            <w:lang w:val="en-CA"/>
          </w:rPr>
          <w:t>17</w:t>
        </w:r>
      </w:hyperlink>
      <w:r w:rsidR="00F461D6">
        <w:rPr>
          <w:noProof/>
          <w:sz w:val="20"/>
          <w:lang w:val="en-CA"/>
        </w:rPr>
        <w:t>]</w:t>
      </w:r>
      <w:r w:rsidR="007634B1">
        <w:rPr>
          <w:sz w:val="20"/>
          <w:lang w:val="en-CA"/>
        </w:rPr>
        <w:fldChar w:fldCharType="end"/>
      </w:r>
      <w:r>
        <w:rPr>
          <w:sz w:val="20"/>
          <w:lang w:val="en-CA"/>
        </w:rPr>
        <w:t>.</w:t>
      </w:r>
    </w:p>
    <w:p w:rsidR="00F86458" w:rsidRDefault="003D3171" w:rsidP="00F86458">
      <w:pPr>
        <w:pStyle w:val="Corpsdetexte2"/>
        <w:ind w:firstLine="284"/>
        <w:rPr>
          <w:sz w:val="20"/>
          <w:lang w:val="en-US"/>
        </w:rPr>
      </w:pPr>
      <w:r w:rsidRPr="003D3171">
        <w:rPr>
          <w:sz w:val="20"/>
          <w:lang w:val="en-US"/>
        </w:rPr>
        <w:t>The XPS measurements of heat-treated and coated jack pine samples were performed by AXIS Ultra XPS spectrometer (Kratos Analytical) at the Alberta Centre for Surface Engineering and Science (ACSES), University of Alberta.</w:t>
      </w:r>
      <w:r>
        <w:rPr>
          <w:sz w:val="20"/>
          <w:lang w:val="en-US"/>
        </w:rPr>
        <w:t xml:space="preserve"> The </w:t>
      </w:r>
      <w:r>
        <w:rPr>
          <w:sz w:val="20"/>
          <w:lang w:val="en-US"/>
        </w:rPr>
        <w:t>detailed measurement technique is explained by Saha et. al., (2011)</w:t>
      </w:r>
      <w:r w:rsidR="002769B3">
        <w:rPr>
          <w:sz w:val="20"/>
          <w:lang w:val="en-US"/>
        </w:rPr>
        <w:t xml:space="preserve"> </w:t>
      </w:r>
      <w:r w:rsidR="007634B1">
        <w:rPr>
          <w:sz w:val="20"/>
          <w:lang w:val="en-US"/>
        </w:rPr>
        <w:fldChar w:fldCharType="begin"/>
      </w:r>
      <w:r w:rsidR="002769B3">
        <w:rPr>
          <w:sz w:val="20"/>
          <w:lang w:val="en-US"/>
        </w:rPr>
        <w:instrText xml:space="preserve"> ADDIN EN.CITE &lt;EndNote&gt;&lt;Cite&gt;&lt;Author&gt;Saha&lt;/Author&gt;&lt;Year&gt;2011&lt;/Year&gt;&lt;RecNum&gt;189&lt;/RecNum&gt;&lt;DisplayText&gt;[18]&lt;/DisplayText&gt;&lt;record&gt;&lt;rec-number&gt;189&lt;/rec-number&gt;&lt;foreign-keys&gt;&lt;key app="EN" db-id="5wdrwrpv95tw0ce2vsm5fp2ee9tp0r9dr5d9"&gt;189&lt;/key&gt;&lt;/foreign-keys&gt;&lt;ref-type name="Journal Article"&gt;17&lt;/ref-type&gt;&lt;contributors&gt;&lt;authors&gt;&lt;author&gt;Saha, Sudeshna&lt;/author&gt;&lt;author&gt;Kocaefe, Duygu&lt;/author&gt;&lt;author&gt;Sarkar, Dilip&lt;/author&gt;&lt;author&gt;Boluk, Yaman&lt;/author&gt;&lt;author&gt;Pichette, Andre&lt;/author&gt;&lt;/authors&gt;&lt;/contributors&gt;&lt;titles&gt;&lt;title&gt;&lt;style face="normal" font="default" size="100%"&gt;Effect of TiO&lt;/style&gt;&lt;style face="subscript" font="default" size="100%"&gt;2&lt;/style&gt;&lt;style face="normal" font="default" size="100%"&gt;-containing nano-coatings on the color protection of heat-treated jack pine&lt;/style&gt;&lt;/title&gt;&lt;secondary-title&gt;Journal of Coatings Technology and Research&lt;/secondary-title&gt;&lt;/titles&gt;&lt;periodical&gt;&lt;full-title&gt;Journal of Coatings Technology and Research&lt;/full-title&gt;&lt;/periodical&gt;&lt;pages&gt;183-190&lt;/pages&gt;&lt;volume&gt;8&lt;/volume&gt;&lt;number&gt;2&lt;/number&gt;&lt;keywords&gt;&lt;keyword&gt;Chemistry and Materials Science&lt;/keyword&gt;&lt;/keywords&gt;&lt;dates&gt;&lt;year&gt;2011&lt;/year&gt;&lt;/dates&gt;&lt;publisher&gt;Springer Boston&lt;/publisher&gt;&lt;isbn&gt;1547-0091&lt;/isbn&gt;&lt;urls&gt;&lt;related-urls&gt;&lt;url&gt;http://dx.doi.org/10.1007/s11998-010-9294-x&lt;/url&gt;&lt;/related-urls&gt;&lt;/urls&gt;&lt;electronic-resource-num&gt;10.1007/s11998-010-9294-x&lt;/electronic-resource-num&gt;&lt;/record&gt;&lt;/Cite&gt;&lt;/EndNote&gt;</w:instrText>
      </w:r>
      <w:r w:rsidR="007634B1">
        <w:rPr>
          <w:sz w:val="20"/>
          <w:lang w:val="en-US"/>
        </w:rPr>
        <w:fldChar w:fldCharType="separate"/>
      </w:r>
      <w:r w:rsidR="002769B3">
        <w:rPr>
          <w:noProof/>
          <w:sz w:val="20"/>
          <w:lang w:val="en-US"/>
        </w:rPr>
        <w:t>[</w:t>
      </w:r>
      <w:hyperlink w:anchor="_ENREF_18" w:tooltip="Saha, 2011 #189" w:history="1">
        <w:r w:rsidR="002769B3">
          <w:rPr>
            <w:noProof/>
            <w:sz w:val="20"/>
            <w:lang w:val="en-US"/>
          </w:rPr>
          <w:t>18</w:t>
        </w:r>
      </w:hyperlink>
      <w:r w:rsidR="002769B3">
        <w:rPr>
          <w:noProof/>
          <w:sz w:val="20"/>
          <w:lang w:val="en-US"/>
        </w:rPr>
        <w:t>]</w:t>
      </w:r>
      <w:r w:rsidR="007634B1">
        <w:rPr>
          <w:sz w:val="20"/>
          <w:lang w:val="en-US"/>
        </w:rPr>
        <w:fldChar w:fldCharType="end"/>
      </w:r>
      <w:r>
        <w:rPr>
          <w:sz w:val="20"/>
          <w:lang w:val="en-US"/>
        </w:rPr>
        <w:t>.</w:t>
      </w:r>
    </w:p>
    <w:p w:rsidR="00EF2CDC" w:rsidRDefault="00EF2CDC">
      <w:pPr>
        <w:pStyle w:val="NomenclatureClauseTitle"/>
        <w:jc w:val="left"/>
      </w:pPr>
      <w:r>
        <w:t xml:space="preserve">Trends and Results </w:t>
      </w:r>
    </w:p>
    <w:p w:rsidR="00EF2CDC" w:rsidRDefault="00EF2CDC"/>
    <w:p w:rsidR="00402487" w:rsidRPr="00402487" w:rsidRDefault="00402487" w:rsidP="00402487">
      <w:pPr>
        <w:ind w:firstLine="284"/>
        <w:jc w:val="both"/>
        <w:rPr>
          <w:b/>
          <w:bCs/>
          <w:iCs/>
          <w:sz w:val="20"/>
          <w:lang w:val="en-US"/>
        </w:rPr>
      </w:pPr>
      <w:bookmarkStart w:id="3" w:name="_Toc304295615"/>
      <w:bookmarkStart w:id="4" w:name="_Toc304295732"/>
      <w:r w:rsidRPr="00402487">
        <w:rPr>
          <w:b/>
          <w:bCs/>
          <w:iCs/>
          <w:sz w:val="20"/>
          <w:lang w:val="en-US"/>
        </w:rPr>
        <w:t>Color Measurement</w:t>
      </w:r>
      <w:bookmarkEnd w:id="3"/>
      <w:bookmarkEnd w:id="4"/>
    </w:p>
    <w:p w:rsidR="00402487" w:rsidRDefault="00402487" w:rsidP="00402487">
      <w:pPr>
        <w:ind w:firstLine="284"/>
        <w:jc w:val="both"/>
        <w:rPr>
          <w:sz w:val="20"/>
          <w:lang w:val="en-US"/>
        </w:rPr>
      </w:pPr>
      <w:r w:rsidRPr="00402487">
        <w:rPr>
          <w:sz w:val="20"/>
          <w:lang w:val="en-US"/>
        </w:rPr>
        <w:t>The accelerated aging tests were carried out in order to study the effect of UV/VIS exposure on color change of coated and heat-treated wood within a shorter time span compared to that of natural aging.</w:t>
      </w:r>
    </w:p>
    <w:p w:rsidR="00402487" w:rsidRPr="00402487" w:rsidRDefault="00402487" w:rsidP="00402487">
      <w:pPr>
        <w:ind w:firstLine="284"/>
        <w:jc w:val="both"/>
        <w:rPr>
          <w:sz w:val="20"/>
          <w:lang w:val="en-US"/>
        </w:rPr>
      </w:pPr>
    </w:p>
    <w:p w:rsidR="00402487" w:rsidRPr="00402487" w:rsidRDefault="00402487" w:rsidP="00402487">
      <w:pPr>
        <w:ind w:firstLine="284"/>
        <w:jc w:val="both"/>
        <w:rPr>
          <w:sz w:val="20"/>
          <w:lang w:val="en-US"/>
        </w:rPr>
      </w:pPr>
      <w:r w:rsidRPr="00402487">
        <w:rPr>
          <w:sz w:val="20"/>
          <w:lang w:val="en-US"/>
        </w:rPr>
        <w:t>The color measurement data suggested that, other than industrial coating and acrylic polyurethane coating containing CeO</w:t>
      </w:r>
      <w:r w:rsidRPr="00402487">
        <w:rPr>
          <w:sz w:val="20"/>
          <w:vertAlign w:val="subscript"/>
          <w:lang w:val="en-US"/>
        </w:rPr>
        <w:t>2</w:t>
      </w:r>
      <w:r w:rsidRPr="00402487">
        <w:rPr>
          <w:sz w:val="20"/>
          <w:lang w:val="en-US"/>
        </w:rPr>
        <w:t xml:space="preserve">  nano particles and lignin stabilizer, all the other coatings became greener (Figure </w:t>
      </w:r>
      <w:r w:rsidR="00457F5F">
        <w:rPr>
          <w:sz w:val="20"/>
          <w:lang w:val="en-US"/>
        </w:rPr>
        <w:t>1</w:t>
      </w:r>
      <w:r w:rsidRPr="00402487">
        <w:rPr>
          <w:sz w:val="20"/>
          <w:lang w:val="en-US"/>
        </w:rPr>
        <w:t>a) with increasing aging time. Only industrial coating and acrylic polyurethane with CeO</w:t>
      </w:r>
      <w:r w:rsidRPr="00402487">
        <w:rPr>
          <w:sz w:val="20"/>
          <w:vertAlign w:val="subscript"/>
          <w:lang w:val="en-US"/>
        </w:rPr>
        <w:t>2</w:t>
      </w:r>
      <w:r w:rsidRPr="00402487">
        <w:rPr>
          <w:sz w:val="20"/>
          <w:lang w:val="en-US"/>
        </w:rPr>
        <w:t xml:space="preserve"> nano particles and lignin stabilizer became redder. The acrylic polyurethane with CeO</w:t>
      </w:r>
      <w:r w:rsidRPr="00402487">
        <w:rPr>
          <w:sz w:val="20"/>
          <w:vertAlign w:val="subscript"/>
          <w:lang w:val="en-US"/>
        </w:rPr>
        <w:t>2</w:t>
      </w:r>
      <w:r w:rsidRPr="00402487">
        <w:rPr>
          <w:sz w:val="20"/>
          <w:lang w:val="en-US"/>
        </w:rPr>
        <w:t xml:space="preserve"> nano particles exhibited least variation in red–green index while acrylic polyurethane coating containing organic UV absorber showed most variation of the same index. The acrylic polyurethane coating without light stabilizers, acrylic polyurethane coating containing organic UV stabilizers, and acrylic polyurethane with lignin stabilizer demonstrated bluish nature whereas other coatings showed yellowish nature after 1500h of aging. For acrylic polyurethane coatings with bark extracts, CeO</w:t>
      </w:r>
      <w:r w:rsidRPr="00402487">
        <w:rPr>
          <w:sz w:val="20"/>
          <w:vertAlign w:val="subscript"/>
          <w:lang w:val="en-US"/>
        </w:rPr>
        <w:t>2</w:t>
      </w:r>
      <w:r w:rsidRPr="00402487">
        <w:rPr>
          <w:sz w:val="20"/>
          <w:lang w:val="en-US"/>
        </w:rPr>
        <w:t xml:space="preserve"> nano particles, bark extracts and lignin stabilizers, and industrial Laurentide coating, the yellow–blue index increased during the initial stages of aging. This was followed by a decrease in the same index though extent of this change was less for industrial coating (Figure </w:t>
      </w:r>
      <w:r w:rsidR="00457F5F">
        <w:rPr>
          <w:sz w:val="20"/>
          <w:lang w:val="en-US"/>
        </w:rPr>
        <w:t>1</w:t>
      </w:r>
      <w:r w:rsidRPr="00402487">
        <w:rPr>
          <w:sz w:val="20"/>
          <w:lang w:val="en-US"/>
        </w:rPr>
        <w:t>b). The most change in yellow–blue index was observed for base acrylic polyurethane coating, conversely, the least variation of the same index was observed for the acrylic polyurethane coating containing bark extracts with or without lignin stabilizer, and CeO</w:t>
      </w:r>
      <w:r w:rsidRPr="00402487">
        <w:rPr>
          <w:sz w:val="20"/>
          <w:vertAlign w:val="subscript"/>
          <w:lang w:val="en-US"/>
        </w:rPr>
        <w:t>2</w:t>
      </w:r>
      <w:r w:rsidRPr="00402487">
        <w:rPr>
          <w:sz w:val="20"/>
          <w:lang w:val="en-US"/>
        </w:rPr>
        <w:t xml:space="preserve"> nano particles.</w:t>
      </w:r>
    </w:p>
    <w:p w:rsidR="00402487" w:rsidRPr="00402487" w:rsidRDefault="00402487" w:rsidP="00402487">
      <w:pPr>
        <w:ind w:firstLine="284"/>
        <w:jc w:val="both"/>
        <w:rPr>
          <w:sz w:val="20"/>
          <w:lang w:val="en-US"/>
        </w:rPr>
      </w:pPr>
      <w:r w:rsidRPr="00402487">
        <w:rPr>
          <w:sz w:val="20"/>
          <w:lang w:val="en-US"/>
        </w:rPr>
        <w:t xml:space="preserve">The lightness of all the coatings increased with aging time; however, lightness variation of industrial Laurentide coating was less for initial 1100h of accelerated aging (Figure </w:t>
      </w:r>
      <w:r w:rsidR="00457F5F">
        <w:rPr>
          <w:sz w:val="20"/>
          <w:lang w:val="en-US"/>
        </w:rPr>
        <w:t>1</w:t>
      </w:r>
      <w:r w:rsidRPr="00402487">
        <w:rPr>
          <w:sz w:val="20"/>
          <w:lang w:val="en-US"/>
        </w:rPr>
        <w:t>c) compared to those of coatings developed during this study. After 1100h of aging, the acrylic polyurethane coatings containing bark extract or CeO</w:t>
      </w:r>
      <w:r w:rsidRPr="00402487">
        <w:rPr>
          <w:sz w:val="20"/>
          <w:vertAlign w:val="subscript"/>
          <w:lang w:val="en-US"/>
        </w:rPr>
        <w:t>2</w:t>
      </w:r>
      <w:r w:rsidRPr="00402487">
        <w:rPr>
          <w:sz w:val="20"/>
          <w:lang w:val="en-US"/>
        </w:rPr>
        <w:t xml:space="preserve"> nano particles pertained least lightness variation. The most change in lightness index was observed for the base acrylic polyurethane coating. The acrylic polyurethane coating stabilized with organic UV stabilizers also exhibited very high lightness index change. The acrylic polyurethane coating containing lignin stabilizer showed almost similar lightness variation as the acrylic polyurethane coating containing bark extract and lignin stabilizer; however for initial period of aging, the former coating showed comparatively more variation in lightness index. The acrylic polyurethane with CeO</w:t>
      </w:r>
      <w:r w:rsidRPr="00402487">
        <w:rPr>
          <w:sz w:val="20"/>
          <w:vertAlign w:val="subscript"/>
          <w:lang w:val="en-US"/>
        </w:rPr>
        <w:t>2</w:t>
      </w:r>
      <w:r w:rsidRPr="00402487">
        <w:rPr>
          <w:sz w:val="20"/>
          <w:lang w:val="en-US"/>
        </w:rPr>
        <w:t xml:space="preserve"> nano particles and lignin stabilizer showed similar lightness index variation as industrial Laurentide coating.</w:t>
      </w:r>
    </w:p>
    <w:p w:rsidR="00402487" w:rsidRPr="00402487" w:rsidRDefault="00402487" w:rsidP="00402487">
      <w:pPr>
        <w:ind w:firstLine="284"/>
        <w:jc w:val="both"/>
        <w:rPr>
          <w:sz w:val="20"/>
          <w:lang w:val="en-US"/>
        </w:rPr>
      </w:pPr>
      <w:r w:rsidRPr="00402487">
        <w:rPr>
          <w:sz w:val="20"/>
          <w:lang w:val="en-US"/>
        </w:rPr>
        <w:t xml:space="preserve">The most color change was detected for the base acrylic polyurethane coating (Figure </w:t>
      </w:r>
      <w:r w:rsidR="00457F5F">
        <w:rPr>
          <w:sz w:val="20"/>
          <w:lang w:val="en-US"/>
        </w:rPr>
        <w:t>1</w:t>
      </w:r>
      <w:r w:rsidRPr="00402487">
        <w:rPr>
          <w:sz w:val="20"/>
          <w:lang w:val="en-US"/>
        </w:rPr>
        <w:t>d) nevertheless the acrylic polyurethane coating stabilized by organic UV stabilizers also showed a significant total color change after 1500h of aging. The acrylic polyurethane coating containing CeO</w:t>
      </w:r>
      <w:r w:rsidRPr="00402487">
        <w:rPr>
          <w:sz w:val="20"/>
          <w:vertAlign w:val="subscript"/>
          <w:lang w:val="en-US"/>
        </w:rPr>
        <w:t>2</w:t>
      </w:r>
      <w:r w:rsidRPr="00402487">
        <w:rPr>
          <w:sz w:val="20"/>
          <w:lang w:val="en-US"/>
        </w:rPr>
        <w:t xml:space="preserve"> nano particles pertained highest protection (Figure </w:t>
      </w:r>
      <w:r w:rsidR="00457F5F">
        <w:rPr>
          <w:sz w:val="20"/>
          <w:lang w:val="en-US"/>
        </w:rPr>
        <w:t>1</w:t>
      </w:r>
      <w:r w:rsidRPr="00402487">
        <w:rPr>
          <w:sz w:val="20"/>
          <w:lang w:val="en-US"/>
        </w:rPr>
        <w:t xml:space="preserve">d) among all </w:t>
      </w:r>
      <w:r w:rsidRPr="00402487">
        <w:rPr>
          <w:sz w:val="20"/>
          <w:lang w:val="en-US"/>
        </w:rPr>
        <w:lastRenderedPageBreak/>
        <w:t>coatings during the accelerated aging test. Although, at the end of 1500h of aging, acrylic polyurethane coating containing bark extracts showed similar total color change as that of acrylic polyurethane with CeO</w:t>
      </w:r>
      <w:r w:rsidRPr="00402487">
        <w:rPr>
          <w:sz w:val="20"/>
          <w:vertAlign w:val="subscript"/>
          <w:lang w:val="en-US"/>
        </w:rPr>
        <w:t>2</w:t>
      </w:r>
      <w:r w:rsidRPr="00402487">
        <w:rPr>
          <w:sz w:val="20"/>
          <w:lang w:val="en-US"/>
        </w:rPr>
        <w:t xml:space="preserve"> nano particles. Similar protective characteristics were observed for the acrylic polyurethane coating containing bark extract alone or with lignin stabilizer, acrylic polyurethane with CeO</w:t>
      </w:r>
      <w:r w:rsidRPr="00402487">
        <w:rPr>
          <w:sz w:val="20"/>
          <w:vertAlign w:val="subscript"/>
          <w:lang w:val="en-US"/>
        </w:rPr>
        <w:t>2</w:t>
      </w:r>
      <w:r w:rsidRPr="00402487">
        <w:rPr>
          <w:sz w:val="20"/>
          <w:lang w:val="en-US"/>
        </w:rPr>
        <w:t xml:space="preserve"> nano particles and lignin stabilizer, and the industrial Laurentide coating during initial 400h of aging but the color of acrylic polyurethane coating containing bark extract and lignin stabilizer varied less compared to the color of the industrial coating and acrylic polyurethane containing CeO</w:t>
      </w:r>
      <w:r w:rsidRPr="00402487">
        <w:rPr>
          <w:sz w:val="20"/>
          <w:vertAlign w:val="subscript"/>
          <w:lang w:val="en-US"/>
        </w:rPr>
        <w:t>2</w:t>
      </w:r>
      <w:r w:rsidRPr="00402487">
        <w:rPr>
          <w:sz w:val="20"/>
          <w:lang w:val="en-US"/>
        </w:rPr>
        <w:t xml:space="preserve"> nano particles and lignin stabilizer from 400h to 1400h of aging. The acrylic polyurethane coating with bark extract exhibited better protection throughout compared to the industrial coating. The acrylic polyurethane coating containing lignin stabilizer also showed high protective characteristic. High UV/VIS resistance of industrial coating was expected as it is a highly pigmented (almost green and opaque) solvent based coating which tends to cover the natural grain texture of heat-treated jack pine surface completely. Also, this coating contains some toxic substances. On the other hand, the acrylic polyurethane is transparent, non-toxic and water borne coating which contains natural antioxidant or CeO</w:t>
      </w:r>
      <w:r w:rsidRPr="00402487">
        <w:rPr>
          <w:sz w:val="20"/>
          <w:vertAlign w:val="subscript"/>
          <w:lang w:val="en-US"/>
        </w:rPr>
        <w:t>2</w:t>
      </w:r>
      <w:r w:rsidRPr="00402487">
        <w:rPr>
          <w:sz w:val="20"/>
          <w:lang w:val="en-US"/>
        </w:rPr>
        <w:t xml:space="preserve"> nano particles with or without a very small amount of lignin stabilizer. This study showed that acrylic polyurethane coating containing bark extract, CeO</w:t>
      </w:r>
      <w:r w:rsidRPr="00402487">
        <w:rPr>
          <w:sz w:val="20"/>
          <w:vertAlign w:val="subscript"/>
          <w:lang w:val="en-US"/>
        </w:rPr>
        <w:t>2</w:t>
      </w:r>
      <w:r w:rsidRPr="00402487">
        <w:rPr>
          <w:sz w:val="20"/>
          <w:lang w:val="en-US"/>
        </w:rPr>
        <w:t xml:space="preserve"> nano particles and lignin stabilizer alone or together can replace effectively the pigments and organic UV stabilizers which are used for slowing down the degradation of wood in outer environment.</w:t>
      </w:r>
    </w:p>
    <w:p w:rsidR="0076647C" w:rsidRPr="0076647C" w:rsidRDefault="00796014" w:rsidP="0076647C">
      <w:pPr>
        <w:ind w:firstLine="284"/>
        <w:jc w:val="both"/>
        <w:rPr>
          <w:color w:val="FF0000"/>
          <w:sz w:val="20"/>
          <w:lang w:val="en-US"/>
        </w:rPr>
      </w:pPr>
      <w:r w:rsidRPr="00C26487">
        <w:rPr>
          <w:color w:val="000000" w:themeColor="text1"/>
          <w:sz w:val="20"/>
          <w:lang w:val="en-US"/>
        </w:rPr>
        <w:t>The color change occurred during accelerated aging test was mainly due to the degradation of the wood surfaces rather due to the coating failure. The coatings were transparent in nature which enabled UV and VIS light to penetrate through the coatings and reached to the wood surface initiating photochemical reactions. Light penetration through the coatings depends not only on the opacity of the coatings but also on the UV absorbing capacity of the additives present in the coatings. The UV absorbers usually absorb UV lights and dissipate them as heat energy whereas HALS acts as radical scavenger</w:t>
      </w:r>
      <w:r w:rsidR="0076647C" w:rsidRPr="00C26487">
        <w:rPr>
          <w:color w:val="000000" w:themeColor="text1"/>
          <w:sz w:val="20"/>
          <w:lang w:val="en-US"/>
        </w:rPr>
        <w:t>. The CeO</w:t>
      </w:r>
      <w:r w:rsidR="0076647C" w:rsidRPr="00C26487">
        <w:rPr>
          <w:color w:val="000000" w:themeColor="text1"/>
          <w:sz w:val="20"/>
          <w:vertAlign w:val="subscript"/>
          <w:lang w:val="en-US"/>
        </w:rPr>
        <w:t>2</w:t>
      </w:r>
      <w:r w:rsidR="0076647C" w:rsidRPr="00C26487">
        <w:rPr>
          <w:color w:val="000000" w:themeColor="text1"/>
          <w:sz w:val="20"/>
          <w:lang w:val="en-US"/>
        </w:rPr>
        <w:t xml:space="preserve"> nano particles have high UV absorption capacity</w:t>
      </w:r>
      <w:bookmarkStart w:id="5" w:name="_Toc302512479"/>
      <w:bookmarkStart w:id="6" w:name="_Toc304295617"/>
      <w:bookmarkStart w:id="7" w:name="_Toc304295734"/>
      <w:r w:rsidR="0076647C" w:rsidRPr="00C26487">
        <w:rPr>
          <w:color w:val="000000" w:themeColor="text1"/>
          <w:sz w:val="20"/>
          <w:lang w:val="en-US"/>
        </w:rPr>
        <w:t xml:space="preserve"> which made these coatings highly protective during aging test</w:t>
      </w:r>
      <w:r w:rsidR="0076647C" w:rsidRPr="0076647C">
        <w:rPr>
          <w:color w:val="FF0000"/>
          <w:sz w:val="20"/>
          <w:lang w:val="en-US"/>
        </w:rPr>
        <w:t>.</w:t>
      </w:r>
    </w:p>
    <w:p w:rsidR="00402487" w:rsidRDefault="0076647C" w:rsidP="0076647C">
      <w:pPr>
        <w:ind w:firstLine="284"/>
        <w:jc w:val="both"/>
        <w:rPr>
          <w:sz w:val="20"/>
        </w:rPr>
      </w:pPr>
      <w:r>
        <w:rPr>
          <w:sz w:val="20"/>
          <w:lang w:val="en-US"/>
        </w:rPr>
        <w:t xml:space="preserve"> </w:t>
      </w:r>
      <w:r w:rsidR="00C9511B" w:rsidRPr="00FC1964">
        <w:rPr>
          <w:b/>
          <w:bCs/>
          <w:iCs/>
          <w:sz w:val="20"/>
          <w:lang w:val="en-US"/>
        </w:rPr>
        <w:fldChar w:fldCharType="begin"/>
      </w:r>
      <w:r w:rsidR="00C9511B" w:rsidRPr="00FC1964">
        <w:rPr>
          <w:b/>
          <w:bCs/>
          <w:iCs/>
          <w:sz w:val="20"/>
          <w:lang w:val="en-US"/>
        </w:rPr>
        <w:instrText xml:space="preserve"> LINK Excel.Sheet.8 "C:\\Users\\Sudeshna\\Desktop\\phd\\results\\color measurement-thesis.xlsx!jack pine![color measurement-thesis.xlsx]jack pine Chart 5" "" \a \p \* MERGEFORMAT </w:instrText>
      </w:r>
      <w:r w:rsidR="00C9511B" w:rsidRPr="00FC1964">
        <w:rPr>
          <w:b/>
          <w:bCs/>
          <w:iCs/>
          <w:sz w:val="20"/>
          <w:lang w:val="en-US"/>
        </w:rPr>
        <w:fldChar w:fldCharType="separate"/>
      </w:r>
      <w:r w:rsidR="00E93D76">
        <w:rPr>
          <w:b/>
          <w:bCs/>
          <w:iCs/>
          <w:sz w:val="20"/>
          <w:lang w:val="en-US"/>
        </w:rPr>
        <w:object w:dxaOrig="10030" w:dyaOrig="7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58.4pt" o:ole="">
            <v:imagedata r:id="rId10" o:title=""/>
          </v:shape>
        </w:object>
      </w:r>
      <w:r w:rsidR="00C9511B" w:rsidRPr="00FC1964">
        <w:rPr>
          <w:b/>
          <w:bCs/>
          <w:iCs/>
          <w:sz w:val="20"/>
          <w:lang w:val="en-US"/>
        </w:rPr>
        <w:fldChar w:fldCharType="end"/>
      </w:r>
    </w:p>
    <w:p w:rsidR="0076647C" w:rsidRDefault="00402487" w:rsidP="00402487">
      <w:pPr>
        <w:ind w:firstLine="284"/>
        <w:jc w:val="both"/>
        <w:rPr>
          <w:sz w:val="20"/>
        </w:rPr>
      </w:pPr>
      <w:r>
        <w:rPr>
          <w:sz w:val="20"/>
        </w:rPr>
        <w:tab/>
      </w:r>
      <w:r>
        <w:rPr>
          <w:sz w:val="20"/>
        </w:rPr>
        <w:tab/>
      </w:r>
    </w:p>
    <w:p w:rsidR="00402487" w:rsidRDefault="00402487" w:rsidP="0086192A">
      <w:pPr>
        <w:ind w:left="1701" w:firstLine="567"/>
        <w:jc w:val="both"/>
        <w:rPr>
          <w:sz w:val="20"/>
        </w:rPr>
      </w:pPr>
      <w:r>
        <w:rPr>
          <w:sz w:val="20"/>
        </w:rPr>
        <w:t>(a)</w:t>
      </w:r>
    </w:p>
    <w:p w:rsidR="0086192A" w:rsidRDefault="0086192A" w:rsidP="0086192A">
      <w:pPr>
        <w:ind w:left="1701" w:firstLine="567"/>
        <w:jc w:val="both"/>
        <w:rPr>
          <w:sz w:val="20"/>
        </w:rPr>
      </w:pPr>
    </w:p>
    <w:p w:rsidR="00402487" w:rsidRDefault="00C9511B" w:rsidP="00402487">
      <w:pPr>
        <w:ind w:firstLine="284"/>
        <w:jc w:val="both"/>
        <w:rPr>
          <w:sz w:val="20"/>
        </w:rPr>
      </w:pPr>
      <w:r w:rsidRPr="00FC1964">
        <w:rPr>
          <w:b/>
          <w:bCs/>
          <w:iCs/>
          <w:sz w:val="20"/>
          <w:lang w:val="en-US"/>
        </w:rPr>
        <w:fldChar w:fldCharType="begin"/>
      </w:r>
      <w:r w:rsidRPr="00FC1964">
        <w:rPr>
          <w:b/>
          <w:bCs/>
          <w:iCs/>
          <w:sz w:val="20"/>
          <w:lang w:val="en-US"/>
        </w:rPr>
        <w:instrText xml:space="preserve"> LINK Excel.Sheet.8 "C:\\Users\\Sudeshna\\Desktop\\phd\\results\\color measurement-thesis.xlsx!jack pine![color measurement-thesis.xlsx]jack pine Chart 6" "" \a \p \* MERGEFORMAT </w:instrText>
      </w:r>
      <w:r w:rsidRPr="00FC1964">
        <w:rPr>
          <w:b/>
          <w:bCs/>
          <w:iCs/>
          <w:sz w:val="20"/>
          <w:lang w:val="en-US"/>
        </w:rPr>
        <w:fldChar w:fldCharType="separate"/>
      </w:r>
      <w:r w:rsidR="00E93D76">
        <w:rPr>
          <w:b/>
          <w:bCs/>
          <w:iCs/>
          <w:sz w:val="20"/>
          <w:lang w:val="en-US"/>
        </w:rPr>
        <w:object w:dxaOrig="10030" w:dyaOrig="7874">
          <v:shape id="_x0000_i1026" type="#_x0000_t75" style="width:218.4pt;height:171.6pt" o:ole="">
            <v:imagedata r:id="rId11" o:title=""/>
          </v:shape>
        </w:object>
      </w:r>
      <w:r w:rsidRPr="00FC1964">
        <w:rPr>
          <w:b/>
          <w:bCs/>
          <w:iCs/>
          <w:sz w:val="20"/>
          <w:lang w:val="en-US"/>
        </w:rPr>
        <w:fldChar w:fldCharType="end"/>
      </w:r>
    </w:p>
    <w:p w:rsidR="00402487" w:rsidRDefault="00402487" w:rsidP="00402487">
      <w:pPr>
        <w:ind w:firstLine="284"/>
        <w:jc w:val="both"/>
        <w:rPr>
          <w:b/>
          <w:bCs/>
          <w:iCs/>
          <w:sz w:val="20"/>
          <w:lang w:val="en-US"/>
        </w:rPr>
      </w:pPr>
      <w:r>
        <w:rPr>
          <w:sz w:val="20"/>
        </w:rPr>
        <w:tab/>
      </w:r>
      <w:r>
        <w:rPr>
          <w:sz w:val="20"/>
        </w:rPr>
        <w:tab/>
      </w:r>
      <w:r>
        <w:rPr>
          <w:sz w:val="20"/>
        </w:rPr>
        <w:tab/>
      </w:r>
      <w:r>
        <w:rPr>
          <w:sz w:val="20"/>
        </w:rPr>
        <w:tab/>
        <w:t>(b)</w:t>
      </w:r>
    </w:p>
    <w:p w:rsidR="00402487" w:rsidRDefault="00C9511B" w:rsidP="00402487">
      <w:pPr>
        <w:ind w:firstLine="284"/>
        <w:jc w:val="both"/>
        <w:rPr>
          <w:sz w:val="20"/>
        </w:rPr>
      </w:pPr>
      <w:r w:rsidRPr="00FC1964">
        <w:rPr>
          <w:b/>
          <w:bCs/>
          <w:iCs/>
          <w:sz w:val="20"/>
          <w:lang w:val="en-US"/>
        </w:rPr>
        <w:fldChar w:fldCharType="begin"/>
      </w:r>
      <w:r w:rsidRPr="00FC1964">
        <w:rPr>
          <w:b/>
          <w:bCs/>
          <w:iCs/>
          <w:sz w:val="20"/>
          <w:lang w:val="en-US"/>
        </w:rPr>
        <w:instrText xml:space="preserve"> LINK Excel.Sheet.8 "C:\\Users\\Sudeshna\\Desktop\\phd\\results\\color measurement-thesis.xlsx!jack pine![color measurement-thesis.xlsx]jack pine Chart 4" "" \a \p \* MERGEFORMAT </w:instrText>
      </w:r>
      <w:r w:rsidRPr="00FC1964">
        <w:rPr>
          <w:b/>
          <w:bCs/>
          <w:iCs/>
          <w:sz w:val="20"/>
          <w:lang w:val="en-US"/>
        </w:rPr>
        <w:fldChar w:fldCharType="separate"/>
      </w:r>
      <w:r w:rsidR="00E93D76">
        <w:rPr>
          <w:b/>
          <w:bCs/>
          <w:iCs/>
          <w:sz w:val="20"/>
          <w:lang w:val="en-US"/>
        </w:rPr>
        <w:object w:dxaOrig="10030" w:dyaOrig="7874">
          <v:shape id="_x0000_i1027" type="#_x0000_t75" style="width:218.4pt;height:171.6pt" o:ole="">
            <v:imagedata r:id="rId12" o:title=""/>
          </v:shape>
        </w:object>
      </w:r>
      <w:r w:rsidRPr="00FC1964">
        <w:rPr>
          <w:b/>
          <w:bCs/>
          <w:iCs/>
          <w:sz w:val="20"/>
          <w:lang w:val="en-US"/>
        </w:rPr>
        <w:fldChar w:fldCharType="end"/>
      </w:r>
      <w:bookmarkEnd w:id="5"/>
      <w:bookmarkEnd w:id="6"/>
      <w:bookmarkEnd w:id="7"/>
    </w:p>
    <w:p w:rsidR="0086192A" w:rsidRDefault="00402487" w:rsidP="00402487">
      <w:pPr>
        <w:ind w:firstLine="284"/>
        <w:jc w:val="both"/>
        <w:rPr>
          <w:sz w:val="20"/>
        </w:rPr>
      </w:pPr>
      <w:r>
        <w:rPr>
          <w:sz w:val="20"/>
        </w:rPr>
        <w:tab/>
      </w:r>
      <w:r>
        <w:rPr>
          <w:sz w:val="20"/>
        </w:rPr>
        <w:tab/>
      </w:r>
      <w:r>
        <w:rPr>
          <w:sz w:val="20"/>
        </w:rPr>
        <w:tab/>
      </w:r>
      <w:r>
        <w:rPr>
          <w:sz w:val="20"/>
        </w:rPr>
        <w:tab/>
      </w:r>
    </w:p>
    <w:p w:rsidR="0086192A" w:rsidRDefault="00402487" w:rsidP="0086192A">
      <w:pPr>
        <w:ind w:left="1701" w:firstLine="567"/>
        <w:jc w:val="both"/>
        <w:rPr>
          <w:sz w:val="20"/>
        </w:rPr>
      </w:pPr>
      <w:r>
        <w:rPr>
          <w:sz w:val="20"/>
        </w:rPr>
        <w:t>(c)</w:t>
      </w:r>
    </w:p>
    <w:p w:rsidR="002B3FAE" w:rsidRDefault="002B3FAE" w:rsidP="0086192A">
      <w:pPr>
        <w:ind w:left="1701" w:firstLine="567"/>
        <w:jc w:val="both"/>
        <w:rPr>
          <w:sz w:val="20"/>
        </w:rPr>
      </w:pPr>
    </w:p>
    <w:p w:rsidR="00402487" w:rsidRDefault="00C9511B" w:rsidP="00402487">
      <w:pPr>
        <w:ind w:firstLine="284"/>
        <w:jc w:val="both"/>
        <w:rPr>
          <w:sz w:val="20"/>
        </w:rPr>
      </w:pPr>
      <w:r w:rsidRPr="00FC1964">
        <w:rPr>
          <w:b/>
          <w:bCs/>
          <w:iCs/>
          <w:sz w:val="20"/>
          <w:lang w:val="en-US"/>
        </w:rPr>
        <w:fldChar w:fldCharType="begin"/>
      </w:r>
      <w:r w:rsidRPr="00FC1964">
        <w:rPr>
          <w:b/>
          <w:bCs/>
          <w:iCs/>
          <w:sz w:val="20"/>
          <w:lang w:val="en-US"/>
        </w:rPr>
        <w:instrText xml:space="preserve"> LINK Excel.Sheet.8 "C:\\Users\\Sudeshna\\Desktop\\phd\\results\\color measurement-thesis.xlsx!jack pine![color measurement-thesis.xlsx]jack pine Chart 7" "" \a \p \* MERGEFORMAT </w:instrText>
      </w:r>
      <w:r w:rsidRPr="00FC1964">
        <w:rPr>
          <w:b/>
          <w:bCs/>
          <w:iCs/>
          <w:sz w:val="20"/>
          <w:lang w:val="en-US"/>
        </w:rPr>
        <w:fldChar w:fldCharType="separate"/>
      </w:r>
      <w:r w:rsidR="00E93D76">
        <w:rPr>
          <w:b/>
          <w:bCs/>
          <w:iCs/>
          <w:sz w:val="20"/>
          <w:lang w:val="en-US"/>
        </w:rPr>
        <w:object w:dxaOrig="10030" w:dyaOrig="7874">
          <v:shape id="_x0000_i1028" type="#_x0000_t75" style="width:218.4pt;height:171.6pt" o:ole="">
            <v:imagedata r:id="rId13" o:title=""/>
          </v:shape>
        </w:object>
      </w:r>
      <w:r w:rsidRPr="00FC1964">
        <w:rPr>
          <w:b/>
          <w:bCs/>
          <w:iCs/>
          <w:sz w:val="20"/>
          <w:lang w:val="en-US"/>
        </w:rPr>
        <w:fldChar w:fldCharType="end"/>
      </w:r>
    </w:p>
    <w:p w:rsidR="00402487" w:rsidRDefault="00402487" w:rsidP="00402487">
      <w:pPr>
        <w:ind w:firstLine="284"/>
        <w:jc w:val="both"/>
        <w:rPr>
          <w:sz w:val="20"/>
        </w:rPr>
      </w:pPr>
      <w:r>
        <w:rPr>
          <w:sz w:val="20"/>
        </w:rPr>
        <w:tab/>
      </w:r>
      <w:r>
        <w:rPr>
          <w:sz w:val="20"/>
        </w:rPr>
        <w:tab/>
      </w:r>
      <w:r>
        <w:rPr>
          <w:sz w:val="20"/>
        </w:rPr>
        <w:tab/>
      </w:r>
      <w:r>
        <w:rPr>
          <w:sz w:val="20"/>
        </w:rPr>
        <w:tab/>
        <w:t>(d)</w:t>
      </w:r>
      <w:bookmarkStart w:id="8" w:name="_Toc301798652"/>
      <w:bookmarkStart w:id="9" w:name="_Toc309215942"/>
    </w:p>
    <w:p w:rsidR="002B3FAE" w:rsidRDefault="002B3FAE" w:rsidP="00402487">
      <w:pPr>
        <w:ind w:firstLine="284"/>
        <w:jc w:val="both"/>
        <w:rPr>
          <w:b/>
          <w:sz w:val="20"/>
          <w:lang w:val="en-US"/>
        </w:rPr>
      </w:pPr>
    </w:p>
    <w:p w:rsidR="00402487" w:rsidRDefault="00402487" w:rsidP="00402487">
      <w:pPr>
        <w:ind w:left="851" w:hanging="851"/>
        <w:jc w:val="both"/>
        <w:rPr>
          <w:sz w:val="20"/>
          <w:lang w:val="en-US"/>
        </w:rPr>
      </w:pPr>
      <w:r w:rsidRPr="00402487">
        <w:rPr>
          <w:b/>
          <w:sz w:val="20"/>
          <w:lang w:val="en-US"/>
        </w:rPr>
        <w:t xml:space="preserve">Figure </w:t>
      </w:r>
      <w:r>
        <w:rPr>
          <w:b/>
          <w:sz w:val="20"/>
          <w:lang w:val="en-US"/>
        </w:rPr>
        <w:t>1</w:t>
      </w:r>
      <w:r>
        <w:rPr>
          <w:b/>
          <w:sz w:val="20"/>
          <w:lang w:val="en-US"/>
        </w:rPr>
        <w:tab/>
      </w:r>
      <w:r w:rsidRPr="00402487">
        <w:rPr>
          <w:sz w:val="20"/>
          <w:lang w:val="en-US"/>
        </w:rPr>
        <w:t xml:space="preserve"> </w:t>
      </w:r>
      <w:bookmarkEnd w:id="8"/>
      <w:r w:rsidRPr="00402487">
        <w:rPr>
          <w:sz w:val="20"/>
          <w:lang w:val="en-US"/>
        </w:rPr>
        <w:t>Comparison of color change of heat-treated jack pine coated with acrylic polyurethane with or without light stabilizers and commercially available Laurentide coating after different aging period (a) red-green index, (b) yellow-blue index, (c) lightness index, and (d) total color change</w:t>
      </w:r>
      <w:bookmarkEnd w:id="9"/>
    </w:p>
    <w:p w:rsidR="00C5244A" w:rsidRDefault="00C5244A" w:rsidP="00402487">
      <w:pPr>
        <w:ind w:left="851" w:hanging="851"/>
        <w:jc w:val="both"/>
        <w:rPr>
          <w:sz w:val="20"/>
          <w:lang w:val="en-US"/>
        </w:rPr>
      </w:pPr>
    </w:p>
    <w:p w:rsidR="00C5244A" w:rsidRPr="00C5244A" w:rsidRDefault="00C5244A" w:rsidP="00C5244A">
      <w:pPr>
        <w:ind w:firstLine="284"/>
        <w:jc w:val="both"/>
        <w:rPr>
          <w:b/>
          <w:bCs/>
          <w:iCs/>
          <w:sz w:val="20"/>
          <w:lang w:val="en-US"/>
        </w:rPr>
      </w:pPr>
      <w:bookmarkStart w:id="10" w:name="_Toc304295737"/>
      <w:r w:rsidRPr="00C5244A">
        <w:rPr>
          <w:b/>
          <w:bCs/>
          <w:iCs/>
          <w:sz w:val="20"/>
          <w:lang w:val="en-US"/>
        </w:rPr>
        <w:t>Visual Assessments</w:t>
      </w:r>
      <w:bookmarkEnd w:id="10"/>
    </w:p>
    <w:p w:rsidR="00C5244A" w:rsidRDefault="00C5244A" w:rsidP="00C5244A">
      <w:pPr>
        <w:ind w:firstLine="284"/>
        <w:jc w:val="both"/>
        <w:rPr>
          <w:bCs/>
          <w:sz w:val="20"/>
          <w:lang w:val="en-US"/>
        </w:rPr>
      </w:pPr>
      <w:r w:rsidRPr="00C5244A">
        <w:rPr>
          <w:bCs/>
          <w:sz w:val="20"/>
          <w:lang w:val="en-US"/>
        </w:rPr>
        <w:t>The visual assessment is very important from end user’s perspective as this is the main factor which accounts for coating’s durability and period for repainting the substrate surface.</w:t>
      </w:r>
    </w:p>
    <w:p w:rsidR="00C5244A" w:rsidRPr="00C5244A" w:rsidRDefault="00C5244A" w:rsidP="00C5244A">
      <w:pPr>
        <w:ind w:firstLine="284"/>
        <w:jc w:val="both"/>
        <w:rPr>
          <w:bCs/>
          <w:sz w:val="20"/>
          <w:lang w:val="en-US"/>
        </w:rPr>
      </w:pPr>
    </w:p>
    <w:p w:rsidR="00C5244A" w:rsidRDefault="00C5244A" w:rsidP="00C5244A">
      <w:pPr>
        <w:ind w:firstLine="284"/>
        <w:jc w:val="both"/>
        <w:rPr>
          <w:bCs/>
          <w:sz w:val="20"/>
          <w:lang w:val="en-US"/>
        </w:rPr>
      </w:pPr>
      <w:r w:rsidRPr="00C5244A">
        <w:rPr>
          <w:bCs/>
          <w:sz w:val="20"/>
          <w:lang w:val="en-US"/>
        </w:rPr>
        <w:t xml:space="preserve">The visual assessment of different coatings on heat-treated jack pine revealed that the base acrylic polyurethane coating showed poor protective characteristics starting from the initial period of aging and became completely white at the end of 1500h of aging (Figure </w:t>
      </w:r>
      <w:r w:rsidR="009F47D5">
        <w:rPr>
          <w:bCs/>
          <w:sz w:val="20"/>
          <w:lang w:val="en-US"/>
        </w:rPr>
        <w:t>1a</w:t>
      </w:r>
      <w:r w:rsidRPr="00C5244A">
        <w:rPr>
          <w:bCs/>
          <w:sz w:val="20"/>
          <w:lang w:val="en-US"/>
        </w:rPr>
        <w:t xml:space="preserve">). On the other hand, the acrylic polyurethane coating with organic UV absorbers displayed better protection than the base coating but also underwent heavy color loss (Figure </w:t>
      </w:r>
      <w:r w:rsidR="009F47D5">
        <w:rPr>
          <w:bCs/>
          <w:sz w:val="20"/>
          <w:lang w:val="en-US"/>
        </w:rPr>
        <w:t>1b</w:t>
      </w:r>
      <w:r w:rsidRPr="00C5244A">
        <w:rPr>
          <w:bCs/>
          <w:sz w:val="20"/>
          <w:lang w:val="en-US"/>
        </w:rPr>
        <w:t>). Small cracks were formed on the surface after 1500h of aging for both of the above mentioned coatings. When the acrylic polyurethane coating was stabilized with bark extract, it became highly efficient in protecting the heat-treated jack pine surface from aging</w:t>
      </w:r>
      <w:r w:rsidR="009F47D5">
        <w:rPr>
          <w:bCs/>
          <w:sz w:val="20"/>
          <w:lang w:val="en-US"/>
        </w:rPr>
        <w:t xml:space="preserve"> (Figure 1d)</w:t>
      </w:r>
      <w:r w:rsidRPr="00C5244A">
        <w:rPr>
          <w:bCs/>
          <w:sz w:val="20"/>
          <w:lang w:val="en-US"/>
        </w:rPr>
        <w:t>. According to naked eye evaluation, almost no color change was observed for this coating with the exception of two or three local degradation points (small white patches) at the end of 1500h of aging. On the other hand, acrylic polyurethane coating containing lignin stabilizer demonstrated significant degradation at the edges after 1008h of aging and the coating degradation started only after 672h of aging</w:t>
      </w:r>
      <w:r w:rsidR="009F47D5">
        <w:rPr>
          <w:bCs/>
          <w:sz w:val="20"/>
          <w:lang w:val="en-US"/>
        </w:rPr>
        <w:t xml:space="preserve"> (Figure 1c)</w:t>
      </w:r>
      <w:r w:rsidRPr="00C5244A">
        <w:rPr>
          <w:bCs/>
          <w:sz w:val="20"/>
          <w:lang w:val="en-US"/>
        </w:rPr>
        <w:t xml:space="preserve">. The acrylic polyurethane coating containing bark extract and lignin stabilizer was one of the three most efficient coatings for the protection of heat-treated jack pine, developed during this study and no degradation was observed with naked eye for this coating even after 1500h of aging (Figure </w:t>
      </w:r>
      <w:r w:rsidR="009F47D5">
        <w:rPr>
          <w:bCs/>
          <w:sz w:val="20"/>
          <w:lang w:val="en-US"/>
        </w:rPr>
        <w:t>1e</w:t>
      </w:r>
      <w:r w:rsidRPr="00C5244A">
        <w:rPr>
          <w:bCs/>
          <w:sz w:val="20"/>
          <w:lang w:val="en-US"/>
        </w:rPr>
        <w:t>). Very small color change (became slightly lighter) was detected for this coating but the color change was homogeneous. Acrylic polyurethane coatings containing CeO</w:t>
      </w:r>
      <w:r w:rsidRPr="00C5244A">
        <w:rPr>
          <w:bCs/>
          <w:sz w:val="20"/>
          <w:vertAlign w:val="subscript"/>
          <w:lang w:val="en-US"/>
        </w:rPr>
        <w:t>2</w:t>
      </w:r>
      <w:r w:rsidRPr="00C5244A">
        <w:rPr>
          <w:bCs/>
          <w:sz w:val="20"/>
          <w:lang w:val="en-US"/>
        </w:rPr>
        <w:t xml:space="preserve"> nano particles alone or together with lignin stabilizer were other two coatings which showed significant protection against aging of heat-treated jack pine. For coating containing CeO</w:t>
      </w:r>
      <w:r w:rsidRPr="00C5244A">
        <w:rPr>
          <w:bCs/>
          <w:sz w:val="20"/>
          <w:vertAlign w:val="subscript"/>
          <w:lang w:val="en-US"/>
        </w:rPr>
        <w:t>2</w:t>
      </w:r>
      <w:r w:rsidRPr="00C5244A">
        <w:rPr>
          <w:bCs/>
          <w:sz w:val="20"/>
          <w:lang w:val="en-US"/>
        </w:rPr>
        <w:t xml:space="preserve"> nano particles, no degradation on the surface was found although the surface became slightly lighter at the end of 1500h of aging</w:t>
      </w:r>
      <w:r w:rsidR="009F47D5">
        <w:rPr>
          <w:bCs/>
          <w:sz w:val="20"/>
          <w:lang w:val="en-US"/>
        </w:rPr>
        <w:t xml:space="preserve"> (Figure 1f)</w:t>
      </w:r>
      <w:r w:rsidRPr="00C5244A">
        <w:rPr>
          <w:bCs/>
          <w:sz w:val="20"/>
          <w:lang w:val="en-US"/>
        </w:rPr>
        <w:t>. In contrast, for coating containing CeO</w:t>
      </w:r>
      <w:r w:rsidRPr="00C5244A">
        <w:rPr>
          <w:bCs/>
          <w:sz w:val="20"/>
          <w:vertAlign w:val="subscript"/>
          <w:lang w:val="en-US"/>
        </w:rPr>
        <w:t>2</w:t>
      </w:r>
      <w:r w:rsidRPr="00C5244A">
        <w:rPr>
          <w:bCs/>
          <w:sz w:val="20"/>
          <w:lang w:val="en-US"/>
        </w:rPr>
        <w:t xml:space="preserve"> nano particles and lignin stabilizers almost no color change was detected at the end of 1500h of aging</w:t>
      </w:r>
      <w:r w:rsidR="009F47D5">
        <w:rPr>
          <w:bCs/>
          <w:sz w:val="20"/>
          <w:lang w:val="en-US"/>
        </w:rPr>
        <w:t xml:space="preserve"> (Figure1g)</w:t>
      </w:r>
      <w:r w:rsidRPr="00C5244A">
        <w:rPr>
          <w:bCs/>
          <w:sz w:val="20"/>
          <w:lang w:val="en-US"/>
        </w:rPr>
        <w:t xml:space="preserve">. The industrial coating, although it covered fully the heat-treated jack pine surface, did not protect the surface completely. Local degradation started only after 672h of accelerated aging and complete degradation took place after 1500h of aging (Figure </w:t>
      </w:r>
      <w:r w:rsidR="009F47D5">
        <w:rPr>
          <w:bCs/>
          <w:sz w:val="20"/>
          <w:lang w:val="en-US"/>
        </w:rPr>
        <w:t>1h</w:t>
      </w:r>
      <w:r w:rsidRPr="00C5244A">
        <w:rPr>
          <w:bCs/>
          <w:sz w:val="20"/>
          <w:lang w:val="en-US"/>
        </w:rPr>
        <w:t>). The cracks and fissures were also observed on the surface after 1008h of aging for this coating.</w:t>
      </w:r>
    </w:p>
    <w:p w:rsidR="0086192A" w:rsidRDefault="0086192A" w:rsidP="00C5244A">
      <w:pPr>
        <w:ind w:firstLine="284"/>
        <w:jc w:val="both"/>
        <w:rPr>
          <w:bCs/>
          <w:sz w:val="20"/>
          <w:lang w:val="en-US"/>
        </w:rPr>
      </w:pPr>
    </w:p>
    <w:p w:rsidR="00C5244A" w:rsidRDefault="007F04C1" w:rsidP="007F04C1">
      <w:pPr>
        <w:jc w:val="both"/>
        <w:rPr>
          <w:bCs/>
          <w:sz w:val="20"/>
          <w:lang w:val="en-US"/>
        </w:rPr>
      </w:pPr>
      <w:r>
        <w:rPr>
          <w:bCs/>
          <w:sz w:val="20"/>
          <w:lang w:val="en-US"/>
        </w:rPr>
        <w:t xml:space="preserve">  0h        72h         168h       336h        672h      1008h    1500h</w:t>
      </w:r>
    </w:p>
    <w:p w:rsidR="004007E0" w:rsidRDefault="00E06823" w:rsidP="007F04C1">
      <w:pPr>
        <w:jc w:val="both"/>
        <w:rPr>
          <w:noProof/>
          <w:sz w:val="20"/>
          <w:lang w:val="en-CA" w:eastAsia="en-CA"/>
        </w:rPr>
      </w:pPr>
      <w:r w:rsidRPr="00654BE2">
        <w:rPr>
          <w:noProof/>
          <w:sz w:val="20"/>
          <w:lang w:val="fr-CA" w:eastAsia="fr-CA"/>
        </w:rPr>
        <w:drawing>
          <wp:inline distT="0" distB="0" distL="0" distR="0" wp14:anchorId="416FC01F" wp14:editId="772A2FF6">
            <wp:extent cx="2705100" cy="428625"/>
            <wp:effectExtent l="19050" t="0" r="0" b="0"/>
            <wp:docPr id="80"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4" cstate="print"/>
                    <a:srcRect/>
                    <a:stretch>
                      <a:fillRect/>
                    </a:stretch>
                  </pic:blipFill>
                  <pic:spPr bwMode="auto">
                    <a:xfrm>
                      <a:off x="0" y="0"/>
                      <a:ext cx="2705100" cy="428625"/>
                    </a:xfrm>
                    <a:prstGeom prst="rect">
                      <a:avLst/>
                    </a:prstGeom>
                    <a:noFill/>
                    <a:ln w="9525">
                      <a:noFill/>
                      <a:miter lim="800000"/>
                      <a:headEnd/>
                      <a:tailEnd/>
                    </a:ln>
                  </pic:spPr>
                </pic:pic>
              </a:graphicData>
            </a:graphic>
          </wp:inline>
        </w:drawing>
      </w:r>
      <w:r w:rsidRPr="00654BE2">
        <w:rPr>
          <w:noProof/>
          <w:sz w:val="20"/>
          <w:lang w:val="fr-CA" w:eastAsia="fr-CA"/>
        </w:rPr>
        <w:drawing>
          <wp:inline distT="0" distB="0" distL="0" distR="0" wp14:anchorId="287EF43E" wp14:editId="296CBC60">
            <wp:extent cx="476250" cy="428625"/>
            <wp:effectExtent l="19050" t="0" r="0" b="0"/>
            <wp:docPr id="8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4007E0" w:rsidRDefault="003D189E" w:rsidP="007F04C1">
      <w:pPr>
        <w:jc w:val="both"/>
        <w:rPr>
          <w:bCs/>
          <w:sz w:val="20"/>
          <w:lang w:val="en-US"/>
        </w:rPr>
      </w:pPr>
      <w:r>
        <w:rPr>
          <w:bCs/>
          <w:sz w:val="20"/>
          <w:lang w:val="en-US"/>
        </w:rPr>
        <w:tab/>
      </w:r>
      <w:r>
        <w:rPr>
          <w:bCs/>
          <w:sz w:val="20"/>
          <w:lang w:val="en-US"/>
        </w:rPr>
        <w:tab/>
      </w:r>
      <w:r>
        <w:rPr>
          <w:bCs/>
          <w:sz w:val="20"/>
          <w:lang w:val="en-US"/>
        </w:rPr>
        <w:tab/>
      </w:r>
      <w:r>
        <w:rPr>
          <w:bCs/>
          <w:sz w:val="20"/>
          <w:lang w:val="en-US"/>
        </w:rPr>
        <w:tab/>
        <w:t>(a)</w:t>
      </w:r>
    </w:p>
    <w:p w:rsidR="00FE7FA7" w:rsidRDefault="00FE7FA7" w:rsidP="007F04C1">
      <w:pPr>
        <w:jc w:val="both"/>
        <w:rPr>
          <w:bCs/>
          <w:sz w:val="20"/>
          <w:lang w:val="en-US"/>
        </w:rPr>
      </w:pPr>
    </w:p>
    <w:p w:rsidR="004007E0" w:rsidRDefault="00446E81" w:rsidP="007F04C1">
      <w:pPr>
        <w:jc w:val="both"/>
        <w:rPr>
          <w:noProof/>
          <w:sz w:val="20"/>
          <w:lang w:val="en-CA" w:eastAsia="en-CA"/>
        </w:rPr>
      </w:pPr>
      <w:r>
        <w:rPr>
          <w:noProof/>
          <w:sz w:val="20"/>
          <w:lang w:val="fr-CA" w:eastAsia="fr-CA"/>
        </w:rPr>
        <w:drawing>
          <wp:inline distT="0" distB="0" distL="0" distR="0" wp14:anchorId="4B837E26" wp14:editId="0E8B5864">
            <wp:extent cx="3238500" cy="447675"/>
            <wp:effectExtent l="19050" t="0" r="0" b="0"/>
            <wp:docPr id="78"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6" cstate="print"/>
                    <a:srcRect/>
                    <a:stretch>
                      <a:fillRect/>
                    </a:stretch>
                  </pic:blipFill>
                  <pic:spPr bwMode="auto">
                    <a:xfrm>
                      <a:off x="0" y="0"/>
                      <a:ext cx="3238500" cy="447675"/>
                    </a:xfrm>
                    <a:prstGeom prst="rect">
                      <a:avLst/>
                    </a:prstGeom>
                    <a:noFill/>
                    <a:ln w="9525">
                      <a:noFill/>
                      <a:miter lim="800000"/>
                      <a:headEnd/>
                      <a:tailEnd/>
                    </a:ln>
                  </pic:spPr>
                </pic:pic>
              </a:graphicData>
            </a:graphic>
          </wp:inline>
        </w:drawing>
      </w:r>
    </w:p>
    <w:p w:rsidR="004007E0" w:rsidRDefault="003D189E" w:rsidP="007F04C1">
      <w:pPr>
        <w:jc w:val="both"/>
        <w:rPr>
          <w:bCs/>
          <w:sz w:val="20"/>
          <w:lang w:val="en-US"/>
        </w:rPr>
      </w:pPr>
      <w:r>
        <w:rPr>
          <w:bCs/>
          <w:sz w:val="20"/>
          <w:lang w:val="en-US"/>
        </w:rPr>
        <w:tab/>
      </w:r>
      <w:r>
        <w:rPr>
          <w:bCs/>
          <w:sz w:val="20"/>
          <w:lang w:val="en-US"/>
        </w:rPr>
        <w:tab/>
      </w:r>
      <w:r>
        <w:rPr>
          <w:bCs/>
          <w:sz w:val="20"/>
          <w:lang w:val="en-US"/>
        </w:rPr>
        <w:tab/>
      </w:r>
      <w:r>
        <w:rPr>
          <w:bCs/>
          <w:sz w:val="20"/>
          <w:lang w:val="en-US"/>
        </w:rPr>
        <w:tab/>
        <w:t>(b)</w:t>
      </w:r>
    </w:p>
    <w:p w:rsidR="00FF64FB" w:rsidRDefault="00446E81" w:rsidP="00C5244A">
      <w:pPr>
        <w:jc w:val="both"/>
        <w:rPr>
          <w:noProof/>
          <w:sz w:val="20"/>
          <w:lang w:val="en-CA" w:eastAsia="en-CA"/>
        </w:rPr>
      </w:pPr>
      <w:r>
        <w:rPr>
          <w:noProof/>
          <w:sz w:val="20"/>
          <w:lang w:val="fr-CA" w:eastAsia="fr-CA"/>
        </w:rPr>
        <w:drawing>
          <wp:inline distT="0" distB="0" distL="0" distR="0" wp14:anchorId="12CAACFA" wp14:editId="045AB297">
            <wp:extent cx="3238500" cy="457200"/>
            <wp:effectExtent l="19050" t="0" r="0" b="0"/>
            <wp:docPr id="1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7" cstate="print"/>
                    <a:srcRect/>
                    <a:stretch>
                      <a:fillRect/>
                    </a:stretch>
                  </pic:blipFill>
                  <pic:spPr bwMode="auto">
                    <a:xfrm>
                      <a:off x="0" y="0"/>
                      <a:ext cx="3238500" cy="457200"/>
                    </a:xfrm>
                    <a:prstGeom prst="rect">
                      <a:avLst/>
                    </a:prstGeom>
                    <a:noFill/>
                    <a:ln w="9525">
                      <a:noFill/>
                      <a:miter lim="800000"/>
                      <a:headEnd/>
                      <a:tailEnd/>
                    </a:ln>
                  </pic:spPr>
                </pic:pic>
              </a:graphicData>
            </a:graphic>
          </wp:inline>
        </w:drawing>
      </w:r>
    </w:p>
    <w:p w:rsidR="007F04C1" w:rsidRDefault="003D189E" w:rsidP="00C5244A">
      <w:pPr>
        <w:jc w:val="both"/>
        <w:rPr>
          <w:noProof/>
          <w:sz w:val="20"/>
          <w:lang w:val="en-CA" w:eastAsia="en-CA"/>
        </w:rPr>
      </w:pPr>
      <w:r>
        <w:rPr>
          <w:noProof/>
          <w:sz w:val="20"/>
          <w:lang w:val="en-CA" w:eastAsia="en-CA"/>
        </w:rPr>
        <w:tab/>
      </w:r>
      <w:r>
        <w:rPr>
          <w:noProof/>
          <w:sz w:val="20"/>
          <w:lang w:val="en-CA" w:eastAsia="en-CA"/>
        </w:rPr>
        <w:tab/>
      </w:r>
      <w:r>
        <w:rPr>
          <w:noProof/>
          <w:sz w:val="20"/>
          <w:lang w:val="en-CA" w:eastAsia="en-CA"/>
        </w:rPr>
        <w:tab/>
      </w:r>
      <w:r>
        <w:rPr>
          <w:noProof/>
          <w:sz w:val="20"/>
          <w:lang w:val="en-CA" w:eastAsia="en-CA"/>
        </w:rPr>
        <w:tab/>
        <w:t>(c</w:t>
      </w:r>
      <w:r w:rsidR="007F04C1">
        <w:rPr>
          <w:noProof/>
          <w:sz w:val="20"/>
          <w:lang w:val="en-CA" w:eastAsia="en-CA"/>
        </w:rPr>
        <w:t>)</w:t>
      </w:r>
    </w:p>
    <w:p w:rsidR="00FE7FA7" w:rsidRDefault="00FE7FA7" w:rsidP="00C5244A">
      <w:pPr>
        <w:jc w:val="both"/>
        <w:rPr>
          <w:noProof/>
          <w:sz w:val="20"/>
          <w:lang w:val="en-CA" w:eastAsia="en-CA"/>
        </w:rPr>
      </w:pPr>
    </w:p>
    <w:p w:rsidR="00C5244A" w:rsidRDefault="00446E81" w:rsidP="00C5244A">
      <w:pPr>
        <w:jc w:val="both"/>
        <w:rPr>
          <w:noProof/>
          <w:sz w:val="20"/>
          <w:lang w:val="en-CA" w:eastAsia="en-CA"/>
        </w:rPr>
      </w:pPr>
      <w:r>
        <w:rPr>
          <w:noProof/>
          <w:sz w:val="20"/>
          <w:lang w:val="fr-CA" w:eastAsia="fr-CA"/>
        </w:rPr>
        <w:drawing>
          <wp:inline distT="0" distB="0" distL="0" distR="0" wp14:anchorId="2681EE13" wp14:editId="6197109D">
            <wp:extent cx="3238500" cy="466725"/>
            <wp:effectExtent l="19050" t="0" r="0" b="0"/>
            <wp:docPr id="1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8" cstate="print"/>
                    <a:srcRect/>
                    <a:stretch>
                      <a:fillRect/>
                    </a:stretch>
                  </pic:blipFill>
                  <pic:spPr bwMode="auto">
                    <a:xfrm>
                      <a:off x="0" y="0"/>
                      <a:ext cx="3238500" cy="466725"/>
                    </a:xfrm>
                    <a:prstGeom prst="rect">
                      <a:avLst/>
                    </a:prstGeom>
                    <a:noFill/>
                    <a:ln w="9525">
                      <a:noFill/>
                      <a:miter lim="800000"/>
                      <a:headEnd/>
                      <a:tailEnd/>
                    </a:ln>
                  </pic:spPr>
                </pic:pic>
              </a:graphicData>
            </a:graphic>
          </wp:inline>
        </w:drawing>
      </w:r>
    </w:p>
    <w:p w:rsidR="00C5244A" w:rsidRDefault="003D189E" w:rsidP="00C5244A">
      <w:pPr>
        <w:jc w:val="both"/>
        <w:rPr>
          <w:noProof/>
          <w:sz w:val="20"/>
          <w:lang w:val="en-CA" w:eastAsia="en-CA"/>
        </w:rPr>
      </w:pPr>
      <w:r>
        <w:rPr>
          <w:noProof/>
          <w:sz w:val="20"/>
          <w:lang w:val="en-CA" w:eastAsia="en-CA"/>
        </w:rPr>
        <w:tab/>
      </w:r>
      <w:r>
        <w:rPr>
          <w:noProof/>
          <w:sz w:val="20"/>
          <w:lang w:val="en-CA" w:eastAsia="en-CA"/>
        </w:rPr>
        <w:tab/>
      </w:r>
      <w:r>
        <w:rPr>
          <w:noProof/>
          <w:sz w:val="20"/>
          <w:lang w:val="en-CA" w:eastAsia="en-CA"/>
        </w:rPr>
        <w:tab/>
      </w:r>
      <w:r>
        <w:rPr>
          <w:noProof/>
          <w:sz w:val="20"/>
          <w:lang w:val="en-CA" w:eastAsia="en-CA"/>
        </w:rPr>
        <w:tab/>
        <w:t>(d</w:t>
      </w:r>
      <w:r w:rsidR="007F04C1">
        <w:rPr>
          <w:noProof/>
          <w:sz w:val="20"/>
          <w:lang w:val="en-CA" w:eastAsia="en-CA"/>
        </w:rPr>
        <w:t>)</w:t>
      </w:r>
    </w:p>
    <w:p w:rsidR="00FE7FA7" w:rsidRDefault="00FE7FA7" w:rsidP="00C5244A">
      <w:pPr>
        <w:jc w:val="both"/>
        <w:rPr>
          <w:noProof/>
          <w:sz w:val="20"/>
          <w:lang w:val="en-CA" w:eastAsia="en-CA"/>
        </w:rPr>
      </w:pPr>
    </w:p>
    <w:p w:rsidR="00C5244A" w:rsidRDefault="00446E81" w:rsidP="00C5244A">
      <w:pPr>
        <w:jc w:val="both"/>
        <w:rPr>
          <w:noProof/>
          <w:sz w:val="20"/>
          <w:lang w:val="en-CA" w:eastAsia="en-CA"/>
        </w:rPr>
      </w:pPr>
      <w:r>
        <w:rPr>
          <w:noProof/>
          <w:sz w:val="20"/>
          <w:lang w:val="fr-CA" w:eastAsia="fr-CA"/>
        </w:rPr>
        <w:drawing>
          <wp:inline distT="0" distB="0" distL="0" distR="0" wp14:anchorId="7B653C56" wp14:editId="75C89F42">
            <wp:extent cx="2314575" cy="457200"/>
            <wp:effectExtent l="19050" t="0" r="9525"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314575" cy="457200"/>
                    </a:xfrm>
                    <a:prstGeom prst="rect">
                      <a:avLst/>
                    </a:prstGeom>
                    <a:noFill/>
                    <a:ln w="9525">
                      <a:noFill/>
                      <a:miter lim="800000"/>
                      <a:headEnd/>
                      <a:tailEnd/>
                    </a:ln>
                  </pic:spPr>
                </pic:pic>
              </a:graphicData>
            </a:graphic>
          </wp:inline>
        </w:drawing>
      </w:r>
      <w:r>
        <w:rPr>
          <w:noProof/>
          <w:sz w:val="20"/>
          <w:lang w:val="fr-CA" w:eastAsia="fr-CA"/>
        </w:rPr>
        <w:drawing>
          <wp:inline distT="0" distB="0" distL="0" distR="0" wp14:anchorId="2C929619" wp14:editId="0E94FEF3">
            <wp:extent cx="419100" cy="457200"/>
            <wp:effectExtent l="19050" t="0" r="0" b="0"/>
            <wp:docPr id="16"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20"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r>
        <w:rPr>
          <w:noProof/>
          <w:sz w:val="20"/>
          <w:lang w:val="fr-CA" w:eastAsia="fr-CA"/>
        </w:rPr>
        <w:drawing>
          <wp:inline distT="0" distB="0" distL="0" distR="0" wp14:anchorId="050556CB" wp14:editId="38DF6B29">
            <wp:extent cx="409575" cy="457200"/>
            <wp:effectExtent l="19050" t="0" r="9525" b="0"/>
            <wp:docPr id="15"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21" cstate="print"/>
                    <a:srcRect/>
                    <a:stretch>
                      <a:fillRect/>
                    </a:stretch>
                  </pic:blipFill>
                  <pic:spPr bwMode="auto">
                    <a:xfrm>
                      <a:off x="0" y="0"/>
                      <a:ext cx="409575" cy="457200"/>
                    </a:xfrm>
                    <a:prstGeom prst="rect">
                      <a:avLst/>
                    </a:prstGeom>
                    <a:noFill/>
                    <a:ln w="9525">
                      <a:noFill/>
                      <a:miter lim="800000"/>
                      <a:headEnd/>
                      <a:tailEnd/>
                    </a:ln>
                  </pic:spPr>
                </pic:pic>
              </a:graphicData>
            </a:graphic>
          </wp:inline>
        </w:drawing>
      </w:r>
    </w:p>
    <w:p w:rsidR="00C5244A" w:rsidRDefault="003D189E" w:rsidP="00C5244A">
      <w:pPr>
        <w:jc w:val="both"/>
        <w:rPr>
          <w:noProof/>
          <w:sz w:val="20"/>
          <w:lang w:val="en-CA" w:eastAsia="en-CA"/>
        </w:rPr>
      </w:pPr>
      <w:r>
        <w:rPr>
          <w:noProof/>
          <w:sz w:val="20"/>
          <w:lang w:val="en-CA" w:eastAsia="en-CA"/>
        </w:rPr>
        <w:tab/>
      </w:r>
      <w:r>
        <w:rPr>
          <w:noProof/>
          <w:sz w:val="20"/>
          <w:lang w:val="en-CA" w:eastAsia="en-CA"/>
        </w:rPr>
        <w:tab/>
      </w:r>
      <w:r>
        <w:rPr>
          <w:noProof/>
          <w:sz w:val="20"/>
          <w:lang w:val="en-CA" w:eastAsia="en-CA"/>
        </w:rPr>
        <w:tab/>
      </w:r>
      <w:r>
        <w:rPr>
          <w:noProof/>
          <w:sz w:val="20"/>
          <w:lang w:val="en-CA" w:eastAsia="en-CA"/>
        </w:rPr>
        <w:tab/>
        <w:t>(e</w:t>
      </w:r>
      <w:r w:rsidR="007F04C1">
        <w:rPr>
          <w:noProof/>
          <w:sz w:val="20"/>
          <w:lang w:val="en-CA" w:eastAsia="en-CA"/>
        </w:rPr>
        <w:t>)</w:t>
      </w:r>
    </w:p>
    <w:p w:rsidR="00FE7FA7" w:rsidRDefault="00FE7FA7" w:rsidP="00C5244A">
      <w:pPr>
        <w:jc w:val="both"/>
        <w:rPr>
          <w:noProof/>
          <w:sz w:val="20"/>
          <w:lang w:val="en-CA" w:eastAsia="en-CA"/>
        </w:rPr>
      </w:pPr>
    </w:p>
    <w:p w:rsidR="00C5244A" w:rsidRDefault="00446E81" w:rsidP="00C5244A">
      <w:pPr>
        <w:jc w:val="both"/>
        <w:rPr>
          <w:bCs/>
          <w:sz w:val="20"/>
          <w:lang w:val="en-US"/>
        </w:rPr>
      </w:pPr>
      <w:r>
        <w:rPr>
          <w:noProof/>
          <w:sz w:val="20"/>
          <w:lang w:val="fr-CA" w:eastAsia="fr-CA"/>
        </w:rPr>
        <w:drawing>
          <wp:inline distT="0" distB="0" distL="0" distR="0" wp14:anchorId="6E1ECD52" wp14:editId="2EB7C34B">
            <wp:extent cx="3238500" cy="485775"/>
            <wp:effectExtent l="19050" t="0" r="0" b="0"/>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srcRect/>
                    <a:stretch>
                      <a:fillRect/>
                    </a:stretch>
                  </pic:blipFill>
                  <pic:spPr bwMode="auto">
                    <a:xfrm>
                      <a:off x="0" y="0"/>
                      <a:ext cx="3238500" cy="485775"/>
                    </a:xfrm>
                    <a:prstGeom prst="rect">
                      <a:avLst/>
                    </a:prstGeom>
                    <a:noFill/>
                    <a:ln w="9525">
                      <a:noFill/>
                      <a:miter lim="800000"/>
                      <a:headEnd/>
                      <a:tailEnd/>
                    </a:ln>
                  </pic:spPr>
                </pic:pic>
              </a:graphicData>
            </a:graphic>
          </wp:inline>
        </w:drawing>
      </w:r>
    </w:p>
    <w:p w:rsidR="00C5244A" w:rsidRDefault="003D189E" w:rsidP="00C5244A">
      <w:pPr>
        <w:ind w:firstLine="284"/>
        <w:jc w:val="both"/>
        <w:rPr>
          <w:bCs/>
          <w:sz w:val="20"/>
          <w:lang w:val="en-US"/>
        </w:rPr>
      </w:pPr>
      <w:r>
        <w:rPr>
          <w:bCs/>
          <w:sz w:val="20"/>
          <w:lang w:val="en-US"/>
        </w:rPr>
        <w:tab/>
      </w:r>
      <w:r>
        <w:rPr>
          <w:bCs/>
          <w:sz w:val="20"/>
          <w:lang w:val="en-US"/>
        </w:rPr>
        <w:tab/>
      </w:r>
      <w:r>
        <w:rPr>
          <w:bCs/>
          <w:sz w:val="20"/>
          <w:lang w:val="en-US"/>
        </w:rPr>
        <w:tab/>
      </w:r>
      <w:r>
        <w:rPr>
          <w:bCs/>
          <w:sz w:val="20"/>
          <w:lang w:val="en-US"/>
        </w:rPr>
        <w:tab/>
        <w:t>(f</w:t>
      </w:r>
      <w:r w:rsidR="007F04C1">
        <w:rPr>
          <w:bCs/>
          <w:sz w:val="20"/>
          <w:lang w:val="en-US"/>
        </w:rPr>
        <w:t>)</w:t>
      </w:r>
    </w:p>
    <w:p w:rsidR="00FE7FA7" w:rsidRDefault="00FE7FA7" w:rsidP="00C5244A">
      <w:pPr>
        <w:ind w:firstLine="284"/>
        <w:jc w:val="both"/>
        <w:rPr>
          <w:bCs/>
          <w:sz w:val="20"/>
          <w:lang w:val="en-US"/>
        </w:rPr>
      </w:pPr>
    </w:p>
    <w:p w:rsidR="00C5244A" w:rsidRDefault="00446E81" w:rsidP="00C5244A">
      <w:pPr>
        <w:jc w:val="both"/>
        <w:rPr>
          <w:noProof/>
          <w:sz w:val="20"/>
          <w:lang w:val="en-CA" w:eastAsia="en-CA"/>
        </w:rPr>
      </w:pPr>
      <w:r>
        <w:rPr>
          <w:noProof/>
          <w:sz w:val="20"/>
          <w:lang w:val="fr-CA" w:eastAsia="fr-CA"/>
        </w:rPr>
        <w:drawing>
          <wp:inline distT="0" distB="0" distL="0" distR="0" wp14:anchorId="5ACBDB80" wp14:editId="59B0B3BC">
            <wp:extent cx="3286125" cy="457200"/>
            <wp:effectExtent l="19050" t="0" r="9525" b="0"/>
            <wp:docPr id="13"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23" cstate="print"/>
                    <a:srcRect/>
                    <a:stretch>
                      <a:fillRect/>
                    </a:stretch>
                  </pic:blipFill>
                  <pic:spPr bwMode="auto">
                    <a:xfrm>
                      <a:off x="0" y="0"/>
                      <a:ext cx="3286125" cy="457200"/>
                    </a:xfrm>
                    <a:prstGeom prst="rect">
                      <a:avLst/>
                    </a:prstGeom>
                    <a:noFill/>
                    <a:ln w="9525">
                      <a:noFill/>
                      <a:miter lim="800000"/>
                      <a:headEnd/>
                      <a:tailEnd/>
                    </a:ln>
                  </pic:spPr>
                </pic:pic>
              </a:graphicData>
            </a:graphic>
          </wp:inline>
        </w:drawing>
      </w:r>
    </w:p>
    <w:p w:rsidR="00FF64FB" w:rsidRDefault="003D189E" w:rsidP="00C5244A">
      <w:pPr>
        <w:jc w:val="both"/>
        <w:rPr>
          <w:noProof/>
          <w:sz w:val="20"/>
          <w:lang w:val="en-CA" w:eastAsia="en-CA"/>
        </w:rPr>
      </w:pPr>
      <w:r>
        <w:rPr>
          <w:noProof/>
          <w:sz w:val="20"/>
          <w:lang w:val="en-CA" w:eastAsia="en-CA"/>
        </w:rPr>
        <w:tab/>
      </w:r>
      <w:r>
        <w:rPr>
          <w:noProof/>
          <w:sz w:val="20"/>
          <w:lang w:val="en-CA" w:eastAsia="en-CA"/>
        </w:rPr>
        <w:tab/>
      </w:r>
      <w:r>
        <w:rPr>
          <w:noProof/>
          <w:sz w:val="20"/>
          <w:lang w:val="en-CA" w:eastAsia="en-CA"/>
        </w:rPr>
        <w:tab/>
      </w:r>
      <w:r>
        <w:rPr>
          <w:noProof/>
          <w:sz w:val="20"/>
          <w:lang w:val="en-CA" w:eastAsia="en-CA"/>
        </w:rPr>
        <w:tab/>
        <w:t>(g</w:t>
      </w:r>
      <w:r w:rsidR="007F04C1">
        <w:rPr>
          <w:noProof/>
          <w:sz w:val="20"/>
          <w:lang w:val="en-CA" w:eastAsia="en-CA"/>
        </w:rPr>
        <w:t>)</w:t>
      </w:r>
    </w:p>
    <w:p w:rsidR="00FE7FA7" w:rsidRDefault="00FE7FA7" w:rsidP="00C5244A">
      <w:pPr>
        <w:jc w:val="both"/>
        <w:rPr>
          <w:noProof/>
          <w:sz w:val="20"/>
          <w:lang w:val="en-CA" w:eastAsia="en-CA"/>
        </w:rPr>
      </w:pPr>
    </w:p>
    <w:p w:rsidR="00FF64FB" w:rsidRDefault="00446E81" w:rsidP="00C5244A">
      <w:pPr>
        <w:jc w:val="both"/>
        <w:rPr>
          <w:noProof/>
          <w:sz w:val="20"/>
          <w:lang w:val="en-CA" w:eastAsia="en-CA"/>
        </w:rPr>
      </w:pPr>
      <w:r>
        <w:rPr>
          <w:noProof/>
          <w:sz w:val="20"/>
          <w:lang w:val="fr-CA" w:eastAsia="fr-CA"/>
        </w:rPr>
        <w:drawing>
          <wp:inline distT="0" distB="0" distL="0" distR="0" wp14:anchorId="6AEC2543" wp14:editId="005E5FBF">
            <wp:extent cx="3314700" cy="485775"/>
            <wp:effectExtent l="19050" t="0" r="0" b="0"/>
            <wp:docPr id="12"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24" cstate="print"/>
                    <a:srcRect/>
                    <a:stretch>
                      <a:fillRect/>
                    </a:stretch>
                  </pic:blipFill>
                  <pic:spPr bwMode="auto">
                    <a:xfrm>
                      <a:off x="0" y="0"/>
                      <a:ext cx="3314700" cy="485775"/>
                    </a:xfrm>
                    <a:prstGeom prst="rect">
                      <a:avLst/>
                    </a:prstGeom>
                    <a:noFill/>
                    <a:ln w="9525">
                      <a:noFill/>
                      <a:miter lim="800000"/>
                      <a:headEnd/>
                      <a:tailEnd/>
                    </a:ln>
                  </pic:spPr>
                </pic:pic>
              </a:graphicData>
            </a:graphic>
          </wp:inline>
        </w:drawing>
      </w:r>
    </w:p>
    <w:p w:rsidR="007F04C1" w:rsidRDefault="003D189E" w:rsidP="00C5244A">
      <w:pPr>
        <w:jc w:val="both"/>
        <w:rPr>
          <w:noProof/>
          <w:sz w:val="20"/>
          <w:lang w:val="en-CA" w:eastAsia="en-CA"/>
        </w:rPr>
      </w:pPr>
      <w:r>
        <w:rPr>
          <w:noProof/>
          <w:sz w:val="20"/>
          <w:lang w:val="en-CA" w:eastAsia="en-CA"/>
        </w:rPr>
        <w:tab/>
      </w:r>
      <w:r>
        <w:rPr>
          <w:noProof/>
          <w:sz w:val="20"/>
          <w:lang w:val="en-CA" w:eastAsia="en-CA"/>
        </w:rPr>
        <w:tab/>
      </w:r>
      <w:r>
        <w:rPr>
          <w:noProof/>
          <w:sz w:val="20"/>
          <w:lang w:val="en-CA" w:eastAsia="en-CA"/>
        </w:rPr>
        <w:tab/>
      </w:r>
      <w:r>
        <w:rPr>
          <w:noProof/>
          <w:sz w:val="20"/>
          <w:lang w:val="en-CA" w:eastAsia="en-CA"/>
        </w:rPr>
        <w:tab/>
        <w:t>(h</w:t>
      </w:r>
      <w:r w:rsidR="007F04C1">
        <w:rPr>
          <w:noProof/>
          <w:sz w:val="20"/>
          <w:lang w:val="en-CA" w:eastAsia="en-CA"/>
        </w:rPr>
        <w:t>)</w:t>
      </w:r>
    </w:p>
    <w:p w:rsidR="00FE7FA7" w:rsidRDefault="00FE7FA7" w:rsidP="00C5244A">
      <w:pPr>
        <w:jc w:val="both"/>
        <w:rPr>
          <w:bCs/>
          <w:sz w:val="20"/>
          <w:lang w:val="en-US"/>
        </w:rPr>
      </w:pPr>
    </w:p>
    <w:p w:rsidR="00C5244A" w:rsidRDefault="00E93D76" w:rsidP="00C5244A">
      <w:pPr>
        <w:ind w:firstLine="284"/>
        <w:jc w:val="both"/>
        <w:rPr>
          <w:bCs/>
          <w:sz w:val="20"/>
          <w:lang w:val="en-US"/>
        </w:rPr>
      </w:pPr>
      <w:r>
        <w:rPr>
          <w:bCs/>
          <w:noProof/>
          <w:sz w:val="20"/>
          <w:lang w:val="en-CA" w:eastAsia="en-CA"/>
        </w:rPr>
        <w:pict>
          <v:shapetype id="_x0000_t32" coordsize="21600,21600" o:spt="32" o:oned="t" path="m,l21600,21600e" filled="f">
            <v:path arrowok="t" fillok="f" o:connecttype="none"/>
            <o:lock v:ext="edit" shapetype="t"/>
          </v:shapetype>
          <v:shape id="_x0000_s1105" type="#_x0000_t32" style="position:absolute;left:0;text-align:left;margin-left:6.85pt;margin-top:3.7pt;width:107.15pt;height:0;z-index:251653632" o:connectortype="straight">
            <v:stroke endarrow="block"/>
          </v:shape>
        </w:pict>
      </w:r>
    </w:p>
    <w:p w:rsidR="00C5244A" w:rsidRPr="00C5244A" w:rsidRDefault="00C5244A" w:rsidP="00C5244A">
      <w:pPr>
        <w:ind w:firstLine="284"/>
        <w:jc w:val="both"/>
        <w:rPr>
          <w:bCs/>
          <w:sz w:val="20"/>
          <w:lang w:val="en-US"/>
        </w:rPr>
      </w:pPr>
      <w:r w:rsidRPr="00C5244A">
        <w:rPr>
          <w:bCs/>
          <w:sz w:val="20"/>
          <w:lang w:val="en-US"/>
        </w:rPr>
        <w:t>Increasing aging time</w:t>
      </w:r>
    </w:p>
    <w:p w:rsidR="007F04C1" w:rsidRDefault="007F04C1" w:rsidP="00C5244A">
      <w:pPr>
        <w:ind w:firstLine="284"/>
        <w:jc w:val="both"/>
        <w:rPr>
          <w:b/>
          <w:bCs/>
          <w:sz w:val="20"/>
          <w:lang w:val="en-US"/>
        </w:rPr>
      </w:pPr>
      <w:bookmarkStart w:id="11" w:name="_Toc274829018"/>
      <w:bookmarkStart w:id="12" w:name="_Toc301798655"/>
      <w:bookmarkStart w:id="13" w:name="_Toc309215945"/>
    </w:p>
    <w:p w:rsidR="00EB5CF0" w:rsidRDefault="00C5244A" w:rsidP="007F04C1">
      <w:pPr>
        <w:ind w:left="851" w:hanging="851"/>
        <w:jc w:val="both"/>
        <w:rPr>
          <w:bCs/>
          <w:sz w:val="20"/>
          <w:lang w:val="en-US"/>
        </w:rPr>
      </w:pPr>
      <w:r w:rsidRPr="00C5244A">
        <w:rPr>
          <w:b/>
          <w:bCs/>
          <w:sz w:val="20"/>
          <w:lang w:val="en-US"/>
        </w:rPr>
        <w:t>Figure</w:t>
      </w:r>
      <w:r w:rsidR="007F04C1">
        <w:rPr>
          <w:b/>
          <w:bCs/>
          <w:sz w:val="20"/>
          <w:lang w:val="en-US"/>
        </w:rPr>
        <w:t xml:space="preserve"> </w:t>
      </w:r>
      <w:r w:rsidR="00800BAC">
        <w:rPr>
          <w:b/>
          <w:bCs/>
          <w:sz w:val="20"/>
          <w:lang w:val="en-US"/>
        </w:rPr>
        <w:t>2</w:t>
      </w:r>
      <w:r w:rsidRPr="00C5244A">
        <w:rPr>
          <w:b/>
          <w:bCs/>
          <w:sz w:val="20"/>
          <w:lang w:val="en-US"/>
        </w:rPr>
        <w:t xml:space="preserve"> </w:t>
      </w:r>
      <w:r w:rsidRPr="00C5244A">
        <w:rPr>
          <w:bCs/>
          <w:sz w:val="20"/>
          <w:lang w:val="en-US"/>
        </w:rPr>
        <w:t>Visual assessment of coated heat-treated jack pine for different aging times</w:t>
      </w:r>
      <w:bookmarkEnd w:id="11"/>
      <w:bookmarkEnd w:id="12"/>
      <w:bookmarkEnd w:id="13"/>
      <w:r w:rsidR="001B3C07">
        <w:rPr>
          <w:bCs/>
          <w:sz w:val="20"/>
          <w:lang w:val="en-US"/>
        </w:rPr>
        <w:t xml:space="preserve"> (a) </w:t>
      </w:r>
      <w:r w:rsidR="003D189E">
        <w:rPr>
          <w:bCs/>
          <w:sz w:val="20"/>
          <w:lang w:val="en-US"/>
        </w:rPr>
        <w:t>acrylic polyurethane without any light stabilizers, (b) acrylic polyurethane with organic UV stabilizers, (c)</w:t>
      </w:r>
      <w:r w:rsidR="001B3C07">
        <w:rPr>
          <w:bCs/>
          <w:sz w:val="20"/>
          <w:lang w:val="en-US"/>
        </w:rPr>
        <w:t>acrylic polyurethane with lignin stabilizer, (</w:t>
      </w:r>
      <w:r w:rsidR="003D189E">
        <w:rPr>
          <w:bCs/>
          <w:sz w:val="20"/>
          <w:lang w:val="en-US"/>
        </w:rPr>
        <w:t>d</w:t>
      </w:r>
      <w:r w:rsidR="001B3C07">
        <w:rPr>
          <w:bCs/>
          <w:sz w:val="20"/>
          <w:lang w:val="en-US"/>
        </w:rPr>
        <w:t>) acrylic polyurethane with bark extracts, (</w:t>
      </w:r>
      <w:r w:rsidR="003D189E">
        <w:rPr>
          <w:bCs/>
          <w:sz w:val="20"/>
          <w:lang w:val="en-US"/>
        </w:rPr>
        <w:t>e</w:t>
      </w:r>
      <w:r w:rsidR="001B3C07">
        <w:rPr>
          <w:bCs/>
          <w:sz w:val="20"/>
          <w:lang w:val="en-US"/>
        </w:rPr>
        <w:t>) acrylic polyurethane with bark extracts and lignin stabilizer, (</w:t>
      </w:r>
      <w:r w:rsidR="003D189E">
        <w:rPr>
          <w:bCs/>
          <w:sz w:val="20"/>
          <w:lang w:val="en-US"/>
        </w:rPr>
        <w:t>f</w:t>
      </w:r>
      <w:r w:rsidR="001B3C07">
        <w:rPr>
          <w:bCs/>
          <w:sz w:val="20"/>
          <w:lang w:val="en-US"/>
        </w:rPr>
        <w:t>) CeO</w:t>
      </w:r>
      <w:r w:rsidR="001B3C07">
        <w:rPr>
          <w:bCs/>
          <w:sz w:val="20"/>
          <w:vertAlign w:val="subscript"/>
          <w:lang w:val="en-US"/>
        </w:rPr>
        <w:t>2</w:t>
      </w:r>
      <w:r w:rsidR="001B3C07">
        <w:rPr>
          <w:bCs/>
          <w:sz w:val="20"/>
          <w:lang w:val="en-US"/>
        </w:rPr>
        <w:t xml:space="preserve"> nano particles, (</w:t>
      </w:r>
      <w:r w:rsidR="003D189E">
        <w:rPr>
          <w:bCs/>
          <w:sz w:val="20"/>
          <w:lang w:val="en-US"/>
        </w:rPr>
        <w:t>g</w:t>
      </w:r>
      <w:r w:rsidR="001B3C07">
        <w:rPr>
          <w:bCs/>
          <w:sz w:val="20"/>
          <w:lang w:val="en-US"/>
        </w:rPr>
        <w:t>) CeO</w:t>
      </w:r>
      <w:r w:rsidR="001B3C07">
        <w:rPr>
          <w:bCs/>
          <w:sz w:val="20"/>
          <w:vertAlign w:val="subscript"/>
          <w:lang w:val="en-US"/>
        </w:rPr>
        <w:t>2</w:t>
      </w:r>
      <w:r w:rsidR="001B3C07">
        <w:rPr>
          <w:bCs/>
          <w:sz w:val="20"/>
          <w:lang w:val="en-US"/>
        </w:rPr>
        <w:t xml:space="preserve"> nano particles and lignin stabilizer, and (</w:t>
      </w:r>
      <w:r w:rsidR="003D189E">
        <w:rPr>
          <w:bCs/>
          <w:sz w:val="20"/>
          <w:lang w:val="en-US"/>
        </w:rPr>
        <w:t>h</w:t>
      </w:r>
      <w:r w:rsidR="001B3C07">
        <w:rPr>
          <w:bCs/>
          <w:sz w:val="20"/>
          <w:lang w:val="en-US"/>
        </w:rPr>
        <w:t>) industrial laurentide coating</w:t>
      </w:r>
    </w:p>
    <w:p w:rsidR="00114C0C" w:rsidRDefault="00114C0C" w:rsidP="007F04C1">
      <w:pPr>
        <w:ind w:left="851" w:hanging="851"/>
        <w:jc w:val="both"/>
        <w:rPr>
          <w:bCs/>
          <w:sz w:val="20"/>
          <w:lang w:val="en-US"/>
        </w:rPr>
      </w:pPr>
    </w:p>
    <w:p w:rsidR="00D37DEF" w:rsidRDefault="00D37DEF" w:rsidP="00CC6AA1">
      <w:pPr>
        <w:ind w:left="851" w:hanging="567"/>
        <w:jc w:val="both"/>
        <w:rPr>
          <w:b/>
          <w:bCs/>
          <w:sz w:val="20"/>
          <w:lang w:val="en-US"/>
        </w:rPr>
      </w:pPr>
      <w:bookmarkStart w:id="14" w:name="_Toc274826503"/>
      <w:bookmarkStart w:id="15" w:name="_Toc304295746"/>
      <w:r w:rsidRPr="00D37DEF">
        <w:rPr>
          <w:b/>
          <w:bCs/>
          <w:sz w:val="20"/>
          <w:lang w:val="en-US"/>
        </w:rPr>
        <w:t>Fluorescence Microscopy Assessment</w:t>
      </w:r>
      <w:bookmarkEnd w:id="14"/>
      <w:bookmarkEnd w:id="15"/>
    </w:p>
    <w:p w:rsidR="00CC6AA1" w:rsidRDefault="00CC6AA1" w:rsidP="00CC6AA1">
      <w:pPr>
        <w:ind w:firstLine="284"/>
        <w:jc w:val="both"/>
        <w:rPr>
          <w:bCs/>
          <w:sz w:val="20"/>
          <w:lang w:val="en-US"/>
        </w:rPr>
      </w:pPr>
      <w:r w:rsidRPr="00CC6AA1">
        <w:rPr>
          <w:bCs/>
          <w:sz w:val="20"/>
          <w:lang w:val="en-US"/>
        </w:rPr>
        <w:t>The light microscopy of transverse sections of coated-wood provides useful information on the distribution of the coatings by facilitating the observation of relatively large areas at low magnification, thus, enabling a comparison of coated-wood surfaces at different aging times.</w:t>
      </w:r>
    </w:p>
    <w:p w:rsidR="00CC6AA1" w:rsidRPr="00CC6AA1" w:rsidRDefault="002E22DF" w:rsidP="00CC6AA1">
      <w:pPr>
        <w:ind w:firstLine="284"/>
        <w:jc w:val="both"/>
        <w:rPr>
          <w:bCs/>
          <w:sz w:val="20"/>
          <w:lang w:val="en-US"/>
        </w:rPr>
      </w:pPr>
      <w:r w:rsidRPr="002E22DF">
        <w:rPr>
          <w:bCs/>
          <w:sz w:val="20"/>
          <w:lang w:val="en-US"/>
        </w:rPr>
        <w:t xml:space="preserve">The light micrographs of transverse section of </w:t>
      </w:r>
      <w:r>
        <w:rPr>
          <w:bCs/>
          <w:sz w:val="20"/>
          <w:lang w:val="en-US"/>
        </w:rPr>
        <w:t xml:space="preserve">heat-treated jack pine and </w:t>
      </w:r>
      <w:r w:rsidRPr="002E22DF">
        <w:rPr>
          <w:bCs/>
          <w:sz w:val="20"/>
          <w:lang w:val="en-US"/>
        </w:rPr>
        <w:t xml:space="preserve">the </w:t>
      </w:r>
      <w:r>
        <w:rPr>
          <w:bCs/>
          <w:sz w:val="20"/>
          <w:lang w:val="en-US"/>
        </w:rPr>
        <w:t xml:space="preserve">acrylic polyurethane coatings </w:t>
      </w:r>
      <w:r w:rsidRPr="002E22DF">
        <w:rPr>
          <w:bCs/>
          <w:sz w:val="20"/>
          <w:lang w:val="en-US"/>
        </w:rPr>
        <w:t>containing bark extract and lignin stabilizer</w:t>
      </w:r>
      <w:r>
        <w:rPr>
          <w:bCs/>
          <w:sz w:val="20"/>
          <w:lang w:val="en-US"/>
        </w:rPr>
        <w:t>;</w:t>
      </w:r>
      <w:r w:rsidRPr="002E22DF">
        <w:rPr>
          <w:bCs/>
          <w:sz w:val="20"/>
          <w:lang w:val="en-US"/>
        </w:rPr>
        <w:t xml:space="preserve"> and </w:t>
      </w:r>
      <w:r>
        <w:rPr>
          <w:bCs/>
          <w:sz w:val="20"/>
          <w:lang w:val="en-US"/>
        </w:rPr>
        <w:t>CeO</w:t>
      </w:r>
      <w:r>
        <w:rPr>
          <w:bCs/>
          <w:sz w:val="20"/>
          <w:vertAlign w:val="subscript"/>
          <w:lang w:val="en-US"/>
        </w:rPr>
        <w:t>2</w:t>
      </w:r>
      <w:r>
        <w:rPr>
          <w:bCs/>
          <w:sz w:val="20"/>
          <w:lang w:val="en-US"/>
        </w:rPr>
        <w:t xml:space="preserve"> nano particles and lignin stabilizer for</w:t>
      </w:r>
      <w:r w:rsidRPr="002E22DF">
        <w:rPr>
          <w:bCs/>
          <w:sz w:val="20"/>
          <w:lang w:val="en-US"/>
        </w:rPr>
        <w:t xml:space="preserve"> different aging times have been compared in Figure </w:t>
      </w:r>
      <w:r>
        <w:rPr>
          <w:bCs/>
          <w:sz w:val="20"/>
          <w:lang w:val="en-US"/>
        </w:rPr>
        <w:t>3</w:t>
      </w:r>
      <w:r w:rsidR="003E59BA">
        <w:rPr>
          <w:bCs/>
          <w:sz w:val="20"/>
          <w:lang w:val="en-US"/>
        </w:rPr>
        <w:t xml:space="preserve"> and Figure 4 respectively</w:t>
      </w:r>
      <w:r w:rsidRPr="002E22DF">
        <w:rPr>
          <w:bCs/>
          <w:sz w:val="20"/>
          <w:lang w:val="en-US"/>
        </w:rPr>
        <w:t>.</w:t>
      </w:r>
      <w:r w:rsidR="0023289F">
        <w:rPr>
          <w:bCs/>
          <w:sz w:val="20"/>
          <w:lang w:val="en-US"/>
        </w:rPr>
        <w:t xml:space="preserve"> The heat-treated jack pine and industrial Laurentide coating interface for different aging times are presented in Figure </w:t>
      </w:r>
      <w:r w:rsidR="00C9511B">
        <w:rPr>
          <w:bCs/>
          <w:sz w:val="20"/>
          <w:lang w:val="en-US"/>
        </w:rPr>
        <w:t>5</w:t>
      </w:r>
      <w:r w:rsidR="0023289F">
        <w:rPr>
          <w:bCs/>
          <w:sz w:val="20"/>
          <w:lang w:val="en-US"/>
        </w:rPr>
        <w:t xml:space="preserve">. </w:t>
      </w:r>
    </w:p>
    <w:p w:rsidR="00114C0C" w:rsidRDefault="00114C0C" w:rsidP="007F04C1">
      <w:pPr>
        <w:ind w:left="851" w:hanging="851"/>
        <w:jc w:val="both"/>
        <w:rPr>
          <w:bCs/>
          <w:sz w:val="20"/>
          <w:lang w:val="en-US"/>
        </w:rPr>
      </w:pPr>
    </w:p>
    <w:p w:rsidR="00114C0C" w:rsidRDefault="00E93D76" w:rsidP="00114C0C">
      <w:pPr>
        <w:spacing w:line="480" w:lineRule="auto"/>
        <w:rPr>
          <w:b/>
          <w:noProof/>
          <w:lang w:val="en-CA" w:eastAsia="en-CA"/>
        </w:rPr>
      </w:pPr>
      <w:r>
        <w:rPr>
          <w:noProof/>
        </w:rPr>
        <w:lastRenderedPageBreak/>
        <w:pict>
          <v:shapetype id="_x0000_t202" coordsize="21600,21600" o:spt="202" path="m,l,21600r21600,l21600,xe">
            <v:stroke joinstyle="miter"/>
            <v:path gradientshapeok="t" o:connecttype="rect"/>
          </v:shapetype>
          <v:shape id="_x0000_s1130" type="#_x0000_t202" style="position:absolute;margin-left:3.5pt;margin-top:66.9pt;width:25.5pt;height:16.5pt;z-index:251660288">
            <v:textbox style="mso-next-textbox:#_x0000_s1130">
              <w:txbxContent>
                <w:p w:rsidR="00114C0C" w:rsidRPr="00966F37" w:rsidRDefault="00114C0C" w:rsidP="00114C0C">
                  <w:pPr>
                    <w:rPr>
                      <w:sz w:val="16"/>
                      <w:lang w:val="en-CA"/>
                    </w:rPr>
                  </w:pPr>
                  <w:r w:rsidRPr="00966F37">
                    <w:rPr>
                      <w:sz w:val="18"/>
                      <w:lang w:val="en-CA"/>
                    </w:rPr>
                    <w:t>0h</w:t>
                  </w:r>
                </w:p>
              </w:txbxContent>
            </v:textbox>
            <w10:anchorlock/>
          </v:shape>
        </w:pict>
      </w:r>
      <w:r>
        <w:rPr>
          <w:noProof/>
        </w:rPr>
        <w:pict>
          <v:shape id="_x0000_s1131" type="#_x0000_t202" style="position:absolute;margin-left:123.75pt;margin-top:66.9pt;width:32.25pt;height:16.5pt;z-index:251661312">
            <v:textbox style="mso-next-textbox:#_x0000_s1131">
              <w:txbxContent>
                <w:p w:rsidR="00114C0C" w:rsidRPr="00966F37" w:rsidRDefault="00114C0C" w:rsidP="00114C0C">
                  <w:pPr>
                    <w:rPr>
                      <w:sz w:val="16"/>
                      <w:lang w:val="en-CA"/>
                    </w:rPr>
                  </w:pPr>
                  <w:r w:rsidRPr="00966F37">
                    <w:rPr>
                      <w:sz w:val="18"/>
                      <w:lang w:val="en-CA"/>
                    </w:rPr>
                    <w:t>72h</w:t>
                  </w:r>
                </w:p>
              </w:txbxContent>
            </v:textbox>
            <w10:anchorlock/>
          </v:shape>
        </w:pict>
      </w:r>
      <w:r>
        <w:rPr>
          <w:noProof/>
        </w:rPr>
        <w:pict>
          <v:shape id="_x0000_s1132" type="#_x0000_t202" style="position:absolute;margin-left:5.25pt;margin-top:165.55pt;width:38.25pt;height:16.5pt;z-index:251662336">
            <v:textbox style="mso-next-textbox:#_x0000_s1132">
              <w:txbxContent>
                <w:p w:rsidR="00114C0C" w:rsidRPr="00966F37" w:rsidRDefault="00114C0C" w:rsidP="00114C0C">
                  <w:pPr>
                    <w:rPr>
                      <w:sz w:val="16"/>
                      <w:lang w:val="en-CA"/>
                    </w:rPr>
                  </w:pPr>
                  <w:r w:rsidRPr="00966F37">
                    <w:rPr>
                      <w:sz w:val="18"/>
                      <w:lang w:val="en-CA"/>
                    </w:rPr>
                    <w:t>672h</w:t>
                  </w:r>
                </w:p>
              </w:txbxContent>
            </v:textbox>
            <w10:anchorlock/>
          </v:shape>
        </w:pict>
      </w:r>
      <w:r>
        <w:rPr>
          <w:noProof/>
        </w:rPr>
        <w:pict>
          <v:shape id="_x0000_s1133" type="#_x0000_t202" style="position:absolute;margin-left:123.75pt;margin-top:165.55pt;width:42.75pt;height:16.5pt;z-index:251663360">
            <v:textbox style="mso-next-textbox:#_x0000_s1133">
              <w:txbxContent>
                <w:p w:rsidR="00114C0C" w:rsidRPr="00966F37" w:rsidRDefault="00114C0C" w:rsidP="00114C0C">
                  <w:pPr>
                    <w:rPr>
                      <w:sz w:val="16"/>
                      <w:lang w:val="en-CA"/>
                    </w:rPr>
                  </w:pPr>
                  <w:r w:rsidRPr="00966F37">
                    <w:rPr>
                      <w:sz w:val="18"/>
                      <w:lang w:val="en-CA"/>
                    </w:rPr>
                    <w:t>1500h</w:t>
                  </w:r>
                </w:p>
              </w:txbxContent>
            </v:textbox>
            <w10:anchorlock/>
          </v:shape>
        </w:pict>
      </w:r>
      <w:r w:rsidR="00446E81">
        <w:rPr>
          <w:b/>
          <w:noProof/>
          <w:lang w:val="fr-CA" w:eastAsia="fr-CA"/>
        </w:rPr>
        <w:drawing>
          <wp:inline distT="0" distB="0" distL="0" distR="0" wp14:anchorId="3F8BE526" wp14:editId="74E2B693">
            <wp:extent cx="1457325" cy="1095375"/>
            <wp:effectExtent l="19050" t="0" r="9525" b="0"/>
            <wp:docPr id="6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cstate="print"/>
                    <a:srcRect/>
                    <a:stretch>
                      <a:fillRect/>
                    </a:stretch>
                  </pic:blipFill>
                  <pic:spPr bwMode="auto">
                    <a:xfrm>
                      <a:off x="0" y="0"/>
                      <a:ext cx="1457325" cy="1095375"/>
                    </a:xfrm>
                    <a:prstGeom prst="rect">
                      <a:avLst/>
                    </a:prstGeom>
                    <a:noFill/>
                    <a:ln w="9525">
                      <a:noFill/>
                      <a:miter lim="800000"/>
                      <a:headEnd/>
                      <a:tailEnd/>
                    </a:ln>
                  </pic:spPr>
                </pic:pic>
              </a:graphicData>
            </a:graphic>
          </wp:inline>
        </w:drawing>
      </w:r>
      <w:r w:rsidR="00114C0C">
        <w:rPr>
          <w:b/>
          <w:noProof/>
          <w:lang w:val="en-CA" w:eastAsia="en-CA"/>
        </w:rPr>
        <w:t xml:space="preserve"> </w:t>
      </w:r>
      <w:r w:rsidR="00446E81">
        <w:rPr>
          <w:b/>
          <w:noProof/>
          <w:lang w:val="fr-CA" w:eastAsia="fr-CA"/>
        </w:rPr>
        <w:drawing>
          <wp:inline distT="0" distB="0" distL="0" distR="0" wp14:anchorId="3883107A" wp14:editId="171BE187">
            <wp:extent cx="1466850" cy="1095375"/>
            <wp:effectExtent l="19050" t="0" r="0" b="0"/>
            <wp:docPr id="6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cstate="print"/>
                    <a:srcRect/>
                    <a:stretch>
                      <a:fillRect/>
                    </a:stretch>
                  </pic:blipFill>
                  <pic:spPr bwMode="auto">
                    <a:xfrm>
                      <a:off x="0" y="0"/>
                      <a:ext cx="1466850" cy="1095375"/>
                    </a:xfrm>
                    <a:prstGeom prst="rect">
                      <a:avLst/>
                    </a:prstGeom>
                    <a:noFill/>
                    <a:ln w="9525">
                      <a:noFill/>
                      <a:miter lim="800000"/>
                      <a:headEnd/>
                      <a:tailEnd/>
                    </a:ln>
                  </pic:spPr>
                </pic:pic>
              </a:graphicData>
            </a:graphic>
          </wp:inline>
        </w:drawing>
      </w:r>
      <w:r w:rsidR="00114C0C">
        <w:rPr>
          <w:b/>
          <w:noProof/>
          <w:lang w:val="en-CA" w:eastAsia="en-CA"/>
        </w:rPr>
        <w:t xml:space="preserve"> </w:t>
      </w:r>
      <w:r w:rsidR="00446E81">
        <w:rPr>
          <w:b/>
          <w:noProof/>
          <w:lang w:val="fr-CA" w:eastAsia="fr-CA"/>
        </w:rPr>
        <w:drawing>
          <wp:inline distT="0" distB="0" distL="0" distR="0" wp14:anchorId="23A7BD47" wp14:editId="75152056">
            <wp:extent cx="1457325" cy="1095375"/>
            <wp:effectExtent l="19050" t="0" r="9525" b="0"/>
            <wp:docPr id="6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cstate="print"/>
                    <a:srcRect/>
                    <a:stretch>
                      <a:fillRect/>
                    </a:stretch>
                  </pic:blipFill>
                  <pic:spPr bwMode="auto">
                    <a:xfrm>
                      <a:off x="0" y="0"/>
                      <a:ext cx="1457325" cy="1095375"/>
                    </a:xfrm>
                    <a:prstGeom prst="rect">
                      <a:avLst/>
                    </a:prstGeom>
                    <a:noFill/>
                    <a:ln w="9525">
                      <a:noFill/>
                      <a:miter lim="800000"/>
                      <a:headEnd/>
                      <a:tailEnd/>
                    </a:ln>
                  </pic:spPr>
                </pic:pic>
              </a:graphicData>
            </a:graphic>
          </wp:inline>
        </w:drawing>
      </w:r>
      <w:r w:rsidR="00114C0C">
        <w:rPr>
          <w:b/>
          <w:noProof/>
          <w:lang w:val="en-CA" w:eastAsia="en-CA"/>
        </w:rPr>
        <w:t xml:space="preserve"> </w:t>
      </w:r>
      <w:r w:rsidR="00446E81">
        <w:rPr>
          <w:b/>
          <w:noProof/>
          <w:lang w:val="fr-CA" w:eastAsia="fr-CA"/>
        </w:rPr>
        <w:drawing>
          <wp:inline distT="0" distB="0" distL="0" distR="0" wp14:anchorId="46867163" wp14:editId="2EB8BD41">
            <wp:extent cx="1438275" cy="1076325"/>
            <wp:effectExtent l="19050" t="0" r="9525" b="0"/>
            <wp:docPr id="6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srcRect/>
                    <a:stretch>
                      <a:fillRect/>
                    </a:stretch>
                  </pic:blipFill>
                  <pic:spPr bwMode="auto">
                    <a:xfrm>
                      <a:off x="0" y="0"/>
                      <a:ext cx="1438275" cy="1076325"/>
                    </a:xfrm>
                    <a:prstGeom prst="rect">
                      <a:avLst/>
                    </a:prstGeom>
                    <a:noFill/>
                    <a:ln w="9525">
                      <a:noFill/>
                      <a:miter lim="800000"/>
                      <a:headEnd/>
                      <a:tailEnd/>
                    </a:ln>
                  </pic:spPr>
                </pic:pic>
              </a:graphicData>
            </a:graphic>
          </wp:inline>
        </w:drawing>
      </w:r>
    </w:p>
    <w:p w:rsidR="00114C0C" w:rsidRDefault="00114C0C" w:rsidP="003E59BA">
      <w:pPr>
        <w:pStyle w:val="NomenclatureClauseTitle"/>
        <w:spacing w:before="0"/>
        <w:ind w:left="851" w:hanging="851"/>
        <w:rPr>
          <w:rFonts w:ascii="Times New Roman" w:hAnsi="Times New Roman"/>
          <w:b w:val="0"/>
          <w:bCs/>
          <w:caps w:val="0"/>
          <w:kern w:val="0"/>
        </w:rPr>
      </w:pPr>
      <w:r w:rsidRPr="00972B95">
        <w:rPr>
          <w:rFonts w:ascii="Times New Roman" w:hAnsi="Times New Roman"/>
          <w:bCs/>
          <w:caps w:val="0"/>
          <w:kern w:val="0"/>
        </w:rPr>
        <w:t xml:space="preserve">Figure </w:t>
      </w:r>
      <w:r w:rsidR="002E22DF">
        <w:rPr>
          <w:rFonts w:ascii="Times New Roman" w:hAnsi="Times New Roman"/>
          <w:bCs/>
          <w:caps w:val="0"/>
          <w:kern w:val="0"/>
        </w:rPr>
        <w:t>3</w:t>
      </w:r>
      <w:r w:rsidRPr="00972B95">
        <w:rPr>
          <w:rFonts w:ascii="Times New Roman" w:hAnsi="Times New Roman"/>
          <w:bCs/>
          <w:caps w:val="0"/>
          <w:kern w:val="0"/>
        </w:rPr>
        <w:t xml:space="preserve"> </w:t>
      </w:r>
      <w:r w:rsidRPr="00DC646C">
        <w:rPr>
          <w:rFonts w:ascii="Times New Roman" w:hAnsi="Times New Roman"/>
          <w:b w:val="0"/>
          <w:bCs/>
          <w:caps w:val="0"/>
          <w:kern w:val="0"/>
        </w:rPr>
        <w:t xml:space="preserve">The light micrographs of transverse section of the </w:t>
      </w:r>
      <w:r w:rsidR="003E59BA">
        <w:rPr>
          <w:rFonts w:ascii="Times New Roman" w:hAnsi="Times New Roman"/>
          <w:b w:val="0"/>
          <w:bCs/>
          <w:caps w:val="0"/>
          <w:kern w:val="0"/>
        </w:rPr>
        <w:t>heat-treated jack pine</w:t>
      </w:r>
      <w:r w:rsidRPr="00DC646C">
        <w:rPr>
          <w:rFonts w:ascii="Times New Roman" w:hAnsi="Times New Roman"/>
          <w:b w:val="0"/>
          <w:bCs/>
          <w:caps w:val="0"/>
          <w:kern w:val="0"/>
        </w:rPr>
        <w:t>-coating containing bark extract and lignin stabilizer interface for different aging times</w:t>
      </w:r>
    </w:p>
    <w:p w:rsidR="00114C0C" w:rsidRDefault="00114C0C" w:rsidP="00114C0C">
      <w:pPr>
        <w:pStyle w:val="Retraitcorpsdetexte"/>
        <w:ind w:firstLine="0"/>
      </w:pPr>
    </w:p>
    <w:p w:rsidR="00114C0C" w:rsidRDefault="00E93D76" w:rsidP="00114C0C">
      <w:pPr>
        <w:rPr>
          <w:noProof/>
          <w:lang w:val="en-CA" w:eastAsia="en-CA"/>
        </w:rPr>
      </w:pPr>
      <w:r>
        <w:rPr>
          <w:noProof/>
        </w:rPr>
        <w:pict>
          <v:shape id="_x0000_s1137" type="#_x0000_t202" style="position:absolute;margin-left:128.05pt;margin-top:161.1pt;width:42.75pt;height:16.5pt;z-index:251667456">
            <v:textbox style="mso-next-textbox:#_x0000_s1137">
              <w:txbxContent>
                <w:p w:rsidR="00114C0C" w:rsidRPr="00966F37" w:rsidRDefault="00114C0C" w:rsidP="00114C0C">
                  <w:pPr>
                    <w:rPr>
                      <w:sz w:val="16"/>
                      <w:lang w:val="en-CA"/>
                    </w:rPr>
                  </w:pPr>
                  <w:r w:rsidRPr="00966F37">
                    <w:rPr>
                      <w:sz w:val="18"/>
                      <w:lang w:val="en-CA"/>
                    </w:rPr>
                    <w:t>1500h</w:t>
                  </w:r>
                </w:p>
              </w:txbxContent>
            </v:textbox>
            <w10:anchorlock/>
          </v:shape>
        </w:pict>
      </w:r>
      <w:r>
        <w:rPr>
          <w:noProof/>
        </w:rPr>
        <w:pict>
          <v:shape id="_x0000_s1134" type="#_x0000_t202" style="position:absolute;margin-left:3.5pt;margin-top:65.75pt;width:25.5pt;height:16.5pt;z-index:251664384">
            <v:textbox style="mso-next-textbox:#_x0000_s1134">
              <w:txbxContent>
                <w:p w:rsidR="00114C0C" w:rsidRPr="00966F37" w:rsidRDefault="00114C0C" w:rsidP="00114C0C">
                  <w:pPr>
                    <w:rPr>
                      <w:sz w:val="16"/>
                      <w:lang w:val="en-CA"/>
                    </w:rPr>
                  </w:pPr>
                  <w:r w:rsidRPr="00966F37">
                    <w:rPr>
                      <w:sz w:val="18"/>
                      <w:lang w:val="en-CA"/>
                    </w:rPr>
                    <w:t>0h</w:t>
                  </w:r>
                </w:p>
              </w:txbxContent>
            </v:textbox>
            <w10:anchorlock/>
          </v:shape>
        </w:pict>
      </w:r>
      <w:r>
        <w:rPr>
          <w:noProof/>
        </w:rPr>
        <w:pict>
          <v:shape id="_x0000_s1135" type="#_x0000_t202" style="position:absolute;margin-left:128.05pt;margin-top:65.75pt;width:32.25pt;height:16.5pt;z-index:251665408">
            <v:textbox style="mso-next-textbox:#_x0000_s1135">
              <w:txbxContent>
                <w:p w:rsidR="00114C0C" w:rsidRPr="00966F37" w:rsidRDefault="00114C0C" w:rsidP="00114C0C">
                  <w:pPr>
                    <w:rPr>
                      <w:sz w:val="16"/>
                      <w:lang w:val="en-CA"/>
                    </w:rPr>
                  </w:pPr>
                  <w:r w:rsidRPr="00966F37">
                    <w:rPr>
                      <w:sz w:val="18"/>
                      <w:lang w:val="en-CA"/>
                    </w:rPr>
                    <w:t>72h</w:t>
                  </w:r>
                </w:p>
              </w:txbxContent>
            </v:textbox>
            <w10:anchorlock/>
          </v:shape>
        </w:pict>
      </w:r>
      <w:r>
        <w:rPr>
          <w:noProof/>
        </w:rPr>
        <w:pict>
          <v:shape id="_x0000_s1136" type="#_x0000_t202" style="position:absolute;margin-left:3.5pt;margin-top:164.85pt;width:38.25pt;height:16.5pt;z-index:251666432">
            <v:textbox style="mso-next-textbox:#_x0000_s1136">
              <w:txbxContent>
                <w:p w:rsidR="00114C0C" w:rsidRPr="00966F37" w:rsidRDefault="00114C0C" w:rsidP="00114C0C">
                  <w:pPr>
                    <w:rPr>
                      <w:sz w:val="16"/>
                      <w:lang w:val="en-CA"/>
                    </w:rPr>
                  </w:pPr>
                  <w:r w:rsidRPr="00966F37">
                    <w:rPr>
                      <w:sz w:val="18"/>
                      <w:lang w:val="en-CA"/>
                    </w:rPr>
                    <w:t>672h</w:t>
                  </w:r>
                </w:p>
              </w:txbxContent>
            </v:textbox>
            <w10:anchorlock/>
          </v:shape>
        </w:pict>
      </w:r>
      <w:r w:rsidR="00446E81">
        <w:rPr>
          <w:noProof/>
          <w:lang w:val="fr-CA" w:eastAsia="fr-CA"/>
        </w:rPr>
        <w:drawing>
          <wp:inline distT="0" distB="0" distL="0" distR="0" wp14:anchorId="00413BBC" wp14:editId="619D5BF5">
            <wp:extent cx="1466850" cy="1095375"/>
            <wp:effectExtent l="19050" t="0" r="0" b="0"/>
            <wp:docPr id="6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466850" cy="1095375"/>
                    </a:xfrm>
                    <a:prstGeom prst="rect">
                      <a:avLst/>
                    </a:prstGeom>
                    <a:noFill/>
                    <a:ln w="9525">
                      <a:noFill/>
                      <a:miter lim="800000"/>
                      <a:headEnd/>
                      <a:tailEnd/>
                    </a:ln>
                  </pic:spPr>
                </pic:pic>
              </a:graphicData>
            </a:graphic>
          </wp:inline>
        </w:drawing>
      </w:r>
      <w:r w:rsidR="00114C0C">
        <w:rPr>
          <w:noProof/>
          <w:lang w:val="en-CA" w:eastAsia="en-CA"/>
        </w:rPr>
        <w:t xml:space="preserve">  </w:t>
      </w:r>
      <w:r w:rsidR="00446E81">
        <w:rPr>
          <w:noProof/>
          <w:lang w:val="fr-CA" w:eastAsia="fr-CA"/>
        </w:rPr>
        <w:drawing>
          <wp:inline distT="0" distB="0" distL="0" distR="0" wp14:anchorId="6CDDBCD7" wp14:editId="11A26F7B">
            <wp:extent cx="1466850" cy="1076325"/>
            <wp:effectExtent l="19050" t="0" r="0" b="0"/>
            <wp:docPr id="7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 cstate="print"/>
                    <a:srcRect/>
                    <a:stretch>
                      <a:fillRect/>
                    </a:stretch>
                  </pic:blipFill>
                  <pic:spPr bwMode="auto">
                    <a:xfrm>
                      <a:off x="0" y="0"/>
                      <a:ext cx="1466850" cy="1076325"/>
                    </a:xfrm>
                    <a:prstGeom prst="rect">
                      <a:avLst/>
                    </a:prstGeom>
                    <a:noFill/>
                    <a:ln w="9525">
                      <a:noFill/>
                      <a:miter lim="800000"/>
                      <a:headEnd/>
                      <a:tailEnd/>
                    </a:ln>
                  </pic:spPr>
                </pic:pic>
              </a:graphicData>
            </a:graphic>
          </wp:inline>
        </w:drawing>
      </w:r>
      <w:r w:rsidR="00114C0C">
        <w:rPr>
          <w:noProof/>
          <w:lang w:val="en-CA" w:eastAsia="en-CA"/>
        </w:rPr>
        <w:t xml:space="preserve"> </w:t>
      </w:r>
    </w:p>
    <w:p w:rsidR="00114C0C" w:rsidRDefault="00114C0C" w:rsidP="00114C0C">
      <w:pPr>
        <w:rPr>
          <w:noProof/>
          <w:lang w:val="en-CA" w:eastAsia="en-CA"/>
        </w:rPr>
      </w:pPr>
    </w:p>
    <w:p w:rsidR="00114C0C" w:rsidRDefault="002769B3" w:rsidP="00114C0C">
      <w:pPr>
        <w:rPr>
          <w:noProof/>
          <w:lang w:val="en-CA" w:eastAsia="en-CA"/>
        </w:rPr>
      </w:pPr>
      <w:r w:rsidRPr="002769B3">
        <w:rPr>
          <w:b/>
          <w:noProof/>
          <w:w w:val="0"/>
          <w:sz w:val="2"/>
          <w:u w:color="000000"/>
          <w:bdr w:val="none" w:sz="0" w:space="0" w:color="000000"/>
          <w:shd w:val="clear" w:color="000000" w:fill="000000"/>
          <w:lang w:val="fr-CA" w:eastAsia="fr-CA"/>
        </w:rPr>
        <w:drawing>
          <wp:inline distT="0" distB="0" distL="0" distR="0" wp14:anchorId="1F9B8067" wp14:editId="2B99A42B">
            <wp:extent cx="1466850" cy="1085850"/>
            <wp:effectExtent l="19050" t="0" r="0" b="0"/>
            <wp:docPr id="1"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 cstate="print"/>
                    <a:srcRect/>
                    <a:stretch>
                      <a:fillRect/>
                    </a:stretch>
                  </pic:blipFill>
                  <pic:spPr bwMode="auto">
                    <a:xfrm>
                      <a:off x="0" y="0"/>
                      <a:ext cx="1466850" cy="1085850"/>
                    </a:xfrm>
                    <a:prstGeom prst="rect">
                      <a:avLst/>
                    </a:prstGeom>
                    <a:noFill/>
                    <a:ln w="9525">
                      <a:noFill/>
                      <a:miter lim="800000"/>
                      <a:headEnd/>
                      <a:tailEnd/>
                    </a:ln>
                  </pic:spPr>
                </pic:pic>
              </a:graphicData>
            </a:graphic>
          </wp:inline>
        </w:drawing>
      </w:r>
      <w:r w:rsidR="00114C0C">
        <w:rPr>
          <w:noProof/>
          <w:lang w:val="en-CA" w:eastAsia="en-CA"/>
        </w:rPr>
        <w:t xml:space="preserve">  </w:t>
      </w:r>
      <w:r w:rsidR="00446E81">
        <w:rPr>
          <w:noProof/>
          <w:lang w:val="fr-CA" w:eastAsia="fr-CA"/>
        </w:rPr>
        <w:drawing>
          <wp:inline distT="0" distB="0" distL="0" distR="0" wp14:anchorId="403BDAAA" wp14:editId="53408BD1">
            <wp:extent cx="1466850" cy="1085850"/>
            <wp:effectExtent l="19050" t="0" r="0" b="0"/>
            <wp:docPr id="7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 cstate="print"/>
                    <a:srcRect/>
                    <a:stretch>
                      <a:fillRect/>
                    </a:stretch>
                  </pic:blipFill>
                  <pic:spPr bwMode="auto">
                    <a:xfrm>
                      <a:off x="0" y="0"/>
                      <a:ext cx="1466850" cy="1085850"/>
                    </a:xfrm>
                    <a:prstGeom prst="rect">
                      <a:avLst/>
                    </a:prstGeom>
                    <a:noFill/>
                    <a:ln w="9525">
                      <a:noFill/>
                      <a:miter lim="800000"/>
                      <a:headEnd/>
                      <a:tailEnd/>
                    </a:ln>
                  </pic:spPr>
                </pic:pic>
              </a:graphicData>
            </a:graphic>
          </wp:inline>
        </w:drawing>
      </w:r>
    </w:p>
    <w:p w:rsidR="003E59BA" w:rsidRDefault="003E59BA" w:rsidP="00114C0C">
      <w:pPr>
        <w:rPr>
          <w:noProof/>
          <w:lang w:val="en-CA" w:eastAsia="en-CA"/>
        </w:rPr>
      </w:pPr>
    </w:p>
    <w:p w:rsidR="003E59BA" w:rsidRDefault="003E59BA" w:rsidP="0060009D">
      <w:pPr>
        <w:ind w:left="709" w:hanging="709"/>
        <w:jc w:val="both"/>
        <w:rPr>
          <w:bCs/>
          <w:sz w:val="20"/>
          <w:lang w:val="en-US"/>
        </w:rPr>
      </w:pPr>
      <w:r w:rsidRPr="003E59BA">
        <w:rPr>
          <w:b/>
          <w:bCs/>
          <w:sz w:val="20"/>
        </w:rPr>
        <w:t xml:space="preserve">Figure </w:t>
      </w:r>
      <w:r>
        <w:rPr>
          <w:b/>
          <w:bCs/>
          <w:sz w:val="20"/>
        </w:rPr>
        <w:t>4</w:t>
      </w:r>
      <w:r w:rsidRPr="003E59BA">
        <w:rPr>
          <w:bCs/>
          <w:sz w:val="20"/>
        </w:rPr>
        <w:t xml:space="preserve"> </w:t>
      </w:r>
      <w:r w:rsidRPr="0060009D">
        <w:rPr>
          <w:bCs/>
          <w:sz w:val="20"/>
          <w:lang w:val="en-US"/>
        </w:rPr>
        <w:t xml:space="preserve">The light micrographs of transverse section of the heat-treated jack pine-coating containing </w:t>
      </w:r>
      <w:r w:rsidR="0060009D" w:rsidRPr="0060009D">
        <w:rPr>
          <w:bCs/>
          <w:sz w:val="20"/>
          <w:lang w:val="en-US"/>
        </w:rPr>
        <w:t>CeO2 nano particles</w:t>
      </w:r>
      <w:r w:rsidRPr="0060009D">
        <w:rPr>
          <w:bCs/>
          <w:sz w:val="20"/>
          <w:lang w:val="en-US"/>
        </w:rPr>
        <w:t xml:space="preserve"> and lignin stabilizer interface for different aging times</w:t>
      </w:r>
    </w:p>
    <w:p w:rsidR="005722DB" w:rsidRDefault="005722DB" w:rsidP="0060009D">
      <w:pPr>
        <w:ind w:left="709" w:hanging="709"/>
        <w:jc w:val="both"/>
        <w:rPr>
          <w:bCs/>
          <w:sz w:val="20"/>
        </w:rPr>
      </w:pPr>
    </w:p>
    <w:p w:rsidR="005722DB" w:rsidRDefault="005722DB" w:rsidP="005722DB">
      <w:pPr>
        <w:jc w:val="both"/>
        <w:rPr>
          <w:bCs/>
          <w:sz w:val="20"/>
          <w:lang w:val="en-US"/>
        </w:rPr>
      </w:pPr>
      <w:r w:rsidRPr="0023289F">
        <w:rPr>
          <w:bCs/>
          <w:sz w:val="20"/>
          <w:lang w:val="en-US"/>
        </w:rPr>
        <w:t>Light micrographs</w:t>
      </w:r>
      <w:r>
        <w:rPr>
          <w:bCs/>
          <w:sz w:val="20"/>
          <w:lang w:val="en-US"/>
        </w:rPr>
        <w:t xml:space="preserve"> of heat-treated jack pine and coatings interface before aging (Figs. </w:t>
      </w:r>
      <w:r w:rsidR="00C9511B">
        <w:rPr>
          <w:bCs/>
          <w:sz w:val="20"/>
          <w:lang w:val="en-US"/>
        </w:rPr>
        <w:t xml:space="preserve">3, </w:t>
      </w:r>
      <w:r>
        <w:rPr>
          <w:bCs/>
          <w:sz w:val="20"/>
          <w:lang w:val="en-US"/>
        </w:rPr>
        <w:t>4, 5) showed good adhesion between coatings and heat-treated jack pine. For both the acrylic polyurethane coatings containing bark extract and lignin stabilizer; and CeO</w:t>
      </w:r>
      <w:r>
        <w:rPr>
          <w:bCs/>
          <w:sz w:val="20"/>
          <w:vertAlign w:val="subscript"/>
          <w:lang w:val="en-US"/>
        </w:rPr>
        <w:t>2</w:t>
      </w:r>
      <w:r>
        <w:rPr>
          <w:bCs/>
          <w:sz w:val="20"/>
          <w:lang w:val="en-US"/>
        </w:rPr>
        <w:t xml:space="preserve"> nano particles and lignin stabilizer, there were no degradation at the wood-coating interface even after 1500h of aging (Figs. </w:t>
      </w:r>
      <w:r w:rsidR="00C9511B">
        <w:rPr>
          <w:bCs/>
          <w:sz w:val="20"/>
          <w:lang w:val="en-US"/>
        </w:rPr>
        <w:t>3</w:t>
      </w:r>
      <w:r>
        <w:rPr>
          <w:bCs/>
          <w:sz w:val="20"/>
          <w:lang w:val="en-US"/>
        </w:rPr>
        <w:t xml:space="preserve"> and </w:t>
      </w:r>
      <w:r w:rsidR="00C9511B">
        <w:rPr>
          <w:bCs/>
          <w:sz w:val="20"/>
          <w:lang w:val="en-US"/>
        </w:rPr>
        <w:t>4</w:t>
      </w:r>
      <w:r>
        <w:rPr>
          <w:bCs/>
          <w:sz w:val="20"/>
          <w:lang w:val="en-US"/>
        </w:rPr>
        <w:t>). On the other hand small degradation at the early wood-coating interface was visible for industrial Laurentide coating only after 672h of aging</w:t>
      </w:r>
      <w:r w:rsidR="00C9511B">
        <w:rPr>
          <w:bCs/>
          <w:sz w:val="20"/>
          <w:lang w:val="en-US"/>
        </w:rPr>
        <w:t xml:space="preserve"> (see Fig. 5)</w:t>
      </w:r>
      <w:r>
        <w:rPr>
          <w:bCs/>
          <w:sz w:val="20"/>
          <w:lang w:val="en-US"/>
        </w:rPr>
        <w:t>. With increasing aging time the degradation at wood-coating interface further increased and complete detachment of the coating from the wood surface was noticed at the end of 1500h of aging.</w:t>
      </w:r>
    </w:p>
    <w:p w:rsidR="005722DB" w:rsidRDefault="005722DB" w:rsidP="005722DB">
      <w:pPr>
        <w:jc w:val="both"/>
        <w:rPr>
          <w:bCs/>
          <w:sz w:val="20"/>
        </w:rPr>
      </w:pPr>
      <w:r>
        <w:rPr>
          <w:bCs/>
          <w:sz w:val="20"/>
          <w:lang w:val="en-US"/>
        </w:rPr>
        <w:t>These results directly support color measurement and visual assessment results. The color change of the coated aged surface was mainly due to the degradation of the wood surface beneath the coatings and not due to the degradation of the coatings.</w:t>
      </w:r>
    </w:p>
    <w:p w:rsidR="005722DB" w:rsidRDefault="005722DB" w:rsidP="0060009D">
      <w:pPr>
        <w:ind w:left="709" w:hanging="709"/>
        <w:jc w:val="both"/>
        <w:rPr>
          <w:bCs/>
          <w:sz w:val="20"/>
        </w:rPr>
      </w:pPr>
    </w:p>
    <w:p w:rsidR="0060009D" w:rsidRDefault="00E93D76" w:rsidP="00114C0C">
      <w:pPr>
        <w:rPr>
          <w:noProof/>
          <w:lang w:val="en-CA" w:eastAsia="en-CA"/>
        </w:rPr>
      </w:pPr>
      <w:r>
        <w:rPr>
          <w:noProof/>
          <w:lang w:val="en-CA" w:eastAsia="en-CA"/>
        </w:rPr>
        <w:pict>
          <v:shape id="_x0000_s1141" type="#_x0000_t202" style="position:absolute;margin-left:117.75pt;margin-top:152.85pt;width:42.75pt;height:16.5pt;z-index:251671552">
            <v:textbox style="mso-next-textbox:#_x0000_s1141">
              <w:txbxContent>
                <w:p w:rsidR="00882BD9" w:rsidRPr="00966F37" w:rsidRDefault="00882BD9" w:rsidP="00882BD9">
                  <w:pPr>
                    <w:rPr>
                      <w:sz w:val="16"/>
                      <w:lang w:val="en-CA"/>
                    </w:rPr>
                  </w:pPr>
                  <w:r w:rsidRPr="00966F37">
                    <w:rPr>
                      <w:sz w:val="18"/>
                      <w:lang w:val="en-CA"/>
                    </w:rPr>
                    <w:t>1500h</w:t>
                  </w:r>
                </w:p>
              </w:txbxContent>
            </v:textbox>
            <w10:anchorlock/>
          </v:shape>
        </w:pict>
      </w:r>
      <w:r>
        <w:rPr>
          <w:noProof/>
          <w:lang w:val="en-CA" w:eastAsia="en-CA"/>
        </w:rPr>
        <w:pict>
          <v:shape id="_x0000_s1140" type="#_x0000_t202" style="position:absolute;margin-left:3.7pt;margin-top:152.85pt;width:38.25pt;height:16.5pt;z-index:251670528">
            <v:textbox style="mso-next-textbox:#_x0000_s1140">
              <w:txbxContent>
                <w:p w:rsidR="00882BD9" w:rsidRPr="00966F37" w:rsidRDefault="00882BD9" w:rsidP="00882BD9">
                  <w:pPr>
                    <w:rPr>
                      <w:sz w:val="16"/>
                      <w:lang w:val="en-CA"/>
                    </w:rPr>
                  </w:pPr>
                  <w:r w:rsidRPr="00966F37">
                    <w:rPr>
                      <w:sz w:val="18"/>
                      <w:lang w:val="en-CA"/>
                    </w:rPr>
                    <w:t>672h</w:t>
                  </w:r>
                </w:p>
              </w:txbxContent>
            </v:textbox>
            <w10:anchorlock/>
          </v:shape>
        </w:pict>
      </w:r>
      <w:r>
        <w:rPr>
          <w:noProof/>
          <w:lang w:val="en-CA" w:eastAsia="en-CA"/>
        </w:rPr>
        <w:pict>
          <v:shape id="_x0000_s1139" type="#_x0000_t202" style="position:absolute;margin-left:128.25pt;margin-top:57.5pt;width:32.25pt;height:16.5pt;z-index:251669504">
            <v:textbox style="mso-next-textbox:#_x0000_s1139">
              <w:txbxContent>
                <w:p w:rsidR="00882BD9" w:rsidRPr="00966F37" w:rsidRDefault="00882BD9" w:rsidP="00882BD9">
                  <w:pPr>
                    <w:rPr>
                      <w:sz w:val="16"/>
                      <w:lang w:val="en-CA"/>
                    </w:rPr>
                  </w:pPr>
                  <w:r w:rsidRPr="00966F37">
                    <w:rPr>
                      <w:sz w:val="18"/>
                      <w:lang w:val="en-CA"/>
                    </w:rPr>
                    <w:t>72h</w:t>
                  </w:r>
                </w:p>
              </w:txbxContent>
            </v:textbox>
            <w10:anchorlock/>
          </v:shape>
        </w:pict>
      </w:r>
      <w:r>
        <w:rPr>
          <w:noProof/>
          <w:lang w:val="en-CA" w:eastAsia="en-CA"/>
        </w:rPr>
        <w:pict>
          <v:shape id="_x0000_s1138" type="#_x0000_t202" style="position:absolute;margin-left:3.7pt;margin-top:57.5pt;width:25.5pt;height:16.5pt;z-index:251668480">
            <v:textbox style="mso-next-textbox:#_x0000_s1138">
              <w:txbxContent>
                <w:p w:rsidR="00882BD9" w:rsidRPr="00966F37" w:rsidRDefault="00882BD9" w:rsidP="00882BD9">
                  <w:pPr>
                    <w:rPr>
                      <w:sz w:val="16"/>
                      <w:lang w:val="en-CA"/>
                    </w:rPr>
                  </w:pPr>
                  <w:r w:rsidRPr="00966F37">
                    <w:rPr>
                      <w:sz w:val="18"/>
                      <w:lang w:val="en-CA"/>
                    </w:rPr>
                    <w:t>0h</w:t>
                  </w:r>
                </w:p>
              </w:txbxContent>
            </v:textbox>
            <w10:anchorlock/>
          </v:shape>
        </w:pict>
      </w:r>
      <w:r w:rsidR="00446E81">
        <w:rPr>
          <w:noProof/>
          <w:lang w:val="fr-CA" w:eastAsia="fr-CA"/>
        </w:rPr>
        <w:drawing>
          <wp:inline distT="0" distB="0" distL="0" distR="0" wp14:anchorId="6E40A584" wp14:editId="411ABBEE">
            <wp:extent cx="1371600" cy="1009650"/>
            <wp:effectExtent l="19050" t="0" r="0" b="0"/>
            <wp:docPr id="10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cstate="print"/>
                    <a:srcRect/>
                    <a:stretch>
                      <a:fillRect/>
                    </a:stretch>
                  </pic:blipFill>
                  <pic:spPr bwMode="auto">
                    <a:xfrm>
                      <a:off x="0" y="0"/>
                      <a:ext cx="1371600" cy="1009650"/>
                    </a:xfrm>
                    <a:prstGeom prst="rect">
                      <a:avLst/>
                    </a:prstGeom>
                    <a:noFill/>
                    <a:ln w="9525">
                      <a:noFill/>
                      <a:miter lim="800000"/>
                      <a:headEnd/>
                      <a:tailEnd/>
                    </a:ln>
                  </pic:spPr>
                </pic:pic>
              </a:graphicData>
            </a:graphic>
          </wp:inline>
        </w:drawing>
      </w:r>
      <w:r w:rsidR="0060009D">
        <w:rPr>
          <w:noProof/>
          <w:lang w:val="en-CA" w:eastAsia="en-CA"/>
        </w:rPr>
        <w:t xml:space="preserve">  </w:t>
      </w:r>
      <w:r w:rsidR="00446E81">
        <w:rPr>
          <w:noProof/>
          <w:lang w:val="fr-CA" w:eastAsia="fr-CA"/>
        </w:rPr>
        <w:drawing>
          <wp:inline distT="0" distB="0" distL="0" distR="0" wp14:anchorId="39A8606B" wp14:editId="0B87C33D">
            <wp:extent cx="1371600" cy="100965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cstate="print"/>
                    <a:srcRect/>
                    <a:stretch>
                      <a:fillRect/>
                    </a:stretch>
                  </pic:blipFill>
                  <pic:spPr bwMode="auto">
                    <a:xfrm>
                      <a:off x="0" y="0"/>
                      <a:ext cx="1371600" cy="1009650"/>
                    </a:xfrm>
                    <a:prstGeom prst="rect">
                      <a:avLst/>
                    </a:prstGeom>
                    <a:noFill/>
                    <a:ln w="9525">
                      <a:noFill/>
                      <a:miter lim="800000"/>
                      <a:headEnd/>
                      <a:tailEnd/>
                    </a:ln>
                  </pic:spPr>
                </pic:pic>
              </a:graphicData>
            </a:graphic>
          </wp:inline>
        </w:drawing>
      </w:r>
    </w:p>
    <w:p w:rsidR="0060009D" w:rsidRDefault="0060009D" w:rsidP="00114C0C">
      <w:pPr>
        <w:rPr>
          <w:noProof/>
          <w:lang w:val="en-CA" w:eastAsia="en-CA"/>
        </w:rPr>
      </w:pPr>
      <w:r>
        <w:rPr>
          <w:noProof/>
          <w:lang w:val="en-CA" w:eastAsia="en-CA"/>
        </w:rPr>
        <w:t xml:space="preserve"> </w:t>
      </w:r>
    </w:p>
    <w:p w:rsidR="001E2F1F" w:rsidRPr="003E59BA" w:rsidRDefault="00446E81" w:rsidP="00114C0C">
      <w:pPr>
        <w:rPr>
          <w:bCs/>
          <w:sz w:val="20"/>
          <w:lang w:val="en-US"/>
        </w:rPr>
      </w:pPr>
      <w:r>
        <w:rPr>
          <w:noProof/>
          <w:lang w:val="fr-CA" w:eastAsia="fr-CA"/>
        </w:rPr>
        <w:drawing>
          <wp:inline distT="0" distB="0" distL="0" distR="0" wp14:anchorId="7259B0E2" wp14:editId="75E3B101">
            <wp:extent cx="1371600" cy="1019175"/>
            <wp:effectExtent l="19050" t="0" r="0" b="0"/>
            <wp:docPr id="93"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 cstate="print"/>
                    <a:srcRect/>
                    <a:stretch>
                      <a:fillRect/>
                    </a:stretch>
                  </pic:blipFill>
                  <pic:spPr bwMode="auto">
                    <a:xfrm>
                      <a:off x="0" y="0"/>
                      <a:ext cx="1371600" cy="1019175"/>
                    </a:xfrm>
                    <a:prstGeom prst="rect">
                      <a:avLst/>
                    </a:prstGeom>
                    <a:noFill/>
                    <a:ln w="9525">
                      <a:noFill/>
                      <a:miter lim="800000"/>
                      <a:headEnd/>
                      <a:tailEnd/>
                    </a:ln>
                  </pic:spPr>
                </pic:pic>
              </a:graphicData>
            </a:graphic>
          </wp:inline>
        </w:drawing>
      </w:r>
      <w:r w:rsidR="0060009D">
        <w:rPr>
          <w:noProof/>
          <w:lang w:val="en-CA" w:eastAsia="en-CA"/>
        </w:rPr>
        <w:t xml:space="preserve">  </w:t>
      </w:r>
      <w:r>
        <w:rPr>
          <w:noProof/>
          <w:lang w:val="fr-CA" w:eastAsia="fr-CA"/>
        </w:rPr>
        <w:drawing>
          <wp:inline distT="0" distB="0" distL="0" distR="0" wp14:anchorId="3B0A6A93" wp14:editId="19A762F2">
            <wp:extent cx="1371600" cy="1019175"/>
            <wp:effectExtent l="19050" t="0" r="0" b="0"/>
            <wp:docPr id="9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cstate="print"/>
                    <a:srcRect/>
                    <a:stretch>
                      <a:fillRect/>
                    </a:stretch>
                  </pic:blipFill>
                  <pic:spPr bwMode="auto">
                    <a:xfrm>
                      <a:off x="0" y="0"/>
                      <a:ext cx="1371600" cy="1019175"/>
                    </a:xfrm>
                    <a:prstGeom prst="rect">
                      <a:avLst/>
                    </a:prstGeom>
                    <a:noFill/>
                    <a:ln w="9525">
                      <a:noFill/>
                      <a:miter lim="800000"/>
                      <a:headEnd/>
                      <a:tailEnd/>
                    </a:ln>
                  </pic:spPr>
                </pic:pic>
              </a:graphicData>
            </a:graphic>
          </wp:inline>
        </w:drawing>
      </w:r>
    </w:p>
    <w:p w:rsidR="00114C0C" w:rsidRDefault="00114C0C" w:rsidP="000517A5">
      <w:pPr>
        <w:jc w:val="both"/>
        <w:rPr>
          <w:b/>
          <w:bCs/>
          <w:sz w:val="20"/>
          <w:lang w:val="en-US"/>
        </w:rPr>
      </w:pPr>
    </w:p>
    <w:p w:rsidR="0060009D" w:rsidRDefault="0060009D" w:rsidP="0023289F">
      <w:pPr>
        <w:ind w:left="709" w:hanging="709"/>
        <w:jc w:val="both"/>
        <w:rPr>
          <w:bCs/>
          <w:sz w:val="20"/>
        </w:rPr>
      </w:pPr>
      <w:r w:rsidRPr="003E59BA">
        <w:rPr>
          <w:b/>
          <w:bCs/>
          <w:sz w:val="20"/>
        </w:rPr>
        <w:t xml:space="preserve">Figure </w:t>
      </w:r>
      <w:r>
        <w:rPr>
          <w:b/>
          <w:bCs/>
          <w:sz w:val="20"/>
        </w:rPr>
        <w:t>5</w:t>
      </w:r>
      <w:r w:rsidRPr="003E59BA">
        <w:rPr>
          <w:bCs/>
          <w:sz w:val="20"/>
        </w:rPr>
        <w:t xml:space="preserve"> The light micrographs of transverse section of the heat-treated jack pine-</w:t>
      </w:r>
      <w:r>
        <w:rPr>
          <w:bCs/>
          <w:sz w:val="20"/>
        </w:rPr>
        <w:t>industrial Laurentide coating</w:t>
      </w:r>
      <w:r w:rsidRPr="003E59BA">
        <w:rPr>
          <w:bCs/>
          <w:sz w:val="20"/>
        </w:rPr>
        <w:t xml:space="preserve"> interface for different aging times</w:t>
      </w:r>
    </w:p>
    <w:p w:rsidR="005722DB" w:rsidRPr="0023289F" w:rsidRDefault="005722DB" w:rsidP="005722DB">
      <w:pPr>
        <w:ind w:firstLine="284"/>
        <w:jc w:val="both"/>
        <w:rPr>
          <w:bCs/>
          <w:sz w:val="20"/>
          <w:lang w:val="en-US"/>
        </w:rPr>
      </w:pPr>
    </w:p>
    <w:p w:rsidR="00E272CC" w:rsidRPr="00E272CC" w:rsidRDefault="00E272CC" w:rsidP="00E272CC">
      <w:pPr>
        <w:ind w:left="851" w:hanging="567"/>
        <w:jc w:val="both"/>
        <w:rPr>
          <w:b/>
          <w:bCs/>
          <w:sz w:val="20"/>
          <w:lang w:val="en-US"/>
        </w:rPr>
      </w:pPr>
      <w:bookmarkStart w:id="16" w:name="_Toc304295744"/>
      <w:r w:rsidRPr="00E272CC">
        <w:rPr>
          <w:b/>
          <w:bCs/>
          <w:sz w:val="20"/>
          <w:lang w:val="en-US"/>
        </w:rPr>
        <w:t>XPS analysis</w:t>
      </w:r>
      <w:bookmarkEnd w:id="16"/>
    </w:p>
    <w:p w:rsidR="0023289F" w:rsidRDefault="00E272CC" w:rsidP="00E272CC">
      <w:pPr>
        <w:ind w:firstLine="284"/>
        <w:jc w:val="both"/>
        <w:rPr>
          <w:bCs/>
          <w:sz w:val="20"/>
          <w:lang w:val="en-US"/>
        </w:rPr>
      </w:pPr>
      <w:r w:rsidRPr="00E272CC">
        <w:rPr>
          <w:bCs/>
          <w:sz w:val="20"/>
          <w:lang w:val="en-US"/>
        </w:rPr>
        <w:t>The changes in surface chemical compositions were investigated using XPS analyses. The C1s spectr</w:t>
      </w:r>
      <w:r w:rsidR="00D33636">
        <w:rPr>
          <w:bCs/>
          <w:sz w:val="20"/>
          <w:lang w:val="en-US"/>
        </w:rPr>
        <w:t>um</w:t>
      </w:r>
      <w:r w:rsidRPr="00E272CC">
        <w:rPr>
          <w:bCs/>
          <w:sz w:val="20"/>
          <w:lang w:val="en-US"/>
        </w:rPr>
        <w:t xml:space="preserve"> for heat-treated jack pine, coated with acrylic polyurethane coating containing bark extract and lignin stabilizer, for different aging times ha</w:t>
      </w:r>
      <w:r w:rsidR="00D33636">
        <w:rPr>
          <w:bCs/>
          <w:sz w:val="20"/>
          <w:lang w:val="en-US"/>
        </w:rPr>
        <w:t>s</w:t>
      </w:r>
      <w:r w:rsidRPr="00E272CC">
        <w:rPr>
          <w:bCs/>
          <w:sz w:val="20"/>
          <w:lang w:val="en-US"/>
        </w:rPr>
        <w:t xml:space="preserve"> been shown in Figure</w:t>
      </w:r>
      <w:r w:rsidR="00676ADC">
        <w:rPr>
          <w:bCs/>
          <w:sz w:val="20"/>
          <w:lang w:val="en-US"/>
        </w:rPr>
        <w:t>s</w:t>
      </w:r>
      <w:r w:rsidRPr="00E272CC">
        <w:rPr>
          <w:bCs/>
          <w:sz w:val="20"/>
          <w:lang w:val="en-US"/>
        </w:rPr>
        <w:t xml:space="preserve"> </w:t>
      </w:r>
      <w:r w:rsidR="00676ADC">
        <w:rPr>
          <w:bCs/>
          <w:sz w:val="20"/>
          <w:lang w:val="en-US"/>
        </w:rPr>
        <w:t>6</w:t>
      </w:r>
      <w:r w:rsidRPr="00E272CC">
        <w:rPr>
          <w:bCs/>
          <w:sz w:val="20"/>
          <w:lang w:val="en-US"/>
        </w:rPr>
        <w:t xml:space="preserve">. Atomic percentages of different components </w:t>
      </w:r>
      <w:r w:rsidR="00676ADC">
        <w:rPr>
          <w:bCs/>
          <w:sz w:val="20"/>
          <w:lang w:val="en-US"/>
        </w:rPr>
        <w:t>of these two coatings</w:t>
      </w:r>
      <w:r w:rsidRPr="00E272CC">
        <w:rPr>
          <w:bCs/>
          <w:sz w:val="20"/>
          <w:lang w:val="en-US"/>
        </w:rPr>
        <w:t xml:space="preserve"> for different aging times on heat-treated jack pine are presented in Table </w:t>
      </w:r>
      <w:r w:rsidR="00676ADC">
        <w:rPr>
          <w:bCs/>
          <w:sz w:val="20"/>
          <w:lang w:val="en-US"/>
        </w:rPr>
        <w:t>1</w:t>
      </w:r>
      <w:r w:rsidRPr="00E272CC">
        <w:rPr>
          <w:bCs/>
          <w:sz w:val="20"/>
          <w:lang w:val="en-US"/>
        </w:rPr>
        <w:t xml:space="preserve"> along with deconvoluted C1s spectrum and O/C</w:t>
      </w:r>
      <w:r w:rsidR="00676ADC">
        <w:rPr>
          <w:bCs/>
          <w:sz w:val="20"/>
          <w:lang w:val="en-US"/>
        </w:rPr>
        <w:t xml:space="preserve"> and N/C</w:t>
      </w:r>
      <w:r w:rsidRPr="00E272CC">
        <w:rPr>
          <w:bCs/>
          <w:sz w:val="20"/>
          <w:lang w:val="en-US"/>
        </w:rPr>
        <w:t xml:space="preserve"> ratio</w:t>
      </w:r>
      <w:r w:rsidR="00676ADC">
        <w:rPr>
          <w:bCs/>
          <w:sz w:val="20"/>
          <w:lang w:val="en-US"/>
        </w:rPr>
        <w:t>s</w:t>
      </w:r>
      <w:r w:rsidRPr="00E272CC">
        <w:rPr>
          <w:bCs/>
          <w:sz w:val="20"/>
          <w:lang w:val="en-US"/>
        </w:rPr>
        <w:t>.</w:t>
      </w:r>
    </w:p>
    <w:p w:rsidR="00676ADC" w:rsidRDefault="00676ADC" w:rsidP="00E272CC">
      <w:pPr>
        <w:ind w:firstLine="284"/>
        <w:jc w:val="both"/>
        <w:rPr>
          <w:bCs/>
          <w:sz w:val="20"/>
          <w:lang w:val="en-US"/>
        </w:rPr>
      </w:pPr>
    </w:p>
    <w:p w:rsidR="00676ADC" w:rsidRDefault="00446E81" w:rsidP="00676ADC">
      <w:pPr>
        <w:jc w:val="both"/>
      </w:pPr>
      <w:r>
        <w:rPr>
          <w:noProof/>
          <w:lang w:val="fr-CA" w:eastAsia="fr-CA"/>
        </w:rPr>
        <w:drawing>
          <wp:inline distT="0" distB="0" distL="0" distR="0" wp14:anchorId="458B93B6" wp14:editId="16AE96FE">
            <wp:extent cx="3286125" cy="12954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7" cstate="print"/>
                    <a:srcRect r="4274" b="10370"/>
                    <a:stretch>
                      <a:fillRect/>
                    </a:stretch>
                  </pic:blipFill>
                  <pic:spPr bwMode="auto">
                    <a:xfrm>
                      <a:off x="0" y="0"/>
                      <a:ext cx="3286125" cy="1295400"/>
                    </a:xfrm>
                    <a:prstGeom prst="rect">
                      <a:avLst/>
                    </a:prstGeom>
                    <a:noFill/>
                    <a:ln w="9525">
                      <a:noFill/>
                      <a:miter lim="800000"/>
                      <a:headEnd/>
                      <a:tailEnd/>
                    </a:ln>
                  </pic:spPr>
                </pic:pic>
              </a:graphicData>
            </a:graphic>
          </wp:inline>
        </w:drawing>
      </w:r>
    </w:p>
    <w:p w:rsidR="00676ADC" w:rsidRPr="00676ADC" w:rsidRDefault="00676ADC" w:rsidP="00676ADC">
      <w:pPr>
        <w:jc w:val="both"/>
        <w:rPr>
          <w:sz w:val="20"/>
        </w:rPr>
      </w:pPr>
      <w:r>
        <w:rPr>
          <w:sz w:val="20"/>
        </w:rPr>
        <w:tab/>
      </w:r>
      <w:r>
        <w:rPr>
          <w:sz w:val="20"/>
        </w:rPr>
        <w:tab/>
        <w:t xml:space="preserve">        (a)</w:t>
      </w:r>
      <w:r>
        <w:rPr>
          <w:sz w:val="20"/>
        </w:rPr>
        <w:tab/>
      </w:r>
      <w:r>
        <w:rPr>
          <w:sz w:val="20"/>
        </w:rPr>
        <w:tab/>
      </w:r>
      <w:r>
        <w:rPr>
          <w:sz w:val="20"/>
        </w:rPr>
        <w:tab/>
      </w:r>
      <w:r>
        <w:rPr>
          <w:sz w:val="20"/>
        </w:rPr>
        <w:tab/>
        <w:t>(b)</w:t>
      </w:r>
    </w:p>
    <w:p w:rsidR="00676ADC" w:rsidRPr="00676ADC" w:rsidRDefault="00446E81" w:rsidP="00676ADC">
      <w:pPr>
        <w:jc w:val="both"/>
        <w:rPr>
          <w:bCs/>
          <w:sz w:val="20"/>
          <w:lang w:val="en-US"/>
        </w:rPr>
      </w:pPr>
      <w:r>
        <w:rPr>
          <w:noProof/>
          <w:lang w:val="fr-CA" w:eastAsia="fr-CA"/>
        </w:rPr>
        <w:drawing>
          <wp:inline distT="0" distB="0" distL="0" distR="0" wp14:anchorId="42E35B00" wp14:editId="2726E8D7">
            <wp:extent cx="3286125" cy="120015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r="4094" b="9091"/>
                    <a:stretch>
                      <a:fillRect/>
                    </a:stretch>
                  </pic:blipFill>
                  <pic:spPr bwMode="auto">
                    <a:xfrm>
                      <a:off x="0" y="0"/>
                      <a:ext cx="3286125" cy="1200150"/>
                    </a:xfrm>
                    <a:prstGeom prst="rect">
                      <a:avLst/>
                    </a:prstGeom>
                    <a:noFill/>
                    <a:ln w="9525">
                      <a:noFill/>
                      <a:miter lim="800000"/>
                      <a:headEnd/>
                      <a:tailEnd/>
                    </a:ln>
                  </pic:spPr>
                </pic:pic>
              </a:graphicData>
            </a:graphic>
          </wp:inline>
        </w:drawing>
      </w:r>
    </w:p>
    <w:p w:rsidR="0023289F" w:rsidRDefault="00676ADC" w:rsidP="0023289F">
      <w:pPr>
        <w:ind w:left="709" w:hanging="709"/>
        <w:jc w:val="both"/>
        <w:rPr>
          <w:bCs/>
          <w:sz w:val="20"/>
          <w:lang w:val="en-US"/>
        </w:rPr>
      </w:pPr>
      <w:r>
        <w:rPr>
          <w:bCs/>
          <w:sz w:val="20"/>
          <w:lang w:val="en-US"/>
        </w:rPr>
        <w:tab/>
      </w:r>
      <w:r>
        <w:rPr>
          <w:bCs/>
          <w:sz w:val="20"/>
          <w:lang w:val="en-US"/>
        </w:rPr>
        <w:tab/>
        <w:t xml:space="preserve">       (c)</w:t>
      </w:r>
      <w:r>
        <w:rPr>
          <w:bCs/>
          <w:sz w:val="20"/>
          <w:lang w:val="en-US"/>
        </w:rPr>
        <w:tab/>
      </w:r>
      <w:r>
        <w:rPr>
          <w:bCs/>
          <w:sz w:val="20"/>
          <w:lang w:val="en-US"/>
        </w:rPr>
        <w:tab/>
      </w:r>
      <w:r>
        <w:rPr>
          <w:bCs/>
          <w:sz w:val="20"/>
          <w:lang w:val="en-US"/>
        </w:rPr>
        <w:tab/>
      </w:r>
      <w:r>
        <w:rPr>
          <w:bCs/>
          <w:sz w:val="20"/>
          <w:lang w:val="en-US"/>
        </w:rPr>
        <w:tab/>
        <w:t>(d)</w:t>
      </w:r>
    </w:p>
    <w:p w:rsidR="00E2636D" w:rsidRPr="00E2636D" w:rsidRDefault="00E2636D" w:rsidP="00E2636D">
      <w:pPr>
        <w:ind w:left="709" w:hanging="709"/>
        <w:jc w:val="both"/>
        <w:rPr>
          <w:bCs/>
          <w:sz w:val="20"/>
          <w:lang w:val="en-US"/>
        </w:rPr>
      </w:pPr>
      <w:bookmarkStart w:id="17" w:name="_Toc274829029"/>
      <w:bookmarkStart w:id="18" w:name="_Toc301798672"/>
      <w:bookmarkStart w:id="19" w:name="_Toc309215962"/>
      <w:r w:rsidRPr="00E2636D">
        <w:rPr>
          <w:b/>
          <w:bCs/>
          <w:sz w:val="20"/>
          <w:lang w:val="en-US"/>
        </w:rPr>
        <w:t xml:space="preserve">Figure </w:t>
      </w:r>
      <w:r w:rsidR="00D33636">
        <w:rPr>
          <w:b/>
          <w:bCs/>
          <w:sz w:val="20"/>
          <w:lang w:val="en-US"/>
        </w:rPr>
        <w:t>6</w:t>
      </w:r>
      <w:r w:rsidRPr="00E2636D">
        <w:rPr>
          <w:bCs/>
          <w:sz w:val="20"/>
          <w:lang w:val="en-US"/>
        </w:rPr>
        <w:t xml:space="preserve"> C1s spectrum of the acrylic polyurethane coating containing bark extract and lignin stabilizer on heat-treated jack pine: (a) 0h, (b) 72h, (c) 672h, and (d) 1500h of aging</w:t>
      </w:r>
      <w:bookmarkEnd w:id="17"/>
      <w:bookmarkEnd w:id="18"/>
      <w:bookmarkEnd w:id="19"/>
    </w:p>
    <w:p w:rsidR="00B41173" w:rsidRDefault="00D33636" w:rsidP="00194DAE">
      <w:pPr>
        <w:jc w:val="both"/>
        <w:rPr>
          <w:bCs/>
          <w:sz w:val="20"/>
          <w:lang w:val="en-US"/>
        </w:rPr>
      </w:pPr>
      <w:r>
        <w:rPr>
          <w:bCs/>
          <w:sz w:val="20"/>
          <w:lang w:val="en-US"/>
        </w:rPr>
        <w:lastRenderedPageBreak/>
        <w:t>It was evident from XPS results that C% on the coated surfaces was increased whereas O% decreased with increasing aging time for both the acrylic polyurethane coatings on heat-treated jack pine</w:t>
      </w:r>
      <w:r w:rsidR="00932DA6">
        <w:rPr>
          <w:bCs/>
          <w:sz w:val="20"/>
          <w:lang w:val="en-US"/>
        </w:rPr>
        <w:t xml:space="preserve"> consequently O/C ratio decreased with increasing aging time.</w:t>
      </w:r>
      <w:r>
        <w:rPr>
          <w:bCs/>
          <w:sz w:val="20"/>
          <w:lang w:val="en-US"/>
        </w:rPr>
        <w:t xml:space="preserve"> </w:t>
      </w:r>
      <w:r w:rsidR="00194DAE">
        <w:rPr>
          <w:bCs/>
          <w:sz w:val="20"/>
          <w:lang w:val="en-US"/>
        </w:rPr>
        <w:t xml:space="preserve">This was probably due to the depletion of photoproducts with water spray during accelerated aging condition. </w:t>
      </w:r>
      <w:r>
        <w:rPr>
          <w:bCs/>
          <w:sz w:val="20"/>
          <w:lang w:val="en-US"/>
        </w:rPr>
        <w:t xml:space="preserve">Also N% for both the coatings increased for initial </w:t>
      </w:r>
      <w:r w:rsidR="00932DA6">
        <w:rPr>
          <w:bCs/>
          <w:sz w:val="20"/>
          <w:lang w:val="en-US"/>
        </w:rPr>
        <w:t>672h of aging</w:t>
      </w:r>
      <w:r>
        <w:rPr>
          <w:bCs/>
          <w:sz w:val="20"/>
          <w:lang w:val="en-US"/>
        </w:rPr>
        <w:t xml:space="preserve"> but decreased at a la</w:t>
      </w:r>
      <w:r w:rsidR="00480F1B">
        <w:rPr>
          <w:bCs/>
          <w:sz w:val="20"/>
          <w:lang w:val="en-US"/>
        </w:rPr>
        <w:t>ter stage of accelerated aging</w:t>
      </w:r>
      <w:r w:rsidR="00932DA6">
        <w:rPr>
          <w:bCs/>
          <w:sz w:val="20"/>
          <w:lang w:val="en-US"/>
        </w:rPr>
        <w:t xml:space="preserve"> resulting in increase in N/C ratio for 672h of aging followed by a decrease</w:t>
      </w:r>
      <w:r w:rsidR="00480F1B">
        <w:rPr>
          <w:bCs/>
          <w:sz w:val="20"/>
          <w:lang w:val="en-US"/>
        </w:rPr>
        <w:t>. This confirms increase of urethane linkages during initial stages of aging followed by chain scission in the urethane linkages due to prolonged exposure of coated surfaces in accelerated aging condition.</w:t>
      </w:r>
      <w:r w:rsidR="00194DAE">
        <w:rPr>
          <w:bCs/>
          <w:sz w:val="20"/>
          <w:lang w:val="en-US"/>
        </w:rPr>
        <w:t xml:space="preserve"> The decrease in Si% was </w:t>
      </w:r>
      <w:r w:rsidR="00194DAE">
        <w:rPr>
          <w:bCs/>
          <w:sz w:val="20"/>
          <w:lang w:val="en-US"/>
        </w:rPr>
        <w:t>attributable to the depletion of surface tension reducing agent during accelerated aging for both the acrylic polyurethane coatings.</w:t>
      </w:r>
      <w:r w:rsidR="00932DA6">
        <w:rPr>
          <w:bCs/>
          <w:sz w:val="20"/>
          <w:lang w:val="en-US"/>
        </w:rPr>
        <w:t xml:space="preserve"> For both the coatings C-C</w:t>
      </w:r>
      <w:r w:rsidR="00796014">
        <w:rPr>
          <w:bCs/>
          <w:sz w:val="20"/>
          <w:lang w:val="en-US"/>
        </w:rPr>
        <w:t>+</w:t>
      </w:r>
      <w:r w:rsidR="00932DA6">
        <w:rPr>
          <w:bCs/>
          <w:sz w:val="20"/>
          <w:lang w:val="en-US"/>
        </w:rPr>
        <w:t xml:space="preserve">C-H bond on the surface were increased with increasing aging time whereas C-N bond decreased. </w:t>
      </w:r>
      <w:r w:rsidR="00932DA6" w:rsidRPr="00932DA6">
        <w:rPr>
          <w:bCs/>
          <w:sz w:val="20"/>
          <w:lang w:val="en-US"/>
        </w:rPr>
        <w:t>This indicates that there was chain scission of C-O and NH-CO bonds in the polyurethane main chain. For coated jack pine, there was increase in C=O group up to 672h of aging followed by a drastic reduction of the same group. A separate peak was found for COO carboxyl groups and a drastic increase in the same group was observed after 1500h of aging for jack pine</w:t>
      </w:r>
      <w:r w:rsidR="00B41173">
        <w:rPr>
          <w:bCs/>
          <w:sz w:val="20"/>
          <w:lang w:val="en-US"/>
        </w:rPr>
        <w:t xml:space="preserve"> coated with acrylic polyurethane with bark extract and lignin stabilizer. </w:t>
      </w:r>
    </w:p>
    <w:p w:rsidR="00642B79" w:rsidRDefault="00642B79" w:rsidP="00194DAE">
      <w:pPr>
        <w:jc w:val="both"/>
        <w:rPr>
          <w:bCs/>
          <w:sz w:val="20"/>
          <w:lang w:val="en-US"/>
        </w:rPr>
        <w:sectPr w:rsidR="00642B79">
          <w:type w:val="continuous"/>
          <w:pgSz w:w="12240" w:h="15840"/>
          <w:pgMar w:top="993" w:right="720" w:bottom="1418" w:left="720" w:header="720" w:footer="720" w:gutter="0"/>
          <w:cols w:num="2" w:space="540" w:equalWidth="0">
            <w:col w:w="5130" w:space="540"/>
            <w:col w:w="5130"/>
          </w:cols>
        </w:sectPr>
      </w:pPr>
    </w:p>
    <w:p w:rsidR="00642B79" w:rsidRDefault="00642B79" w:rsidP="00194DAE">
      <w:pPr>
        <w:jc w:val="both"/>
        <w:rPr>
          <w:bCs/>
          <w:sz w:val="20"/>
          <w:lang w:val="en-US"/>
        </w:rPr>
      </w:pPr>
    </w:p>
    <w:p w:rsidR="00642B79" w:rsidRDefault="00642B79" w:rsidP="00642B79">
      <w:pPr>
        <w:pStyle w:val="Lgende"/>
        <w:spacing w:after="0"/>
        <w:jc w:val="both"/>
        <w:rPr>
          <w:b w:val="0"/>
          <w:sz w:val="20"/>
        </w:rPr>
      </w:pPr>
      <w:bookmarkStart w:id="20" w:name="_Toc307941710"/>
      <w:r w:rsidRPr="00642B79">
        <w:rPr>
          <w:sz w:val="20"/>
        </w:rPr>
        <w:t>Table 1</w:t>
      </w:r>
      <w:r w:rsidRPr="00642B79">
        <w:rPr>
          <w:b w:val="0"/>
          <w:sz w:val="20"/>
        </w:rPr>
        <w:t xml:space="preserve"> Atomic percentages of different components of </w:t>
      </w:r>
      <w:r>
        <w:rPr>
          <w:b w:val="0"/>
          <w:sz w:val="20"/>
        </w:rPr>
        <w:t>heat-treated jack pine coated with acrylic polyurethane coatings</w:t>
      </w:r>
      <w:r w:rsidRPr="00642B79">
        <w:rPr>
          <w:b w:val="0"/>
          <w:sz w:val="20"/>
        </w:rPr>
        <w:t xml:space="preserve"> for different aging time</w:t>
      </w:r>
      <w:bookmarkEnd w:id="20"/>
      <w:r w:rsidRPr="00642B79">
        <w:rPr>
          <w:b w:val="0"/>
          <w:sz w:val="20"/>
        </w:rPr>
        <w:t>s</w:t>
      </w:r>
    </w:p>
    <w:p w:rsidR="00642B79" w:rsidRPr="00642B79" w:rsidRDefault="00642B79" w:rsidP="00642B79">
      <w:pPr>
        <w:rPr>
          <w:lang w:val="en-AU"/>
        </w:rPr>
      </w:pPr>
    </w:p>
    <w:tbl>
      <w:tblPr>
        <w:tblW w:w="10955" w:type="dxa"/>
        <w:tblInd w:w="93" w:type="dxa"/>
        <w:tblBorders>
          <w:top w:val="single" w:sz="4" w:space="0" w:color="auto"/>
          <w:bottom w:val="single" w:sz="4" w:space="0" w:color="auto"/>
        </w:tblBorders>
        <w:tblLayout w:type="fixed"/>
        <w:tblLook w:val="00A0" w:firstRow="1" w:lastRow="0" w:firstColumn="1" w:lastColumn="0" w:noHBand="0" w:noVBand="0"/>
      </w:tblPr>
      <w:tblGrid>
        <w:gridCol w:w="846"/>
        <w:gridCol w:w="996"/>
        <w:gridCol w:w="827"/>
        <w:gridCol w:w="829"/>
        <w:gridCol w:w="829"/>
        <w:gridCol w:w="829"/>
        <w:gridCol w:w="832"/>
        <w:gridCol w:w="829"/>
        <w:gridCol w:w="829"/>
        <w:gridCol w:w="829"/>
        <w:gridCol w:w="827"/>
        <w:gridCol w:w="771"/>
        <w:gridCol w:w="882"/>
      </w:tblGrid>
      <w:tr w:rsidR="000517A5" w:rsidRPr="000517A5" w:rsidTr="000517A5">
        <w:trPr>
          <w:trHeight w:val="550"/>
        </w:trPr>
        <w:tc>
          <w:tcPr>
            <w:tcW w:w="846" w:type="dxa"/>
            <w:tcBorders>
              <w:top w:val="single" w:sz="4" w:space="0" w:color="auto"/>
              <w:bottom w:val="nil"/>
            </w:tcBorders>
            <w:vAlign w:val="center"/>
          </w:tcPr>
          <w:p w:rsidR="000517A5" w:rsidRPr="000517A5" w:rsidRDefault="00932DA6" w:rsidP="000517A5">
            <w:pPr>
              <w:jc w:val="both"/>
              <w:rPr>
                <w:b/>
                <w:bCs/>
                <w:sz w:val="20"/>
                <w:lang w:val="en-US"/>
              </w:rPr>
            </w:pPr>
            <w:r>
              <w:rPr>
                <w:bCs/>
                <w:sz w:val="20"/>
                <w:lang w:val="en-US"/>
              </w:rPr>
              <w:t xml:space="preserve"> </w:t>
            </w:r>
            <w:r w:rsidR="000517A5" w:rsidRPr="000517A5">
              <w:rPr>
                <w:b/>
                <w:bCs/>
                <w:sz w:val="20"/>
                <w:lang w:val="en-US"/>
              </w:rPr>
              <w:t>Aging time (h)</w:t>
            </w:r>
          </w:p>
        </w:tc>
        <w:tc>
          <w:tcPr>
            <w:tcW w:w="996" w:type="dxa"/>
            <w:tcBorders>
              <w:top w:val="single" w:sz="4" w:space="0" w:color="auto"/>
              <w:bottom w:val="nil"/>
            </w:tcBorders>
            <w:vAlign w:val="center"/>
          </w:tcPr>
          <w:p w:rsidR="000517A5" w:rsidRPr="000517A5" w:rsidRDefault="000517A5" w:rsidP="000517A5">
            <w:pPr>
              <w:jc w:val="both"/>
              <w:rPr>
                <w:b/>
                <w:bCs/>
                <w:sz w:val="20"/>
                <w:lang w:val="en-US"/>
              </w:rPr>
            </w:pPr>
            <w:r w:rsidRPr="000517A5">
              <w:rPr>
                <w:b/>
                <w:bCs/>
                <w:sz w:val="20"/>
                <w:lang w:val="en-US"/>
              </w:rPr>
              <w:t>Coatings</w:t>
            </w:r>
          </w:p>
        </w:tc>
        <w:tc>
          <w:tcPr>
            <w:tcW w:w="827"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C (%)</w:t>
            </w:r>
          </w:p>
        </w:tc>
        <w:tc>
          <w:tcPr>
            <w:tcW w:w="3319" w:type="dxa"/>
            <w:gridSpan w:val="4"/>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Carbon Components</w:t>
            </w:r>
          </w:p>
        </w:tc>
        <w:tc>
          <w:tcPr>
            <w:tcW w:w="829"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O (%)</w:t>
            </w:r>
          </w:p>
        </w:tc>
        <w:tc>
          <w:tcPr>
            <w:tcW w:w="829"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N (%)</w:t>
            </w:r>
          </w:p>
        </w:tc>
        <w:tc>
          <w:tcPr>
            <w:tcW w:w="829"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Si (%)</w:t>
            </w:r>
          </w:p>
        </w:tc>
        <w:tc>
          <w:tcPr>
            <w:tcW w:w="827"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Ce (%)</w:t>
            </w:r>
          </w:p>
        </w:tc>
        <w:tc>
          <w:tcPr>
            <w:tcW w:w="771"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O/C</w:t>
            </w:r>
          </w:p>
        </w:tc>
        <w:tc>
          <w:tcPr>
            <w:tcW w:w="882" w:type="dxa"/>
            <w:tcBorders>
              <w:top w:val="single" w:sz="4" w:space="0" w:color="auto"/>
              <w:bottom w:val="nil"/>
            </w:tcBorders>
            <w:noWrap/>
            <w:vAlign w:val="center"/>
          </w:tcPr>
          <w:p w:rsidR="000517A5" w:rsidRPr="000517A5" w:rsidRDefault="000517A5" w:rsidP="000517A5">
            <w:pPr>
              <w:jc w:val="both"/>
              <w:rPr>
                <w:b/>
                <w:bCs/>
                <w:sz w:val="20"/>
                <w:lang w:val="en-US"/>
              </w:rPr>
            </w:pPr>
            <w:r w:rsidRPr="000517A5">
              <w:rPr>
                <w:b/>
                <w:bCs/>
                <w:sz w:val="20"/>
                <w:lang w:val="en-US"/>
              </w:rPr>
              <w:t>N/C</w:t>
            </w:r>
          </w:p>
        </w:tc>
      </w:tr>
      <w:tr w:rsidR="000517A5" w:rsidRPr="000517A5" w:rsidTr="000517A5">
        <w:trPr>
          <w:trHeight w:val="550"/>
        </w:trPr>
        <w:tc>
          <w:tcPr>
            <w:tcW w:w="846" w:type="dxa"/>
            <w:tcBorders>
              <w:top w:val="nil"/>
              <w:bottom w:val="single" w:sz="4" w:space="0" w:color="auto"/>
            </w:tcBorders>
            <w:noWrap/>
            <w:vAlign w:val="center"/>
          </w:tcPr>
          <w:p w:rsidR="000517A5" w:rsidRPr="000517A5" w:rsidRDefault="000517A5" w:rsidP="000517A5">
            <w:pPr>
              <w:jc w:val="both"/>
              <w:rPr>
                <w:sz w:val="20"/>
                <w:lang w:val="en-US"/>
              </w:rPr>
            </w:pPr>
          </w:p>
        </w:tc>
        <w:tc>
          <w:tcPr>
            <w:tcW w:w="996" w:type="dxa"/>
            <w:tcBorders>
              <w:top w:val="nil"/>
              <w:bottom w:val="single" w:sz="4" w:space="0" w:color="auto"/>
            </w:tcBorders>
            <w:noWrap/>
            <w:vAlign w:val="center"/>
          </w:tcPr>
          <w:p w:rsidR="000517A5" w:rsidRPr="000517A5" w:rsidRDefault="000517A5" w:rsidP="000517A5">
            <w:pPr>
              <w:jc w:val="both"/>
              <w:rPr>
                <w:sz w:val="20"/>
                <w:lang w:val="en-US"/>
              </w:rPr>
            </w:pPr>
          </w:p>
        </w:tc>
        <w:tc>
          <w:tcPr>
            <w:tcW w:w="827" w:type="dxa"/>
            <w:tcBorders>
              <w:top w:val="nil"/>
              <w:bottom w:val="single" w:sz="4" w:space="0" w:color="auto"/>
            </w:tcBorders>
            <w:noWrap/>
            <w:vAlign w:val="center"/>
          </w:tcPr>
          <w:p w:rsidR="000517A5" w:rsidRPr="000517A5" w:rsidRDefault="000517A5" w:rsidP="000517A5">
            <w:pPr>
              <w:jc w:val="both"/>
              <w:rPr>
                <w:sz w:val="20"/>
                <w:lang w:val="en-US"/>
              </w:rPr>
            </w:pPr>
          </w:p>
        </w:tc>
        <w:tc>
          <w:tcPr>
            <w:tcW w:w="829" w:type="dxa"/>
            <w:tcBorders>
              <w:top w:val="nil"/>
              <w:bottom w:val="single" w:sz="4" w:space="0" w:color="auto"/>
            </w:tcBorders>
            <w:noWrap/>
            <w:vAlign w:val="center"/>
          </w:tcPr>
          <w:p w:rsidR="000517A5" w:rsidRPr="000517A5" w:rsidRDefault="000517A5" w:rsidP="00796014">
            <w:pPr>
              <w:jc w:val="both"/>
              <w:rPr>
                <w:b/>
                <w:bCs/>
                <w:sz w:val="20"/>
                <w:lang w:val="en-US"/>
              </w:rPr>
            </w:pPr>
            <w:r w:rsidRPr="000517A5">
              <w:rPr>
                <w:b/>
                <w:bCs/>
                <w:sz w:val="20"/>
                <w:lang w:val="en-US"/>
              </w:rPr>
              <w:t>C-H</w:t>
            </w:r>
            <w:r w:rsidR="00796014">
              <w:rPr>
                <w:b/>
                <w:bCs/>
                <w:sz w:val="20"/>
                <w:lang w:val="en-US"/>
              </w:rPr>
              <w:t>+</w:t>
            </w:r>
            <w:r w:rsidRPr="000517A5">
              <w:rPr>
                <w:b/>
                <w:bCs/>
                <w:sz w:val="20"/>
                <w:lang w:val="en-US"/>
              </w:rPr>
              <w:t xml:space="preserve"> C-C</w:t>
            </w:r>
          </w:p>
        </w:tc>
        <w:tc>
          <w:tcPr>
            <w:tcW w:w="829" w:type="dxa"/>
            <w:tcBorders>
              <w:top w:val="nil"/>
              <w:bottom w:val="single" w:sz="4" w:space="0" w:color="auto"/>
            </w:tcBorders>
            <w:noWrap/>
            <w:vAlign w:val="center"/>
          </w:tcPr>
          <w:p w:rsidR="000517A5" w:rsidRPr="000517A5" w:rsidRDefault="000517A5" w:rsidP="000517A5">
            <w:pPr>
              <w:jc w:val="both"/>
              <w:rPr>
                <w:b/>
                <w:bCs/>
                <w:sz w:val="20"/>
                <w:lang w:val="en-US"/>
              </w:rPr>
            </w:pPr>
            <w:r w:rsidRPr="000517A5">
              <w:rPr>
                <w:b/>
                <w:bCs/>
                <w:sz w:val="20"/>
                <w:lang w:val="en-US"/>
              </w:rPr>
              <w:t>C-N</w:t>
            </w:r>
          </w:p>
        </w:tc>
        <w:tc>
          <w:tcPr>
            <w:tcW w:w="829" w:type="dxa"/>
            <w:tcBorders>
              <w:top w:val="nil"/>
              <w:bottom w:val="single" w:sz="4" w:space="0" w:color="auto"/>
            </w:tcBorders>
            <w:noWrap/>
            <w:vAlign w:val="center"/>
          </w:tcPr>
          <w:p w:rsidR="000517A5" w:rsidRPr="000517A5" w:rsidRDefault="00B41173" w:rsidP="000517A5">
            <w:pPr>
              <w:jc w:val="both"/>
              <w:rPr>
                <w:b/>
                <w:bCs/>
                <w:sz w:val="20"/>
                <w:lang w:val="en-US"/>
              </w:rPr>
            </w:pPr>
            <w:r>
              <w:rPr>
                <w:b/>
                <w:bCs/>
                <w:sz w:val="20"/>
                <w:lang w:val="en-US"/>
              </w:rPr>
              <w:t>C=</w:t>
            </w:r>
            <w:r w:rsidR="000517A5" w:rsidRPr="000517A5">
              <w:rPr>
                <w:b/>
                <w:bCs/>
                <w:sz w:val="20"/>
                <w:lang w:val="en-US"/>
              </w:rPr>
              <w:t>O</w:t>
            </w:r>
          </w:p>
        </w:tc>
        <w:tc>
          <w:tcPr>
            <w:tcW w:w="832" w:type="dxa"/>
            <w:tcBorders>
              <w:top w:val="nil"/>
              <w:bottom w:val="single" w:sz="4" w:space="0" w:color="auto"/>
            </w:tcBorders>
            <w:noWrap/>
            <w:vAlign w:val="center"/>
          </w:tcPr>
          <w:p w:rsidR="000517A5" w:rsidRPr="000517A5" w:rsidRDefault="000517A5" w:rsidP="00B41173">
            <w:pPr>
              <w:jc w:val="both"/>
              <w:rPr>
                <w:b/>
                <w:bCs/>
                <w:sz w:val="20"/>
                <w:lang w:val="en-US"/>
              </w:rPr>
            </w:pPr>
            <w:r w:rsidRPr="000517A5">
              <w:rPr>
                <w:b/>
                <w:bCs/>
                <w:sz w:val="20"/>
                <w:lang w:val="en-US"/>
              </w:rPr>
              <w:t>C</w:t>
            </w:r>
            <w:r w:rsidR="00B41173">
              <w:rPr>
                <w:b/>
                <w:bCs/>
                <w:sz w:val="20"/>
                <w:lang w:val="en-US"/>
              </w:rPr>
              <w:t>O</w:t>
            </w:r>
            <w:r w:rsidRPr="000517A5">
              <w:rPr>
                <w:b/>
                <w:bCs/>
                <w:sz w:val="20"/>
                <w:lang w:val="en-US"/>
              </w:rPr>
              <w:t>O</w:t>
            </w:r>
          </w:p>
        </w:tc>
        <w:tc>
          <w:tcPr>
            <w:tcW w:w="829" w:type="dxa"/>
            <w:tcBorders>
              <w:top w:val="nil"/>
              <w:bottom w:val="single" w:sz="4" w:space="0" w:color="auto"/>
            </w:tcBorders>
            <w:noWrap/>
            <w:vAlign w:val="center"/>
          </w:tcPr>
          <w:p w:rsidR="000517A5" w:rsidRPr="000517A5" w:rsidRDefault="000517A5" w:rsidP="000517A5">
            <w:pPr>
              <w:jc w:val="both"/>
              <w:rPr>
                <w:sz w:val="20"/>
                <w:lang w:val="en-US"/>
              </w:rPr>
            </w:pPr>
          </w:p>
        </w:tc>
        <w:tc>
          <w:tcPr>
            <w:tcW w:w="829" w:type="dxa"/>
            <w:tcBorders>
              <w:top w:val="nil"/>
              <w:bottom w:val="single" w:sz="4" w:space="0" w:color="auto"/>
            </w:tcBorders>
            <w:noWrap/>
            <w:vAlign w:val="center"/>
          </w:tcPr>
          <w:p w:rsidR="000517A5" w:rsidRPr="000517A5" w:rsidRDefault="000517A5" w:rsidP="000517A5">
            <w:pPr>
              <w:jc w:val="both"/>
              <w:rPr>
                <w:sz w:val="20"/>
                <w:lang w:val="en-US"/>
              </w:rPr>
            </w:pPr>
          </w:p>
        </w:tc>
        <w:tc>
          <w:tcPr>
            <w:tcW w:w="829" w:type="dxa"/>
            <w:tcBorders>
              <w:top w:val="nil"/>
              <w:bottom w:val="single" w:sz="4" w:space="0" w:color="auto"/>
            </w:tcBorders>
            <w:noWrap/>
            <w:vAlign w:val="center"/>
          </w:tcPr>
          <w:p w:rsidR="000517A5" w:rsidRPr="000517A5" w:rsidRDefault="000517A5" w:rsidP="000517A5">
            <w:pPr>
              <w:jc w:val="both"/>
              <w:rPr>
                <w:sz w:val="20"/>
                <w:lang w:val="en-US"/>
              </w:rPr>
            </w:pPr>
          </w:p>
        </w:tc>
        <w:tc>
          <w:tcPr>
            <w:tcW w:w="827" w:type="dxa"/>
            <w:tcBorders>
              <w:top w:val="nil"/>
              <w:bottom w:val="single" w:sz="4" w:space="0" w:color="auto"/>
            </w:tcBorders>
            <w:noWrap/>
            <w:vAlign w:val="center"/>
          </w:tcPr>
          <w:p w:rsidR="000517A5" w:rsidRPr="000517A5" w:rsidRDefault="000517A5" w:rsidP="000517A5">
            <w:pPr>
              <w:jc w:val="both"/>
              <w:rPr>
                <w:sz w:val="20"/>
                <w:lang w:val="en-US"/>
              </w:rPr>
            </w:pPr>
          </w:p>
        </w:tc>
        <w:tc>
          <w:tcPr>
            <w:tcW w:w="771" w:type="dxa"/>
            <w:tcBorders>
              <w:top w:val="nil"/>
              <w:bottom w:val="single" w:sz="4" w:space="0" w:color="auto"/>
            </w:tcBorders>
            <w:noWrap/>
            <w:vAlign w:val="bottom"/>
          </w:tcPr>
          <w:p w:rsidR="000517A5" w:rsidRPr="000517A5" w:rsidRDefault="000517A5" w:rsidP="000517A5">
            <w:pPr>
              <w:jc w:val="both"/>
              <w:rPr>
                <w:sz w:val="20"/>
                <w:lang w:val="en-US"/>
              </w:rPr>
            </w:pPr>
          </w:p>
        </w:tc>
        <w:tc>
          <w:tcPr>
            <w:tcW w:w="882" w:type="dxa"/>
            <w:tcBorders>
              <w:top w:val="nil"/>
              <w:bottom w:val="single" w:sz="4" w:space="0" w:color="auto"/>
            </w:tcBorders>
            <w:noWrap/>
            <w:vAlign w:val="bottom"/>
          </w:tcPr>
          <w:p w:rsidR="000517A5" w:rsidRPr="000517A5" w:rsidRDefault="000517A5" w:rsidP="000517A5">
            <w:pPr>
              <w:jc w:val="both"/>
              <w:rPr>
                <w:sz w:val="20"/>
                <w:lang w:val="en-US"/>
              </w:rPr>
            </w:pPr>
          </w:p>
        </w:tc>
      </w:tr>
      <w:tr w:rsidR="000517A5" w:rsidRPr="000517A5" w:rsidTr="00E95976">
        <w:trPr>
          <w:trHeight w:val="274"/>
        </w:trPr>
        <w:tc>
          <w:tcPr>
            <w:tcW w:w="846" w:type="dxa"/>
            <w:noWrap/>
            <w:vAlign w:val="center"/>
          </w:tcPr>
          <w:p w:rsidR="000517A5" w:rsidRPr="000517A5" w:rsidRDefault="000517A5" w:rsidP="000517A5">
            <w:pPr>
              <w:jc w:val="both"/>
              <w:rPr>
                <w:sz w:val="20"/>
                <w:lang w:eastAsia="en-CA"/>
              </w:rPr>
            </w:pPr>
            <w:r w:rsidRPr="000517A5">
              <w:rPr>
                <w:sz w:val="20"/>
                <w:lang w:eastAsia="en-CA"/>
              </w:rPr>
              <w:t>0</w:t>
            </w:r>
          </w:p>
        </w:tc>
        <w:tc>
          <w:tcPr>
            <w:tcW w:w="996" w:type="dxa"/>
            <w:vMerge w:val="restart"/>
            <w:vAlign w:val="center"/>
          </w:tcPr>
          <w:p w:rsidR="000517A5" w:rsidRPr="000517A5" w:rsidRDefault="00EE70B0" w:rsidP="000517A5">
            <w:pPr>
              <w:jc w:val="both"/>
              <w:rPr>
                <w:sz w:val="20"/>
                <w:lang w:eastAsia="en-CA"/>
              </w:rPr>
            </w:pPr>
            <w:r>
              <w:rPr>
                <w:sz w:val="20"/>
                <w:lang w:eastAsia="en-CA"/>
              </w:rPr>
              <w:t>Bark extract + lignin stabilizer</w:t>
            </w:r>
          </w:p>
        </w:tc>
        <w:tc>
          <w:tcPr>
            <w:tcW w:w="827" w:type="dxa"/>
            <w:noWrap/>
            <w:vAlign w:val="center"/>
          </w:tcPr>
          <w:p w:rsidR="000517A5" w:rsidRPr="000517A5" w:rsidRDefault="000517A5" w:rsidP="000517A5">
            <w:pPr>
              <w:jc w:val="both"/>
              <w:rPr>
                <w:sz w:val="20"/>
                <w:lang w:eastAsia="en-CA"/>
              </w:rPr>
            </w:pPr>
            <w:r w:rsidRPr="000517A5">
              <w:rPr>
                <w:sz w:val="20"/>
                <w:lang w:eastAsia="en-CA"/>
              </w:rPr>
              <w:t>72.16</w:t>
            </w:r>
          </w:p>
        </w:tc>
        <w:tc>
          <w:tcPr>
            <w:tcW w:w="829" w:type="dxa"/>
            <w:noWrap/>
            <w:vAlign w:val="center"/>
          </w:tcPr>
          <w:p w:rsidR="000517A5" w:rsidRPr="000517A5" w:rsidRDefault="000517A5" w:rsidP="000517A5">
            <w:pPr>
              <w:jc w:val="both"/>
              <w:rPr>
                <w:sz w:val="20"/>
                <w:lang w:eastAsia="en-CA"/>
              </w:rPr>
            </w:pPr>
            <w:r w:rsidRPr="000517A5">
              <w:rPr>
                <w:sz w:val="20"/>
                <w:lang w:eastAsia="en-CA"/>
              </w:rPr>
              <w:t>45.8</w:t>
            </w:r>
          </w:p>
        </w:tc>
        <w:tc>
          <w:tcPr>
            <w:tcW w:w="829" w:type="dxa"/>
            <w:noWrap/>
            <w:vAlign w:val="center"/>
          </w:tcPr>
          <w:p w:rsidR="000517A5" w:rsidRPr="000517A5" w:rsidRDefault="000517A5" w:rsidP="000517A5">
            <w:pPr>
              <w:jc w:val="both"/>
              <w:rPr>
                <w:sz w:val="20"/>
                <w:lang w:eastAsia="en-CA"/>
              </w:rPr>
            </w:pPr>
            <w:r w:rsidRPr="000517A5">
              <w:rPr>
                <w:sz w:val="20"/>
                <w:lang w:eastAsia="en-CA"/>
              </w:rPr>
              <w:t>46.86</w:t>
            </w:r>
          </w:p>
        </w:tc>
        <w:tc>
          <w:tcPr>
            <w:tcW w:w="829" w:type="dxa"/>
            <w:noWrap/>
            <w:vAlign w:val="center"/>
          </w:tcPr>
          <w:p w:rsidR="000517A5" w:rsidRPr="000517A5" w:rsidRDefault="000517A5" w:rsidP="000517A5">
            <w:pPr>
              <w:jc w:val="both"/>
              <w:rPr>
                <w:sz w:val="20"/>
                <w:lang w:eastAsia="en-CA"/>
              </w:rPr>
            </w:pPr>
            <w:r w:rsidRPr="000517A5">
              <w:rPr>
                <w:sz w:val="20"/>
                <w:lang w:eastAsia="en-CA"/>
              </w:rPr>
              <w:t>7.33</w:t>
            </w:r>
          </w:p>
        </w:tc>
        <w:tc>
          <w:tcPr>
            <w:tcW w:w="832" w:type="dxa"/>
            <w:noWrap/>
            <w:vAlign w:val="center"/>
          </w:tcPr>
          <w:p w:rsidR="000517A5" w:rsidRPr="000517A5" w:rsidRDefault="000517A5" w:rsidP="000517A5">
            <w:pPr>
              <w:jc w:val="both"/>
              <w:rPr>
                <w:sz w:val="20"/>
                <w:lang w:eastAsia="en-CA"/>
              </w:rPr>
            </w:pPr>
          </w:p>
        </w:tc>
        <w:tc>
          <w:tcPr>
            <w:tcW w:w="829" w:type="dxa"/>
            <w:noWrap/>
            <w:vAlign w:val="center"/>
          </w:tcPr>
          <w:p w:rsidR="000517A5" w:rsidRPr="000517A5" w:rsidRDefault="000517A5" w:rsidP="000517A5">
            <w:pPr>
              <w:jc w:val="both"/>
              <w:rPr>
                <w:sz w:val="20"/>
                <w:lang w:eastAsia="en-CA"/>
              </w:rPr>
            </w:pPr>
            <w:r w:rsidRPr="000517A5">
              <w:rPr>
                <w:sz w:val="20"/>
                <w:lang w:eastAsia="en-CA"/>
              </w:rPr>
              <w:t>22.49</w:t>
            </w:r>
          </w:p>
        </w:tc>
        <w:tc>
          <w:tcPr>
            <w:tcW w:w="829" w:type="dxa"/>
            <w:noWrap/>
            <w:vAlign w:val="center"/>
          </w:tcPr>
          <w:p w:rsidR="000517A5" w:rsidRPr="000517A5" w:rsidRDefault="000517A5" w:rsidP="000517A5">
            <w:pPr>
              <w:jc w:val="both"/>
              <w:rPr>
                <w:sz w:val="20"/>
                <w:lang w:eastAsia="en-CA"/>
              </w:rPr>
            </w:pPr>
            <w:r w:rsidRPr="000517A5">
              <w:rPr>
                <w:sz w:val="20"/>
                <w:lang w:eastAsia="en-CA"/>
              </w:rPr>
              <w:t>1.76</w:t>
            </w:r>
          </w:p>
        </w:tc>
        <w:tc>
          <w:tcPr>
            <w:tcW w:w="829" w:type="dxa"/>
            <w:noWrap/>
            <w:vAlign w:val="center"/>
          </w:tcPr>
          <w:p w:rsidR="000517A5" w:rsidRPr="000517A5" w:rsidRDefault="000517A5" w:rsidP="000517A5">
            <w:pPr>
              <w:jc w:val="both"/>
              <w:rPr>
                <w:sz w:val="20"/>
                <w:lang w:eastAsia="en-CA"/>
              </w:rPr>
            </w:pPr>
            <w:r w:rsidRPr="000517A5">
              <w:rPr>
                <w:sz w:val="20"/>
                <w:lang w:eastAsia="en-CA"/>
              </w:rPr>
              <w:t>3.59</w:t>
            </w:r>
          </w:p>
        </w:tc>
        <w:tc>
          <w:tcPr>
            <w:tcW w:w="827" w:type="dxa"/>
            <w:noWrap/>
            <w:vAlign w:val="center"/>
          </w:tcPr>
          <w:p w:rsidR="000517A5" w:rsidRPr="000517A5" w:rsidRDefault="000517A5" w:rsidP="000517A5">
            <w:pPr>
              <w:jc w:val="both"/>
              <w:rPr>
                <w:sz w:val="20"/>
                <w:lang w:eastAsia="en-CA"/>
              </w:rPr>
            </w:pPr>
          </w:p>
        </w:tc>
        <w:tc>
          <w:tcPr>
            <w:tcW w:w="771" w:type="dxa"/>
            <w:noWrap/>
            <w:vAlign w:val="center"/>
          </w:tcPr>
          <w:p w:rsidR="000517A5" w:rsidRPr="000517A5" w:rsidRDefault="000517A5" w:rsidP="00E95976">
            <w:pPr>
              <w:jc w:val="both"/>
              <w:rPr>
                <w:sz w:val="20"/>
                <w:lang w:eastAsia="en-CA"/>
              </w:rPr>
            </w:pPr>
            <w:r w:rsidRPr="000517A5">
              <w:rPr>
                <w:sz w:val="20"/>
                <w:lang w:eastAsia="en-CA"/>
              </w:rPr>
              <w:t>0.31</w:t>
            </w:r>
          </w:p>
        </w:tc>
        <w:tc>
          <w:tcPr>
            <w:tcW w:w="882" w:type="dxa"/>
            <w:noWrap/>
            <w:vAlign w:val="center"/>
          </w:tcPr>
          <w:p w:rsidR="000517A5" w:rsidRPr="000517A5" w:rsidRDefault="000517A5" w:rsidP="000517A5">
            <w:pPr>
              <w:jc w:val="both"/>
              <w:rPr>
                <w:sz w:val="20"/>
                <w:lang w:eastAsia="en-CA"/>
              </w:rPr>
            </w:pPr>
            <w:r w:rsidRPr="000517A5">
              <w:rPr>
                <w:sz w:val="20"/>
                <w:lang w:eastAsia="en-CA"/>
              </w:rPr>
              <w:t>0.024</w:t>
            </w:r>
          </w:p>
        </w:tc>
      </w:tr>
      <w:tr w:rsidR="000517A5" w:rsidRPr="000517A5" w:rsidTr="00E95976">
        <w:trPr>
          <w:trHeight w:val="274"/>
        </w:trPr>
        <w:tc>
          <w:tcPr>
            <w:tcW w:w="846" w:type="dxa"/>
            <w:noWrap/>
            <w:vAlign w:val="center"/>
          </w:tcPr>
          <w:p w:rsidR="000517A5" w:rsidRPr="000517A5" w:rsidRDefault="000517A5" w:rsidP="000517A5">
            <w:pPr>
              <w:jc w:val="both"/>
              <w:rPr>
                <w:sz w:val="20"/>
                <w:lang w:val="en-US"/>
              </w:rPr>
            </w:pPr>
            <w:r w:rsidRPr="000517A5">
              <w:rPr>
                <w:sz w:val="20"/>
                <w:lang w:eastAsia="en-CA"/>
              </w:rPr>
              <w:t>72</w:t>
            </w:r>
          </w:p>
        </w:tc>
        <w:tc>
          <w:tcPr>
            <w:tcW w:w="996" w:type="dxa"/>
            <w:vMerge/>
            <w:vAlign w:val="center"/>
          </w:tcPr>
          <w:p w:rsidR="000517A5" w:rsidRPr="000517A5" w:rsidRDefault="000517A5" w:rsidP="000517A5">
            <w:pPr>
              <w:jc w:val="both"/>
              <w:rPr>
                <w:sz w:val="20"/>
                <w:lang w:val="en-US"/>
              </w:rPr>
            </w:pPr>
          </w:p>
        </w:tc>
        <w:tc>
          <w:tcPr>
            <w:tcW w:w="827" w:type="dxa"/>
            <w:noWrap/>
            <w:vAlign w:val="center"/>
          </w:tcPr>
          <w:p w:rsidR="000517A5" w:rsidRPr="000517A5" w:rsidRDefault="000517A5" w:rsidP="000517A5">
            <w:pPr>
              <w:jc w:val="both"/>
              <w:rPr>
                <w:sz w:val="20"/>
                <w:lang w:val="en-US"/>
              </w:rPr>
            </w:pPr>
            <w:r w:rsidRPr="000517A5">
              <w:rPr>
                <w:sz w:val="20"/>
                <w:lang w:eastAsia="en-CA"/>
              </w:rPr>
              <w:t>74.31</w:t>
            </w:r>
          </w:p>
        </w:tc>
        <w:tc>
          <w:tcPr>
            <w:tcW w:w="829" w:type="dxa"/>
            <w:noWrap/>
            <w:vAlign w:val="center"/>
          </w:tcPr>
          <w:p w:rsidR="000517A5" w:rsidRPr="000517A5" w:rsidRDefault="000517A5" w:rsidP="000517A5">
            <w:pPr>
              <w:jc w:val="both"/>
              <w:rPr>
                <w:sz w:val="20"/>
                <w:lang w:val="en-US"/>
              </w:rPr>
            </w:pPr>
            <w:r w:rsidRPr="000517A5">
              <w:rPr>
                <w:sz w:val="20"/>
                <w:lang w:eastAsia="en-CA"/>
              </w:rPr>
              <w:t>34.22</w:t>
            </w:r>
          </w:p>
        </w:tc>
        <w:tc>
          <w:tcPr>
            <w:tcW w:w="829" w:type="dxa"/>
            <w:noWrap/>
            <w:vAlign w:val="center"/>
          </w:tcPr>
          <w:p w:rsidR="000517A5" w:rsidRPr="000517A5" w:rsidRDefault="000517A5" w:rsidP="000517A5">
            <w:pPr>
              <w:jc w:val="both"/>
              <w:rPr>
                <w:sz w:val="20"/>
                <w:lang w:val="en-US"/>
              </w:rPr>
            </w:pPr>
            <w:r w:rsidRPr="000517A5">
              <w:rPr>
                <w:sz w:val="20"/>
                <w:lang w:eastAsia="en-CA"/>
              </w:rPr>
              <w:t>55.79</w:t>
            </w:r>
          </w:p>
        </w:tc>
        <w:tc>
          <w:tcPr>
            <w:tcW w:w="829" w:type="dxa"/>
            <w:noWrap/>
            <w:vAlign w:val="center"/>
          </w:tcPr>
          <w:p w:rsidR="000517A5" w:rsidRPr="000517A5" w:rsidRDefault="000517A5" w:rsidP="000517A5">
            <w:pPr>
              <w:jc w:val="both"/>
              <w:rPr>
                <w:sz w:val="20"/>
                <w:lang w:val="en-US"/>
              </w:rPr>
            </w:pPr>
            <w:r w:rsidRPr="000517A5">
              <w:rPr>
                <w:sz w:val="20"/>
                <w:lang w:eastAsia="en-CA"/>
              </w:rPr>
              <w:t>9.99</w:t>
            </w:r>
          </w:p>
        </w:tc>
        <w:tc>
          <w:tcPr>
            <w:tcW w:w="832" w:type="dxa"/>
            <w:noWrap/>
            <w:vAlign w:val="center"/>
          </w:tcPr>
          <w:p w:rsidR="000517A5" w:rsidRPr="000517A5" w:rsidRDefault="000517A5" w:rsidP="000517A5">
            <w:pPr>
              <w:jc w:val="both"/>
              <w:rPr>
                <w:sz w:val="20"/>
                <w:lang w:val="en-US"/>
              </w:rPr>
            </w:pPr>
          </w:p>
        </w:tc>
        <w:tc>
          <w:tcPr>
            <w:tcW w:w="829" w:type="dxa"/>
            <w:noWrap/>
            <w:vAlign w:val="center"/>
          </w:tcPr>
          <w:p w:rsidR="000517A5" w:rsidRPr="000517A5" w:rsidRDefault="000517A5" w:rsidP="000517A5">
            <w:pPr>
              <w:jc w:val="both"/>
              <w:rPr>
                <w:sz w:val="20"/>
                <w:lang w:val="en-US"/>
              </w:rPr>
            </w:pPr>
            <w:r w:rsidRPr="000517A5">
              <w:rPr>
                <w:sz w:val="20"/>
                <w:lang w:eastAsia="en-CA"/>
              </w:rPr>
              <w:t>20.43</w:t>
            </w:r>
          </w:p>
        </w:tc>
        <w:tc>
          <w:tcPr>
            <w:tcW w:w="829" w:type="dxa"/>
            <w:noWrap/>
            <w:vAlign w:val="center"/>
          </w:tcPr>
          <w:p w:rsidR="000517A5" w:rsidRPr="000517A5" w:rsidRDefault="000517A5" w:rsidP="000517A5">
            <w:pPr>
              <w:jc w:val="both"/>
              <w:rPr>
                <w:sz w:val="20"/>
                <w:lang w:val="en-US"/>
              </w:rPr>
            </w:pPr>
            <w:r w:rsidRPr="000517A5">
              <w:rPr>
                <w:sz w:val="20"/>
                <w:lang w:eastAsia="en-CA"/>
              </w:rPr>
              <w:t>3.35</w:t>
            </w:r>
          </w:p>
        </w:tc>
        <w:tc>
          <w:tcPr>
            <w:tcW w:w="829" w:type="dxa"/>
            <w:noWrap/>
            <w:vAlign w:val="center"/>
          </w:tcPr>
          <w:p w:rsidR="000517A5" w:rsidRPr="000517A5" w:rsidRDefault="000517A5" w:rsidP="000517A5">
            <w:pPr>
              <w:jc w:val="both"/>
              <w:rPr>
                <w:sz w:val="20"/>
                <w:lang w:val="en-US"/>
              </w:rPr>
            </w:pPr>
            <w:r w:rsidRPr="000517A5">
              <w:rPr>
                <w:sz w:val="20"/>
                <w:lang w:eastAsia="en-CA"/>
              </w:rPr>
              <w:t>1.89</w:t>
            </w:r>
          </w:p>
        </w:tc>
        <w:tc>
          <w:tcPr>
            <w:tcW w:w="827" w:type="dxa"/>
            <w:noWrap/>
            <w:vAlign w:val="center"/>
          </w:tcPr>
          <w:p w:rsidR="000517A5" w:rsidRPr="000517A5" w:rsidRDefault="000517A5" w:rsidP="000517A5">
            <w:pPr>
              <w:jc w:val="both"/>
              <w:rPr>
                <w:sz w:val="20"/>
                <w:lang w:val="en-US"/>
              </w:rPr>
            </w:pPr>
          </w:p>
        </w:tc>
        <w:tc>
          <w:tcPr>
            <w:tcW w:w="771" w:type="dxa"/>
            <w:noWrap/>
            <w:vAlign w:val="center"/>
          </w:tcPr>
          <w:p w:rsidR="000517A5" w:rsidRPr="000517A5" w:rsidRDefault="000517A5" w:rsidP="00E95976">
            <w:pPr>
              <w:jc w:val="both"/>
              <w:rPr>
                <w:sz w:val="20"/>
                <w:lang w:val="en-US"/>
              </w:rPr>
            </w:pPr>
            <w:r w:rsidRPr="000517A5">
              <w:rPr>
                <w:sz w:val="20"/>
                <w:lang w:eastAsia="en-CA"/>
              </w:rPr>
              <w:t>0.27</w:t>
            </w:r>
          </w:p>
        </w:tc>
        <w:tc>
          <w:tcPr>
            <w:tcW w:w="882" w:type="dxa"/>
            <w:noWrap/>
            <w:vAlign w:val="center"/>
          </w:tcPr>
          <w:p w:rsidR="000517A5" w:rsidRPr="000517A5" w:rsidRDefault="000517A5" w:rsidP="000517A5">
            <w:pPr>
              <w:jc w:val="both"/>
              <w:rPr>
                <w:sz w:val="20"/>
                <w:lang w:eastAsia="en-CA"/>
              </w:rPr>
            </w:pPr>
            <w:r>
              <w:rPr>
                <w:sz w:val="20"/>
                <w:lang w:eastAsia="en-CA"/>
              </w:rPr>
              <w:t>0.045</w:t>
            </w:r>
          </w:p>
        </w:tc>
      </w:tr>
      <w:tr w:rsidR="000517A5" w:rsidRPr="000517A5" w:rsidTr="00E95976">
        <w:trPr>
          <w:trHeight w:val="274"/>
        </w:trPr>
        <w:tc>
          <w:tcPr>
            <w:tcW w:w="846" w:type="dxa"/>
            <w:noWrap/>
            <w:vAlign w:val="center"/>
          </w:tcPr>
          <w:p w:rsidR="000517A5" w:rsidRPr="000517A5" w:rsidRDefault="000517A5" w:rsidP="000517A5">
            <w:pPr>
              <w:jc w:val="both"/>
              <w:rPr>
                <w:sz w:val="20"/>
                <w:lang w:val="en-US"/>
              </w:rPr>
            </w:pPr>
            <w:r w:rsidRPr="000517A5">
              <w:rPr>
                <w:sz w:val="20"/>
                <w:lang w:eastAsia="en-CA"/>
              </w:rPr>
              <w:t>672</w:t>
            </w:r>
          </w:p>
        </w:tc>
        <w:tc>
          <w:tcPr>
            <w:tcW w:w="996" w:type="dxa"/>
            <w:vMerge/>
            <w:vAlign w:val="center"/>
          </w:tcPr>
          <w:p w:rsidR="000517A5" w:rsidRPr="000517A5" w:rsidRDefault="000517A5" w:rsidP="000517A5">
            <w:pPr>
              <w:jc w:val="both"/>
              <w:rPr>
                <w:sz w:val="20"/>
                <w:lang w:val="en-US"/>
              </w:rPr>
            </w:pPr>
          </w:p>
        </w:tc>
        <w:tc>
          <w:tcPr>
            <w:tcW w:w="827" w:type="dxa"/>
            <w:noWrap/>
            <w:vAlign w:val="center"/>
          </w:tcPr>
          <w:p w:rsidR="000517A5" w:rsidRPr="000517A5" w:rsidRDefault="000517A5" w:rsidP="000517A5">
            <w:pPr>
              <w:jc w:val="both"/>
              <w:rPr>
                <w:sz w:val="20"/>
                <w:lang w:val="en-US"/>
              </w:rPr>
            </w:pPr>
            <w:r w:rsidRPr="000517A5">
              <w:rPr>
                <w:sz w:val="20"/>
                <w:lang w:eastAsia="en-CA"/>
              </w:rPr>
              <w:t>76.48</w:t>
            </w:r>
          </w:p>
        </w:tc>
        <w:tc>
          <w:tcPr>
            <w:tcW w:w="829" w:type="dxa"/>
            <w:noWrap/>
            <w:vAlign w:val="center"/>
          </w:tcPr>
          <w:p w:rsidR="000517A5" w:rsidRPr="000517A5" w:rsidRDefault="000517A5" w:rsidP="000517A5">
            <w:pPr>
              <w:jc w:val="both"/>
              <w:rPr>
                <w:sz w:val="20"/>
                <w:lang w:val="en-US"/>
              </w:rPr>
            </w:pPr>
            <w:r w:rsidRPr="000517A5">
              <w:rPr>
                <w:sz w:val="20"/>
                <w:lang w:eastAsia="en-CA"/>
              </w:rPr>
              <w:t>41.71</w:t>
            </w:r>
          </w:p>
        </w:tc>
        <w:tc>
          <w:tcPr>
            <w:tcW w:w="829" w:type="dxa"/>
            <w:noWrap/>
            <w:vAlign w:val="center"/>
          </w:tcPr>
          <w:p w:rsidR="000517A5" w:rsidRPr="000517A5" w:rsidRDefault="000517A5" w:rsidP="000517A5">
            <w:pPr>
              <w:jc w:val="both"/>
              <w:rPr>
                <w:sz w:val="20"/>
                <w:lang w:val="en-US"/>
              </w:rPr>
            </w:pPr>
            <w:r w:rsidRPr="000517A5">
              <w:rPr>
                <w:sz w:val="20"/>
                <w:lang w:eastAsia="en-CA"/>
              </w:rPr>
              <w:t>46.69</w:t>
            </w:r>
          </w:p>
        </w:tc>
        <w:tc>
          <w:tcPr>
            <w:tcW w:w="829" w:type="dxa"/>
            <w:noWrap/>
            <w:vAlign w:val="center"/>
          </w:tcPr>
          <w:p w:rsidR="000517A5" w:rsidRPr="000517A5" w:rsidRDefault="000517A5" w:rsidP="000517A5">
            <w:pPr>
              <w:jc w:val="both"/>
              <w:rPr>
                <w:sz w:val="20"/>
                <w:lang w:val="en-US"/>
              </w:rPr>
            </w:pPr>
            <w:r w:rsidRPr="000517A5">
              <w:rPr>
                <w:sz w:val="20"/>
                <w:lang w:eastAsia="en-CA"/>
              </w:rPr>
              <w:t>10.5</w:t>
            </w:r>
          </w:p>
        </w:tc>
        <w:tc>
          <w:tcPr>
            <w:tcW w:w="832" w:type="dxa"/>
            <w:noWrap/>
            <w:vAlign w:val="center"/>
          </w:tcPr>
          <w:p w:rsidR="000517A5" w:rsidRPr="000517A5" w:rsidRDefault="000517A5" w:rsidP="000517A5">
            <w:pPr>
              <w:jc w:val="both"/>
              <w:rPr>
                <w:sz w:val="20"/>
                <w:lang w:val="en-US"/>
              </w:rPr>
            </w:pPr>
            <w:r w:rsidRPr="000517A5">
              <w:rPr>
                <w:sz w:val="20"/>
                <w:lang w:eastAsia="en-CA"/>
              </w:rPr>
              <w:t>1.1</w:t>
            </w:r>
          </w:p>
        </w:tc>
        <w:tc>
          <w:tcPr>
            <w:tcW w:w="829" w:type="dxa"/>
            <w:noWrap/>
            <w:vAlign w:val="center"/>
          </w:tcPr>
          <w:p w:rsidR="000517A5" w:rsidRPr="000517A5" w:rsidRDefault="000517A5" w:rsidP="000517A5">
            <w:pPr>
              <w:jc w:val="both"/>
              <w:rPr>
                <w:sz w:val="20"/>
                <w:lang w:val="en-US"/>
              </w:rPr>
            </w:pPr>
            <w:r w:rsidRPr="000517A5">
              <w:rPr>
                <w:sz w:val="20"/>
                <w:lang w:eastAsia="en-CA"/>
              </w:rPr>
              <w:t>19.26</w:t>
            </w:r>
          </w:p>
        </w:tc>
        <w:tc>
          <w:tcPr>
            <w:tcW w:w="829" w:type="dxa"/>
            <w:noWrap/>
            <w:vAlign w:val="center"/>
          </w:tcPr>
          <w:p w:rsidR="000517A5" w:rsidRPr="000517A5" w:rsidRDefault="000517A5" w:rsidP="000517A5">
            <w:pPr>
              <w:jc w:val="both"/>
              <w:rPr>
                <w:sz w:val="20"/>
                <w:lang w:val="en-US"/>
              </w:rPr>
            </w:pPr>
            <w:r w:rsidRPr="000517A5">
              <w:rPr>
                <w:sz w:val="20"/>
                <w:lang w:eastAsia="en-CA"/>
              </w:rPr>
              <w:t>3.98</w:t>
            </w:r>
          </w:p>
        </w:tc>
        <w:tc>
          <w:tcPr>
            <w:tcW w:w="829" w:type="dxa"/>
            <w:noWrap/>
            <w:vAlign w:val="center"/>
          </w:tcPr>
          <w:p w:rsidR="000517A5" w:rsidRPr="000517A5" w:rsidRDefault="000517A5" w:rsidP="000517A5">
            <w:pPr>
              <w:jc w:val="both"/>
              <w:rPr>
                <w:sz w:val="20"/>
                <w:lang w:val="en-US"/>
              </w:rPr>
            </w:pPr>
            <w:r w:rsidRPr="000517A5">
              <w:rPr>
                <w:sz w:val="20"/>
                <w:lang w:eastAsia="en-CA"/>
              </w:rPr>
              <w:t>0.27</w:t>
            </w:r>
          </w:p>
        </w:tc>
        <w:tc>
          <w:tcPr>
            <w:tcW w:w="827" w:type="dxa"/>
            <w:noWrap/>
            <w:vAlign w:val="center"/>
          </w:tcPr>
          <w:p w:rsidR="000517A5" w:rsidRPr="000517A5" w:rsidRDefault="000517A5" w:rsidP="000517A5">
            <w:pPr>
              <w:jc w:val="both"/>
              <w:rPr>
                <w:sz w:val="20"/>
                <w:lang w:val="en-US"/>
              </w:rPr>
            </w:pPr>
          </w:p>
        </w:tc>
        <w:tc>
          <w:tcPr>
            <w:tcW w:w="771" w:type="dxa"/>
            <w:noWrap/>
            <w:vAlign w:val="center"/>
          </w:tcPr>
          <w:p w:rsidR="000517A5" w:rsidRPr="000517A5" w:rsidRDefault="000517A5" w:rsidP="00E95976">
            <w:pPr>
              <w:jc w:val="both"/>
              <w:rPr>
                <w:sz w:val="20"/>
                <w:lang w:val="en-US"/>
              </w:rPr>
            </w:pPr>
            <w:r w:rsidRPr="000517A5">
              <w:rPr>
                <w:sz w:val="20"/>
                <w:lang w:eastAsia="en-CA"/>
              </w:rPr>
              <w:t>0.25</w:t>
            </w:r>
          </w:p>
        </w:tc>
        <w:tc>
          <w:tcPr>
            <w:tcW w:w="882" w:type="dxa"/>
            <w:noWrap/>
            <w:vAlign w:val="center"/>
          </w:tcPr>
          <w:p w:rsidR="000517A5" w:rsidRPr="000517A5" w:rsidRDefault="000517A5" w:rsidP="000517A5">
            <w:pPr>
              <w:jc w:val="both"/>
              <w:rPr>
                <w:sz w:val="20"/>
                <w:lang w:eastAsia="en-CA"/>
              </w:rPr>
            </w:pPr>
            <w:r>
              <w:rPr>
                <w:sz w:val="20"/>
                <w:lang w:eastAsia="en-CA"/>
              </w:rPr>
              <w:t>0.052</w:t>
            </w:r>
          </w:p>
        </w:tc>
      </w:tr>
      <w:tr w:rsidR="000517A5" w:rsidRPr="000517A5" w:rsidTr="00E95976">
        <w:trPr>
          <w:trHeight w:val="274"/>
        </w:trPr>
        <w:tc>
          <w:tcPr>
            <w:tcW w:w="846" w:type="dxa"/>
            <w:noWrap/>
            <w:vAlign w:val="center"/>
          </w:tcPr>
          <w:p w:rsidR="000517A5" w:rsidRPr="000517A5" w:rsidRDefault="000517A5" w:rsidP="000517A5">
            <w:pPr>
              <w:jc w:val="both"/>
              <w:rPr>
                <w:sz w:val="20"/>
                <w:lang w:val="en-US"/>
              </w:rPr>
            </w:pPr>
            <w:r w:rsidRPr="000517A5">
              <w:rPr>
                <w:sz w:val="20"/>
                <w:lang w:eastAsia="en-CA"/>
              </w:rPr>
              <w:t>1500</w:t>
            </w:r>
          </w:p>
        </w:tc>
        <w:tc>
          <w:tcPr>
            <w:tcW w:w="996" w:type="dxa"/>
            <w:vMerge/>
            <w:vAlign w:val="center"/>
          </w:tcPr>
          <w:p w:rsidR="000517A5" w:rsidRPr="000517A5" w:rsidRDefault="000517A5" w:rsidP="000517A5">
            <w:pPr>
              <w:jc w:val="both"/>
              <w:rPr>
                <w:sz w:val="20"/>
                <w:lang w:val="en-US"/>
              </w:rPr>
            </w:pPr>
          </w:p>
        </w:tc>
        <w:tc>
          <w:tcPr>
            <w:tcW w:w="827" w:type="dxa"/>
            <w:noWrap/>
            <w:vAlign w:val="center"/>
          </w:tcPr>
          <w:p w:rsidR="000517A5" w:rsidRPr="000517A5" w:rsidRDefault="000517A5" w:rsidP="000517A5">
            <w:pPr>
              <w:jc w:val="both"/>
              <w:rPr>
                <w:sz w:val="20"/>
                <w:lang w:val="en-US"/>
              </w:rPr>
            </w:pPr>
            <w:r w:rsidRPr="000517A5">
              <w:rPr>
                <w:sz w:val="20"/>
                <w:lang w:eastAsia="en-CA"/>
              </w:rPr>
              <w:t>81.88</w:t>
            </w:r>
          </w:p>
        </w:tc>
        <w:tc>
          <w:tcPr>
            <w:tcW w:w="829" w:type="dxa"/>
            <w:noWrap/>
            <w:vAlign w:val="center"/>
          </w:tcPr>
          <w:p w:rsidR="000517A5" w:rsidRPr="000517A5" w:rsidRDefault="000517A5" w:rsidP="000517A5">
            <w:pPr>
              <w:jc w:val="both"/>
              <w:rPr>
                <w:sz w:val="20"/>
                <w:lang w:val="en-US"/>
              </w:rPr>
            </w:pPr>
            <w:r w:rsidRPr="000517A5">
              <w:rPr>
                <w:sz w:val="20"/>
                <w:lang w:eastAsia="en-CA"/>
              </w:rPr>
              <w:t>72.19</w:t>
            </w:r>
          </w:p>
        </w:tc>
        <w:tc>
          <w:tcPr>
            <w:tcW w:w="829" w:type="dxa"/>
            <w:noWrap/>
            <w:vAlign w:val="center"/>
          </w:tcPr>
          <w:p w:rsidR="000517A5" w:rsidRPr="000517A5" w:rsidRDefault="000517A5" w:rsidP="000517A5">
            <w:pPr>
              <w:jc w:val="both"/>
              <w:rPr>
                <w:sz w:val="20"/>
                <w:lang w:val="en-US"/>
              </w:rPr>
            </w:pPr>
            <w:r w:rsidRPr="000517A5">
              <w:rPr>
                <w:sz w:val="20"/>
                <w:lang w:eastAsia="en-CA"/>
              </w:rPr>
              <w:t>18.44</w:t>
            </w:r>
          </w:p>
        </w:tc>
        <w:tc>
          <w:tcPr>
            <w:tcW w:w="829" w:type="dxa"/>
            <w:noWrap/>
            <w:vAlign w:val="center"/>
          </w:tcPr>
          <w:p w:rsidR="000517A5" w:rsidRPr="000517A5" w:rsidRDefault="000517A5" w:rsidP="000517A5">
            <w:pPr>
              <w:jc w:val="both"/>
              <w:rPr>
                <w:sz w:val="20"/>
                <w:lang w:val="en-US"/>
              </w:rPr>
            </w:pPr>
            <w:r w:rsidRPr="000517A5">
              <w:rPr>
                <w:sz w:val="20"/>
                <w:lang w:eastAsia="en-CA"/>
              </w:rPr>
              <w:t>2.19</w:t>
            </w:r>
          </w:p>
        </w:tc>
        <w:tc>
          <w:tcPr>
            <w:tcW w:w="832" w:type="dxa"/>
            <w:noWrap/>
            <w:vAlign w:val="center"/>
          </w:tcPr>
          <w:p w:rsidR="000517A5" w:rsidRPr="000517A5" w:rsidRDefault="000517A5" w:rsidP="000517A5">
            <w:pPr>
              <w:jc w:val="both"/>
              <w:rPr>
                <w:sz w:val="20"/>
                <w:lang w:val="en-US"/>
              </w:rPr>
            </w:pPr>
            <w:r w:rsidRPr="000517A5">
              <w:rPr>
                <w:sz w:val="20"/>
                <w:lang w:eastAsia="en-CA"/>
              </w:rPr>
              <w:t>7.18</w:t>
            </w:r>
          </w:p>
        </w:tc>
        <w:tc>
          <w:tcPr>
            <w:tcW w:w="829" w:type="dxa"/>
            <w:noWrap/>
            <w:vAlign w:val="center"/>
          </w:tcPr>
          <w:p w:rsidR="000517A5" w:rsidRPr="000517A5" w:rsidRDefault="000517A5" w:rsidP="000517A5">
            <w:pPr>
              <w:jc w:val="both"/>
              <w:rPr>
                <w:sz w:val="20"/>
                <w:lang w:val="en-US"/>
              </w:rPr>
            </w:pPr>
            <w:r w:rsidRPr="000517A5">
              <w:rPr>
                <w:sz w:val="20"/>
                <w:lang w:eastAsia="en-CA"/>
              </w:rPr>
              <w:t>14.6</w:t>
            </w:r>
          </w:p>
        </w:tc>
        <w:tc>
          <w:tcPr>
            <w:tcW w:w="829" w:type="dxa"/>
            <w:noWrap/>
            <w:vAlign w:val="center"/>
          </w:tcPr>
          <w:p w:rsidR="000517A5" w:rsidRPr="000517A5" w:rsidRDefault="000517A5" w:rsidP="000517A5">
            <w:pPr>
              <w:jc w:val="both"/>
              <w:rPr>
                <w:sz w:val="20"/>
                <w:lang w:val="en-US"/>
              </w:rPr>
            </w:pPr>
            <w:r w:rsidRPr="000517A5">
              <w:rPr>
                <w:sz w:val="20"/>
                <w:lang w:eastAsia="en-CA"/>
              </w:rPr>
              <w:t>2.46</w:t>
            </w:r>
          </w:p>
        </w:tc>
        <w:tc>
          <w:tcPr>
            <w:tcW w:w="829" w:type="dxa"/>
            <w:noWrap/>
            <w:vAlign w:val="center"/>
          </w:tcPr>
          <w:p w:rsidR="000517A5" w:rsidRPr="000517A5" w:rsidRDefault="000517A5" w:rsidP="000517A5">
            <w:pPr>
              <w:jc w:val="both"/>
              <w:rPr>
                <w:sz w:val="20"/>
                <w:lang w:val="en-US"/>
              </w:rPr>
            </w:pPr>
            <w:r w:rsidRPr="000517A5">
              <w:rPr>
                <w:sz w:val="20"/>
                <w:lang w:eastAsia="en-CA"/>
              </w:rPr>
              <w:t>0.71</w:t>
            </w:r>
          </w:p>
        </w:tc>
        <w:tc>
          <w:tcPr>
            <w:tcW w:w="827" w:type="dxa"/>
            <w:noWrap/>
            <w:vAlign w:val="center"/>
          </w:tcPr>
          <w:p w:rsidR="000517A5" w:rsidRPr="000517A5" w:rsidRDefault="000517A5" w:rsidP="000517A5">
            <w:pPr>
              <w:jc w:val="both"/>
              <w:rPr>
                <w:sz w:val="20"/>
                <w:lang w:val="en-US"/>
              </w:rPr>
            </w:pPr>
          </w:p>
        </w:tc>
        <w:tc>
          <w:tcPr>
            <w:tcW w:w="771" w:type="dxa"/>
            <w:noWrap/>
            <w:vAlign w:val="center"/>
          </w:tcPr>
          <w:p w:rsidR="000517A5" w:rsidRPr="000517A5" w:rsidRDefault="000517A5" w:rsidP="00E95976">
            <w:pPr>
              <w:jc w:val="both"/>
              <w:rPr>
                <w:sz w:val="20"/>
                <w:lang w:val="en-US"/>
              </w:rPr>
            </w:pPr>
            <w:r w:rsidRPr="000517A5">
              <w:rPr>
                <w:sz w:val="20"/>
                <w:lang w:eastAsia="en-CA"/>
              </w:rPr>
              <w:t>0.18</w:t>
            </w:r>
          </w:p>
        </w:tc>
        <w:tc>
          <w:tcPr>
            <w:tcW w:w="882" w:type="dxa"/>
            <w:noWrap/>
            <w:vAlign w:val="center"/>
          </w:tcPr>
          <w:p w:rsidR="000517A5" w:rsidRPr="000517A5" w:rsidRDefault="000517A5" w:rsidP="000517A5">
            <w:pPr>
              <w:jc w:val="both"/>
              <w:rPr>
                <w:sz w:val="20"/>
                <w:lang w:eastAsia="en-CA"/>
              </w:rPr>
            </w:pPr>
            <w:r>
              <w:rPr>
                <w:sz w:val="20"/>
                <w:lang w:eastAsia="en-CA"/>
              </w:rPr>
              <w:t>0.030</w:t>
            </w:r>
          </w:p>
        </w:tc>
      </w:tr>
      <w:tr w:rsidR="000517A5" w:rsidRPr="000517A5" w:rsidTr="000517A5">
        <w:trPr>
          <w:trHeight w:val="274"/>
        </w:trPr>
        <w:tc>
          <w:tcPr>
            <w:tcW w:w="846" w:type="dxa"/>
            <w:noWrap/>
            <w:vAlign w:val="bottom"/>
          </w:tcPr>
          <w:p w:rsidR="000517A5" w:rsidRPr="000517A5" w:rsidRDefault="000517A5" w:rsidP="000517A5">
            <w:pPr>
              <w:jc w:val="both"/>
              <w:rPr>
                <w:sz w:val="20"/>
                <w:lang w:val="en-US"/>
              </w:rPr>
            </w:pPr>
          </w:p>
        </w:tc>
        <w:tc>
          <w:tcPr>
            <w:tcW w:w="996" w:type="dxa"/>
            <w:noWrap/>
            <w:vAlign w:val="bottom"/>
          </w:tcPr>
          <w:p w:rsidR="000517A5" w:rsidRPr="000517A5" w:rsidRDefault="000517A5" w:rsidP="000517A5">
            <w:pPr>
              <w:jc w:val="both"/>
              <w:rPr>
                <w:sz w:val="20"/>
                <w:lang w:val="en-US"/>
              </w:rPr>
            </w:pPr>
          </w:p>
        </w:tc>
        <w:tc>
          <w:tcPr>
            <w:tcW w:w="827"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32"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29" w:type="dxa"/>
            <w:noWrap/>
            <w:vAlign w:val="bottom"/>
          </w:tcPr>
          <w:p w:rsidR="000517A5" w:rsidRPr="000517A5" w:rsidRDefault="000517A5" w:rsidP="000517A5">
            <w:pPr>
              <w:jc w:val="both"/>
              <w:rPr>
                <w:sz w:val="20"/>
                <w:lang w:val="en-US"/>
              </w:rPr>
            </w:pPr>
          </w:p>
        </w:tc>
        <w:tc>
          <w:tcPr>
            <w:tcW w:w="827" w:type="dxa"/>
            <w:noWrap/>
            <w:vAlign w:val="bottom"/>
          </w:tcPr>
          <w:p w:rsidR="000517A5" w:rsidRPr="000517A5" w:rsidRDefault="000517A5" w:rsidP="000517A5">
            <w:pPr>
              <w:jc w:val="both"/>
              <w:rPr>
                <w:sz w:val="20"/>
                <w:lang w:val="en-US"/>
              </w:rPr>
            </w:pPr>
          </w:p>
        </w:tc>
        <w:tc>
          <w:tcPr>
            <w:tcW w:w="771" w:type="dxa"/>
            <w:noWrap/>
            <w:vAlign w:val="bottom"/>
          </w:tcPr>
          <w:p w:rsidR="000517A5" w:rsidRPr="000517A5" w:rsidRDefault="000517A5" w:rsidP="000517A5">
            <w:pPr>
              <w:jc w:val="both"/>
              <w:rPr>
                <w:sz w:val="20"/>
                <w:lang w:val="en-US"/>
              </w:rPr>
            </w:pPr>
          </w:p>
        </w:tc>
        <w:tc>
          <w:tcPr>
            <w:tcW w:w="882" w:type="dxa"/>
            <w:noWrap/>
            <w:vAlign w:val="bottom"/>
          </w:tcPr>
          <w:p w:rsidR="000517A5" w:rsidRPr="000517A5" w:rsidRDefault="000517A5" w:rsidP="000517A5">
            <w:pPr>
              <w:jc w:val="both"/>
              <w:rPr>
                <w:sz w:val="20"/>
                <w:lang w:val="en-US"/>
              </w:rPr>
            </w:pPr>
          </w:p>
        </w:tc>
      </w:tr>
      <w:tr w:rsidR="000517A5" w:rsidRPr="000517A5" w:rsidTr="000517A5">
        <w:trPr>
          <w:trHeight w:val="274"/>
        </w:trPr>
        <w:tc>
          <w:tcPr>
            <w:tcW w:w="846" w:type="dxa"/>
            <w:noWrap/>
            <w:vAlign w:val="center"/>
          </w:tcPr>
          <w:p w:rsidR="000517A5" w:rsidRPr="000517A5" w:rsidRDefault="000517A5" w:rsidP="000517A5">
            <w:pPr>
              <w:jc w:val="both"/>
              <w:rPr>
                <w:sz w:val="20"/>
                <w:lang w:val="en-US"/>
              </w:rPr>
            </w:pPr>
            <w:r w:rsidRPr="000517A5">
              <w:rPr>
                <w:sz w:val="20"/>
                <w:lang w:val="en-US"/>
              </w:rPr>
              <w:t>0</w:t>
            </w:r>
          </w:p>
        </w:tc>
        <w:tc>
          <w:tcPr>
            <w:tcW w:w="996" w:type="dxa"/>
            <w:vMerge w:val="restart"/>
            <w:noWrap/>
            <w:vAlign w:val="center"/>
          </w:tcPr>
          <w:p w:rsidR="000517A5" w:rsidRPr="000517A5" w:rsidRDefault="00EE70B0" w:rsidP="000517A5">
            <w:pPr>
              <w:jc w:val="both"/>
              <w:rPr>
                <w:sz w:val="20"/>
                <w:lang w:val="en-US"/>
              </w:rPr>
            </w:pPr>
            <w:r>
              <w:rPr>
                <w:sz w:val="20"/>
                <w:lang w:val="en-US"/>
              </w:rPr>
              <w:t>CeO</w:t>
            </w:r>
            <w:r w:rsidRPr="00D26181">
              <w:rPr>
                <w:sz w:val="20"/>
                <w:vertAlign w:val="subscript"/>
                <w:lang w:val="en-US"/>
              </w:rPr>
              <w:t>2</w:t>
            </w:r>
            <w:r>
              <w:rPr>
                <w:sz w:val="20"/>
                <w:lang w:val="en-US"/>
              </w:rPr>
              <w:t xml:space="preserve"> + lignin stabilizer</w:t>
            </w:r>
            <w:r w:rsidR="000517A5" w:rsidRPr="000517A5">
              <w:rPr>
                <w:sz w:val="20"/>
                <w:lang w:val="en-US"/>
              </w:rPr>
              <w:t xml:space="preserve"> </w:t>
            </w:r>
          </w:p>
        </w:tc>
        <w:tc>
          <w:tcPr>
            <w:tcW w:w="827" w:type="dxa"/>
            <w:noWrap/>
            <w:vAlign w:val="center"/>
          </w:tcPr>
          <w:p w:rsidR="000517A5" w:rsidRPr="000517A5" w:rsidRDefault="000517A5" w:rsidP="000517A5">
            <w:pPr>
              <w:jc w:val="both"/>
              <w:rPr>
                <w:sz w:val="20"/>
                <w:lang w:val="en-US"/>
              </w:rPr>
            </w:pPr>
            <w:r w:rsidRPr="000517A5">
              <w:rPr>
                <w:sz w:val="20"/>
                <w:lang w:val="en-US"/>
              </w:rPr>
              <w:t>76.39</w:t>
            </w:r>
          </w:p>
        </w:tc>
        <w:tc>
          <w:tcPr>
            <w:tcW w:w="829" w:type="dxa"/>
            <w:noWrap/>
            <w:vAlign w:val="center"/>
          </w:tcPr>
          <w:p w:rsidR="000517A5" w:rsidRPr="000517A5" w:rsidRDefault="000517A5" w:rsidP="000517A5">
            <w:pPr>
              <w:jc w:val="both"/>
              <w:rPr>
                <w:sz w:val="20"/>
                <w:lang w:val="en-US"/>
              </w:rPr>
            </w:pPr>
            <w:r w:rsidRPr="000517A5">
              <w:rPr>
                <w:sz w:val="20"/>
                <w:lang w:val="en-US"/>
              </w:rPr>
              <w:t>58.47</w:t>
            </w:r>
          </w:p>
        </w:tc>
        <w:tc>
          <w:tcPr>
            <w:tcW w:w="829" w:type="dxa"/>
            <w:noWrap/>
            <w:vAlign w:val="center"/>
          </w:tcPr>
          <w:p w:rsidR="000517A5" w:rsidRPr="000517A5" w:rsidRDefault="000517A5" w:rsidP="000517A5">
            <w:pPr>
              <w:jc w:val="both"/>
              <w:rPr>
                <w:sz w:val="20"/>
                <w:lang w:val="en-US"/>
              </w:rPr>
            </w:pPr>
            <w:r w:rsidRPr="000517A5">
              <w:rPr>
                <w:sz w:val="20"/>
                <w:lang w:val="en-US"/>
              </w:rPr>
              <w:t>28.57</w:t>
            </w:r>
          </w:p>
        </w:tc>
        <w:tc>
          <w:tcPr>
            <w:tcW w:w="829" w:type="dxa"/>
            <w:noWrap/>
            <w:vAlign w:val="center"/>
          </w:tcPr>
          <w:p w:rsidR="000517A5" w:rsidRPr="000517A5" w:rsidRDefault="000517A5" w:rsidP="000517A5">
            <w:pPr>
              <w:jc w:val="both"/>
              <w:rPr>
                <w:sz w:val="20"/>
                <w:lang w:val="en-US"/>
              </w:rPr>
            </w:pPr>
            <w:r w:rsidRPr="000517A5">
              <w:rPr>
                <w:sz w:val="20"/>
                <w:lang w:val="en-US"/>
              </w:rPr>
              <w:t>0.53</w:t>
            </w:r>
          </w:p>
        </w:tc>
        <w:tc>
          <w:tcPr>
            <w:tcW w:w="832" w:type="dxa"/>
            <w:noWrap/>
            <w:vAlign w:val="center"/>
          </w:tcPr>
          <w:p w:rsidR="000517A5" w:rsidRPr="000517A5" w:rsidRDefault="000517A5" w:rsidP="000517A5">
            <w:pPr>
              <w:jc w:val="both"/>
              <w:rPr>
                <w:sz w:val="20"/>
                <w:lang w:val="en-US"/>
              </w:rPr>
            </w:pPr>
            <w:r w:rsidRPr="000517A5">
              <w:rPr>
                <w:sz w:val="20"/>
                <w:lang w:val="en-US"/>
              </w:rPr>
              <w:t>12.44</w:t>
            </w:r>
          </w:p>
        </w:tc>
        <w:tc>
          <w:tcPr>
            <w:tcW w:w="829" w:type="dxa"/>
            <w:noWrap/>
            <w:vAlign w:val="center"/>
          </w:tcPr>
          <w:p w:rsidR="000517A5" w:rsidRPr="000517A5" w:rsidRDefault="000517A5" w:rsidP="000517A5">
            <w:pPr>
              <w:jc w:val="both"/>
              <w:rPr>
                <w:sz w:val="20"/>
                <w:lang w:val="en-US"/>
              </w:rPr>
            </w:pPr>
            <w:r w:rsidRPr="000517A5">
              <w:rPr>
                <w:sz w:val="20"/>
                <w:lang w:val="en-US"/>
              </w:rPr>
              <w:t>22.77</w:t>
            </w:r>
          </w:p>
        </w:tc>
        <w:tc>
          <w:tcPr>
            <w:tcW w:w="829" w:type="dxa"/>
            <w:noWrap/>
            <w:vAlign w:val="center"/>
          </w:tcPr>
          <w:p w:rsidR="000517A5" w:rsidRPr="000517A5" w:rsidRDefault="000517A5" w:rsidP="000517A5">
            <w:pPr>
              <w:jc w:val="both"/>
              <w:rPr>
                <w:sz w:val="20"/>
                <w:lang w:val="en-US"/>
              </w:rPr>
            </w:pPr>
            <w:r w:rsidRPr="000517A5">
              <w:rPr>
                <w:sz w:val="20"/>
                <w:lang w:val="en-US"/>
              </w:rPr>
              <w:t>0</w:t>
            </w:r>
          </w:p>
        </w:tc>
        <w:tc>
          <w:tcPr>
            <w:tcW w:w="829" w:type="dxa"/>
            <w:noWrap/>
            <w:vAlign w:val="center"/>
          </w:tcPr>
          <w:p w:rsidR="000517A5" w:rsidRPr="000517A5" w:rsidRDefault="000517A5" w:rsidP="000517A5">
            <w:pPr>
              <w:jc w:val="both"/>
              <w:rPr>
                <w:sz w:val="20"/>
                <w:lang w:val="en-US"/>
              </w:rPr>
            </w:pPr>
            <w:r w:rsidRPr="000517A5">
              <w:rPr>
                <w:sz w:val="20"/>
                <w:lang w:val="en-US"/>
              </w:rPr>
              <w:t>0.84</w:t>
            </w:r>
          </w:p>
        </w:tc>
        <w:tc>
          <w:tcPr>
            <w:tcW w:w="827" w:type="dxa"/>
            <w:noWrap/>
            <w:vAlign w:val="center"/>
          </w:tcPr>
          <w:p w:rsidR="000517A5" w:rsidRPr="000517A5" w:rsidRDefault="000517A5" w:rsidP="000517A5">
            <w:pPr>
              <w:jc w:val="both"/>
              <w:rPr>
                <w:sz w:val="20"/>
                <w:lang w:val="en-US"/>
              </w:rPr>
            </w:pPr>
            <w:r w:rsidRPr="000517A5">
              <w:rPr>
                <w:sz w:val="20"/>
                <w:lang w:val="en-US"/>
              </w:rPr>
              <w:t>0</w:t>
            </w:r>
          </w:p>
        </w:tc>
        <w:tc>
          <w:tcPr>
            <w:tcW w:w="771" w:type="dxa"/>
            <w:noWrap/>
            <w:vAlign w:val="center"/>
          </w:tcPr>
          <w:p w:rsidR="000517A5" w:rsidRPr="000517A5" w:rsidRDefault="000517A5" w:rsidP="000517A5">
            <w:pPr>
              <w:jc w:val="both"/>
              <w:rPr>
                <w:sz w:val="20"/>
                <w:lang w:val="en-US"/>
              </w:rPr>
            </w:pPr>
            <w:r w:rsidRPr="000517A5">
              <w:rPr>
                <w:sz w:val="20"/>
                <w:lang w:val="en-US"/>
              </w:rPr>
              <w:t>0.30</w:t>
            </w:r>
          </w:p>
        </w:tc>
        <w:tc>
          <w:tcPr>
            <w:tcW w:w="882" w:type="dxa"/>
            <w:noWrap/>
            <w:vAlign w:val="bottom"/>
          </w:tcPr>
          <w:p w:rsidR="000517A5" w:rsidRPr="000517A5" w:rsidRDefault="000517A5" w:rsidP="000517A5">
            <w:pPr>
              <w:jc w:val="both"/>
              <w:rPr>
                <w:sz w:val="20"/>
                <w:lang w:val="en-US"/>
              </w:rPr>
            </w:pPr>
            <w:r w:rsidRPr="000517A5">
              <w:rPr>
                <w:sz w:val="20"/>
                <w:lang w:val="en-US"/>
              </w:rPr>
              <w:t>0.000</w:t>
            </w:r>
          </w:p>
        </w:tc>
      </w:tr>
      <w:tr w:rsidR="000517A5" w:rsidRPr="000517A5" w:rsidTr="000517A5">
        <w:trPr>
          <w:trHeight w:val="274"/>
        </w:trPr>
        <w:tc>
          <w:tcPr>
            <w:tcW w:w="846" w:type="dxa"/>
            <w:noWrap/>
            <w:vAlign w:val="center"/>
          </w:tcPr>
          <w:p w:rsidR="000517A5" w:rsidRPr="000517A5" w:rsidRDefault="000517A5" w:rsidP="000517A5">
            <w:pPr>
              <w:jc w:val="both"/>
              <w:rPr>
                <w:sz w:val="20"/>
                <w:lang w:val="en-US"/>
              </w:rPr>
            </w:pPr>
            <w:r w:rsidRPr="000517A5">
              <w:rPr>
                <w:sz w:val="20"/>
                <w:lang w:val="en-US"/>
              </w:rPr>
              <w:t>72</w:t>
            </w:r>
          </w:p>
        </w:tc>
        <w:tc>
          <w:tcPr>
            <w:tcW w:w="996" w:type="dxa"/>
            <w:vMerge/>
            <w:vAlign w:val="center"/>
          </w:tcPr>
          <w:p w:rsidR="000517A5" w:rsidRPr="000517A5" w:rsidRDefault="000517A5" w:rsidP="000517A5">
            <w:pPr>
              <w:jc w:val="both"/>
              <w:rPr>
                <w:sz w:val="20"/>
                <w:lang w:val="en-US"/>
              </w:rPr>
            </w:pPr>
          </w:p>
        </w:tc>
        <w:tc>
          <w:tcPr>
            <w:tcW w:w="827" w:type="dxa"/>
            <w:noWrap/>
            <w:vAlign w:val="center"/>
          </w:tcPr>
          <w:p w:rsidR="000517A5" w:rsidRPr="000517A5" w:rsidRDefault="000517A5" w:rsidP="000517A5">
            <w:pPr>
              <w:jc w:val="both"/>
              <w:rPr>
                <w:sz w:val="20"/>
                <w:lang w:val="en-US"/>
              </w:rPr>
            </w:pPr>
            <w:r w:rsidRPr="000517A5">
              <w:rPr>
                <w:sz w:val="20"/>
                <w:lang w:val="en-US"/>
              </w:rPr>
              <w:t>76.64</w:t>
            </w:r>
          </w:p>
        </w:tc>
        <w:tc>
          <w:tcPr>
            <w:tcW w:w="829" w:type="dxa"/>
            <w:noWrap/>
            <w:vAlign w:val="center"/>
          </w:tcPr>
          <w:p w:rsidR="000517A5" w:rsidRPr="000517A5" w:rsidRDefault="000517A5" w:rsidP="000517A5">
            <w:pPr>
              <w:jc w:val="both"/>
              <w:rPr>
                <w:sz w:val="20"/>
                <w:lang w:val="en-US"/>
              </w:rPr>
            </w:pPr>
            <w:r w:rsidRPr="000517A5">
              <w:rPr>
                <w:sz w:val="20"/>
                <w:lang w:val="en-US"/>
              </w:rPr>
              <w:t>61.74</w:t>
            </w:r>
          </w:p>
        </w:tc>
        <w:tc>
          <w:tcPr>
            <w:tcW w:w="829" w:type="dxa"/>
            <w:noWrap/>
            <w:vAlign w:val="center"/>
          </w:tcPr>
          <w:p w:rsidR="000517A5" w:rsidRPr="000517A5" w:rsidRDefault="000517A5" w:rsidP="000517A5">
            <w:pPr>
              <w:jc w:val="both"/>
              <w:rPr>
                <w:sz w:val="20"/>
                <w:lang w:val="en-US"/>
              </w:rPr>
            </w:pPr>
            <w:r w:rsidRPr="000517A5">
              <w:rPr>
                <w:sz w:val="20"/>
                <w:lang w:val="en-US"/>
              </w:rPr>
              <w:t>24.83</w:t>
            </w:r>
          </w:p>
        </w:tc>
        <w:tc>
          <w:tcPr>
            <w:tcW w:w="829" w:type="dxa"/>
            <w:noWrap/>
            <w:vAlign w:val="center"/>
          </w:tcPr>
          <w:p w:rsidR="000517A5" w:rsidRPr="000517A5" w:rsidRDefault="000517A5" w:rsidP="000517A5">
            <w:pPr>
              <w:jc w:val="both"/>
              <w:rPr>
                <w:sz w:val="20"/>
                <w:lang w:val="en-US"/>
              </w:rPr>
            </w:pPr>
            <w:r w:rsidRPr="000517A5">
              <w:rPr>
                <w:sz w:val="20"/>
                <w:lang w:val="en-US"/>
              </w:rPr>
              <w:t>0.24</w:t>
            </w:r>
          </w:p>
        </w:tc>
        <w:tc>
          <w:tcPr>
            <w:tcW w:w="832" w:type="dxa"/>
            <w:noWrap/>
            <w:vAlign w:val="center"/>
          </w:tcPr>
          <w:p w:rsidR="000517A5" w:rsidRPr="000517A5" w:rsidRDefault="000517A5" w:rsidP="000517A5">
            <w:pPr>
              <w:jc w:val="both"/>
              <w:rPr>
                <w:sz w:val="20"/>
                <w:lang w:val="en-US"/>
              </w:rPr>
            </w:pPr>
            <w:r w:rsidRPr="000517A5">
              <w:rPr>
                <w:sz w:val="20"/>
                <w:lang w:val="en-US"/>
              </w:rPr>
              <w:t>13.19</w:t>
            </w:r>
          </w:p>
        </w:tc>
        <w:tc>
          <w:tcPr>
            <w:tcW w:w="829" w:type="dxa"/>
            <w:noWrap/>
            <w:vAlign w:val="center"/>
          </w:tcPr>
          <w:p w:rsidR="000517A5" w:rsidRPr="000517A5" w:rsidRDefault="000517A5" w:rsidP="000517A5">
            <w:pPr>
              <w:jc w:val="both"/>
              <w:rPr>
                <w:sz w:val="20"/>
                <w:lang w:val="en-US"/>
              </w:rPr>
            </w:pPr>
            <w:r w:rsidRPr="000517A5">
              <w:rPr>
                <w:sz w:val="20"/>
                <w:lang w:val="en-US"/>
              </w:rPr>
              <w:t>22.59</w:t>
            </w:r>
          </w:p>
        </w:tc>
        <w:tc>
          <w:tcPr>
            <w:tcW w:w="829" w:type="dxa"/>
            <w:noWrap/>
            <w:vAlign w:val="center"/>
          </w:tcPr>
          <w:p w:rsidR="000517A5" w:rsidRPr="000517A5" w:rsidRDefault="000517A5" w:rsidP="000517A5">
            <w:pPr>
              <w:jc w:val="both"/>
              <w:rPr>
                <w:sz w:val="20"/>
                <w:lang w:val="en-US"/>
              </w:rPr>
            </w:pPr>
            <w:r w:rsidRPr="000517A5">
              <w:rPr>
                <w:sz w:val="20"/>
                <w:lang w:val="en-US"/>
              </w:rPr>
              <w:t>0.2</w:t>
            </w:r>
          </w:p>
        </w:tc>
        <w:tc>
          <w:tcPr>
            <w:tcW w:w="829" w:type="dxa"/>
            <w:noWrap/>
            <w:vAlign w:val="center"/>
          </w:tcPr>
          <w:p w:rsidR="000517A5" w:rsidRPr="000517A5" w:rsidRDefault="000517A5" w:rsidP="000517A5">
            <w:pPr>
              <w:jc w:val="both"/>
              <w:rPr>
                <w:sz w:val="20"/>
                <w:lang w:val="en-US"/>
              </w:rPr>
            </w:pPr>
            <w:r w:rsidRPr="000517A5">
              <w:rPr>
                <w:sz w:val="20"/>
                <w:lang w:val="en-US"/>
              </w:rPr>
              <w:t>0.57</w:t>
            </w:r>
          </w:p>
        </w:tc>
        <w:tc>
          <w:tcPr>
            <w:tcW w:w="827" w:type="dxa"/>
            <w:noWrap/>
            <w:vAlign w:val="center"/>
          </w:tcPr>
          <w:p w:rsidR="000517A5" w:rsidRPr="000517A5" w:rsidRDefault="000517A5" w:rsidP="000517A5">
            <w:pPr>
              <w:jc w:val="both"/>
              <w:rPr>
                <w:sz w:val="20"/>
                <w:lang w:val="en-US"/>
              </w:rPr>
            </w:pPr>
            <w:r w:rsidRPr="000517A5">
              <w:rPr>
                <w:sz w:val="20"/>
                <w:lang w:val="en-US"/>
              </w:rPr>
              <w:t>0</w:t>
            </w:r>
          </w:p>
        </w:tc>
        <w:tc>
          <w:tcPr>
            <w:tcW w:w="771" w:type="dxa"/>
            <w:noWrap/>
            <w:vAlign w:val="center"/>
          </w:tcPr>
          <w:p w:rsidR="000517A5" w:rsidRPr="000517A5" w:rsidRDefault="000517A5" w:rsidP="000517A5">
            <w:pPr>
              <w:jc w:val="both"/>
              <w:rPr>
                <w:sz w:val="20"/>
                <w:lang w:val="en-US"/>
              </w:rPr>
            </w:pPr>
            <w:r w:rsidRPr="000517A5">
              <w:rPr>
                <w:sz w:val="20"/>
                <w:lang w:val="en-US"/>
              </w:rPr>
              <w:t>0.29</w:t>
            </w:r>
          </w:p>
        </w:tc>
        <w:tc>
          <w:tcPr>
            <w:tcW w:w="882" w:type="dxa"/>
            <w:noWrap/>
            <w:vAlign w:val="bottom"/>
          </w:tcPr>
          <w:p w:rsidR="000517A5" w:rsidRPr="000517A5" w:rsidRDefault="000517A5" w:rsidP="000517A5">
            <w:pPr>
              <w:jc w:val="both"/>
              <w:rPr>
                <w:sz w:val="20"/>
                <w:lang w:val="en-US"/>
              </w:rPr>
            </w:pPr>
            <w:r w:rsidRPr="000517A5">
              <w:rPr>
                <w:sz w:val="20"/>
                <w:lang w:val="en-US"/>
              </w:rPr>
              <w:t>0.003</w:t>
            </w:r>
          </w:p>
        </w:tc>
      </w:tr>
      <w:tr w:rsidR="000517A5" w:rsidRPr="000517A5" w:rsidTr="000517A5">
        <w:trPr>
          <w:trHeight w:val="274"/>
        </w:trPr>
        <w:tc>
          <w:tcPr>
            <w:tcW w:w="846" w:type="dxa"/>
            <w:noWrap/>
            <w:vAlign w:val="center"/>
          </w:tcPr>
          <w:p w:rsidR="000517A5" w:rsidRPr="000517A5" w:rsidRDefault="000517A5" w:rsidP="000517A5">
            <w:pPr>
              <w:jc w:val="both"/>
              <w:rPr>
                <w:sz w:val="20"/>
                <w:lang w:val="en-US"/>
              </w:rPr>
            </w:pPr>
            <w:r w:rsidRPr="000517A5">
              <w:rPr>
                <w:sz w:val="20"/>
                <w:lang w:val="en-US"/>
              </w:rPr>
              <w:t>672</w:t>
            </w:r>
          </w:p>
        </w:tc>
        <w:tc>
          <w:tcPr>
            <w:tcW w:w="996" w:type="dxa"/>
            <w:vMerge/>
            <w:vAlign w:val="center"/>
          </w:tcPr>
          <w:p w:rsidR="000517A5" w:rsidRPr="000517A5" w:rsidRDefault="000517A5" w:rsidP="000517A5">
            <w:pPr>
              <w:jc w:val="both"/>
              <w:rPr>
                <w:sz w:val="20"/>
                <w:lang w:val="en-US"/>
              </w:rPr>
            </w:pPr>
          </w:p>
        </w:tc>
        <w:tc>
          <w:tcPr>
            <w:tcW w:w="827" w:type="dxa"/>
            <w:noWrap/>
            <w:vAlign w:val="center"/>
          </w:tcPr>
          <w:p w:rsidR="000517A5" w:rsidRPr="000517A5" w:rsidRDefault="000517A5" w:rsidP="000517A5">
            <w:pPr>
              <w:jc w:val="both"/>
              <w:rPr>
                <w:sz w:val="20"/>
                <w:lang w:val="en-US"/>
              </w:rPr>
            </w:pPr>
            <w:r w:rsidRPr="000517A5">
              <w:rPr>
                <w:sz w:val="20"/>
                <w:lang w:val="en-US"/>
              </w:rPr>
              <w:t>74.03</w:t>
            </w:r>
          </w:p>
        </w:tc>
        <w:tc>
          <w:tcPr>
            <w:tcW w:w="829" w:type="dxa"/>
            <w:noWrap/>
            <w:vAlign w:val="center"/>
          </w:tcPr>
          <w:p w:rsidR="000517A5" w:rsidRPr="000517A5" w:rsidRDefault="000517A5" w:rsidP="000517A5">
            <w:pPr>
              <w:jc w:val="both"/>
              <w:rPr>
                <w:sz w:val="20"/>
                <w:lang w:val="en-US"/>
              </w:rPr>
            </w:pPr>
            <w:r w:rsidRPr="000517A5">
              <w:rPr>
                <w:sz w:val="20"/>
                <w:lang w:val="en-US"/>
              </w:rPr>
              <w:t>61.48</w:t>
            </w:r>
          </w:p>
        </w:tc>
        <w:tc>
          <w:tcPr>
            <w:tcW w:w="829" w:type="dxa"/>
            <w:noWrap/>
            <w:vAlign w:val="center"/>
          </w:tcPr>
          <w:p w:rsidR="000517A5" w:rsidRPr="000517A5" w:rsidRDefault="000517A5" w:rsidP="000517A5">
            <w:pPr>
              <w:jc w:val="both"/>
              <w:rPr>
                <w:sz w:val="20"/>
                <w:lang w:val="en-US"/>
              </w:rPr>
            </w:pPr>
            <w:r w:rsidRPr="000517A5">
              <w:rPr>
                <w:sz w:val="20"/>
                <w:lang w:val="en-US"/>
              </w:rPr>
              <w:t>27.4</w:t>
            </w:r>
          </w:p>
        </w:tc>
        <w:tc>
          <w:tcPr>
            <w:tcW w:w="829" w:type="dxa"/>
            <w:noWrap/>
            <w:vAlign w:val="center"/>
          </w:tcPr>
          <w:p w:rsidR="000517A5" w:rsidRPr="000517A5" w:rsidRDefault="000517A5" w:rsidP="000517A5">
            <w:pPr>
              <w:jc w:val="both"/>
              <w:rPr>
                <w:sz w:val="20"/>
                <w:lang w:val="en-US"/>
              </w:rPr>
            </w:pPr>
            <w:r w:rsidRPr="000517A5">
              <w:rPr>
                <w:sz w:val="20"/>
                <w:lang w:val="en-US"/>
              </w:rPr>
              <w:t>0.89</w:t>
            </w:r>
          </w:p>
        </w:tc>
        <w:tc>
          <w:tcPr>
            <w:tcW w:w="832" w:type="dxa"/>
            <w:noWrap/>
            <w:vAlign w:val="center"/>
          </w:tcPr>
          <w:p w:rsidR="000517A5" w:rsidRPr="000517A5" w:rsidRDefault="000517A5" w:rsidP="000517A5">
            <w:pPr>
              <w:jc w:val="both"/>
              <w:rPr>
                <w:sz w:val="20"/>
                <w:lang w:val="en-US"/>
              </w:rPr>
            </w:pPr>
            <w:r w:rsidRPr="000517A5">
              <w:rPr>
                <w:sz w:val="20"/>
                <w:lang w:val="en-US"/>
              </w:rPr>
              <w:t>10.23</w:t>
            </w:r>
          </w:p>
        </w:tc>
        <w:tc>
          <w:tcPr>
            <w:tcW w:w="829" w:type="dxa"/>
            <w:noWrap/>
            <w:vAlign w:val="center"/>
          </w:tcPr>
          <w:p w:rsidR="000517A5" w:rsidRPr="000517A5" w:rsidRDefault="000517A5" w:rsidP="000517A5">
            <w:pPr>
              <w:jc w:val="both"/>
              <w:rPr>
                <w:sz w:val="20"/>
                <w:lang w:val="en-US"/>
              </w:rPr>
            </w:pPr>
            <w:r w:rsidRPr="000517A5">
              <w:rPr>
                <w:sz w:val="20"/>
                <w:lang w:val="en-US"/>
              </w:rPr>
              <w:t>21.77</w:t>
            </w:r>
          </w:p>
        </w:tc>
        <w:tc>
          <w:tcPr>
            <w:tcW w:w="829" w:type="dxa"/>
            <w:noWrap/>
            <w:vAlign w:val="center"/>
          </w:tcPr>
          <w:p w:rsidR="000517A5" w:rsidRPr="000517A5" w:rsidRDefault="000517A5" w:rsidP="000517A5">
            <w:pPr>
              <w:jc w:val="both"/>
              <w:rPr>
                <w:sz w:val="20"/>
                <w:lang w:val="en-US"/>
              </w:rPr>
            </w:pPr>
            <w:r w:rsidRPr="000517A5">
              <w:rPr>
                <w:sz w:val="20"/>
                <w:lang w:val="en-US"/>
              </w:rPr>
              <w:t>3.96</w:t>
            </w:r>
          </w:p>
        </w:tc>
        <w:tc>
          <w:tcPr>
            <w:tcW w:w="829" w:type="dxa"/>
            <w:noWrap/>
            <w:vAlign w:val="center"/>
          </w:tcPr>
          <w:p w:rsidR="000517A5" w:rsidRPr="000517A5" w:rsidRDefault="000517A5" w:rsidP="000517A5">
            <w:pPr>
              <w:jc w:val="both"/>
              <w:rPr>
                <w:sz w:val="20"/>
                <w:lang w:val="en-US"/>
              </w:rPr>
            </w:pPr>
            <w:r w:rsidRPr="000517A5">
              <w:rPr>
                <w:sz w:val="20"/>
                <w:lang w:val="en-US"/>
              </w:rPr>
              <w:t>0.05</w:t>
            </w:r>
          </w:p>
        </w:tc>
        <w:tc>
          <w:tcPr>
            <w:tcW w:w="827" w:type="dxa"/>
            <w:noWrap/>
            <w:vAlign w:val="center"/>
          </w:tcPr>
          <w:p w:rsidR="000517A5" w:rsidRPr="000517A5" w:rsidRDefault="000517A5" w:rsidP="000517A5">
            <w:pPr>
              <w:jc w:val="both"/>
              <w:rPr>
                <w:sz w:val="20"/>
                <w:lang w:val="en-US"/>
              </w:rPr>
            </w:pPr>
            <w:r w:rsidRPr="000517A5">
              <w:rPr>
                <w:sz w:val="20"/>
                <w:lang w:val="en-US"/>
              </w:rPr>
              <w:t>0</w:t>
            </w:r>
          </w:p>
        </w:tc>
        <w:tc>
          <w:tcPr>
            <w:tcW w:w="771" w:type="dxa"/>
            <w:noWrap/>
            <w:vAlign w:val="center"/>
          </w:tcPr>
          <w:p w:rsidR="000517A5" w:rsidRPr="000517A5" w:rsidRDefault="000517A5" w:rsidP="000517A5">
            <w:pPr>
              <w:jc w:val="both"/>
              <w:rPr>
                <w:sz w:val="20"/>
                <w:lang w:val="en-US"/>
              </w:rPr>
            </w:pPr>
            <w:r w:rsidRPr="000517A5">
              <w:rPr>
                <w:sz w:val="20"/>
                <w:lang w:val="en-US"/>
              </w:rPr>
              <w:t>0.29</w:t>
            </w:r>
          </w:p>
        </w:tc>
        <w:tc>
          <w:tcPr>
            <w:tcW w:w="882" w:type="dxa"/>
            <w:noWrap/>
            <w:vAlign w:val="bottom"/>
          </w:tcPr>
          <w:p w:rsidR="000517A5" w:rsidRPr="000517A5" w:rsidRDefault="000517A5" w:rsidP="000517A5">
            <w:pPr>
              <w:jc w:val="both"/>
              <w:rPr>
                <w:sz w:val="20"/>
                <w:lang w:val="en-US"/>
              </w:rPr>
            </w:pPr>
            <w:r w:rsidRPr="000517A5">
              <w:rPr>
                <w:sz w:val="20"/>
                <w:lang w:val="en-US"/>
              </w:rPr>
              <w:t>0.053</w:t>
            </w:r>
          </w:p>
        </w:tc>
      </w:tr>
      <w:tr w:rsidR="000517A5" w:rsidRPr="000517A5" w:rsidTr="000517A5">
        <w:trPr>
          <w:trHeight w:val="274"/>
        </w:trPr>
        <w:tc>
          <w:tcPr>
            <w:tcW w:w="846"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1500</w:t>
            </w:r>
          </w:p>
        </w:tc>
        <w:tc>
          <w:tcPr>
            <w:tcW w:w="996" w:type="dxa"/>
            <w:vMerge/>
            <w:tcBorders>
              <w:bottom w:val="single" w:sz="4" w:space="0" w:color="auto"/>
            </w:tcBorders>
            <w:vAlign w:val="center"/>
          </w:tcPr>
          <w:p w:rsidR="000517A5" w:rsidRPr="000517A5" w:rsidRDefault="000517A5" w:rsidP="000517A5">
            <w:pPr>
              <w:jc w:val="both"/>
              <w:rPr>
                <w:sz w:val="20"/>
                <w:lang w:val="en-US"/>
              </w:rPr>
            </w:pPr>
          </w:p>
        </w:tc>
        <w:tc>
          <w:tcPr>
            <w:tcW w:w="827"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84.05</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80.88</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11.52</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2.07</w:t>
            </w:r>
          </w:p>
        </w:tc>
        <w:tc>
          <w:tcPr>
            <w:tcW w:w="832"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5.54</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13.76</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2.18</w:t>
            </w:r>
          </w:p>
        </w:tc>
        <w:tc>
          <w:tcPr>
            <w:tcW w:w="829"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0</w:t>
            </w:r>
          </w:p>
        </w:tc>
        <w:tc>
          <w:tcPr>
            <w:tcW w:w="827"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0.1</w:t>
            </w:r>
          </w:p>
        </w:tc>
        <w:tc>
          <w:tcPr>
            <w:tcW w:w="771" w:type="dxa"/>
            <w:tcBorders>
              <w:bottom w:val="single" w:sz="4" w:space="0" w:color="auto"/>
            </w:tcBorders>
            <w:noWrap/>
            <w:vAlign w:val="center"/>
          </w:tcPr>
          <w:p w:rsidR="000517A5" w:rsidRPr="000517A5" w:rsidRDefault="000517A5" w:rsidP="000517A5">
            <w:pPr>
              <w:jc w:val="both"/>
              <w:rPr>
                <w:sz w:val="20"/>
                <w:lang w:val="en-US"/>
              </w:rPr>
            </w:pPr>
            <w:r w:rsidRPr="000517A5">
              <w:rPr>
                <w:sz w:val="20"/>
                <w:lang w:val="en-US"/>
              </w:rPr>
              <w:t>0.16</w:t>
            </w:r>
          </w:p>
        </w:tc>
        <w:tc>
          <w:tcPr>
            <w:tcW w:w="882" w:type="dxa"/>
            <w:tcBorders>
              <w:bottom w:val="single" w:sz="4" w:space="0" w:color="auto"/>
            </w:tcBorders>
            <w:noWrap/>
            <w:vAlign w:val="bottom"/>
          </w:tcPr>
          <w:p w:rsidR="000517A5" w:rsidRPr="000517A5" w:rsidRDefault="000517A5" w:rsidP="000517A5">
            <w:pPr>
              <w:jc w:val="both"/>
              <w:rPr>
                <w:sz w:val="20"/>
                <w:lang w:val="en-US"/>
              </w:rPr>
            </w:pPr>
            <w:r w:rsidRPr="000517A5">
              <w:rPr>
                <w:sz w:val="20"/>
                <w:lang w:val="en-US"/>
              </w:rPr>
              <w:t>0.026</w:t>
            </w:r>
          </w:p>
        </w:tc>
      </w:tr>
    </w:tbl>
    <w:p w:rsidR="000517A5" w:rsidRDefault="000517A5" w:rsidP="000517A5">
      <w:pPr>
        <w:jc w:val="both"/>
        <w:rPr>
          <w:sz w:val="20"/>
          <w:lang w:val="en-US"/>
        </w:rPr>
        <w:sectPr w:rsidR="000517A5" w:rsidSect="000517A5">
          <w:type w:val="continuous"/>
          <w:pgSz w:w="12240" w:h="15840"/>
          <w:pgMar w:top="993" w:right="720" w:bottom="1418" w:left="720" w:header="720" w:footer="720" w:gutter="0"/>
          <w:cols w:space="540"/>
        </w:sectPr>
      </w:pPr>
    </w:p>
    <w:p w:rsidR="00457F5F" w:rsidRDefault="00457F5F">
      <w:pPr>
        <w:pStyle w:val="NomenclatureClauseTitle"/>
      </w:pPr>
      <w:r>
        <w:t>CONCLUSIONS</w:t>
      </w:r>
    </w:p>
    <w:p w:rsidR="00457F5F" w:rsidRPr="007B6004" w:rsidRDefault="007B6004" w:rsidP="00457F5F">
      <w:pPr>
        <w:jc w:val="both"/>
        <w:rPr>
          <w:sz w:val="20"/>
        </w:rPr>
      </w:pPr>
      <w:r>
        <w:rPr>
          <w:sz w:val="20"/>
        </w:rPr>
        <w:t>Protective characteristics of acrylic polyurethane coatings on heat-treated jack pine showed better protection against discoloration during accelerated aging was achieved when the acrylic polyurethane coatings were stabilized with bark extracts or CeO</w:t>
      </w:r>
      <w:r>
        <w:rPr>
          <w:sz w:val="20"/>
          <w:vertAlign w:val="subscript"/>
        </w:rPr>
        <w:t>2</w:t>
      </w:r>
      <w:r>
        <w:rPr>
          <w:sz w:val="20"/>
        </w:rPr>
        <w:t xml:space="preserve"> nano particles compared to commercial organic UV stabilizers. Also the acrylic polyurethane coatings with bark extract or CeO</w:t>
      </w:r>
      <w:r>
        <w:rPr>
          <w:sz w:val="20"/>
          <w:vertAlign w:val="subscript"/>
        </w:rPr>
        <w:t>2</w:t>
      </w:r>
      <w:r>
        <w:rPr>
          <w:sz w:val="20"/>
        </w:rPr>
        <w:t xml:space="preserve"> nano particles along with lignin stabilizer showed better protective characteristic compared to industrial Laurentide coating. So the main objective of this study was well achieved by developing acrylic polyurethane coatings with bark extracts or </w:t>
      </w:r>
      <w:r w:rsidRPr="007B6004">
        <w:rPr>
          <w:sz w:val="20"/>
        </w:rPr>
        <w:t>CeO</w:t>
      </w:r>
      <w:r>
        <w:rPr>
          <w:sz w:val="20"/>
          <w:vertAlign w:val="subscript"/>
        </w:rPr>
        <w:t xml:space="preserve">2 </w:t>
      </w:r>
      <w:r>
        <w:rPr>
          <w:sz w:val="20"/>
        </w:rPr>
        <w:t xml:space="preserve">nano particles </w:t>
      </w:r>
      <w:r w:rsidRPr="007B6004">
        <w:rPr>
          <w:sz w:val="20"/>
        </w:rPr>
        <w:t>and</w:t>
      </w:r>
      <w:r>
        <w:rPr>
          <w:sz w:val="20"/>
        </w:rPr>
        <w:t xml:space="preserve"> lignin stabilizer. Also</w:t>
      </w:r>
      <w:r w:rsidR="00C271C3">
        <w:rPr>
          <w:sz w:val="20"/>
        </w:rPr>
        <w:t xml:space="preserve"> the discoloration of the aged coated wood surface was due to the degradation at wood-coating interface during aging and not due to the coating failure completely.</w:t>
      </w:r>
      <w:r>
        <w:rPr>
          <w:sz w:val="20"/>
        </w:rPr>
        <w:t xml:space="preserve"> </w:t>
      </w:r>
      <w:r w:rsidR="00C271C3">
        <w:rPr>
          <w:sz w:val="20"/>
        </w:rPr>
        <w:t>Also XPS results revealed coating surface degradation during aging. Chain scission of the urethane main linkage and depletion of surface reducing agent during accelerated aging were also noticed.</w:t>
      </w:r>
    </w:p>
    <w:p w:rsidR="00EF2CDC" w:rsidRDefault="00EF2CDC">
      <w:pPr>
        <w:pStyle w:val="NomenclatureClauseTitle"/>
      </w:pPr>
      <w:r>
        <w:t>References</w:t>
      </w:r>
    </w:p>
    <w:p w:rsidR="00EF2CDC" w:rsidRDefault="00EF2CDC">
      <w:pPr>
        <w:rPr>
          <w:sz w:val="20"/>
        </w:rPr>
      </w:pPr>
    </w:p>
    <w:p w:rsidR="002769B3" w:rsidRPr="002769B3" w:rsidRDefault="007634B1" w:rsidP="002769B3">
      <w:pPr>
        <w:ind w:left="720" w:hanging="720"/>
        <w:jc w:val="both"/>
        <w:rPr>
          <w:noProof/>
          <w:sz w:val="20"/>
          <w:szCs w:val="24"/>
        </w:rPr>
      </w:pPr>
      <w:r w:rsidRPr="002769B3">
        <w:rPr>
          <w:sz w:val="20"/>
          <w:szCs w:val="24"/>
        </w:rPr>
        <w:fldChar w:fldCharType="begin"/>
      </w:r>
      <w:r w:rsidR="00AB567E" w:rsidRPr="002769B3">
        <w:rPr>
          <w:sz w:val="20"/>
          <w:szCs w:val="24"/>
        </w:rPr>
        <w:instrText xml:space="preserve"> ADDIN EN.REFLIST </w:instrText>
      </w:r>
      <w:r w:rsidRPr="002769B3">
        <w:rPr>
          <w:sz w:val="20"/>
          <w:szCs w:val="24"/>
        </w:rPr>
        <w:fldChar w:fldCharType="separate"/>
      </w:r>
      <w:bookmarkStart w:id="21" w:name="_ENREF_1"/>
      <w:r w:rsidR="002769B3" w:rsidRPr="002769B3">
        <w:rPr>
          <w:noProof/>
          <w:sz w:val="20"/>
          <w:szCs w:val="24"/>
        </w:rPr>
        <w:t>[1]</w:t>
      </w:r>
      <w:r w:rsidR="002769B3" w:rsidRPr="002769B3">
        <w:rPr>
          <w:noProof/>
          <w:sz w:val="20"/>
          <w:szCs w:val="24"/>
        </w:rPr>
        <w:tab/>
        <w:t>D. Kocaefe, R. Younsi, S. Poncsak, and Y. Kocaefe, "Comparison of different models for the high-</w:t>
      </w:r>
      <w:r w:rsidR="002769B3" w:rsidRPr="002769B3">
        <w:rPr>
          <w:noProof/>
          <w:sz w:val="20"/>
          <w:szCs w:val="24"/>
        </w:rPr>
        <w:t xml:space="preserve">temperature heat-treatment of wood," </w:t>
      </w:r>
      <w:r w:rsidR="002769B3" w:rsidRPr="002769B3">
        <w:rPr>
          <w:i/>
          <w:noProof/>
          <w:sz w:val="20"/>
          <w:szCs w:val="24"/>
        </w:rPr>
        <w:t xml:space="preserve">International Journal of Thermal Sciences, </w:t>
      </w:r>
      <w:r w:rsidR="002769B3" w:rsidRPr="002769B3">
        <w:rPr>
          <w:noProof/>
          <w:sz w:val="20"/>
          <w:szCs w:val="24"/>
        </w:rPr>
        <w:t>vol. 46, pp. 707-716, 2007.</w:t>
      </w:r>
      <w:bookmarkEnd w:id="21"/>
    </w:p>
    <w:p w:rsidR="002769B3" w:rsidRPr="002769B3" w:rsidRDefault="002769B3" w:rsidP="002769B3">
      <w:pPr>
        <w:ind w:left="720" w:hanging="720"/>
        <w:jc w:val="both"/>
        <w:rPr>
          <w:noProof/>
          <w:sz w:val="20"/>
          <w:szCs w:val="24"/>
        </w:rPr>
      </w:pPr>
      <w:bookmarkStart w:id="22" w:name="_ENREF_2"/>
      <w:r w:rsidRPr="002769B3">
        <w:rPr>
          <w:noProof/>
          <w:sz w:val="20"/>
          <w:szCs w:val="24"/>
        </w:rPr>
        <w:t>[2]</w:t>
      </w:r>
      <w:r w:rsidRPr="002769B3">
        <w:rPr>
          <w:noProof/>
          <w:sz w:val="20"/>
          <w:szCs w:val="24"/>
        </w:rPr>
        <w:tab/>
        <w:t xml:space="preserve">B. Esteves and H. Pereira, "Wood modification by heat-treatment: A review," </w:t>
      </w:r>
      <w:r w:rsidRPr="002769B3">
        <w:rPr>
          <w:i/>
          <w:noProof/>
          <w:sz w:val="20"/>
          <w:szCs w:val="24"/>
        </w:rPr>
        <w:t xml:space="preserve">BioResources, </w:t>
      </w:r>
      <w:r w:rsidRPr="002769B3">
        <w:rPr>
          <w:noProof/>
          <w:sz w:val="20"/>
          <w:szCs w:val="24"/>
        </w:rPr>
        <w:t>vol. 4, pp. 370-404, 2009.</w:t>
      </w:r>
      <w:bookmarkEnd w:id="22"/>
    </w:p>
    <w:p w:rsidR="002769B3" w:rsidRPr="002769B3" w:rsidRDefault="002769B3" w:rsidP="002769B3">
      <w:pPr>
        <w:ind w:left="720" w:hanging="720"/>
        <w:jc w:val="both"/>
        <w:rPr>
          <w:noProof/>
          <w:sz w:val="20"/>
          <w:szCs w:val="24"/>
        </w:rPr>
      </w:pPr>
      <w:bookmarkStart w:id="23" w:name="_ENREF_3"/>
      <w:r w:rsidRPr="002769B3">
        <w:rPr>
          <w:noProof/>
          <w:sz w:val="20"/>
          <w:szCs w:val="24"/>
        </w:rPr>
        <w:t>[3]</w:t>
      </w:r>
      <w:r w:rsidRPr="002769B3">
        <w:rPr>
          <w:noProof/>
          <w:sz w:val="20"/>
          <w:szCs w:val="24"/>
        </w:rPr>
        <w:tab/>
        <w:t xml:space="preserve">D. Kocaefe, S. Poncsak, and Y. Boluk, "Effect of thermal treatment on the chemical composition and mechanical properties of birch and aspen," </w:t>
      </w:r>
      <w:r w:rsidRPr="002769B3">
        <w:rPr>
          <w:i/>
          <w:noProof/>
          <w:sz w:val="20"/>
          <w:szCs w:val="24"/>
        </w:rPr>
        <w:t xml:space="preserve">BioResources, </w:t>
      </w:r>
      <w:r w:rsidRPr="002769B3">
        <w:rPr>
          <w:noProof/>
          <w:sz w:val="20"/>
          <w:szCs w:val="24"/>
        </w:rPr>
        <w:t>vol. 3, pp. 517-537, 2008.</w:t>
      </w:r>
      <w:bookmarkEnd w:id="23"/>
    </w:p>
    <w:p w:rsidR="002769B3" w:rsidRPr="002769B3" w:rsidRDefault="002769B3" w:rsidP="002769B3">
      <w:pPr>
        <w:ind w:left="720" w:hanging="720"/>
        <w:jc w:val="both"/>
        <w:rPr>
          <w:noProof/>
          <w:sz w:val="20"/>
          <w:szCs w:val="24"/>
        </w:rPr>
      </w:pPr>
      <w:bookmarkStart w:id="24" w:name="_ENREF_4"/>
      <w:r w:rsidRPr="002769B3">
        <w:rPr>
          <w:noProof/>
          <w:sz w:val="20"/>
          <w:szCs w:val="24"/>
        </w:rPr>
        <w:t>[4]</w:t>
      </w:r>
      <w:r w:rsidRPr="002769B3">
        <w:rPr>
          <w:noProof/>
          <w:sz w:val="20"/>
          <w:szCs w:val="24"/>
        </w:rPr>
        <w:tab/>
        <w:t xml:space="preserve">D. Kocaefe, S. Poncsak, G. Doré, and R. Younsi, "Effect of heat treatment on the wettability of white ash and soft maple by water," </w:t>
      </w:r>
      <w:r w:rsidRPr="002769B3">
        <w:rPr>
          <w:i/>
          <w:noProof/>
          <w:sz w:val="20"/>
          <w:szCs w:val="24"/>
        </w:rPr>
        <w:t xml:space="preserve">European Journal of Wood and Wood Products, </w:t>
      </w:r>
      <w:r w:rsidRPr="002769B3">
        <w:rPr>
          <w:noProof/>
          <w:sz w:val="20"/>
          <w:szCs w:val="24"/>
        </w:rPr>
        <w:t>vol. 66, pp. 355-361, 2008.</w:t>
      </w:r>
      <w:bookmarkEnd w:id="24"/>
    </w:p>
    <w:p w:rsidR="002769B3" w:rsidRPr="002769B3" w:rsidRDefault="002769B3" w:rsidP="002769B3">
      <w:pPr>
        <w:ind w:left="720" w:hanging="720"/>
        <w:jc w:val="both"/>
        <w:rPr>
          <w:noProof/>
          <w:sz w:val="20"/>
          <w:szCs w:val="24"/>
        </w:rPr>
      </w:pPr>
      <w:bookmarkStart w:id="25" w:name="_ENREF_5"/>
      <w:r w:rsidRPr="002769B3">
        <w:rPr>
          <w:noProof/>
          <w:sz w:val="20"/>
          <w:szCs w:val="24"/>
        </w:rPr>
        <w:t>[5]</w:t>
      </w:r>
      <w:r w:rsidRPr="002769B3">
        <w:rPr>
          <w:noProof/>
          <w:sz w:val="20"/>
          <w:szCs w:val="24"/>
        </w:rPr>
        <w:tab/>
        <w:t xml:space="preserve">S. Poncsák, D. Kocaefe, M. Bouazara, and A. Pichette, "Effect of high temperature treatment on the mechanical properties of birch (Betula papyrifera)," </w:t>
      </w:r>
      <w:r w:rsidRPr="002769B3">
        <w:rPr>
          <w:i/>
          <w:noProof/>
          <w:sz w:val="20"/>
          <w:szCs w:val="24"/>
        </w:rPr>
        <w:t xml:space="preserve">Wood Science and Technology, </w:t>
      </w:r>
      <w:r w:rsidRPr="002769B3">
        <w:rPr>
          <w:noProof/>
          <w:sz w:val="20"/>
          <w:szCs w:val="24"/>
        </w:rPr>
        <w:t>vol. 40, pp. 647-663, 2006.</w:t>
      </w:r>
      <w:bookmarkEnd w:id="25"/>
    </w:p>
    <w:p w:rsidR="002769B3" w:rsidRPr="002769B3" w:rsidRDefault="002769B3" w:rsidP="002769B3">
      <w:pPr>
        <w:ind w:left="720" w:hanging="720"/>
        <w:jc w:val="both"/>
        <w:rPr>
          <w:noProof/>
          <w:sz w:val="20"/>
          <w:szCs w:val="24"/>
        </w:rPr>
      </w:pPr>
      <w:bookmarkStart w:id="26" w:name="_ENREF_6"/>
      <w:r w:rsidRPr="002769B3">
        <w:rPr>
          <w:noProof/>
          <w:sz w:val="20"/>
          <w:szCs w:val="24"/>
        </w:rPr>
        <w:t>[6]</w:t>
      </w:r>
      <w:r w:rsidRPr="002769B3">
        <w:rPr>
          <w:noProof/>
          <w:sz w:val="20"/>
          <w:szCs w:val="24"/>
        </w:rPr>
        <w:tab/>
        <w:t xml:space="preserve">S. Poncsák, S. Q. Shi, D. Kocaefe, and G. Miller, "Effect of thermal treatment of wood lumbers on their adhesive bond strength and durability," </w:t>
      </w:r>
      <w:r w:rsidRPr="002769B3">
        <w:rPr>
          <w:i/>
          <w:noProof/>
          <w:sz w:val="20"/>
          <w:szCs w:val="24"/>
        </w:rPr>
        <w:t xml:space="preserve">Journal of Adhesion Science and Technology, </w:t>
      </w:r>
      <w:r w:rsidRPr="002769B3">
        <w:rPr>
          <w:noProof/>
          <w:sz w:val="20"/>
          <w:szCs w:val="24"/>
        </w:rPr>
        <w:t>vol. 21, pp. 745-754, 2007.</w:t>
      </w:r>
      <w:bookmarkEnd w:id="26"/>
    </w:p>
    <w:p w:rsidR="002769B3" w:rsidRPr="002769B3" w:rsidRDefault="002769B3" w:rsidP="002769B3">
      <w:pPr>
        <w:ind w:left="720" w:hanging="720"/>
        <w:jc w:val="both"/>
        <w:rPr>
          <w:noProof/>
          <w:sz w:val="20"/>
          <w:szCs w:val="24"/>
        </w:rPr>
      </w:pPr>
      <w:bookmarkStart w:id="27" w:name="_ENREF_7"/>
      <w:r w:rsidRPr="002769B3">
        <w:rPr>
          <w:noProof/>
          <w:sz w:val="20"/>
          <w:szCs w:val="24"/>
        </w:rPr>
        <w:lastRenderedPageBreak/>
        <w:t>[7]</w:t>
      </w:r>
      <w:r w:rsidRPr="002769B3">
        <w:rPr>
          <w:noProof/>
          <w:sz w:val="20"/>
          <w:szCs w:val="24"/>
        </w:rPr>
        <w:tab/>
        <w:t xml:space="preserve">M. Boonstra, J. van Acker, E. Kegel, and M. Stevens, "Optimisation of a two-stage heat treatment process: durability aspects," </w:t>
      </w:r>
      <w:r w:rsidRPr="002769B3">
        <w:rPr>
          <w:i/>
          <w:noProof/>
          <w:sz w:val="20"/>
          <w:szCs w:val="24"/>
        </w:rPr>
        <w:t xml:space="preserve">Wood Science and Technology, </w:t>
      </w:r>
      <w:r w:rsidRPr="002769B3">
        <w:rPr>
          <w:noProof/>
          <w:sz w:val="20"/>
          <w:szCs w:val="24"/>
        </w:rPr>
        <w:t>vol. 41, pp. 31-57, 2007.</w:t>
      </w:r>
      <w:bookmarkEnd w:id="27"/>
    </w:p>
    <w:p w:rsidR="002769B3" w:rsidRPr="002769B3" w:rsidRDefault="002769B3" w:rsidP="002769B3">
      <w:pPr>
        <w:ind w:left="720" w:hanging="720"/>
        <w:jc w:val="both"/>
        <w:rPr>
          <w:noProof/>
          <w:sz w:val="20"/>
          <w:szCs w:val="24"/>
        </w:rPr>
      </w:pPr>
      <w:bookmarkStart w:id="28" w:name="_ENREF_8"/>
      <w:r w:rsidRPr="002769B3">
        <w:rPr>
          <w:noProof/>
          <w:sz w:val="20"/>
          <w:szCs w:val="24"/>
        </w:rPr>
        <w:t>[8]</w:t>
      </w:r>
      <w:r w:rsidRPr="002769B3">
        <w:rPr>
          <w:noProof/>
          <w:sz w:val="20"/>
          <w:szCs w:val="24"/>
        </w:rPr>
        <w:tab/>
        <w:t xml:space="preserve">D. P. Kamdem, A. Pizzi, and A. Jermannaud, "Durability of heat-treated wood," </w:t>
      </w:r>
      <w:r w:rsidRPr="002769B3">
        <w:rPr>
          <w:i/>
          <w:noProof/>
          <w:sz w:val="20"/>
          <w:szCs w:val="24"/>
        </w:rPr>
        <w:t xml:space="preserve">European Journal of Wood and Wood Products, </w:t>
      </w:r>
      <w:r w:rsidRPr="002769B3">
        <w:rPr>
          <w:noProof/>
          <w:sz w:val="20"/>
          <w:szCs w:val="24"/>
        </w:rPr>
        <w:t>vol. 60, pp. 1-6, 2002.</w:t>
      </w:r>
      <w:bookmarkEnd w:id="28"/>
    </w:p>
    <w:p w:rsidR="002769B3" w:rsidRPr="002769B3" w:rsidRDefault="002769B3" w:rsidP="002769B3">
      <w:pPr>
        <w:ind w:left="720" w:hanging="720"/>
        <w:jc w:val="both"/>
        <w:rPr>
          <w:noProof/>
          <w:sz w:val="20"/>
          <w:szCs w:val="24"/>
        </w:rPr>
      </w:pPr>
      <w:bookmarkStart w:id="29" w:name="_ENREF_9"/>
      <w:r w:rsidRPr="002769B3">
        <w:rPr>
          <w:noProof/>
          <w:sz w:val="20"/>
          <w:szCs w:val="24"/>
        </w:rPr>
        <w:t>[9]</w:t>
      </w:r>
      <w:r w:rsidRPr="002769B3">
        <w:rPr>
          <w:noProof/>
          <w:sz w:val="20"/>
          <w:szCs w:val="24"/>
        </w:rPr>
        <w:tab/>
        <w:t xml:space="preserve">N. Ayadi, F. Lejeune, F. Charrier, B. Charrier, and A. Merlin, "Color stability of heat-treated wood during artificial weathering," </w:t>
      </w:r>
      <w:r w:rsidRPr="002769B3">
        <w:rPr>
          <w:i/>
          <w:noProof/>
          <w:sz w:val="20"/>
          <w:szCs w:val="24"/>
        </w:rPr>
        <w:t xml:space="preserve">European Journal of Wood and Wood Products, </w:t>
      </w:r>
      <w:r w:rsidRPr="002769B3">
        <w:rPr>
          <w:noProof/>
          <w:sz w:val="20"/>
          <w:szCs w:val="24"/>
        </w:rPr>
        <w:t>vol. 61, pp. 221-226, 2003.</w:t>
      </w:r>
      <w:bookmarkEnd w:id="29"/>
    </w:p>
    <w:p w:rsidR="002769B3" w:rsidRPr="002769B3" w:rsidRDefault="002769B3" w:rsidP="002769B3">
      <w:pPr>
        <w:ind w:left="720" w:hanging="720"/>
        <w:jc w:val="both"/>
        <w:rPr>
          <w:noProof/>
          <w:sz w:val="20"/>
          <w:szCs w:val="24"/>
        </w:rPr>
      </w:pPr>
      <w:bookmarkStart w:id="30" w:name="_ENREF_10"/>
      <w:r w:rsidRPr="002769B3">
        <w:rPr>
          <w:noProof/>
          <w:sz w:val="20"/>
          <w:szCs w:val="24"/>
        </w:rPr>
        <w:t>[10]</w:t>
      </w:r>
      <w:r w:rsidRPr="002769B3">
        <w:rPr>
          <w:noProof/>
          <w:sz w:val="20"/>
          <w:szCs w:val="24"/>
        </w:rPr>
        <w:tab/>
        <w:t xml:space="preserve">D. N. S. Hon and S.-T. Chang, "Surface degradation of wood by ultraviolet light," </w:t>
      </w:r>
      <w:r w:rsidRPr="002769B3">
        <w:rPr>
          <w:i/>
          <w:noProof/>
          <w:sz w:val="20"/>
          <w:szCs w:val="24"/>
        </w:rPr>
        <w:t xml:space="preserve">Journal of Polymer Science: Polymer Chemistry Edition, </w:t>
      </w:r>
      <w:r w:rsidRPr="002769B3">
        <w:rPr>
          <w:noProof/>
          <w:sz w:val="20"/>
          <w:szCs w:val="24"/>
        </w:rPr>
        <w:t>vol. 22, pp. 2227-2241, 1984.</w:t>
      </w:r>
      <w:bookmarkEnd w:id="30"/>
    </w:p>
    <w:p w:rsidR="002769B3" w:rsidRPr="002769B3" w:rsidRDefault="002769B3" w:rsidP="002769B3">
      <w:pPr>
        <w:ind w:left="720" w:hanging="720"/>
        <w:jc w:val="both"/>
        <w:rPr>
          <w:noProof/>
          <w:sz w:val="20"/>
          <w:szCs w:val="24"/>
        </w:rPr>
      </w:pPr>
      <w:bookmarkStart w:id="31" w:name="_ENREF_11"/>
      <w:r w:rsidRPr="002769B3">
        <w:rPr>
          <w:noProof/>
          <w:sz w:val="20"/>
          <w:szCs w:val="24"/>
        </w:rPr>
        <w:t>[11]</w:t>
      </w:r>
      <w:r w:rsidRPr="002769B3">
        <w:rPr>
          <w:noProof/>
          <w:sz w:val="20"/>
          <w:szCs w:val="24"/>
        </w:rPr>
        <w:tab/>
        <w:t xml:space="preserve">D. N. S. Hon, S. T. Chang, and W. C. Feist, "Participation of singlet oxygen in the photodegradation of wood surfaces," </w:t>
      </w:r>
      <w:r w:rsidRPr="002769B3">
        <w:rPr>
          <w:i/>
          <w:noProof/>
          <w:sz w:val="20"/>
          <w:szCs w:val="24"/>
        </w:rPr>
        <w:t xml:space="preserve">Wood Science and Technology, </w:t>
      </w:r>
      <w:r w:rsidRPr="002769B3">
        <w:rPr>
          <w:noProof/>
          <w:sz w:val="20"/>
          <w:szCs w:val="24"/>
        </w:rPr>
        <w:t>vol. 16, pp. 193-201, 1982.</w:t>
      </w:r>
      <w:bookmarkEnd w:id="31"/>
    </w:p>
    <w:p w:rsidR="002769B3" w:rsidRPr="002769B3" w:rsidRDefault="002769B3" w:rsidP="002769B3">
      <w:pPr>
        <w:ind w:left="720" w:hanging="720"/>
        <w:jc w:val="both"/>
        <w:rPr>
          <w:noProof/>
          <w:sz w:val="20"/>
          <w:szCs w:val="24"/>
        </w:rPr>
      </w:pPr>
      <w:bookmarkStart w:id="32" w:name="_ENREF_12"/>
      <w:r w:rsidRPr="002769B3">
        <w:rPr>
          <w:noProof/>
          <w:sz w:val="20"/>
          <w:szCs w:val="24"/>
        </w:rPr>
        <w:t>[12]</w:t>
      </w:r>
      <w:r w:rsidRPr="002769B3">
        <w:rPr>
          <w:noProof/>
          <w:sz w:val="20"/>
          <w:szCs w:val="24"/>
        </w:rPr>
        <w:tab/>
        <w:t xml:space="preserve">D. N. S. Hon, S.-T. Chang, and W. C. Feist, "Protection of wood surfaces against photooxidation," </w:t>
      </w:r>
      <w:r w:rsidRPr="002769B3">
        <w:rPr>
          <w:i/>
          <w:noProof/>
          <w:sz w:val="20"/>
          <w:szCs w:val="24"/>
        </w:rPr>
        <w:t xml:space="preserve">Journal of Applied Polymer Science, </w:t>
      </w:r>
      <w:r w:rsidRPr="002769B3">
        <w:rPr>
          <w:noProof/>
          <w:sz w:val="20"/>
          <w:szCs w:val="24"/>
        </w:rPr>
        <w:t>vol. 30, pp. 1429-1448, 1985.</w:t>
      </w:r>
      <w:bookmarkEnd w:id="32"/>
    </w:p>
    <w:p w:rsidR="002769B3" w:rsidRPr="002769B3" w:rsidRDefault="002769B3" w:rsidP="002769B3">
      <w:pPr>
        <w:ind w:left="720" w:hanging="720"/>
        <w:jc w:val="both"/>
        <w:rPr>
          <w:noProof/>
          <w:sz w:val="20"/>
          <w:szCs w:val="24"/>
        </w:rPr>
      </w:pPr>
      <w:bookmarkStart w:id="33" w:name="_ENREF_13"/>
      <w:r w:rsidRPr="002769B3">
        <w:rPr>
          <w:noProof/>
          <w:sz w:val="20"/>
          <w:szCs w:val="24"/>
        </w:rPr>
        <w:t>[13]</w:t>
      </w:r>
      <w:r w:rsidRPr="002769B3">
        <w:rPr>
          <w:noProof/>
          <w:sz w:val="20"/>
          <w:szCs w:val="24"/>
        </w:rPr>
        <w:tab/>
        <w:t xml:space="preserve">D. N. S. Hon and W. C. Feist, "Hydroperoxidation in photoirradiated wood surfaces," </w:t>
      </w:r>
      <w:r w:rsidRPr="002769B3">
        <w:rPr>
          <w:i/>
          <w:noProof/>
          <w:sz w:val="20"/>
          <w:szCs w:val="24"/>
        </w:rPr>
        <w:t xml:space="preserve">Wood and Fiber Science, </w:t>
      </w:r>
      <w:r w:rsidRPr="002769B3">
        <w:rPr>
          <w:noProof/>
          <w:sz w:val="20"/>
          <w:szCs w:val="24"/>
        </w:rPr>
        <w:t>vol. 24, pp. 448-455, 1992.</w:t>
      </w:r>
      <w:bookmarkEnd w:id="33"/>
    </w:p>
    <w:p w:rsidR="002769B3" w:rsidRPr="002769B3" w:rsidRDefault="002769B3" w:rsidP="002769B3">
      <w:pPr>
        <w:ind w:left="720" w:hanging="720"/>
        <w:jc w:val="both"/>
        <w:rPr>
          <w:noProof/>
          <w:sz w:val="20"/>
          <w:szCs w:val="24"/>
        </w:rPr>
      </w:pPr>
      <w:bookmarkStart w:id="34" w:name="_ENREF_14"/>
      <w:r w:rsidRPr="002769B3">
        <w:rPr>
          <w:noProof/>
          <w:sz w:val="20"/>
          <w:szCs w:val="24"/>
        </w:rPr>
        <w:t>[14]</w:t>
      </w:r>
      <w:r w:rsidRPr="002769B3">
        <w:rPr>
          <w:noProof/>
          <w:sz w:val="20"/>
          <w:szCs w:val="24"/>
        </w:rPr>
        <w:tab/>
        <w:t xml:space="preserve">D. N. S. Hon and N. Shiraishi, </w:t>
      </w:r>
      <w:r w:rsidRPr="002769B3">
        <w:rPr>
          <w:i/>
          <w:noProof/>
          <w:sz w:val="20"/>
          <w:szCs w:val="24"/>
        </w:rPr>
        <w:t>Wood and cellulosic chemistry</w:t>
      </w:r>
      <w:r w:rsidRPr="002769B3">
        <w:rPr>
          <w:noProof/>
          <w:sz w:val="20"/>
          <w:szCs w:val="24"/>
        </w:rPr>
        <w:t>: Marcel Dekker, 2001.</w:t>
      </w:r>
      <w:bookmarkEnd w:id="34"/>
    </w:p>
    <w:p w:rsidR="002769B3" w:rsidRPr="002769B3" w:rsidRDefault="002769B3" w:rsidP="002769B3">
      <w:pPr>
        <w:ind w:left="720" w:hanging="720"/>
        <w:jc w:val="both"/>
        <w:rPr>
          <w:noProof/>
          <w:sz w:val="20"/>
          <w:szCs w:val="24"/>
        </w:rPr>
      </w:pPr>
      <w:bookmarkStart w:id="35" w:name="_ENREF_15"/>
      <w:r w:rsidRPr="002769B3">
        <w:rPr>
          <w:noProof/>
          <w:sz w:val="20"/>
          <w:szCs w:val="24"/>
        </w:rPr>
        <w:t>[15]</w:t>
      </w:r>
      <w:r w:rsidRPr="002769B3">
        <w:rPr>
          <w:noProof/>
          <w:sz w:val="20"/>
          <w:szCs w:val="24"/>
        </w:rPr>
        <w:tab/>
        <w:t xml:space="preserve">M. Nuopponen, H. Wikberg, T. Vuorinen, S. L. Maunu, S. Jämsä, and P. Viitaniemi, "Heat-treated softwood exposed to weathering," </w:t>
      </w:r>
      <w:r w:rsidRPr="002769B3">
        <w:rPr>
          <w:i/>
          <w:noProof/>
          <w:sz w:val="20"/>
          <w:szCs w:val="24"/>
        </w:rPr>
        <w:t xml:space="preserve">Journal of Applied Polymer Science, </w:t>
      </w:r>
      <w:r w:rsidRPr="002769B3">
        <w:rPr>
          <w:noProof/>
          <w:sz w:val="20"/>
          <w:szCs w:val="24"/>
        </w:rPr>
        <w:t>vol. 91, pp. 2128-2134, 2004.</w:t>
      </w:r>
      <w:bookmarkEnd w:id="35"/>
    </w:p>
    <w:p w:rsidR="002769B3" w:rsidRPr="002769B3" w:rsidRDefault="002769B3" w:rsidP="002769B3">
      <w:pPr>
        <w:ind w:left="720" w:hanging="720"/>
        <w:jc w:val="both"/>
        <w:rPr>
          <w:noProof/>
          <w:sz w:val="20"/>
          <w:szCs w:val="24"/>
        </w:rPr>
      </w:pPr>
      <w:bookmarkStart w:id="36" w:name="_ENREF_16"/>
      <w:r w:rsidRPr="002769B3">
        <w:rPr>
          <w:noProof/>
          <w:sz w:val="20"/>
          <w:szCs w:val="24"/>
        </w:rPr>
        <w:t>[16]</w:t>
      </w:r>
      <w:r w:rsidRPr="002769B3">
        <w:rPr>
          <w:noProof/>
          <w:sz w:val="20"/>
          <w:szCs w:val="24"/>
        </w:rPr>
        <w:tab/>
        <w:t xml:space="preserve">S. Rossi, T. Anfodillo, and R. Menardi, "Trephor: a new tool for sampling microcores from tree stems," </w:t>
      </w:r>
      <w:r w:rsidRPr="002769B3">
        <w:rPr>
          <w:i/>
          <w:noProof/>
          <w:sz w:val="20"/>
          <w:szCs w:val="24"/>
        </w:rPr>
        <w:t xml:space="preserve">IAWA Journal, </w:t>
      </w:r>
      <w:r w:rsidRPr="002769B3">
        <w:rPr>
          <w:noProof/>
          <w:sz w:val="20"/>
          <w:szCs w:val="24"/>
        </w:rPr>
        <w:t>vol. 27, pp. 89-98, 2006.</w:t>
      </w:r>
      <w:bookmarkEnd w:id="36"/>
    </w:p>
    <w:p w:rsidR="002769B3" w:rsidRPr="002769B3" w:rsidRDefault="002769B3" w:rsidP="002769B3">
      <w:pPr>
        <w:ind w:left="720" w:hanging="720"/>
        <w:jc w:val="both"/>
        <w:rPr>
          <w:noProof/>
          <w:sz w:val="20"/>
          <w:szCs w:val="24"/>
        </w:rPr>
      </w:pPr>
      <w:bookmarkStart w:id="37" w:name="_ENREF_17"/>
      <w:r w:rsidRPr="002769B3">
        <w:rPr>
          <w:noProof/>
          <w:sz w:val="20"/>
          <w:szCs w:val="24"/>
        </w:rPr>
        <w:t>[17]</w:t>
      </w:r>
      <w:r w:rsidRPr="002769B3">
        <w:rPr>
          <w:noProof/>
          <w:sz w:val="20"/>
          <w:szCs w:val="24"/>
        </w:rPr>
        <w:tab/>
        <w:t xml:space="preserve">S. Saha, D. Kocaefe, C. Krause, and T. Larouche, "Effect of titania and zinc oxide particles on acrylic polyurethane coating performance," </w:t>
      </w:r>
      <w:r w:rsidRPr="002769B3">
        <w:rPr>
          <w:i/>
          <w:noProof/>
          <w:sz w:val="20"/>
          <w:szCs w:val="24"/>
        </w:rPr>
        <w:t xml:space="preserve">Progress in Organic Coatings, </w:t>
      </w:r>
      <w:r w:rsidRPr="002769B3">
        <w:rPr>
          <w:noProof/>
          <w:sz w:val="20"/>
          <w:szCs w:val="24"/>
        </w:rPr>
        <w:t>vol. 70, pp. 170-177, 2011.</w:t>
      </w:r>
      <w:bookmarkEnd w:id="37"/>
    </w:p>
    <w:p w:rsidR="002769B3" w:rsidRPr="002769B3" w:rsidRDefault="002769B3" w:rsidP="002769B3">
      <w:pPr>
        <w:ind w:left="720" w:hanging="720"/>
        <w:jc w:val="both"/>
        <w:rPr>
          <w:noProof/>
          <w:sz w:val="20"/>
          <w:szCs w:val="24"/>
        </w:rPr>
      </w:pPr>
      <w:bookmarkStart w:id="38" w:name="_ENREF_18"/>
      <w:r w:rsidRPr="002769B3">
        <w:rPr>
          <w:noProof/>
          <w:sz w:val="20"/>
          <w:szCs w:val="24"/>
        </w:rPr>
        <w:t>[18]</w:t>
      </w:r>
      <w:r w:rsidRPr="002769B3">
        <w:rPr>
          <w:noProof/>
          <w:sz w:val="20"/>
          <w:szCs w:val="24"/>
        </w:rPr>
        <w:tab/>
        <w:t>S. Saha, D. Kocaefe, D. Sarkar, Y. Boluk, and A. Pichette, "Effect of TiO</w:t>
      </w:r>
      <w:r w:rsidRPr="002769B3">
        <w:rPr>
          <w:noProof/>
          <w:sz w:val="20"/>
          <w:szCs w:val="24"/>
          <w:vertAlign w:val="subscript"/>
        </w:rPr>
        <w:t>2</w:t>
      </w:r>
      <w:r w:rsidRPr="002769B3">
        <w:rPr>
          <w:noProof/>
          <w:sz w:val="20"/>
          <w:szCs w:val="24"/>
        </w:rPr>
        <w:t xml:space="preserve">-containing nano-coatings on the color protection of heat-treated jack pine," </w:t>
      </w:r>
      <w:r w:rsidRPr="002769B3">
        <w:rPr>
          <w:i/>
          <w:noProof/>
          <w:sz w:val="20"/>
          <w:szCs w:val="24"/>
        </w:rPr>
        <w:t xml:space="preserve">Journal of Coatings Technology and Research, </w:t>
      </w:r>
      <w:r w:rsidRPr="002769B3">
        <w:rPr>
          <w:noProof/>
          <w:sz w:val="20"/>
          <w:szCs w:val="24"/>
        </w:rPr>
        <w:t>vol. 8, pp. 183-190, 2011.</w:t>
      </w:r>
      <w:bookmarkEnd w:id="38"/>
    </w:p>
    <w:p w:rsidR="002769B3" w:rsidRPr="002769B3" w:rsidRDefault="002769B3" w:rsidP="002769B3">
      <w:pPr>
        <w:jc w:val="both"/>
        <w:rPr>
          <w:noProof/>
          <w:sz w:val="20"/>
          <w:szCs w:val="24"/>
        </w:rPr>
      </w:pPr>
    </w:p>
    <w:p w:rsidR="0094385B" w:rsidRDefault="007634B1" w:rsidP="00CB2DF8">
      <w:pPr>
        <w:jc w:val="both"/>
        <w:rPr>
          <w:sz w:val="20"/>
          <w:szCs w:val="24"/>
        </w:rPr>
        <w:sectPr w:rsidR="0094385B" w:rsidSect="00547116">
          <w:type w:val="continuous"/>
          <w:pgSz w:w="12240" w:h="15840"/>
          <w:pgMar w:top="993" w:right="720" w:bottom="1418" w:left="720" w:header="720" w:footer="720" w:gutter="0"/>
          <w:cols w:num="2" w:space="540" w:equalWidth="0">
            <w:col w:w="5130" w:space="540"/>
            <w:col w:w="5130"/>
          </w:cols>
        </w:sectPr>
      </w:pPr>
      <w:r w:rsidRPr="002769B3">
        <w:rPr>
          <w:sz w:val="20"/>
          <w:szCs w:val="24"/>
        </w:rPr>
        <w:fldChar w:fldCharType="end"/>
      </w:r>
    </w:p>
    <w:p w:rsidR="00EF2CDC" w:rsidRPr="002769B3" w:rsidRDefault="00EF2CDC" w:rsidP="00CB2DF8">
      <w:pPr>
        <w:jc w:val="both"/>
        <w:rPr>
          <w:sz w:val="20"/>
          <w:szCs w:val="24"/>
        </w:rPr>
      </w:pPr>
    </w:p>
    <w:sectPr w:rsidR="00EF2CDC" w:rsidRPr="002769B3" w:rsidSect="0094385B">
      <w:type w:val="continuous"/>
      <w:pgSz w:w="12240" w:h="15840"/>
      <w:pgMar w:top="993" w:right="720" w:bottom="1418" w:left="72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23" w:rsidRDefault="00E06823">
      <w:r>
        <w:separator/>
      </w:r>
    </w:p>
  </w:endnote>
  <w:endnote w:type="continuationSeparator" w:id="0">
    <w:p w:rsidR="00E06823" w:rsidRDefault="00E0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derati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44" w:rsidRDefault="001B0544">
    <w:pPr>
      <w:pStyle w:val="Pieddepage"/>
      <w:tabs>
        <w:tab w:val="clear" w:pos="5760"/>
        <w:tab w:val="left" w:pos="9072"/>
      </w:tabs>
      <w:jc w:val="righ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23" w:rsidRDefault="00E06823">
      <w:r>
        <w:separator/>
      </w:r>
    </w:p>
  </w:footnote>
  <w:footnote w:type="continuationSeparator" w:id="0">
    <w:p w:rsidR="00E06823" w:rsidRDefault="00E0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D2E"/>
    <w:multiLevelType w:val="singleLevel"/>
    <w:tmpl w:val="963880E2"/>
    <w:lvl w:ilvl="0">
      <w:start w:val="1"/>
      <w:numFmt w:val="decimal"/>
      <w:lvlText w:val="%1."/>
      <w:lvlJc w:val="left"/>
      <w:pPr>
        <w:tabs>
          <w:tab w:val="num" w:pos="360"/>
        </w:tabs>
        <w:ind w:left="360" w:hanging="360"/>
      </w:pPr>
    </w:lvl>
  </w:abstractNum>
  <w:abstractNum w:abstractNumId="1" w15:restartNumberingAfterBreak="0">
    <w:nsid w:val="1DAE64C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2856E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A425F1"/>
    <w:multiLevelType w:val="multilevel"/>
    <w:tmpl w:val="D6249D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22CF0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E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E0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A535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0692091"/>
    <w:multiLevelType w:val="multilevel"/>
    <w:tmpl w:val="02EA3416"/>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8F8650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FE1B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DF5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2151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56E4F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856086"/>
    <w:multiLevelType w:val="hybridMultilevel"/>
    <w:tmpl w:val="ED6AA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5"/>
  </w:num>
  <w:num w:numId="6">
    <w:abstractNumId w:val="12"/>
  </w:num>
  <w:num w:numId="7">
    <w:abstractNumId w:val="13"/>
  </w:num>
  <w:num w:numId="8">
    <w:abstractNumId w:val="6"/>
  </w:num>
  <w:num w:numId="9">
    <w:abstractNumId w:val="10"/>
  </w:num>
  <w:num w:numId="10">
    <w:abstractNumId w:val="2"/>
  </w:num>
  <w:num w:numId="11">
    <w:abstractNumId w:val="4"/>
  </w:num>
  <w:num w:numId="12">
    <w:abstractNumId w:val="9"/>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drwrpv95tw0ce2vsm5fp2ee9tp0r9dr5d9&quot;&gt;thesis&lt;record-ids&gt;&lt;item&gt;5&lt;/item&gt;&lt;item&gt;13&lt;/item&gt;&lt;item&gt;14&lt;/item&gt;&lt;item&gt;16&lt;/item&gt;&lt;item&gt;17&lt;/item&gt;&lt;item&gt;18&lt;/item&gt;&lt;item&gt;19&lt;/item&gt;&lt;item&gt;20&lt;/item&gt;&lt;item&gt;22&lt;/item&gt;&lt;item&gt;23&lt;/item&gt;&lt;item&gt;25&lt;/item&gt;&lt;item&gt;27&lt;/item&gt;&lt;item&gt;29&lt;/item&gt;&lt;item&gt;30&lt;/item&gt;&lt;item&gt;31&lt;/item&gt;&lt;item&gt;166&lt;/item&gt;&lt;item&gt;188&lt;/item&gt;&lt;item&gt;189&lt;/item&gt;&lt;/record-ids&gt;&lt;/item&gt;&lt;/Libraries&gt;"/>
  </w:docVars>
  <w:rsids>
    <w:rsidRoot w:val="002804A6"/>
    <w:rsid w:val="000517A5"/>
    <w:rsid w:val="00077FF9"/>
    <w:rsid w:val="00082BCB"/>
    <w:rsid w:val="00100DEF"/>
    <w:rsid w:val="00110D4E"/>
    <w:rsid w:val="00114C0C"/>
    <w:rsid w:val="001230EB"/>
    <w:rsid w:val="00194DAE"/>
    <w:rsid w:val="001972E5"/>
    <w:rsid w:val="001A1BFE"/>
    <w:rsid w:val="001B0544"/>
    <w:rsid w:val="001B3C07"/>
    <w:rsid w:val="001C09D5"/>
    <w:rsid w:val="001E0AA3"/>
    <w:rsid w:val="001E2F1F"/>
    <w:rsid w:val="001F1D8F"/>
    <w:rsid w:val="0023289F"/>
    <w:rsid w:val="002769B3"/>
    <w:rsid w:val="00280168"/>
    <w:rsid w:val="002804A6"/>
    <w:rsid w:val="00284C1F"/>
    <w:rsid w:val="002A1BD0"/>
    <w:rsid w:val="002B3FAE"/>
    <w:rsid w:val="002C7D9E"/>
    <w:rsid w:val="002E0DD8"/>
    <w:rsid w:val="002E22DF"/>
    <w:rsid w:val="003422DC"/>
    <w:rsid w:val="003B78D3"/>
    <w:rsid w:val="003D189E"/>
    <w:rsid w:val="003D3171"/>
    <w:rsid w:val="003E59BA"/>
    <w:rsid w:val="004007E0"/>
    <w:rsid w:val="00402487"/>
    <w:rsid w:val="00446E81"/>
    <w:rsid w:val="00457F5F"/>
    <w:rsid w:val="00463E6C"/>
    <w:rsid w:val="00480F1B"/>
    <w:rsid w:val="004814A3"/>
    <w:rsid w:val="004973A2"/>
    <w:rsid w:val="004A3D31"/>
    <w:rsid w:val="00547116"/>
    <w:rsid w:val="005722DB"/>
    <w:rsid w:val="00596549"/>
    <w:rsid w:val="005B19C4"/>
    <w:rsid w:val="005D65D6"/>
    <w:rsid w:val="005D6A57"/>
    <w:rsid w:val="0060009D"/>
    <w:rsid w:val="00642B79"/>
    <w:rsid w:val="00654BE2"/>
    <w:rsid w:val="006578BD"/>
    <w:rsid w:val="00663132"/>
    <w:rsid w:val="00676ADC"/>
    <w:rsid w:val="00681315"/>
    <w:rsid w:val="006A24A5"/>
    <w:rsid w:val="006E05F0"/>
    <w:rsid w:val="007634B1"/>
    <w:rsid w:val="0076647C"/>
    <w:rsid w:val="00796014"/>
    <w:rsid w:val="007A04F8"/>
    <w:rsid w:val="007B6004"/>
    <w:rsid w:val="007D79F3"/>
    <w:rsid w:val="007F04C1"/>
    <w:rsid w:val="00800BAC"/>
    <w:rsid w:val="0085488E"/>
    <w:rsid w:val="0086192A"/>
    <w:rsid w:val="00866885"/>
    <w:rsid w:val="00882BD9"/>
    <w:rsid w:val="00932DA6"/>
    <w:rsid w:val="0094385B"/>
    <w:rsid w:val="00972B95"/>
    <w:rsid w:val="00991A69"/>
    <w:rsid w:val="00994DEE"/>
    <w:rsid w:val="009F1A49"/>
    <w:rsid w:val="009F47D5"/>
    <w:rsid w:val="009F5751"/>
    <w:rsid w:val="00A20810"/>
    <w:rsid w:val="00AA1E9D"/>
    <w:rsid w:val="00AB567E"/>
    <w:rsid w:val="00B37019"/>
    <w:rsid w:val="00B41173"/>
    <w:rsid w:val="00B44D3E"/>
    <w:rsid w:val="00B476A1"/>
    <w:rsid w:val="00BA4D45"/>
    <w:rsid w:val="00BC25BA"/>
    <w:rsid w:val="00BC6AF7"/>
    <w:rsid w:val="00BE3AAE"/>
    <w:rsid w:val="00BF7E97"/>
    <w:rsid w:val="00C26487"/>
    <w:rsid w:val="00C271C3"/>
    <w:rsid w:val="00C5244A"/>
    <w:rsid w:val="00C7580A"/>
    <w:rsid w:val="00C9511B"/>
    <w:rsid w:val="00C9656A"/>
    <w:rsid w:val="00CB2DF8"/>
    <w:rsid w:val="00CC3D02"/>
    <w:rsid w:val="00CC6AA1"/>
    <w:rsid w:val="00CC6E5F"/>
    <w:rsid w:val="00CF36BC"/>
    <w:rsid w:val="00D15075"/>
    <w:rsid w:val="00D21513"/>
    <w:rsid w:val="00D26147"/>
    <w:rsid w:val="00D26181"/>
    <w:rsid w:val="00D33636"/>
    <w:rsid w:val="00D37DEF"/>
    <w:rsid w:val="00D75E6B"/>
    <w:rsid w:val="00DC646C"/>
    <w:rsid w:val="00DD07E4"/>
    <w:rsid w:val="00E06823"/>
    <w:rsid w:val="00E2636D"/>
    <w:rsid w:val="00E272CC"/>
    <w:rsid w:val="00E400F1"/>
    <w:rsid w:val="00E753EB"/>
    <w:rsid w:val="00E87137"/>
    <w:rsid w:val="00E93109"/>
    <w:rsid w:val="00E93D76"/>
    <w:rsid w:val="00E95976"/>
    <w:rsid w:val="00EA7DA7"/>
    <w:rsid w:val="00EB5CF0"/>
    <w:rsid w:val="00EE0BDD"/>
    <w:rsid w:val="00EE12EB"/>
    <w:rsid w:val="00EE70B0"/>
    <w:rsid w:val="00EF2CDC"/>
    <w:rsid w:val="00EF7F71"/>
    <w:rsid w:val="00F122A0"/>
    <w:rsid w:val="00F461D6"/>
    <w:rsid w:val="00F643DC"/>
    <w:rsid w:val="00F653ED"/>
    <w:rsid w:val="00F66A59"/>
    <w:rsid w:val="00F86458"/>
    <w:rsid w:val="00FC0BE3"/>
    <w:rsid w:val="00FC1964"/>
    <w:rsid w:val="00FD6CDB"/>
    <w:rsid w:val="00FE7FA7"/>
    <w:rsid w:val="00FF6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rules v:ext="edit">
        <o:r id="V:Rule2" type="connector" idref="#_x0000_s1105"/>
      </o:rules>
    </o:shapelayout>
  </w:shapeDefaults>
  <w:decimalSymbol w:val=","/>
  <w:listSeparator w:val=";"/>
  <w15:docId w15:val="{D41EAE73-F44C-4308-BE6B-84235A3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16"/>
    <w:rPr>
      <w:sz w:val="24"/>
      <w:lang w:val="en-GB" w:eastAsia="en-US"/>
    </w:rPr>
  </w:style>
  <w:style w:type="paragraph" w:styleId="Titre1">
    <w:name w:val="heading 1"/>
    <w:basedOn w:val="Normal"/>
    <w:next w:val="Normal"/>
    <w:qFormat/>
    <w:rsid w:val="00547116"/>
    <w:pPr>
      <w:keepNext/>
      <w:outlineLvl w:val="0"/>
    </w:pPr>
    <w:rPr>
      <w:i/>
      <w:sz w:val="20"/>
      <w:u w:val="single"/>
    </w:rPr>
  </w:style>
  <w:style w:type="paragraph" w:styleId="Titre2">
    <w:name w:val="heading 2"/>
    <w:basedOn w:val="Normal"/>
    <w:next w:val="Normal"/>
    <w:qFormat/>
    <w:rsid w:val="00547116"/>
    <w:pPr>
      <w:keepNext/>
      <w:spacing w:before="240" w:after="60"/>
      <w:outlineLvl w:val="1"/>
    </w:pPr>
    <w:rPr>
      <w:b/>
      <w:i/>
      <w:smallCaps/>
      <w:sz w:val="28"/>
      <w:lang w:val="en-AU"/>
    </w:rPr>
  </w:style>
  <w:style w:type="paragraph" w:styleId="Titre4">
    <w:name w:val="heading 4"/>
    <w:basedOn w:val="Normal"/>
    <w:next w:val="Normal"/>
    <w:qFormat/>
    <w:rsid w:val="00547116"/>
    <w:pPr>
      <w:keepNext/>
      <w:outlineLvl w:val="3"/>
    </w:pPr>
    <w:rPr>
      <w:b/>
      <w:sz w:val="20"/>
    </w:rPr>
  </w:style>
  <w:style w:type="paragraph" w:styleId="Titre5">
    <w:name w:val="heading 5"/>
    <w:basedOn w:val="Normal"/>
    <w:next w:val="Normal"/>
    <w:qFormat/>
    <w:rsid w:val="00547116"/>
    <w:pPr>
      <w:keepNext/>
      <w:outlineLvl w:val="4"/>
    </w:pPr>
    <w:rPr>
      <w:i/>
      <w:sz w:val="20"/>
      <w:u w:val="single"/>
    </w:rPr>
  </w:style>
  <w:style w:type="paragraph" w:styleId="Titre6">
    <w:name w:val="heading 6"/>
    <w:basedOn w:val="Normal"/>
    <w:next w:val="Normal"/>
    <w:qFormat/>
    <w:rsid w:val="00547116"/>
    <w:pPr>
      <w:numPr>
        <w:ilvl w:val="5"/>
        <w:numId w:val="3"/>
      </w:numPr>
      <w:spacing w:before="240" w:after="60"/>
      <w:outlineLvl w:val="5"/>
    </w:pPr>
    <w:rPr>
      <w:i/>
      <w:sz w:val="22"/>
      <w:lang w:val="en-AU"/>
    </w:rPr>
  </w:style>
  <w:style w:type="paragraph" w:styleId="Titre7">
    <w:name w:val="heading 7"/>
    <w:basedOn w:val="Normal"/>
    <w:next w:val="Normal"/>
    <w:qFormat/>
    <w:rsid w:val="00547116"/>
    <w:pPr>
      <w:numPr>
        <w:ilvl w:val="6"/>
        <w:numId w:val="3"/>
      </w:numPr>
      <w:spacing w:before="240" w:after="60"/>
      <w:outlineLvl w:val="6"/>
    </w:pPr>
    <w:rPr>
      <w:rFonts w:ascii="Arial" w:hAnsi="Arial"/>
      <w:sz w:val="20"/>
      <w:lang w:val="en-AU"/>
    </w:rPr>
  </w:style>
  <w:style w:type="paragraph" w:styleId="Titre8">
    <w:name w:val="heading 8"/>
    <w:basedOn w:val="Normal"/>
    <w:next w:val="Normal"/>
    <w:link w:val="Titre8Car"/>
    <w:qFormat/>
    <w:rsid w:val="00547116"/>
    <w:pPr>
      <w:numPr>
        <w:ilvl w:val="7"/>
        <w:numId w:val="3"/>
      </w:numPr>
      <w:spacing w:before="240" w:after="60"/>
      <w:outlineLvl w:val="7"/>
    </w:pPr>
    <w:rPr>
      <w:rFonts w:ascii="Arial" w:hAnsi="Arial"/>
      <w:i/>
      <w:sz w:val="20"/>
      <w:lang w:val="en-AU"/>
    </w:rPr>
  </w:style>
  <w:style w:type="paragraph" w:styleId="Titre9">
    <w:name w:val="heading 9"/>
    <w:basedOn w:val="Normal"/>
    <w:next w:val="Normal"/>
    <w:qFormat/>
    <w:rsid w:val="00547116"/>
    <w:pPr>
      <w:numPr>
        <w:ilvl w:val="8"/>
        <w:numId w:val="3"/>
      </w:numPr>
      <w:spacing w:before="240" w:after="60"/>
      <w:outlineLvl w:val="8"/>
    </w:pPr>
    <w:rPr>
      <w:rFonts w:ascii="Arial" w:hAnsi="Arial"/>
      <w:b/>
      <w:i/>
      <w:sz w:val="18"/>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rsid w:val="00547116"/>
    <w:pPr>
      <w:keepNext/>
      <w:suppressAutoHyphens/>
      <w:jc w:val="both"/>
    </w:pPr>
    <w:rPr>
      <w:rFonts w:ascii="Arial" w:hAnsi="Arial"/>
      <w:b/>
      <w:caps/>
      <w:kern w:val="14"/>
      <w:sz w:val="20"/>
      <w:lang w:val="en-US"/>
    </w:rPr>
  </w:style>
  <w:style w:type="paragraph" w:styleId="Retraitcorpsdetexte">
    <w:name w:val="Body Text Indent"/>
    <w:basedOn w:val="Normal"/>
    <w:rsid w:val="00547116"/>
    <w:pPr>
      <w:suppressAutoHyphens/>
      <w:ind w:firstLine="360"/>
      <w:jc w:val="both"/>
    </w:pPr>
    <w:rPr>
      <w:kern w:val="14"/>
      <w:sz w:val="20"/>
      <w:lang w:val="en-US"/>
    </w:rPr>
  </w:style>
  <w:style w:type="paragraph" w:customStyle="1" w:styleId="AcknowledgmentsClauseTitle">
    <w:name w:val="Acknowledgments Clause Title"/>
    <w:basedOn w:val="Normal"/>
    <w:next w:val="Retraitcorpsdetexte"/>
    <w:rsid w:val="00547116"/>
    <w:pPr>
      <w:keepNext/>
      <w:suppressAutoHyphens/>
      <w:spacing w:before="240"/>
      <w:jc w:val="both"/>
    </w:pPr>
    <w:rPr>
      <w:rFonts w:ascii="Arial" w:hAnsi="Arial"/>
      <w:b/>
      <w:caps/>
      <w:kern w:val="14"/>
      <w:sz w:val="20"/>
      <w:lang w:val="en-US"/>
    </w:rPr>
  </w:style>
  <w:style w:type="paragraph" w:customStyle="1" w:styleId="Affiliation">
    <w:name w:val="Affiliation"/>
    <w:basedOn w:val="Normal"/>
    <w:rsid w:val="00547116"/>
    <w:pPr>
      <w:suppressAutoHyphens/>
      <w:jc w:val="center"/>
    </w:pPr>
    <w:rPr>
      <w:rFonts w:ascii="Arial" w:hAnsi="Arial"/>
      <w:kern w:val="14"/>
      <w:sz w:val="20"/>
      <w:lang w:val="en-US"/>
    </w:rPr>
  </w:style>
  <w:style w:type="paragraph" w:customStyle="1" w:styleId="DocumentNumber">
    <w:name w:val="Document Number"/>
    <w:basedOn w:val="Normal"/>
    <w:next w:val="Retraitcorpsdetexte"/>
    <w:rsid w:val="00547116"/>
    <w:pPr>
      <w:suppressAutoHyphens/>
      <w:spacing w:before="900"/>
      <w:jc w:val="right"/>
    </w:pPr>
    <w:rPr>
      <w:rFonts w:ascii="Arial" w:hAnsi="Arial"/>
      <w:b/>
      <w:kern w:val="14"/>
      <w:sz w:val="36"/>
      <w:lang w:val="en-US"/>
    </w:rPr>
  </w:style>
  <w:style w:type="paragraph" w:styleId="Pieddepage">
    <w:name w:val="footer"/>
    <w:basedOn w:val="Normal"/>
    <w:next w:val="En-tte"/>
    <w:rsid w:val="00547116"/>
    <w:pPr>
      <w:tabs>
        <w:tab w:val="center" w:pos="5760"/>
        <w:tab w:val="right" w:pos="10800"/>
      </w:tabs>
      <w:suppressAutoHyphens/>
      <w:jc w:val="both"/>
    </w:pPr>
    <w:rPr>
      <w:kern w:val="14"/>
      <w:sz w:val="20"/>
      <w:lang w:val="en-US"/>
    </w:rPr>
  </w:style>
  <w:style w:type="paragraph" w:styleId="En-tte">
    <w:name w:val="header"/>
    <w:basedOn w:val="Normal"/>
    <w:rsid w:val="00547116"/>
    <w:pPr>
      <w:tabs>
        <w:tab w:val="center" w:pos="4153"/>
        <w:tab w:val="right" w:pos="8306"/>
      </w:tabs>
    </w:pPr>
  </w:style>
  <w:style w:type="paragraph" w:customStyle="1" w:styleId="NomenclatureClauseTitle">
    <w:name w:val="Nomenclature Clause Title"/>
    <w:basedOn w:val="Normal"/>
    <w:next w:val="Retraitcorpsdetexte"/>
    <w:rsid w:val="00547116"/>
    <w:pPr>
      <w:keepNext/>
      <w:suppressAutoHyphens/>
      <w:spacing w:before="240"/>
      <w:jc w:val="both"/>
    </w:pPr>
    <w:rPr>
      <w:rFonts w:ascii="Arial" w:hAnsi="Arial"/>
      <w:b/>
      <w:caps/>
      <w:kern w:val="14"/>
      <w:sz w:val="20"/>
      <w:lang w:val="en-US"/>
    </w:rPr>
  </w:style>
  <w:style w:type="paragraph" w:customStyle="1" w:styleId="ReferencesClauseTitle">
    <w:name w:val="References Clause Title"/>
    <w:basedOn w:val="Normal"/>
    <w:next w:val="Retraitcorpsdetexte"/>
    <w:rsid w:val="00547116"/>
    <w:pPr>
      <w:keepNext/>
      <w:suppressAutoHyphens/>
      <w:spacing w:before="240"/>
      <w:jc w:val="both"/>
    </w:pPr>
    <w:rPr>
      <w:rFonts w:ascii="Arial" w:hAnsi="Arial"/>
      <w:b/>
      <w:caps/>
      <w:kern w:val="14"/>
      <w:sz w:val="20"/>
      <w:lang w:val="en-US"/>
    </w:rPr>
  </w:style>
  <w:style w:type="paragraph" w:styleId="Titre">
    <w:name w:val="Title"/>
    <w:basedOn w:val="Normal"/>
    <w:qFormat/>
    <w:rsid w:val="00547116"/>
    <w:pPr>
      <w:suppressAutoHyphens/>
      <w:spacing w:before="760"/>
      <w:jc w:val="center"/>
    </w:pPr>
    <w:rPr>
      <w:rFonts w:ascii="Arial" w:hAnsi="Arial"/>
      <w:b/>
      <w:caps/>
      <w:kern w:val="14"/>
      <w:lang w:val="en-US"/>
    </w:rPr>
  </w:style>
  <w:style w:type="paragraph" w:styleId="Corpsdetexte3">
    <w:name w:val="Body Text 3"/>
    <w:basedOn w:val="Normal"/>
    <w:rsid w:val="00547116"/>
    <w:pPr>
      <w:jc w:val="center"/>
    </w:pPr>
    <w:rPr>
      <w:rFonts w:ascii="Federation" w:hAnsi="Federation"/>
      <w:b/>
      <w:caps/>
      <w:sz w:val="32"/>
      <w:lang w:val="en-AU"/>
    </w:rPr>
  </w:style>
  <w:style w:type="paragraph" w:styleId="Corpsdetexte">
    <w:name w:val="Body Text"/>
    <w:basedOn w:val="Normal"/>
    <w:rsid w:val="00547116"/>
    <w:pPr>
      <w:spacing w:line="480" w:lineRule="auto"/>
      <w:jc w:val="both"/>
    </w:pPr>
    <w:rPr>
      <w:lang w:val="en-US"/>
    </w:rPr>
  </w:style>
  <w:style w:type="paragraph" w:styleId="Lgende">
    <w:name w:val="caption"/>
    <w:basedOn w:val="Normal"/>
    <w:next w:val="Normal"/>
    <w:uiPriority w:val="99"/>
    <w:qFormat/>
    <w:rsid w:val="00547116"/>
    <w:pPr>
      <w:spacing w:before="120" w:after="120"/>
    </w:pPr>
    <w:rPr>
      <w:b/>
      <w:lang w:val="en-AU"/>
    </w:rPr>
  </w:style>
  <w:style w:type="paragraph" w:styleId="Retraitcorpsdetexte2">
    <w:name w:val="Body Text Indent 2"/>
    <w:basedOn w:val="Normal"/>
    <w:rsid w:val="00547116"/>
    <w:pPr>
      <w:ind w:left="284"/>
      <w:jc w:val="both"/>
    </w:pPr>
    <w:rPr>
      <w:lang w:val="en-AU"/>
    </w:rPr>
  </w:style>
  <w:style w:type="paragraph" w:styleId="Retraitcorpsdetexte3">
    <w:name w:val="Body Text Indent 3"/>
    <w:basedOn w:val="Normal"/>
    <w:rsid w:val="00547116"/>
    <w:pPr>
      <w:ind w:firstLine="284"/>
      <w:jc w:val="both"/>
    </w:pPr>
    <w:rPr>
      <w:sz w:val="20"/>
    </w:rPr>
  </w:style>
  <w:style w:type="paragraph" w:styleId="Corpsdetexte2">
    <w:name w:val="Body Text 2"/>
    <w:basedOn w:val="Normal"/>
    <w:rsid w:val="00547116"/>
    <w:pPr>
      <w:jc w:val="both"/>
    </w:pPr>
    <w:rPr>
      <w:szCs w:val="24"/>
      <w:lang w:val="en-ZA"/>
    </w:rPr>
  </w:style>
  <w:style w:type="character" w:styleId="Numrodepage">
    <w:name w:val="page number"/>
    <w:basedOn w:val="Policepardfaut"/>
    <w:rsid w:val="00547116"/>
  </w:style>
  <w:style w:type="paragraph" w:customStyle="1" w:styleId="Default">
    <w:name w:val="Default"/>
    <w:rsid w:val="00547116"/>
    <w:pPr>
      <w:autoSpaceDE w:val="0"/>
      <w:autoSpaceDN w:val="0"/>
      <w:adjustRightInd w:val="0"/>
    </w:pPr>
    <w:rPr>
      <w:color w:val="000000"/>
      <w:sz w:val="24"/>
      <w:szCs w:val="24"/>
      <w:lang w:val="en-US" w:eastAsia="en-US"/>
    </w:rPr>
  </w:style>
  <w:style w:type="paragraph" w:styleId="Commentaire">
    <w:name w:val="annotation text"/>
    <w:basedOn w:val="Default"/>
    <w:next w:val="Default"/>
    <w:semiHidden/>
    <w:rsid w:val="00547116"/>
    <w:rPr>
      <w:color w:val="auto"/>
      <w:sz w:val="20"/>
    </w:rPr>
  </w:style>
  <w:style w:type="character" w:styleId="Lienhypertexte">
    <w:name w:val="Hyperlink"/>
    <w:rsid w:val="00FC0BE3"/>
    <w:rPr>
      <w:color w:val="0000FF"/>
      <w:u w:val="single"/>
    </w:rPr>
  </w:style>
  <w:style w:type="character" w:customStyle="1" w:styleId="Titre8Car">
    <w:name w:val="Titre 8 Car"/>
    <w:basedOn w:val="Policepardfaut"/>
    <w:link w:val="Titre8"/>
    <w:locked/>
    <w:rsid w:val="00EE0BDD"/>
    <w:rPr>
      <w:rFonts w:ascii="Arial" w:hAnsi="Arial"/>
      <w:i/>
      <w:lang w:val="en-AU" w:eastAsia="en-US"/>
    </w:rPr>
  </w:style>
  <w:style w:type="paragraph" w:styleId="Notedefin">
    <w:name w:val="endnote text"/>
    <w:basedOn w:val="Normal"/>
    <w:link w:val="NotedefinCar"/>
    <w:rsid w:val="001230EB"/>
    <w:rPr>
      <w:sz w:val="20"/>
    </w:rPr>
  </w:style>
  <w:style w:type="character" w:customStyle="1" w:styleId="NotedefinCar">
    <w:name w:val="Note de fin Car"/>
    <w:basedOn w:val="Policepardfaut"/>
    <w:link w:val="Notedefin"/>
    <w:rsid w:val="001230EB"/>
    <w:rPr>
      <w:lang w:val="en-GB" w:eastAsia="en-US"/>
    </w:rPr>
  </w:style>
  <w:style w:type="character" w:styleId="Appeldenotedefin">
    <w:name w:val="endnote reference"/>
    <w:basedOn w:val="Policepardfaut"/>
    <w:rsid w:val="001230EB"/>
    <w:rPr>
      <w:vertAlign w:val="superscript"/>
    </w:rPr>
  </w:style>
  <w:style w:type="paragraph" w:styleId="Textedebulles">
    <w:name w:val="Balloon Text"/>
    <w:basedOn w:val="Normal"/>
    <w:link w:val="TextedebullesCar"/>
    <w:rsid w:val="00BF7E97"/>
    <w:rPr>
      <w:rFonts w:ascii="Tahoma" w:hAnsi="Tahoma" w:cs="Tahoma"/>
      <w:sz w:val="16"/>
      <w:szCs w:val="16"/>
    </w:rPr>
  </w:style>
  <w:style w:type="character" w:customStyle="1" w:styleId="TextedebullesCar">
    <w:name w:val="Texte de bulles Car"/>
    <w:basedOn w:val="Policepardfaut"/>
    <w:link w:val="Textedebulles"/>
    <w:rsid w:val="00BF7E9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emf"/><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mailto:duygu.kocaefe@uqac.c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B9B1-916E-462F-A59E-1BCACE74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3980</Words>
  <Characters>30383</Characters>
  <Application>Microsoft Office Word</Application>
  <DocSecurity>0</DocSecurity>
  <Lines>843</Lines>
  <Paragraphs>298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Proceedings of Insert Conference Abbreviation:</vt:lpstr>
      <vt:lpstr>Proceedings of Insert Conference Abbreviation:</vt:lpstr>
    </vt:vector>
  </TitlesOfParts>
  <Company>Home</Company>
  <LinksUpToDate>false</LinksUpToDate>
  <CharactersWithSpaces>34065</CharactersWithSpaces>
  <SharedDoc>false</SharedDoc>
  <HLinks>
    <vt:vector size="6" baseType="variant">
      <vt:variant>
        <vt:i4>5832751</vt:i4>
      </vt:variant>
      <vt:variant>
        <vt:i4>0</vt:i4>
      </vt:variant>
      <vt:variant>
        <vt:i4>0</vt:i4>
      </vt:variant>
      <vt:variant>
        <vt:i4>5</vt:i4>
      </vt:variant>
      <vt:variant>
        <vt:lpwstr>mailto:duygu.kocaefe@uqac.ca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Insert Conference Abbreviation:</dc:title>
  <dc:subject/>
  <dc:creator>Johan Coetzee</dc:creator>
  <cp:keywords/>
  <cp:lastModifiedBy>Isabelle Houde</cp:lastModifiedBy>
  <cp:revision>20</cp:revision>
  <cp:lastPrinted>2005-05-04T14:27:00Z</cp:lastPrinted>
  <dcterms:created xsi:type="dcterms:W3CDTF">2012-03-02T18:53:00Z</dcterms:created>
  <dcterms:modified xsi:type="dcterms:W3CDTF">2019-03-20T21:19:00Z</dcterms:modified>
</cp:coreProperties>
</file>