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footer2.xml" ContentType="application/vnd.openxmlformats-officedocument.wordprocessingml.footer+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drawings/drawing9.xml" ContentType="application/vnd.openxmlformats-officedocument.drawingml.chartshapes+xml"/>
  <Override PartName="/word/charts/chart13.xml" ContentType="application/vnd.openxmlformats-officedocument.drawingml.chart+xml"/>
  <Override PartName="/word/drawings/drawing10.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07BD6" w14:textId="367AC277" w:rsidR="00E9764D" w:rsidRDefault="0012548D" w:rsidP="0012548D">
      <w:pPr>
        <w:spacing w:after="0" w:line="480" w:lineRule="auto"/>
        <w:jc w:val="center"/>
        <w:rPr>
          <w:rFonts w:ascii="Times New Roman" w:hAnsi="Times New Roman" w:cs="Times New Roman"/>
          <w:b/>
          <w:sz w:val="24"/>
          <w:szCs w:val="24"/>
          <w:lang w:val="en-US"/>
        </w:rPr>
      </w:pPr>
      <w:r w:rsidRPr="000A2057">
        <w:rPr>
          <w:rFonts w:ascii="Times New Roman" w:hAnsi="Times New Roman" w:cs="Times New Roman"/>
          <w:b/>
          <w:sz w:val="24"/>
          <w:szCs w:val="24"/>
          <w:lang w:val="en-US"/>
        </w:rPr>
        <w:t>Effect</w:t>
      </w:r>
      <w:r w:rsidR="006721D2" w:rsidRPr="000A2057">
        <w:rPr>
          <w:rFonts w:ascii="Times New Roman" w:hAnsi="Times New Roman" w:cs="Times New Roman"/>
          <w:b/>
          <w:sz w:val="24"/>
          <w:szCs w:val="24"/>
          <w:lang w:val="en-US"/>
        </w:rPr>
        <w:t>s</w:t>
      </w:r>
      <w:r w:rsidRPr="000A2057">
        <w:rPr>
          <w:rFonts w:ascii="Times New Roman" w:hAnsi="Times New Roman" w:cs="Times New Roman"/>
          <w:b/>
          <w:sz w:val="24"/>
          <w:szCs w:val="24"/>
          <w:lang w:val="en-US"/>
        </w:rPr>
        <w:t xml:space="preserve"> of Iron-</w:t>
      </w:r>
      <w:r w:rsidR="009C1328" w:rsidRPr="000A2057">
        <w:rPr>
          <w:rFonts w:ascii="Times New Roman" w:hAnsi="Times New Roman" w:cs="Times New Roman"/>
          <w:b/>
          <w:sz w:val="24"/>
          <w:szCs w:val="24"/>
          <w:lang w:val="en-US"/>
        </w:rPr>
        <w:t>ri</w:t>
      </w:r>
      <w:r w:rsidRPr="000A2057">
        <w:rPr>
          <w:rFonts w:ascii="Times New Roman" w:hAnsi="Times New Roman" w:cs="Times New Roman"/>
          <w:b/>
          <w:sz w:val="24"/>
          <w:szCs w:val="24"/>
          <w:lang w:val="en-US"/>
        </w:rPr>
        <w:t>ch I</w:t>
      </w:r>
      <w:r w:rsidR="00055098" w:rsidRPr="000A2057">
        <w:rPr>
          <w:rFonts w:ascii="Times New Roman" w:hAnsi="Times New Roman" w:cs="Times New Roman"/>
          <w:b/>
          <w:sz w:val="24"/>
          <w:szCs w:val="24"/>
          <w:lang w:val="en-US"/>
        </w:rPr>
        <w:t>ntermetallics</w:t>
      </w:r>
      <w:r w:rsidRPr="000A2057">
        <w:rPr>
          <w:rFonts w:ascii="Times New Roman" w:hAnsi="Times New Roman" w:cs="Times New Roman"/>
          <w:b/>
          <w:sz w:val="24"/>
          <w:szCs w:val="24"/>
          <w:lang w:val="en-US"/>
        </w:rPr>
        <w:t xml:space="preserve"> and Grain S</w:t>
      </w:r>
      <w:r w:rsidR="009C1328" w:rsidRPr="000A2057">
        <w:rPr>
          <w:rFonts w:ascii="Times New Roman" w:hAnsi="Times New Roman" w:cs="Times New Roman"/>
          <w:b/>
          <w:sz w:val="24"/>
          <w:szCs w:val="24"/>
          <w:lang w:val="en-US"/>
        </w:rPr>
        <w:t>tructure</w:t>
      </w:r>
      <w:r w:rsidRPr="000A2057">
        <w:rPr>
          <w:rFonts w:ascii="Times New Roman" w:hAnsi="Times New Roman" w:cs="Times New Roman"/>
          <w:b/>
          <w:sz w:val="24"/>
          <w:szCs w:val="24"/>
          <w:lang w:val="en-US"/>
        </w:rPr>
        <w:t xml:space="preserve"> </w:t>
      </w:r>
      <w:r w:rsidR="00381496" w:rsidRPr="000A2057">
        <w:rPr>
          <w:rFonts w:ascii="Times New Roman" w:hAnsi="Times New Roman" w:cs="Times New Roman"/>
          <w:b/>
          <w:sz w:val="24"/>
          <w:szCs w:val="24"/>
          <w:lang w:val="en-US"/>
        </w:rPr>
        <w:t xml:space="preserve">on </w:t>
      </w:r>
      <w:r w:rsidRPr="000A2057">
        <w:rPr>
          <w:rFonts w:ascii="Times New Roman" w:hAnsi="Times New Roman" w:cs="Times New Roman"/>
          <w:b/>
          <w:sz w:val="24"/>
          <w:szCs w:val="24"/>
          <w:lang w:val="en-US"/>
        </w:rPr>
        <w:t>S</w:t>
      </w:r>
      <w:r w:rsidR="00C6046D" w:rsidRPr="000A2057">
        <w:rPr>
          <w:rFonts w:ascii="Times New Roman" w:hAnsi="Times New Roman" w:cs="Times New Roman"/>
          <w:b/>
          <w:sz w:val="24"/>
          <w:szCs w:val="24"/>
          <w:lang w:val="en-US"/>
        </w:rPr>
        <w:t>emisolid</w:t>
      </w:r>
      <w:r w:rsidRPr="000A2057">
        <w:rPr>
          <w:rFonts w:ascii="Times New Roman" w:hAnsi="Times New Roman" w:cs="Times New Roman"/>
          <w:b/>
          <w:sz w:val="24"/>
          <w:szCs w:val="24"/>
          <w:lang w:val="en-US"/>
        </w:rPr>
        <w:t xml:space="preserve"> T</w:t>
      </w:r>
      <w:r w:rsidR="007605B2" w:rsidRPr="000A2057">
        <w:rPr>
          <w:rFonts w:ascii="Times New Roman" w:hAnsi="Times New Roman" w:cs="Times New Roman"/>
          <w:b/>
          <w:sz w:val="24"/>
          <w:szCs w:val="24"/>
          <w:lang w:val="en-US"/>
        </w:rPr>
        <w:t xml:space="preserve">ensile </w:t>
      </w:r>
      <w:r w:rsidR="00CF24FE" w:rsidRPr="000A2057">
        <w:rPr>
          <w:rFonts w:ascii="Times New Roman" w:hAnsi="Times New Roman" w:cs="Times New Roman"/>
          <w:b/>
          <w:sz w:val="24"/>
          <w:szCs w:val="24"/>
          <w:lang w:val="en-US"/>
        </w:rPr>
        <w:t>Properties</w:t>
      </w:r>
      <w:r w:rsidR="007B5E34" w:rsidRPr="000A2057">
        <w:rPr>
          <w:rFonts w:ascii="Times New Roman" w:hAnsi="Times New Roman" w:cs="Times New Roman"/>
          <w:b/>
          <w:sz w:val="24"/>
          <w:szCs w:val="24"/>
          <w:lang w:val="en-US"/>
        </w:rPr>
        <w:t xml:space="preserve"> </w:t>
      </w:r>
      <w:r w:rsidR="007605B2" w:rsidRPr="000A2057">
        <w:rPr>
          <w:rFonts w:ascii="Times New Roman" w:hAnsi="Times New Roman" w:cs="Times New Roman"/>
          <w:b/>
          <w:sz w:val="24"/>
          <w:szCs w:val="24"/>
          <w:lang w:val="en-US"/>
        </w:rPr>
        <w:t xml:space="preserve">of </w:t>
      </w:r>
      <w:r w:rsidRPr="000A2057">
        <w:rPr>
          <w:rFonts w:ascii="Times New Roman" w:hAnsi="Times New Roman" w:cs="Times New Roman"/>
          <w:b/>
          <w:sz w:val="24"/>
          <w:szCs w:val="24"/>
          <w:lang w:val="en-US"/>
        </w:rPr>
        <w:t>Al-Cu</w:t>
      </w:r>
      <w:r w:rsidR="005545C2" w:rsidRPr="000A2057">
        <w:rPr>
          <w:rFonts w:ascii="Times New Roman" w:hAnsi="Times New Roman" w:cs="Times New Roman"/>
          <w:b/>
          <w:sz w:val="24"/>
          <w:szCs w:val="24"/>
          <w:lang w:val="en-US"/>
        </w:rPr>
        <w:t xml:space="preserve"> </w:t>
      </w:r>
      <w:r w:rsidR="007605B2" w:rsidRPr="000A2057">
        <w:rPr>
          <w:rFonts w:ascii="Times New Roman" w:hAnsi="Times New Roman" w:cs="Times New Roman"/>
          <w:b/>
          <w:sz w:val="24"/>
          <w:szCs w:val="24"/>
          <w:lang w:val="en-US"/>
        </w:rPr>
        <w:t xml:space="preserve">206 </w:t>
      </w:r>
      <w:r w:rsidRPr="000A2057">
        <w:rPr>
          <w:rFonts w:ascii="Times New Roman" w:hAnsi="Times New Roman" w:cs="Times New Roman"/>
          <w:b/>
          <w:sz w:val="24"/>
          <w:szCs w:val="24"/>
          <w:lang w:val="en-US"/>
        </w:rPr>
        <w:t>Cast A</w:t>
      </w:r>
      <w:r w:rsidR="007B5E34" w:rsidRPr="000A2057">
        <w:rPr>
          <w:rFonts w:ascii="Times New Roman" w:hAnsi="Times New Roman" w:cs="Times New Roman"/>
          <w:b/>
          <w:sz w:val="24"/>
          <w:szCs w:val="24"/>
          <w:lang w:val="en-US"/>
        </w:rPr>
        <w:t>lloy</w:t>
      </w:r>
      <w:r w:rsidR="006721D2" w:rsidRPr="000A2057">
        <w:rPr>
          <w:rFonts w:ascii="Times New Roman" w:hAnsi="Times New Roman" w:cs="Times New Roman"/>
          <w:b/>
          <w:sz w:val="24"/>
          <w:szCs w:val="24"/>
          <w:lang w:val="en-US"/>
        </w:rPr>
        <w:t>s</w:t>
      </w:r>
      <w:r w:rsidR="00A06075" w:rsidRPr="000A2057">
        <w:rPr>
          <w:rFonts w:ascii="Times New Roman" w:hAnsi="Times New Roman" w:cs="Times New Roman"/>
          <w:b/>
          <w:sz w:val="24"/>
          <w:szCs w:val="24"/>
          <w:lang w:val="en-US"/>
        </w:rPr>
        <w:t xml:space="preserve"> </w:t>
      </w:r>
      <w:r w:rsidRPr="000A2057">
        <w:rPr>
          <w:rFonts w:ascii="Times New Roman" w:hAnsi="Times New Roman" w:cs="Times New Roman"/>
          <w:b/>
          <w:sz w:val="24"/>
          <w:szCs w:val="24"/>
          <w:lang w:val="en-US"/>
        </w:rPr>
        <w:t>near</w:t>
      </w:r>
      <w:r w:rsidR="00381496" w:rsidRPr="000A2057">
        <w:rPr>
          <w:rFonts w:ascii="Times New Roman" w:hAnsi="Times New Roman" w:cs="Times New Roman"/>
          <w:b/>
          <w:sz w:val="24"/>
          <w:szCs w:val="24"/>
          <w:lang w:val="en-US"/>
        </w:rPr>
        <w:t xml:space="preserve"> </w:t>
      </w:r>
      <w:r w:rsidRPr="000A2057">
        <w:rPr>
          <w:rFonts w:ascii="Times New Roman" w:hAnsi="Times New Roman" w:cs="Times New Roman"/>
          <w:b/>
          <w:sz w:val="24"/>
          <w:szCs w:val="24"/>
          <w:lang w:val="en-US"/>
        </w:rPr>
        <w:t>Solidus T</w:t>
      </w:r>
      <w:r w:rsidR="007605B2" w:rsidRPr="000A2057">
        <w:rPr>
          <w:rFonts w:ascii="Times New Roman" w:hAnsi="Times New Roman" w:cs="Times New Roman"/>
          <w:b/>
          <w:sz w:val="24"/>
          <w:szCs w:val="24"/>
          <w:lang w:val="en-US"/>
        </w:rPr>
        <w:t>emperature</w:t>
      </w:r>
    </w:p>
    <w:p w14:paraId="14D7A219" w14:textId="77777777" w:rsidR="009B5573" w:rsidRDefault="009B5573" w:rsidP="0012548D">
      <w:pPr>
        <w:spacing w:after="0" w:line="480" w:lineRule="auto"/>
        <w:jc w:val="center"/>
        <w:rPr>
          <w:rFonts w:ascii="Times New Roman" w:hAnsi="Times New Roman" w:cs="Times New Roman"/>
          <w:b/>
          <w:sz w:val="24"/>
          <w:szCs w:val="24"/>
          <w:lang w:val="en-US"/>
        </w:rPr>
      </w:pPr>
    </w:p>
    <w:p w14:paraId="6DBA964D" w14:textId="77777777" w:rsidR="009B5573" w:rsidRPr="00E50746" w:rsidRDefault="009B5573" w:rsidP="009B5573">
      <w:pPr>
        <w:spacing w:after="0" w:line="480" w:lineRule="auto"/>
        <w:jc w:val="center"/>
        <w:rPr>
          <w:rFonts w:ascii="Times New Roman" w:hAnsi="Times New Roman" w:cs="Times New Roman"/>
          <w:sz w:val="24"/>
          <w:szCs w:val="24"/>
          <w:lang w:val="fr-CA"/>
        </w:rPr>
      </w:pPr>
      <w:r w:rsidRPr="00E50746">
        <w:rPr>
          <w:rFonts w:ascii="Times New Roman" w:hAnsi="Times New Roman" w:cs="Times New Roman"/>
          <w:sz w:val="24"/>
          <w:szCs w:val="24"/>
          <w:lang w:val="fr-CA"/>
        </w:rPr>
        <w:t>Amir Bolouri, K</w:t>
      </w:r>
      <w:r w:rsidRPr="00E50746">
        <w:rPr>
          <w:rFonts w:ascii="Times New Roman" w:hAnsi="Times New Roman" w:cs="Times New Roman"/>
          <w:sz w:val="24"/>
          <w:szCs w:val="24"/>
          <w:lang w:val="fr-CA" w:eastAsia="zh-CN"/>
        </w:rPr>
        <w:t>un</w:t>
      </w:r>
      <w:r w:rsidRPr="00E50746">
        <w:rPr>
          <w:rFonts w:ascii="Times New Roman" w:hAnsi="Times New Roman" w:cs="Times New Roman"/>
          <w:sz w:val="24"/>
          <w:szCs w:val="24"/>
          <w:lang w:val="fr-CA"/>
        </w:rPr>
        <w:t xml:space="preserve"> Liu, X.-Grant Chen*</w:t>
      </w:r>
    </w:p>
    <w:p w14:paraId="2A2500AF" w14:textId="77777777" w:rsidR="009B5573" w:rsidRPr="0012548D" w:rsidRDefault="009B5573" w:rsidP="009B5573">
      <w:pPr>
        <w:spacing w:after="0" w:line="480" w:lineRule="auto"/>
        <w:jc w:val="center"/>
        <w:rPr>
          <w:rFonts w:ascii="Times New Roman" w:hAnsi="Times New Roman" w:cs="Times New Roman"/>
          <w:sz w:val="24"/>
          <w:szCs w:val="24"/>
          <w:lang w:val="en-US"/>
        </w:rPr>
      </w:pPr>
      <w:r w:rsidRPr="0012548D">
        <w:rPr>
          <w:rFonts w:ascii="Times New Roman" w:hAnsi="Times New Roman" w:cs="Times New Roman"/>
          <w:sz w:val="24"/>
          <w:szCs w:val="24"/>
          <w:lang w:val="en-US"/>
        </w:rPr>
        <w:t>Department of Applied Science, University of Quebec at Chicoutimi,</w:t>
      </w:r>
    </w:p>
    <w:p w14:paraId="1E83148B" w14:textId="2B05B403" w:rsidR="009B5573" w:rsidRPr="009B5573" w:rsidRDefault="009B5573" w:rsidP="0012548D">
      <w:pPr>
        <w:spacing w:after="0" w:line="480" w:lineRule="auto"/>
        <w:jc w:val="center"/>
        <w:rPr>
          <w:rFonts w:ascii="Times New Roman" w:hAnsi="Times New Roman" w:cs="Times New Roman"/>
          <w:sz w:val="24"/>
          <w:szCs w:val="24"/>
          <w:lang w:val="en-US"/>
        </w:rPr>
      </w:pPr>
      <w:r w:rsidRPr="0012548D">
        <w:rPr>
          <w:rFonts w:ascii="Times New Roman" w:hAnsi="Times New Roman" w:cs="Times New Roman"/>
          <w:sz w:val="24"/>
          <w:szCs w:val="24"/>
          <w:lang w:val="en-US"/>
        </w:rPr>
        <w:t>Saguenay, QC, Canada, G7H 2B1</w:t>
      </w:r>
    </w:p>
    <w:p w14:paraId="161B6383" w14:textId="77777777" w:rsidR="007D5A7C" w:rsidRPr="000A2057" w:rsidRDefault="007D5A7C" w:rsidP="00661DB1">
      <w:pPr>
        <w:spacing w:after="0" w:line="480" w:lineRule="auto"/>
        <w:jc w:val="both"/>
        <w:rPr>
          <w:rFonts w:ascii="Times New Roman" w:hAnsi="Times New Roman" w:cs="Times New Roman"/>
          <w:b/>
          <w:sz w:val="24"/>
          <w:szCs w:val="24"/>
          <w:lang w:val="en-US"/>
        </w:rPr>
      </w:pPr>
      <w:r w:rsidRPr="000A2057">
        <w:rPr>
          <w:rFonts w:ascii="Times New Roman" w:hAnsi="Times New Roman" w:cs="Times New Roman"/>
          <w:b/>
          <w:sz w:val="24"/>
          <w:szCs w:val="24"/>
          <w:lang w:val="en-US"/>
        </w:rPr>
        <w:t>Abstract</w:t>
      </w:r>
    </w:p>
    <w:p w14:paraId="33C556DC" w14:textId="18102F28" w:rsidR="00DD34F9" w:rsidRPr="000A2057" w:rsidRDefault="00CF24FE" w:rsidP="003C000B">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415E60" w:rsidRPr="004227D5">
        <w:rPr>
          <w:rFonts w:ascii="Times New Roman" w:hAnsi="Times New Roman" w:cs="Times New Roman"/>
          <w:sz w:val="24"/>
          <w:szCs w:val="24"/>
          <w:lang w:val="en-US"/>
        </w:rPr>
        <w:t>T</w:t>
      </w:r>
      <w:r w:rsidR="006C7AA9" w:rsidRPr="004227D5">
        <w:rPr>
          <w:rFonts w:ascii="Times New Roman" w:hAnsi="Times New Roman" w:cs="Times New Roman"/>
          <w:sz w:val="24"/>
          <w:szCs w:val="24"/>
          <w:lang w:val="en-US"/>
        </w:rPr>
        <w:t xml:space="preserve">he effects of </w:t>
      </w:r>
      <w:r w:rsidR="00AA1923" w:rsidRPr="004227D5">
        <w:rPr>
          <w:rFonts w:ascii="Times New Roman" w:hAnsi="Times New Roman" w:cs="Times New Roman"/>
          <w:sz w:val="24"/>
          <w:szCs w:val="24"/>
          <w:lang w:val="en-US"/>
        </w:rPr>
        <w:t>iron-</w:t>
      </w:r>
      <w:r w:rsidR="002B3CC2" w:rsidRPr="004227D5">
        <w:rPr>
          <w:rFonts w:ascii="Times New Roman" w:hAnsi="Times New Roman" w:cs="Times New Roman"/>
          <w:sz w:val="24"/>
          <w:szCs w:val="24"/>
          <w:lang w:val="en-US"/>
        </w:rPr>
        <w:t xml:space="preserve">rich </w:t>
      </w:r>
      <w:r w:rsidR="006C7AA9" w:rsidRPr="004227D5">
        <w:rPr>
          <w:rFonts w:ascii="Times New Roman" w:hAnsi="Times New Roman" w:cs="Times New Roman"/>
          <w:sz w:val="24"/>
          <w:szCs w:val="24"/>
          <w:lang w:val="en-US"/>
        </w:rPr>
        <w:t>intermetallic</w:t>
      </w:r>
      <w:r w:rsidR="002B3CC2" w:rsidRPr="004227D5">
        <w:rPr>
          <w:rFonts w:ascii="Times New Roman" w:hAnsi="Times New Roman" w:cs="Times New Roman"/>
          <w:sz w:val="24"/>
          <w:szCs w:val="24"/>
          <w:lang w:val="en-US"/>
        </w:rPr>
        <w:t>s</w:t>
      </w:r>
      <w:r w:rsidR="00A06075" w:rsidRPr="004227D5">
        <w:rPr>
          <w:rFonts w:ascii="Times New Roman" w:hAnsi="Times New Roman" w:cs="Times New Roman"/>
          <w:sz w:val="24"/>
          <w:szCs w:val="24"/>
          <w:lang w:val="en-US"/>
        </w:rPr>
        <w:t xml:space="preserve"> </w:t>
      </w:r>
      <w:r w:rsidR="00415E60" w:rsidRPr="004227D5">
        <w:rPr>
          <w:rFonts w:ascii="Times New Roman" w:hAnsi="Times New Roman" w:cs="Times New Roman"/>
          <w:sz w:val="24"/>
          <w:szCs w:val="24"/>
          <w:lang w:val="en-US"/>
        </w:rPr>
        <w:t xml:space="preserve">and grain size on </w:t>
      </w:r>
      <w:r w:rsidR="006C7AA9" w:rsidRPr="004227D5">
        <w:rPr>
          <w:rFonts w:ascii="Times New Roman" w:hAnsi="Times New Roman" w:cs="Times New Roman"/>
          <w:sz w:val="24"/>
          <w:szCs w:val="24"/>
          <w:lang w:val="en-US"/>
        </w:rPr>
        <w:t>the semisolid tensile</w:t>
      </w:r>
      <w:r w:rsidR="003E0FBB" w:rsidRPr="004227D5">
        <w:rPr>
          <w:rFonts w:ascii="Times New Roman" w:hAnsi="Times New Roman" w:cs="Times New Roman"/>
          <w:sz w:val="24"/>
          <w:szCs w:val="24"/>
          <w:lang w:val="en-US"/>
        </w:rPr>
        <w:t xml:space="preserve"> </w:t>
      </w:r>
      <w:r w:rsidRPr="004227D5">
        <w:rPr>
          <w:rFonts w:ascii="Times New Roman" w:hAnsi="Times New Roman" w:cs="Times New Roman"/>
          <w:sz w:val="24"/>
          <w:szCs w:val="24"/>
          <w:lang w:val="en-US"/>
        </w:rPr>
        <w:t>properties</w:t>
      </w:r>
      <w:r w:rsidR="00A06075" w:rsidRPr="004227D5">
        <w:rPr>
          <w:rFonts w:ascii="Times New Roman" w:hAnsi="Times New Roman" w:cs="Times New Roman"/>
          <w:sz w:val="24"/>
          <w:szCs w:val="24"/>
          <w:lang w:val="en-US"/>
        </w:rPr>
        <w:t xml:space="preserve"> </w:t>
      </w:r>
      <w:r w:rsidR="003B51BA" w:rsidRPr="004227D5">
        <w:rPr>
          <w:rFonts w:ascii="Times New Roman" w:hAnsi="Times New Roman" w:cs="Times New Roman"/>
          <w:sz w:val="24"/>
          <w:szCs w:val="24"/>
          <w:lang w:val="en-US"/>
        </w:rPr>
        <w:t xml:space="preserve">of Al-Cu 206 cast alloys </w:t>
      </w:r>
      <w:r w:rsidR="00C20918" w:rsidRPr="004227D5">
        <w:rPr>
          <w:rFonts w:ascii="Times New Roman" w:hAnsi="Times New Roman" w:cs="Times New Roman"/>
          <w:sz w:val="24"/>
          <w:szCs w:val="24"/>
          <w:lang w:val="en-US"/>
        </w:rPr>
        <w:t xml:space="preserve">near the solidus </w:t>
      </w:r>
      <w:r w:rsidR="006C7AA9" w:rsidRPr="004227D5">
        <w:rPr>
          <w:rFonts w:ascii="Times New Roman" w:hAnsi="Times New Roman" w:cs="Times New Roman"/>
          <w:sz w:val="24"/>
          <w:szCs w:val="24"/>
          <w:lang w:val="en-US"/>
        </w:rPr>
        <w:t xml:space="preserve">were </w:t>
      </w:r>
      <w:r w:rsidRPr="004227D5">
        <w:rPr>
          <w:rFonts w:ascii="Times New Roman" w:hAnsi="Times New Roman" w:cs="Times New Roman"/>
          <w:sz w:val="24"/>
          <w:szCs w:val="24"/>
          <w:lang w:val="en-US"/>
        </w:rPr>
        <w:t>evaluated</w:t>
      </w:r>
      <w:r w:rsidR="006C7AA9" w:rsidRPr="004227D5">
        <w:rPr>
          <w:rFonts w:ascii="Times New Roman" w:hAnsi="Times New Roman" w:cs="Times New Roman"/>
          <w:sz w:val="24"/>
          <w:szCs w:val="24"/>
          <w:lang w:val="en-US"/>
        </w:rPr>
        <w:t xml:space="preserve"> </w:t>
      </w:r>
      <w:r w:rsidRPr="004227D5">
        <w:rPr>
          <w:rFonts w:ascii="Times New Roman" w:hAnsi="Times New Roman" w:cs="Times New Roman"/>
          <w:sz w:val="24"/>
          <w:szCs w:val="24"/>
          <w:lang w:val="en-US"/>
        </w:rPr>
        <w:t xml:space="preserve">in relation </w:t>
      </w:r>
      <w:r w:rsidR="00BA0AD1" w:rsidRPr="004227D5">
        <w:rPr>
          <w:rFonts w:ascii="Times New Roman" w:hAnsi="Times New Roman" w:cs="Times New Roman"/>
          <w:sz w:val="24"/>
          <w:szCs w:val="24"/>
          <w:lang w:val="en-US"/>
        </w:rPr>
        <w:t>to the mush microstructure</w:t>
      </w:r>
      <w:r w:rsidR="003B51BA" w:rsidRPr="004227D5">
        <w:rPr>
          <w:rFonts w:ascii="Times New Roman" w:hAnsi="Times New Roman" w:cs="Times New Roman"/>
          <w:sz w:val="24"/>
          <w:szCs w:val="24"/>
          <w:lang w:val="en-US"/>
        </w:rPr>
        <w:t>.</w:t>
      </w:r>
      <w:r w:rsidR="00BA0AD1" w:rsidRPr="000A2057">
        <w:rPr>
          <w:rFonts w:ascii="Times New Roman" w:hAnsi="Times New Roman" w:cs="Times New Roman"/>
          <w:sz w:val="24"/>
          <w:szCs w:val="24"/>
          <w:lang w:val="en-US"/>
        </w:rPr>
        <w:t xml:space="preserve"> </w:t>
      </w:r>
      <w:r w:rsidR="00F16C8B" w:rsidRPr="000A2057">
        <w:rPr>
          <w:rFonts w:ascii="Times New Roman" w:hAnsi="Times New Roman" w:cs="Times New Roman"/>
          <w:sz w:val="24"/>
          <w:szCs w:val="24"/>
          <w:lang w:val="en-US"/>
        </w:rPr>
        <w:t xml:space="preserve">Analyses </w:t>
      </w:r>
      <w:r w:rsidR="00381496" w:rsidRPr="000A2057">
        <w:rPr>
          <w:rFonts w:ascii="Times New Roman" w:hAnsi="Times New Roman" w:cs="Times New Roman"/>
          <w:sz w:val="24"/>
          <w:szCs w:val="24"/>
          <w:lang w:val="en-US"/>
        </w:rPr>
        <w:t xml:space="preserve">of the </w:t>
      </w:r>
      <w:r w:rsidR="00F16C8B" w:rsidRPr="000A2057">
        <w:rPr>
          <w:rFonts w:ascii="Times New Roman" w:hAnsi="Times New Roman" w:cs="Times New Roman"/>
          <w:sz w:val="24"/>
          <w:szCs w:val="24"/>
          <w:lang w:val="en-US"/>
        </w:rPr>
        <w:t>stress-displacement curves showed that t</w:t>
      </w:r>
      <w:r w:rsidR="004A0FCC" w:rsidRPr="000A2057">
        <w:rPr>
          <w:rFonts w:ascii="Times New Roman" w:hAnsi="Times New Roman" w:cs="Times New Roman"/>
          <w:sz w:val="24"/>
          <w:szCs w:val="24"/>
          <w:lang w:val="en-US"/>
        </w:rPr>
        <w:t xml:space="preserve">he </w:t>
      </w:r>
      <w:r w:rsidR="00F16C8B" w:rsidRPr="000A2057">
        <w:rPr>
          <w:rFonts w:ascii="Times New Roman" w:hAnsi="Times New Roman" w:cs="Times New Roman"/>
          <w:sz w:val="24"/>
          <w:szCs w:val="24"/>
          <w:lang w:val="en-US"/>
        </w:rPr>
        <w:t xml:space="preserve">damage expanded </w:t>
      </w:r>
      <w:r w:rsidR="00DD34F9" w:rsidRPr="000A2057">
        <w:rPr>
          <w:rFonts w:ascii="Times New Roman" w:hAnsi="Times New Roman" w:cs="Times New Roman"/>
          <w:sz w:val="24"/>
          <w:szCs w:val="24"/>
          <w:lang w:val="en-US"/>
        </w:rPr>
        <w:t>faster</w:t>
      </w:r>
      <w:r w:rsidR="00A06075" w:rsidRPr="000A2057">
        <w:rPr>
          <w:rFonts w:ascii="Times New Roman" w:hAnsi="Times New Roman" w:cs="Times New Roman"/>
          <w:sz w:val="24"/>
          <w:szCs w:val="24"/>
          <w:lang w:val="en-US"/>
        </w:rPr>
        <w:t xml:space="preserve"> </w:t>
      </w:r>
      <w:r w:rsidR="00DD34F9" w:rsidRPr="000A2057">
        <w:rPr>
          <w:rFonts w:ascii="Times New Roman" w:hAnsi="Times New Roman" w:cs="Times New Roman"/>
          <w:sz w:val="24"/>
          <w:szCs w:val="24"/>
          <w:lang w:val="en-US"/>
        </w:rPr>
        <w:t xml:space="preserve">in the mush structure </w:t>
      </w:r>
      <w:r w:rsidR="00B00F78" w:rsidRPr="000A2057">
        <w:rPr>
          <w:rFonts w:ascii="Times New Roman" w:hAnsi="Times New Roman" w:cs="Times New Roman"/>
          <w:sz w:val="24"/>
          <w:szCs w:val="24"/>
          <w:lang w:val="en-US"/>
        </w:rPr>
        <w:t>dominated by</w:t>
      </w:r>
      <w:r w:rsidR="00DD34F9" w:rsidRPr="000A2057">
        <w:rPr>
          <w:rFonts w:ascii="Times New Roman" w:hAnsi="Times New Roman" w:cs="Times New Roman"/>
          <w:sz w:val="24"/>
          <w:szCs w:val="24"/>
          <w:lang w:val="en-US"/>
        </w:rPr>
        <w:t xml:space="preserve"> plate-like β-Fe compared to </w:t>
      </w:r>
      <w:r w:rsidR="00B00F78" w:rsidRPr="000A2057">
        <w:rPr>
          <w:rFonts w:ascii="Times New Roman" w:hAnsi="Times New Roman" w:cs="Times New Roman"/>
          <w:sz w:val="24"/>
          <w:szCs w:val="24"/>
          <w:lang w:val="en-US"/>
        </w:rPr>
        <w:t>the mush structure dominated by</w:t>
      </w:r>
      <w:r w:rsidR="00DD34F9" w:rsidRPr="000A2057">
        <w:rPr>
          <w:rFonts w:ascii="Times New Roman" w:hAnsi="Times New Roman" w:cs="Times New Roman"/>
          <w:sz w:val="24"/>
          <w:szCs w:val="24"/>
          <w:lang w:val="en-US"/>
        </w:rPr>
        <w:t xml:space="preserve"> Ch</w:t>
      </w:r>
      <w:r w:rsidR="00DD3FA4" w:rsidRPr="000A2057">
        <w:rPr>
          <w:rFonts w:ascii="Times New Roman" w:hAnsi="Times New Roman" w:cs="Times New Roman"/>
          <w:sz w:val="24"/>
          <w:szCs w:val="24"/>
          <w:lang w:val="en-US"/>
        </w:rPr>
        <w:t>inese script</w:t>
      </w:r>
      <w:r w:rsidR="00B00F78" w:rsidRPr="000A2057">
        <w:rPr>
          <w:rFonts w:ascii="Times New Roman" w:hAnsi="Times New Roman" w:cs="Times New Roman"/>
          <w:sz w:val="24"/>
          <w:szCs w:val="24"/>
          <w:lang w:val="en-US"/>
        </w:rPr>
        <w:t>-like</w:t>
      </w:r>
      <w:r w:rsidR="00DD3FA4" w:rsidRPr="000A2057">
        <w:rPr>
          <w:rFonts w:ascii="Times New Roman" w:hAnsi="Times New Roman" w:cs="Times New Roman"/>
          <w:sz w:val="24"/>
          <w:szCs w:val="24"/>
          <w:lang w:val="en-US"/>
        </w:rPr>
        <w:t xml:space="preserve"> α-Fe</w:t>
      </w:r>
      <w:r w:rsidR="004A0FCC" w:rsidRPr="000A2057">
        <w:rPr>
          <w:rFonts w:ascii="Times New Roman" w:hAnsi="Times New Roman" w:cs="Times New Roman"/>
          <w:sz w:val="24"/>
          <w:szCs w:val="24"/>
          <w:lang w:val="en-US"/>
        </w:rPr>
        <w:t xml:space="preserve">. </w:t>
      </w:r>
      <w:r w:rsidR="00DD34F9" w:rsidRPr="000A2057">
        <w:rPr>
          <w:rFonts w:ascii="Times New Roman" w:hAnsi="Times New Roman" w:cs="Times New Roman"/>
          <w:sz w:val="24"/>
          <w:szCs w:val="24"/>
          <w:lang w:val="en-US"/>
        </w:rPr>
        <w:t>W</w:t>
      </w:r>
      <w:r w:rsidR="006067F4" w:rsidRPr="000A2057">
        <w:rPr>
          <w:rFonts w:ascii="Times New Roman" w:hAnsi="Times New Roman" w:cs="Times New Roman"/>
          <w:sz w:val="24"/>
          <w:szCs w:val="24"/>
          <w:lang w:val="en-US"/>
        </w:rPr>
        <w:t xml:space="preserve">hile </w:t>
      </w:r>
      <w:r w:rsidR="00AA1923" w:rsidRPr="000A2057">
        <w:rPr>
          <w:rFonts w:ascii="Times New Roman" w:hAnsi="Times New Roman" w:cs="Times New Roman"/>
          <w:sz w:val="24"/>
          <w:szCs w:val="24"/>
          <w:lang w:val="en-US"/>
        </w:rPr>
        <w:t xml:space="preserve">there was </w:t>
      </w:r>
      <w:r w:rsidR="00AA1923" w:rsidRPr="004227D5">
        <w:rPr>
          <w:rFonts w:ascii="Times New Roman" w:hAnsi="Times New Roman" w:cs="Times New Roman"/>
          <w:sz w:val="24"/>
          <w:szCs w:val="24"/>
          <w:lang w:val="en-US"/>
        </w:rPr>
        <w:t xml:space="preserve">no </w:t>
      </w:r>
      <w:r w:rsidR="006067F4" w:rsidRPr="004227D5">
        <w:rPr>
          <w:rFonts w:ascii="Times New Roman" w:hAnsi="Times New Roman" w:cs="Times New Roman"/>
          <w:sz w:val="24"/>
          <w:szCs w:val="24"/>
          <w:lang w:val="en-US"/>
        </w:rPr>
        <w:t xml:space="preserve">evidence </w:t>
      </w:r>
      <w:r w:rsidR="00DD34F9" w:rsidRPr="004227D5">
        <w:rPr>
          <w:rFonts w:ascii="Times New Roman" w:hAnsi="Times New Roman" w:cs="Times New Roman"/>
          <w:sz w:val="24"/>
          <w:szCs w:val="24"/>
          <w:lang w:val="en-US"/>
        </w:rPr>
        <w:t>of void formation</w:t>
      </w:r>
      <w:r w:rsidR="00A06075" w:rsidRPr="004227D5">
        <w:rPr>
          <w:rFonts w:ascii="Times New Roman" w:hAnsi="Times New Roman" w:cs="Times New Roman"/>
          <w:sz w:val="24"/>
          <w:szCs w:val="24"/>
          <w:lang w:val="en-US"/>
        </w:rPr>
        <w:t xml:space="preserve"> </w:t>
      </w:r>
      <w:r w:rsidR="003955DF" w:rsidRPr="004227D5">
        <w:rPr>
          <w:rFonts w:ascii="Times New Roman" w:hAnsi="Times New Roman" w:cs="Times New Roman"/>
          <w:sz w:val="24"/>
          <w:szCs w:val="24"/>
          <w:lang w:val="en-US"/>
        </w:rPr>
        <w:t>on</w:t>
      </w:r>
      <w:r w:rsidR="003955DF">
        <w:rPr>
          <w:rFonts w:ascii="Times New Roman" w:hAnsi="Times New Roman" w:cs="Times New Roman"/>
          <w:sz w:val="24"/>
          <w:szCs w:val="24"/>
          <w:lang w:val="en-US"/>
        </w:rPr>
        <w:t xml:space="preserve"> </w:t>
      </w:r>
      <w:r w:rsidR="00B00F78" w:rsidRPr="000A2057">
        <w:rPr>
          <w:rFonts w:ascii="Times New Roman" w:hAnsi="Times New Roman" w:cs="Times New Roman"/>
          <w:sz w:val="24"/>
          <w:szCs w:val="24"/>
          <w:lang w:val="en-US"/>
        </w:rPr>
        <w:t xml:space="preserve">the </w:t>
      </w:r>
      <w:r w:rsidR="00DD34F9" w:rsidRPr="000A2057">
        <w:rPr>
          <w:rFonts w:ascii="Times New Roman" w:hAnsi="Times New Roman" w:cs="Times New Roman"/>
          <w:sz w:val="24"/>
          <w:szCs w:val="24"/>
          <w:lang w:val="en-US"/>
        </w:rPr>
        <w:t>β-Fe</w:t>
      </w:r>
      <w:r w:rsidR="00A06075" w:rsidRPr="000A2057">
        <w:rPr>
          <w:rFonts w:ascii="Times New Roman" w:hAnsi="Times New Roman" w:cs="Times New Roman"/>
          <w:sz w:val="24"/>
          <w:szCs w:val="24"/>
          <w:lang w:val="en-US"/>
        </w:rPr>
        <w:t xml:space="preserve"> </w:t>
      </w:r>
      <w:r w:rsidR="006067F4" w:rsidRPr="000A2057">
        <w:rPr>
          <w:rFonts w:ascii="Times New Roman" w:hAnsi="Times New Roman" w:cs="Times New Roman"/>
          <w:sz w:val="24"/>
          <w:szCs w:val="24"/>
          <w:lang w:val="en-US"/>
        </w:rPr>
        <w:t xml:space="preserve">intermetallics, </w:t>
      </w:r>
      <w:r w:rsidR="00DD34F9" w:rsidRPr="000A2057">
        <w:rPr>
          <w:rFonts w:ascii="Times New Roman" w:hAnsi="Times New Roman" w:cs="Times New Roman"/>
          <w:sz w:val="24"/>
          <w:szCs w:val="24"/>
          <w:lang w:val="en-US"/>
        </w:rPr>
        <w:t xml:space="preserve">they </w:t>
      </w:r>
      <w:r w:rsidR="00DD34F9" w:rsidRPr="000A2057">
        <w:rPr>
          <w:rFonts w:ascii="Times New Roman" w:hAnsi="Times New Roman" w:cs="Times New Roman"/>
          <w:sz w:val="24"/>
          <w:szCs w:val="24"/>
          <w:lang w:val="en-US" w:eastAsia="zh-CN"/>
        </w:rPr>
        <w:t>blocked the interdendritic liquid channels</w:t>
      </w:r>
      <w:r w:rsidR="00B00F78" w:rsidRPr="000A2057">
        <w:rPr>
          <w:rFonts w:ascii="Times New Roman" w:hAnsi="Times New Roman" w:cs="Times New Roman"/>
          <w:sz w:val="24"/>
          <w:szCs w:val="24"/>
          <w:lang w:val="en-US" w:eastAsia="zh-CN"/>
        </w:rPr>
        <w:t xml:space="preserve"> and</w:t>
      </w:r>
      <w:r w:rsidR="00151996">
        <w:rPr>
          <w:rFonts w:ascii="Times New Roman" w:hAnsi="Times New Roman" w:cs="Times New Roman"/>
          <w:sz w:val="24"/>
          <w:szCs w:val="24"/>
          <w:lang w:val="en-US" w:eastAsia="zh-CN"/>
        </w:rPr>
        <w:t xml:space="preserve"> thus</w:t>
      </w:r>
      <w:r w:rsidR="00B00F78" w:rsidRPr="000A2057">
        <w:rPr>
          <w:rFonts w:ascii="Times New Roman" w:hAnsi="Times New Roman" w:cs="Times New Roman"/>
          <w:sz w:val="24"/>
          <w:szCs w:val="24"/>
          <w:lang w:val="en-US" w:eastAsia="zh-CN"/>
        </w:rPr>
        <w:t xml:space="preserve"> hindered</w:t>
      </w:r>
      <w:r w:rsidR="00DD34F9" w:rsidRPr="000A2057">
        <w:rPr>
          <w:rFonts w:ascii="Times New Roman" w:hAnsi="Times New Roman" w:cs="Times New Roman"/>
          <w:sz w:val="24"/>
          <w:szCs w:val="24"/>
          <w:lang w:val="en-US"/>
        </w:rPr>
        <w:t xml:space="preserve"> liquid flow and feeding during semisolid deformation. In </w:t>
      </w:r>
      <w:r w:rsidR="00B00F78" w:rsidRPr="000A2057">
        <w:rPr>
          <w:rFonts w:ascii="Times New Roman" w:hAnsi="Times New Roman" w:cs="Times New Roman"/>
          <w:sz w:val="24"/>
          <w:szCs w:val="24"/>
          <w:lang w:val="en-US"/>
        </w:rPr>
        <w:t>contrast</w:t>
      </w:r>
      <w:r w:rsidR="00DD34F9" w:rsidRPr="000A2057">
        <w:rPr>
          <w:rFonts w:ascii="Times New Roman" w:hAnsi="Times New Roman" w:cs="Times New Roman"/>
          <w:sz w:val="24"/>
          <w:szCs w:val="24"/>
          <w:lang w:val="en-US"/>
        </w:rPr>
        <w:t xml:space="preserve">, the </w:t>
      </w:r>
      <w:r w:rsidR="00DD34F9" w:rsidRPr="000A2057">
        <w:rPr>
          <w:rFonts w:ascii="Times New Roman" w:hAnsi="Times New Roman" w:cs="Times New Roman"/>
          <w:sz w:val="24"/>
          <w:szCs w:val="24"/>
          <w:lang w:val="en-US" w:eastAsia="zh-CN"/>
        </w:rPr>
        <w:t>interdendritic liquid fl</w:t>
      </w:r>
      <w:r w:rsidR="00B00F78" w:rsidRPr="000A2057">
        <w:rPr>
          <w:rFonts w:ascii="Times New Roman" w:hAnsi="Times New Roman" w:cs="Times New Roman"/>
          <w:sz w:val="24"/>
          <w:szCs w:val="24"/>
          <w:lang w:val="en-US" w:eastAsia="zh-CN"/>
        </w:rPr>
        <w:t>ows</w:t>
      </w:r>
      <w:r w:rsidR="00DD34F9" w:rsidRPr="000A2057">
        <w:rPr>
          <w:rFonts w:ascii="Times New Roman" w:hAnsi="Times New Roman" w:cs="Times New Roman"/>
          <w:sz w:val="24"/>
          <w:szCs w:val="24"/>
          <w:lang w:val="en-US" w:eastAsia="zh-CN"/>
        </w:rPr>
        <w:t xml:space="preserve"> more freely within the mush structure containing </w:t>
      </w:r>
      <w:r w:rsidR="00BA0AD1" w:rsidRPr="000A2057">
        <w:rPr>
          <w:rFonts w:ascii="Times New Roman" w:hAnsi="Times New Roman" w:cs="Times New Roman"/>
          <w:sz w:val="24"/>
          <w:szCs w:val="24"/>
          <w:lang w:val="en-US"/>
        </w:rPr>
        <w:t>α-Fe</w:t>
      </w:r>
      <w:r w:rsidR="00DD34F9" w:rsidRPr="000A2057">
        <w:rPr>
          <w:rFonts w:ascii="Times New Roman" w:hAnsi="Times New Roman" w:cs="Times New Roman"/>
          <w:sz w:val="24"/>
          <w:szCs w:val="24"/>
          <w:lang w:val="en-US"/>
        </w:rPr>
        <w:t xml:space="preserve">. </w:t>
      </w:r>
      <w:r w:rsidR="00DD34F9" w:rsidRPr="000A2057">
        <w:rPr>
          <w:rFonts w:ascii="Times New Roman" w:hAnsi="Times New Roman" w:cs="Times New Roman"/>
          <w:sz w:val="24"/>
          <w:szCs w:val="24"/>
          <w:lang w:val="en-US" w:eastAsia="zh-CN"/>
        </w:rPr>
        <w:t xml:space="preserve">The tensile properties of the alloy containing </w:t>
      </w:r>
      <w:r w:rsidR="00DD34F9" w:rsidRPr="000A2057">
        <w:rPr>
          <w:rFonts w:ascii="Times New Roman" w:hAnsi="Times New Roman" w:cs="Times New Roman"/>
          <w:sz w:val="24"/>
          <w:szCs w:val="24"/>
          <w:lang w:val="en-US"/>
        </w:rPr>
        <w:t xml:space="preserve">α-Fe are generally higher than those containing β-Fe </w:t>
      </w:r>
      <w:r w:rsidR="00B00F78" w:rsidRPr="000A2057">
        <w:rPr>
          <w:rFonts w:ascii="Times New Roman" w:hAnsi="Times New Roman" w:cs="Times New Roman"/>
          <w:sz w:val="24"/>
          <w:szCs w:val="24"/>
          <w:lang w:val="en-US"/>
        </w:rPr>
        <w:t xml:space="preserve">over </w:t>
      </w:r>
      <w:r w:rsidR="00DD34F9" w:rsidRPr="000A2057">
        <w:rPr>
          <w:rFonts w:ascii="Times New Roman" w:hAnsi="Times New Roman" w:cs="Times New Roman"/>
          <w:sz w:val="24"/>
          <w:szCs w:val="24"/>
          <w:lang w:val="en-US"/>
        </w:rPr>
        <w:t xml:space="preserve">the </w:t>
      </w:r>
      <w:r w:rsidR="00C90970" w:rsidRPr="000A2057">
        <w:rPr>
          <w:rFonts w:ascii="Times New Roman" w:hAnsi="Times New Roman" w:cs="Times New Roman"/>
          <w:sz w:val="24"/>
          <w:szCs w:val="24"/>
          <w:lang w:val="en-US"/>
        </w:rPr>
        <w:t>crucial</w:t>
      </w:r>
      <w:r w:rsidR="00A06075" w:rsidRPr="000A2057">
        <w:rPr>
          <w:rFonts w:ascii="Times New Roman" w:hAnsi="Times New Roman" w:cs="Times New Roman"/>
          <w:sz w:val="24"/>
          <w:szCs w:val="24"/>
          <w:lang w:val="en-US"/>
        </w:rPr>
        <w:t xml:space="preserve"> </w:t>
      </w:r>
      <w:r w:rsidR="00DD34F9" w:rsidRPr="000A2057">
        <w:rPr>
          <w:rFonts w:ascii="Times New Roman" w:hAnsi="Times New Roman" w:cs="Times New Roman"/>
          <w:sz w:val="24"/>
          <w:szCs w:val="24"/>
          <w:lang w:val="en-US"/>
        </w:rPr>
        <w:t>liquid fraction range of ~0.6</w:t>
      </w:r>
      <w:r w:rsidR="00B00F78" w:rsidRPr="000A2057">
        <w:rPr>
          <w:rFonts w:ascii="Times New Roman" w:hAnsi="Times New Roman" w:cs="Times New Roman"/>
          <w:sz w:val="24"/>
          <w:szCs w:val="24"/>
          <w:lang w:val="en-US"/>
        </w:rPr>
        <w:t xml:space="preserve"> to </w:t>
      </w:r>
      <w:r w:rsidR="00DD34F9" w:rsidRPr="000A2057">
        <w:rPr>
          <w:rFonts w:ascii="Times New Roman" w:hAnsi="Times New Roman" w:cs="Times New Roman"/>
          <w:sz w:val="24"/>
          <w:szCs w:val="24"/>
          <w:lang w:val="en-US"/>
        </w:rPr>
        <w:t>2.8%</w:t>
      </w:r>
      <w:r w:rsidR="00C90970" w:rsidRPr="000A2057">
        <w:rPr>
          <w:rFonts w:ascii="Times New Roman" w:hAnsi="Times New Roman" w:cs="Times New Roman"/>
          <w:sz w:val="24"/>
          <w:szCs w:val="24"/>
          <w:lang w:val="en-US"/>
        </w:rPr>
        <w:t>, indicating that</w:t>
      </w:r>
      <w:r w:rsidR="00B00F78" w:rsidRPr="000A2057">
        <w:rPr>
          <w:rFonts w:ascii="Times New Roman" w:hAnsi="Times New Roman" w:cs="Times New Roman"/>
          <w:sz w:val="24"/>
          <w:szCs w:val="24"/>
          <w:lang w:val="en-US"/>
        </w:rPr>
        <w:t xml:space="preserve"> the latter alloy may be more susceptible to</w:t>
      </w:r>
      <w:r w:rsidR="00C90970" w:rsidRPr="000A2057">
        <w:rPr>
          <w:rFonts w:ascii="Times New Roman" w:hAnsi="Times New Roman" w:cs="Times New Roman"/>
          <w:sz w:val="24"/>
          <w:szCs w:val="24"/>
          <w:lang w:val="en-US"/>
        </w:rPr>
        <w:t xml:space="preserve"> </w:t>
      </w:r>
      <w:r w:rsidR="00B00F78" w:rsidRPr="000A2057">
        <w:rPr>
          <w:rFonts w:ascii="Times New Roman" w:hAnsi="Times New Roman" w:cs="Times New Roman"/>
          <w:sz w:val="24"/>
          <w:szCs w:val="24"/>
          <w:lang w:val="en-US"/>
        </w:rPr>
        <w:t>stress-</w:t>
      </w:r>
      <w:r w:rsidR="00C90970" w:rsidRPr="000A2057">
        <w:rPr>
          <w:rFonts w:ascii="Times New Roman" w:hAnsi="Times New Roman" w:cs="Times New Roman"/>
          <w:sz w:val="24"/>
          <w:szCs w:val="24"/>
          <w:lang w:val="en-US"/>
        </w:rPr>
        <w:t>related casting defects such as hot tearing.</w:t>
      </w:r>
      <w:r w:rsidR="007E107D" w:rsidRPr="000A2057">
        <w:rPr>
          <w:rFonts w:ascii="Times New Roman" w:hAnsi="Times New Roman" w:cs="Times New Roman"/>
          <w:sz w:val="24"/>
          <w:szCs w:val="24"/>
          <w:lang w:val="en-US"/>
        </w:rPr>
        <w:t xml:space="preserve"> </w:t>
      </w:r>
      <w:r w:rsidR="00B00F78" w:rsidRPr="000A2057">
        <w:rPr>
          <w:rFonts w:ascii="Times New Roman" w:hAnsi="Times New Roman" w:cs="Times New Roman"/>
          <w:sz w:val="24"/>
          <w:szCs w:val="24"/>
          <w:lang w:val="en-US"/>
        </w:rPr>
        <w:t>A c</w:t>
      </w:r>
      <w:r w:rsidR="007E107D" w:rsidRPr="000A2057">
        <w:rPr>
          <w:rFonts w:ascii="Times New Roman" w:hAnsi="Times New Roman" w:cs="Times New Roman"/>
          <w:sz w:val="24"/>
          <w:szCs w:val="24"/>
          <w:lang w:val="en-US"/>
        </w:rPr>
        <w:t>ompari</w:t>
      </w:r>
      <w:r w:rsidR="00B00F78" w:rsidRPr="000A2057">
        <w:rPr>
          <w:rFonts w:ascii="Times New Roman" w:hAnsi="Times New Roman" w:cs="Times New Roman"/>
          <w:sz w:val="24"/>
          <w:szCs w:val="24"/>
          <w:lang w:val="en-US"/>
        </w:rPr>
        <w:t xml:space="preserve">son of </w:t>
      </w:r>
      <w:r w:rsidR="007E107D" w:rsidRPr="000A2057">
        <w:rPr>
          <w:rFonts w:ascii="Times New Roman" w:hAnsi="Times New Roman" w:cs="Times New Roman"/>
          <w:sz w:val="24"/>
          <w:szCs w:val="24"/>
          <w:lang w:val="en-US"/>
        </w:rPr>
        <w:t>the semisolid tensile properties of the alloy containing α-Fe with different grain sizes</w:t>
      </w:r>
      <w:r w:rsidR="00B00F78" w:rsidRPr="000A2057">
        <w:rPr>
          <w:rFonts w:ascii="Times New Roman" w:hAnsi="Times New Roman" w:cs="Times New Roman"/>
          <w:sz w:val="24"/>
          <w:szCs w:val="24"/>
          <w:lang w:val="en-US"/>
        </w:rPr>
        <w:t xml:space="preserve"> showed</w:t>
      </w:r>
      <w:r w:rsidR="007E107D" w:rsidRPr="000A2057">
        <w:rPr>
          <w:rFonts w:ascii="Times New Roman" w:hAnsi="Times New Roman" w:cs="Times New Roman"/>
          <w:sz w:val="24"/>
          <w:szCs w:val="24"/>
          <w:lang w:val="en-US"/>
        </w:rPr>
        <w:t xml:space="preserve"> that the </w:t>
      </w:r>
      <w:r w:rsidR="007E107D" w:rsidRPr="000A2057">
        <w:rPr>
          <w:rFonts w:ascii="Times New Roman" w:hAnsi="Times New Roman" w:cs="Times New Roman"/>
          <w:sz w:val="24"/>
          <w:szCs w:val="24"/>
          <w:lang w:val="en-US" w:eastAsia="zh-CN"/>
        </w:rPr>
        <w:t>maximum stress and elongation</w:t>
      </w:r>
      <w:r w:rsidR="007E107D" w:rsidRPr="000A2057">
        <w:rPr>
          <w:rFonts w:ascii="Times New Roman" w:hAnsi="Times New Roman" w:cs="Times New Roman"/>
          <w:sz w:val="24"/>
          <w:szCs w:val="24"/>
          <w:lang w:val="en-US"/>
        </w:rPr>
        <w:t xml:space="preserve"> of the alloy with finer grains were moderately higher </w:t>
      </w:r>
      <w:r w:rsidR="00B00F78" w:rsidRPr="000A2057">
        <w:rPr>
          <w:rFonts w:ascii="Times New Roman" w:hAnsi="Times New Roman" w:cs="Times New Roman"/>
          <w:sz w:val="24"/>
          <w:szCs w:val="24"/>
          <w:lang w:val="en-US"/>
        </w:rPr>
        <w:t xml:space="preserve">for </w:t>
      </w:r>
      <w:r w:rsidR="007E107D" w:rsidRPr="000A2057">
        <w:rPr>
          <w:rFonts w:ascii="Times New Roman" w:hAnsi="Times New Roman" w:cs="Times New Roman"/>
          <w:sz w:val="24"/>
          <w:szCs w:val="24"/>
          <w:lang w:val="en-US"/>
        </w:rPr>
        <w:t>the liquid fraction</w:t>
      </w:r>
      <w:r w:rsidR="00B00F78" w:rsidRPr="000A2057">
        <w:rPr>
          <w:rFonts w:ascii="Times New Roman" w:hAnsi="Times New Roman" w:cs="Times New Roman"/>
          <w:sz w:val="24"/>
          <w:szCs w:val="24"/>
          <w:lang w:val="en-US"/>
        </w:rPr>
        <w:t>s</w:t>
      </w:r>
      <w:r w:rsidR="007E107D" w:rsidRPr="000A2057">
        <w:rPr>
          <w:rFonts w:ascii="Times New Roman" w:hAnsi="Times New Roman" w:cs="Times New Roman"/>
          <w:sz w:val="24"/>
          <w:szCs w:val="24"/>
          <w:lang w:val="en-US"/>
        </w:rPr>
        <w:t xml:space="preserve"> of ~2.2</w:t>
      </w:r>
      <w:r w:rsidR="00B00F78" w:rsidRPr="000A2057">
        <w:rPr>
          <w:rFonts w:ascii="Times New Roman" w:hAnsi="Times New Roman" w:cs="Times New Roman"/>
          <w:sz w:val="24"/>
          <w:szCs w:val="24"/>
          <w:lang w:val="en-US"/>
        </w:rPr>
        <w:t>-</w:t>
      </w:r>
      <w:r w:rsidR="007E107D" w:rsidRPr="000A2057">
        <w:rPr>
          <w:rFonts w:ascii="Times New Roman" w:hAnsi="Times New Roman" w:cs="Times New Roman"/>
          <w:sz w:val="24"/>
          <w:szCs w:val="24"/>
          <w:lang w:val="en-US"/>
        </w:rPr>
        <w:t>3.6%.</w:t>
      </w:r>
      <w:r w:rsidR="007E0A81" w:rsidRPr="000A2057">
        <w:rPr>
          <w:rFonts w:ascii="Times New Roman" w:hAnsi="Times New Roman" w:cs="Times New Roman"/>
          <w:sz w:val="24"/>
          <w:szCs w:val="24"/>
          <w:lang w:val="en-US"/>
        </w:rPr>
        <w:t xml:space="preserve"> The </w:t>
      </w:r>
      <w:r w:rsidR="003963B0" w:rsidRPr="000A2057">
        <w:rPr>
          <w:rFonts w:ascii="Times New Roman" w:hAnsi="Times New Roman" w:cs="Times New Roman"/>
          <w:sz w:val="24"/>
          <w:szCs w:val="24"/>
          <w:lang w:val="en-US" w:eastAsia="zh-CN"/>
        </w:rPr>
        <w:t>application</w:t>
      </w:r>
      <w:r w:rsidR="003963B0" w:rsidRPr="000A2057">
        <w:rPr>
          <w:rFonts w:ascii="Times New Roman" w:hAnsi="Times New Roman" w:cs="Times New Roman"/>
          <w:sz w:val="24"/>
          <w:szCs w:val="24"/>
          <w:lang w:val="en-US"/>
        </w:rPr>
        <w:t xml:space="preserve"> </w:t>
      </w:r>
      <w:r w:rsidR="007E0A81" w:rsidRPr="000A2057">
        <w:rPr>
          <w:rFonts w:ascii="Times New Roman" w:hAnsi="Times New Roman" w:cs="Times New Roman"/>
          <w:sz w:val="24"/>
          <w:szCs w:val="24"/>
          <w:lang w:val="en-US"/>
        </w:rPr>
        <w:t xml:space="preserve">of semisolid tensile properties </w:t>
      </w:r>
      <w:r w:rsidR="00B00F78" w:rsidRPr="000A2057">
        <w:rPr>
          <w:rFonts w:ascii="Times New Roman" w:hAnsi="Times New Roman" w:cs="Times New Roman"/>
          <w:sz w:val="24"/>
          <w:szCs w:val="24"/>
          <w:lang w:val="en-US"/>
        </w:rPr>
        <w:t xml:space="preserve">for the </w:t>
      </w:r>
      <w:r w:rsidR="00B00F78" w:rsidRPr="000A2057">
        <w:rPr>
          <w:rFonts w:ascii="Times New Roman" w:hAnsi="Times New Roman" w:cs="Times New Roman"/>
          <w:sz w:val="24"/>
          <w:szCs w:val="24"/>
          <w:lang w:val="en-US" w:eastAsia="zh-CN"/>
        </w:rPr>
        <w:t xml:space="preserve">evaluation of </w:t>
      </w:r>
      <w:r w:rsidR="003963B0" w:rsidRPr="000A2057">
        <w:rPr>
          <w:rFonts w:ascii="Times New Roman" w:hAnsi="Times New Roman" w:cs="Times New Roman"/>
          <w:sz w:val="24"/>
          <w:szCs w:val="24"/>
          <w:lang w:val="en-US" w:eastAsia="zh-CN"/>
        </w:rPr>
        <w:t>the</w:t>
      </w:r>
      <w:r w:rsidR="003963B0" w:rsidRPr="000A2057">
        <w:rPr>
          <w:rFonts w:ascii="Times New Roman" w:hAnsi="Times New Roman" w:cs="Times New Roman"/>
          <w:sz w:val="24"/>
          <w:szCs w:val="24"/>
          <w:lang w:val="en-US"/>
        </w:rPr>
        <w:t xml:space="preserve"> </w:t>
      </w:r>
      <w:r w:rsidR="007E0A81" w:rsidRPr="000A2057">
        <w:rPr>
          <w:rFonts w:ascii="Times New Roman" w:hAnsi="Times New Roman" w:cs="Times New Roman"/>
          <w:sz w:val="24"/>
          <w:szCs w:val="24"/>
          <w:lang w:val="en-US"/>
        </w:rPr>
        <w:t xml:space="preserve">hot tearing susceptibility of </w:t>
      </w:r>
      <w:r w:rsidR="00E50746" w:rsidRPr="000A2057">
        <w:rPr>
          <w:rFonts w:ascii="Times New Roman" w:hAnsi="Times New Roman" w:cs="Times New Roman"/>
          <w:sz w:val="24"/>
          <w:szCs w:val="24"/>
          <w:lang w:val="en-US"/>
        </w:rPr>
        <w:t>experimental</w:t>
      </w:r>
      <w:r w:rsidR="007E0A81" w:rsidRPr="000A2057">
        <w:rPr>
          <w:rFonts w:ascii="Times New Roman" w:hAnsi="Times New Roman" w:cs="Times New Roman"/>
          <w:sz w:val="24"/>
          <w:szCs w:val="24"/>
          <w:lang w:val="en-US"/>
        </w:rPr>
        <w:t xml:space="preserve"> alloys </w:t>
      </w:r>
      <w:r w:rsidR="00B00F78" w:rsidRPr="000A2057">
        <w:rPr>
          <w:rFonts w:ascii="Times New Roman" w:hAnsi="Times New Roman" w:cs="Times New Roman"/>
          <w:sz w:val="24"/>
          <w:szCs w:val="24"/>
          <w:lang w:val="en-US"/>
        </w:rPr>
        <w:t xml:space="preserve">is </w:t>
      </w:r>
      <w:r w:rsidR="007E0A81" w:rsidRPr="000A2057">
        <w:rPr>
          <w:rFonts w:ascii="Times New Roman" w:hAnsi="Times New Roman" w:cs="Times New Roman"/>
          <w:sz w:val="24"/>
          <w:szCs w:val="24"/>
          <w:lang w:val="en-US"/>
        </w:rPr>
        <w:t xml:space="preserve">discussed.  </w:t>
      </w:r>
    </w:p>
    <w:p w14:paraId="34A1FE3B" w14:textId="77777777" w:rsidR="0012548D" w:rsidRPr="000A2057" w:rsidRDefault="0012548D" w:rsidP="003C000B">
      <w:pPr>
        <w:spacing w:after="0" w:line="480" w:lineRule="auto"/>
        <w:jc w:val="both"/>
        <w:rPr>
          <w:rFonts w:ascii="Times New Roman" w:hAnsi="Times New Roman" w:cs="Times New Roman"/>
          <w:sz w:val="24"/>
          <w:szCs w:val="24"/>
          <w:lang w:val="en-US"/>
        </w:rPr>
      </w:pPr>
    </w:p>
    <w:p w14:paraId="45A2DBC6" w14:textId="77777777" w:rsidR="0012548D" w:rsidRPr="000A2057" w:rsidRDefault="00512AE5" w:rsidP="003C000B">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lastRenderedPageBreak/>
        <w:t xml:space="preserve">Keywords: Al-Cu </w:t>
      </w:r>
      <w:r w:rsidR="0012548D" w:rsidRPr="000A2057">
        <w:rPr>
          <w:rFonts w:ascii="Times New Roman" w:hAnsi="Times New Roman" w:cs="Times New Roman"/>
          <w:sz w:val="24"/>
          <w:szCs w:val="24"/>
          <w:lang w:val="en-US"/>
        </w:rPr>
        <w:t>206 cast alloy; S</w:t>
      </w:r>
      <w:r w:rsidRPr="000A2057">
        <w:rPr>
          <w:rFonts w:ascii="Times New Roman" w:hAnsi="Times New Roman" w:cs="Times New Roman"/>
          <w:sz w:val="24"/>
          <w:szCs w:val="24"/>
          <w:lang w:val="en-US"/>
        </w:rPr>
        <w:t>emisolid</w:t>
      </w:r>
      <w:r w:rsidR="00CF24FE" w:rsidRPr="000A2057">
        <w:rPr>
          <w:rFonts w:ascii="Times New Roman" w:hAnsi="Times New Roman" w:cs="Times New Roman"/>
          <w:sz w:val="24"/>
          <w:szCs w:val="24"/>
          <w:lang w:val="en-US"/>
        </w:rPr>
        <w:t>, T</w:t>
      </w:r>
      <w:r w:rsidRPr="000A2057">
        <w:rPr>
          <w:rFonts w:ascii="Times New Roman" w:hAnsi="Times New Roman" w:cs="Times New Roman"/>
          <w:sz w:val="24"/>
          <w:szCs w:val="24"/>
          <w:lang w:val="en-US"/>
        </w:rPr>
        <w:t xml:space="preserve">ensile </w:t>
      </w:r>
      <w:r w:rsidR="0012548D" w:rsidRPr="000A2057">
        <w:rPr>
          <w:rFonts w:ascii="Times New Roman" w:hAnsi="Times New Roman" w:cs="Times New Roman"/>
          <w:sz w:val="24"/>
          <w:szCs w:val="24"/>
          <w:lang w:val="en-US"/>
        </w:rPr>
        <w:t>properties</w:t>
      </w:r>
      <w:r w:rsidRPr="000A2057">
        <w:rPr>
          <w:rFonts w:ascii="Times New Roman" w:hAnsi="Times New Roman" w:cs="Times New Roman"/>
          <w:sz w:val="24"/>
          <w:szCs w:val="24"/>
          <w:lang w:val="en-US"/>
        </w:rPr>
        <w:t xml:space="preserve">; </w:t>
      </w:r>
      <w:r w:rsidR="0012548D" w:rsidRPr="000A2057">
        <w:rPr>
          <w:rFonts w:ascii="Times New Roman" w:hAnsi="Times New Roman" w:cs="Times New Roman"/>
          <w:sz w:val="24"/>
          <w:szCs w:val="24"/>
          <w:lang w:val="en-US"/>
        </w:rPr>
        <w:t xml:space="preserve">Fe-rich </w:t>
      </w:r>
      <w:r w:rsidRPr="000A2057">
        <w:rPr>
          <w:rFonts w:ascii="Times New Roman" w:hAnsi="Times New Roman" w:cs="Times New Roman"/>
          <w:sz w:val="24"/>
          <w:szCs w:val="24"/>
          <w:lang w:val="en-US"/>
        </w:rPr>
        <w:t>intermetallic</w:t>
      </w:r>
      <w:r w:rsidR="0012548D" w:rsidRPr="000A2057">
        <w:rPr>
          <w:rFonts w:ascii="Times New Roman" w:hAnsi="Times New Roman" w:cs="Times New Roman"/>
          <w:sz w:val="24"/>
          <w:szCs w:val="24"/>
          <w:lang w:val="en-US"/>
        </w:rPr>
        <w:t>s; G</w:t>
      </w:r>
      <w:r w:rsidRPr="000A2057">
        <w:rPr>
          <w:rFonts w:ascii="Times New Roman" w:hAnsi="Times New Roman" w:cs="Times New Roman"/>
          <w:sz w:val="24"/>
          <w:szCs w:val="24"/>
          <w:lang w:val="en-US"/>
        </w:rPr>
        <w:t xml:space="preserve">rain size.  </w:t>
      </w:r>
    </w:p>
    <w:p w14:paraId="13D61991" w14:textId="77777777" w:rsidR="00025A91" w:rsidRDefault="00025A91" w:rsidP="003C000B">
      <w:pPr>
        <w:spacing w:after="0" w:line="480" w:lineRule="auto"/>
        <w:jc w:val="both"/>
        <w:rPr>
          <w:rFonts w:ascii="Times New Roman" w:hAnsi="Times New Roman" w:cs="Times New Roman"/>
          <w:sz w:val="24"/>
          <w:szCs w:val="24"/>
          <w:lang w:val="en-US"/>
        </w:rPr>
      </w:pPr>
    </w:p>
    <w:p w14:paraId="7AAAFF8F" w14:textId="77777777" w:rsidR="009B5573" w:rsidRPr="000A2057" w:rsidRDefault="009B5573" w:rsidP="003C000B">
      <w:pPr>
        <w:spacing w:after="0" w:line="480" w:lineRule="auto"/>
        <w:jc w:val="both"/>
        <w:rPr>
          <w:rFonts w:ascii="Times New Roman" w:hAnsi="Times New Roman" w:cs="Times New Roman"/>
          <w:sz w:val="24"/>
          <w:szCs w:val="24"/>
          <w:lang w:val="en-US"/>
        </w:rPr>
      </w:pPr>
    </w:p>
    <w:p w14:paraId="7259A22D" w14:textId="77777777" w:rsidR="009B5573" w:rsidRPr="00CA7A81" w:rsidRDefault="009B5573" w:rsidP="009B5573">
      <w:pPr>
        <w:rPr>
          <w:rFonts w:ascii="Times New Roman" w:hAnsi="Times New Roman" w:cs="Times New Roman"/>
          <w:sz w:val="24"/>
          <w:szCs w:val="24"/>
        </w:rPr>
      </w:pPr>
      <w:r w:rsidRPr="00CA7A81">
        <w:rPr>
          <w:rFonts w:ascii="Times New Roman" w:hAnsi="Times New Roman" w:cs="Times New Roman"/>
          <w:sz w:val="24"/>
          <w:szCs w:val="24"/>
        </w:rPr>
        <w:t>* Corresponding author:</w:t>
      </w:r>
    </w:p>
    <w:p w14:paraId="73AF8990" w14:textId="77777777" w:rsidR="009B5573" w:rsidRPr="00CA7A81" w:rsidRDefault="009B5573" w:rsidP="009B5573">
      <w:pPr>
        <w:rPr>
          <w:rFonts w:ascii="Times New Roman" w:hAnsi="Times New Roman" w:cs="Times New Roman"/>
          <w:sz w:val="24"/>
          <w:szCs w:val="24"/>
        </w:rPr>
      </w:pPr>
      <w:r w:rsidRPr="00CA7A81">
        <w:rPr>
          <w:rFonts w:ascii="Times New Roman" w:hAnsi="Times New Roman" w:cs="Times New Roman"/>
          <w:sz w:val="24"/>
          <w:szCs w:val="24"/>
        </w:rPr>
        <w:t>X.-Grant Chen</w:t>
      </w:r>
      <w:r>
        <w:rPr>
          <w:rFonts w:ascii="Times New Roman" w:hAnsi="Times New Roman" w:cs="Times New Roman"/>
          <w:sz w:val="24"/>
          <w:szCs w:val="24"/>
        </w:rPr>
        <w:t>,</w:t>
      </w:r>
      <w:r w:rsidRPr="00CA7A81">
        <w:rPr>
          <w:rFonts w:ascii="Times New Roman" w:hAnsi="Times New Roman" w:cs="Times New Roman"/>
          <w:sz w:val="24"/>
          <w:szCs w:val="24"/>
        </w:rPr>
        <w:t xml:space="preserve">   Department of Applied Science, University of Québec at Chicoutimi</w:t>
      </w:r>
      <w:r>
        <w:rPr>
          <w:rFonts w:ascii="Times New Roman" w:hAnsi="Times New Roman" w:cs="Times New Roman"/>
          <w:sz w:val="24"/>
          <w:szCs w:val="24"/>
        </w:rPr>
        <w:t>,</w:t>
      </w:r>
    </w:p>
    <w:p w14:paraId="303D44D6" w14:textId="77777777" w:rsidR="009B5573" w:rsidRPr="00CA7A81" w:rsidRDefault="009B5573" w:rsidP="009B5573">
      <w:pPr>
        <w:rPr>
          <w:rFonts w:ascii="Times New Roman" w:hAnsi="Times New Roman" w:cs="Times New Roman"/>
          <w:sz w:val="24"/>
          <w:szCs w:val="24"/>
        </w:rPr>
      </w:pPr>
      <w:r w:rsidRPr="00CA7A81">
        <w:rPr>
          <w:rFonts w:ascii="Times New Roman" w:hAnsi="Times New Roman" w:cs="Times New Roman"/>
          <w:sz w:val="24"/>
          <w:szCs w:val="24"/>
        </w:rPr>
        <w:t>Saguenay (QC), Canada G7H 2B1</w:t>
      </w:r>
      <w:r>
        <w:rPr>
          <w:rFonts w:ascii="Times New Roman" w:hAnsi="Times New Roman" w:cs="Times New Roman"/>
          <w:sz w:val="24"/>
          <w:szCs w:val="24"/>
        </w:rPr>
        <w:t xml:space="preserve">, </w:t>
      </w:r>
      <w:r w:rsidRPr="00CA7A81">
        <w:rPr>
          <w:rFonts w:ascii="Times New Roman" w:hAnsi="Times New Roman" w:cs="Times New Roman"/>
          <w:sz w:val="24"/>
          <w:szCs w:val="24"/>
        </w:rPr>
        <w:t>Tel.: 1-418-545 5011 ext. 2603; Fax: 1-418-545 5012</w:t>
      </w:r>
    </w:p>
    <w:p w14:paraId="39869265" w14:textId="77777777" w:rsidR="009B5573" w:rsidRPr="00E50746" w:rsidRDefault="009B5573" w:rsidP="009B5573">
      <w:pPr>
        <w:spacing w:after="0" w:line="480" w:lineRule="auto"/>
        <w:jc w:val="both"/>
        <w:rPr>
          <w:rFonts w:ascii="Times New Roman" w:hAnsi="Times New Roman" w:cs="Times New Roman"/>
          <w:sz w:val="24"/>
          <w:szCs w:val="24"/>
          <w:lang w:val="fr-CA"/>
        </w:rPr>
      </w:pPr>
      <w:r w:rsidRPr="00CA7A81">
        <w:rPr>
          <w:rFonts w:ascii="Times New Roman" w:hAnsi="Times New Roman" w:cs="Times New Roman"/>
          <w:sz w:val="24"/>
          <w:szCs w:val="24"/>
          <w:lang w:val="fr-CA"/>
        </w:rPr>
        <w:t xml:space="preserve">E-mail: </w:t>
      </w:r>
      <w:hyperlink r:id="rId9" w:history="1">
        <w:r w:rsidRPr="00CA7A81">
          <w:rPr>
            <w:rStyle w:val="Hyperlink"/>
            <w:rFonts w:ascii="Times New Roman" w:hAnsi="Times New Roman" w:cs="Times New Roman"/>
            <w:sz w:val="24"/>
            <w:szCs w:val="24"/>
            <w:lang w:val="fr-CA"/>
          </w:rPr>
          <w:t>xgrant_chen@uqac.ca</w:t>
        </w:r>
      </w:hyperlink>
    </w:p>
    <w:p w14:paraId="03A5EF3E" w14:textId="77777777" w:rsidR="009B5573" w:rsidRDefault="009B557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79F92F7" w14:textId="7B36E2C1" w:rsidR="00661DB1" w:rsidRPr="000A2057" w:rsidRDefault="00E9764D" w:rsidP="00661DB1">
      <w:pPr>
        <w:spacing w:after="0" w:line="480" w:lineRule="auto"/>
        <w:jc w:val="both"/>
        <w:rPr>
          <w:rFonts w:ascii="Times New Roman" w:hAnsi="Times New Roman" w:cs="Times New Roman"/>
          <w:b/>
          <w:sz w:val="24"/>
          <w:szCs w:val="24"/>
          <w:lang w:val="en-US"/>
        </w:rPr>
      </w:pPr>
      <w:r w:rsidRPr="000A2057">
        <w:rPr>
          <w:rFonts w:ascii="Times New Roman" w:hAnsi="Times New Roman" w:cs="Times New Roman"/>
          <w:b/>
          <w:sz w:val="24"/>
          <w:szCs w:val="24"/>
          <w:lang w:val="en-US"/>
        </w:rPr>
        <w:lastRenderedPageBreak/>
        <w:t>1. Introduction</w:t>
      </w:r>
    </w:p>
    <w:p w14:paraId="5FD5C58D" w14:textId="172A7B75" w:rsidR="00595480" w:rsidRPr="000A2057" w:rsidRDefault="0074080F" w:rsidP="00661DB1">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CD50D4" w:rsidRPr="000A2057">
        <w:rPr>
          <w:rFonts w:ascii="Times New Roman" w:hAnsi="Times New Roman" w:cs="Times New Roman"/>
          <w:sz w:val="24"/>
          <w:szCs w:val="24"/>
          <w:lang w:val="en-US"/>
        </w:rPr>
        <w:t>The</w:t>
      </w:r>
      <w:r w:rsidR="00661DB1" w:rsidRPr="000A2057">
        <w:rPr>
          <w:rFonts w:ascii="Times New Roman" w:hAnsi="Times New Roman" w:cs="Times New Roman"/>
          <w:sz w:val="24"/>
          <w:szCs w:val="24"/>
          <w:lang w:val="en-US"/>
        </w:rPr>
        <w:t xml:space="preserve"> semisolid tensile behavior of </w:t>
      </w:r>
      <w:r w:rsidR="00CD50D4" w:rsidRPr="000A2057">
        <w:rPr>
          <w:rFonts w:ascii="Times New Roman" w:hAnsi="Times New Roman" w:cs="Times New Roman"/>
          <w:sz w:val="24"/>
          <w:szCs w:val="24"/>
          <w:lang w:val="en-US"/>
        </w:rPr>
        <w:t xml:space="preserve">solidified </w:t>
      </w:r>
      <w:r w:rsidR="00AC06FC" w:rsidRPr="000A2057">
        <w:rPr>
          <w:rFonts w:ascii="Times New Roman" w:hAnsi="Times New Roman" w:cs="Times New Roman"/>
          <w:sz w:val="24"/>
          <w:szCs w:val="24"/>
          <w:lang w:val="en-US"/>
        </w:rPr>
        <w:t>aluminum alloys</w:t>
      </w:r>
      <w:r w:rsidR="00661DB1" w:rsidRPr="000A2057">
        <w:rPr>
          <w:rFonts w:ascii="Times New Roman" w:hAnsi="Times New Roman" w:cs="Times New Roman"/>
          <w:sz w:val="24"/>
          <w:szCs w:val="24"/>
          <w:lang w:val="en-US"/>
        </w:rPr>
        <w:t xml:space="preserve"> has recently received considerable </w:t>
      </w:r>
      <w:r w:rsidR="007B203B" w:rsidRPr="000A2057">
        <w:rPr>
          <w:rFonts w:ascii="Times New Roman" w:hAnsi="Times New Roman" w:cs="Times New Roman"/>
          <w:sz w:val="24"/>
          <w:szCs w:val="24"/>
          <w:lang w:val="en-US"/>
        </w:rPr>
        <w:t>attention</w:t>
      </w:r>
      <w:r w:rsidR="00FB1DA1"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"10.1038/ncomms5464", "ISSN" : "2041-1723", "PMID" : "25034408", "abstract" : "The behaviour of granular solid\u2013liquid mixtures is key when deforming a wide range of materials from cornstarch slurries to soils, rock and magma flows. Here we demonstrate that treating semi-solid alloys as a granular fluid is critical to understanding flow behaviour and defect formation during casting. Using synchrotron X-ray tomography, we directly measure the discrete grain response during uniaxial compression. We show that the stress\u2013strain response at 64\u201393% solid is due to the shear-induced dilation of discrete rearranging grains. This leads to the counter-intuitive result that, in unfed samples, compression can open internal pores and draw the free surface into the liquid, resulting in cracking. A soil mechanics approach shows that, irrespective of initial solid fraction, the solid packing density moves towards a constant value during deformation, consistent with the existence of a critical state in mushy alloys analogous to soils.", "author" : [ { "dropping-particle" : "", "family" : "Kareh", "given" : "K M", "non-dropping-particle" : "", "parse-names" : false, "suffix" : "" }, { "dropping-particle" : "", "family" : "Lee", "given" : "P D", "non-dropping-particle" : "", "parse-names" : false, "suffix" : "" }, { "dropping-particle" : "", "family" : "Atwood", "given" : "R C", "non-dropping-particle" : "", "parse-names" : false, "suffix" : "" }, { "dropping-particle" : "", "family" : "Connolley", "given" : "T", "non-dropping-particle" : "", "parse-names" : false, "suffix" : "" }, { "dropping-particle" : "", "family" : "Gourlay", "given" : "C M", "non-dropping-particle" : "", "parse-names" : false, "suffix" : "" } ], "container-title" : "Nat Commun", "id" : "ITEM-1", "issued" : { "date-parts" : [ [ "2014" ] ] }, "page" : "4464", "title" : "Revealing the micromechanisms behind semi-solid metal deformation with time-resolved X-ray tomography", "type" : "article-journal", "volume" : "5" }, "uris" : [ "http://www.mendeley.com/documents/?uuid=591dda0a-3834-4b09-a7f6-f17265a6b727" ] } ], "mendeley" : { "formattedCitation" : "[1]", "plainTextFormattedCitation" : "[1]", "previouslyFormattedCitation" : "(Kareh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[1</w:t>
      </w:r>
      <w:r w:rsidR="00326117" w:rsidRPr="000A2057">
        <w:rPr>
          <w:rFonts w:ascii="Times New Roman" w:hAnsi="Times New Roman" w:cs="Times New Roman"/>
          <w:sz w:val="24"/>
          <w:szCs w:val="24"/>
          <w:lang w:val="en-US"/>
        </w:rPr>
        <w:t>-5</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AC06FC" w:rsidRPr="000A2057">
        <w:rPr>
          <w:rFonts w:ascii="Times New Roman" w:hAnsi="Times New Roman" w:cs="Times New Roman"/>
          <w:sz w:val="24"/>
          <w:szCs w:val="24"/>
          <w:lang w:val="en-US"/>
        </w:rPr>
        <w:t xml:space="preserve">. </w:t>
      </w:r>
      <w:r w:rsidR="00CD50D4" w:rsidRPr="000A2057">
        <w:rPr>
          <w:rFonts w:ascii="Times New Roman" w:hAnsi="Times New Roman" w:cs="Times New Roman"/>
          <w:sz w:val="24"/>
          <w:szCs w:val="24"/>
          <w:lang w:val="en-US"/>
        </w:rPr>
        <w:t>Due</w:t>
      </w:r>
      <w:r w:rsidR="00C6281A" w:rsidRPr="000A2057">
        <w:rPr>
          <w:rFonts w:ascii="Times New Roman" w:hAnsi="Times New Roman" w:cs="Times New Roman"/>
          <w:sz w:val="24"/>
          <w:szCs w:val="24"/>
          <w:lang w:val="en-US"/>
        </w:rPr>
        <w:t xml:space="preserve"> to the thermal gradie</w:t>
      </w:r>
      <w:r w:rsidR="002768A2" w:rsidRPr="000A2057">
        <w:rPr>
          <w:rFonts w:ascii="Times New Roman" w:hAnsi="Times New Roman" w:cs="Times New Roman"/>
          <w:sz w:val="24"/>
          <w:szCs w:val="24"/>
          <w:lang w:val="en-US"/>
        </w:rPr>
        <w:t>nt</w:t>
      </w:r>
      <w:r w:rsidR="00CD50D4" w:rsidRPr="000A2057">
        <w:rPr>
          <w:rFonts w:ascii="Times New Roman" w:hAnsi="Times New Roman" w:cs="Times New Roman"/>
          <w:sz w:val="24"/>
          <w:szCs w:val="24"/>
          <w:lang w:val="en-US"/>
        </w:rPr>
        <w:t>s</w:t>
      </w:r>
      <w:r w:rsidR="002768A2" w:rsidRPr="000A2057">
        <w:rPr>
          <w:rFonts w:ascii="Times New Roman" w:hAnsi="Times New Roman" w:cs="Times New Roman"/>
          <w:sz w:val="24"/>
          <w:szCs w:val="24"/>
          <w:lang w:val="en-US"/>
        </w:rPr>
        <w:t xml:space="preserve"> and solidification shrinkage</w:t>
      </w:r>
      <w:r w:rsidR="00C6281A" w:rsidRPr="000A2057">
        <w:rPr>
          <w:rFonts w:ascii="Times New Roman" w:hAnsi="Times New Roman" w:cs="Times New Roman"/>
          <w:sz w:val="24"/>
          <w:szCs w:val="24"/>
          <w:lang w:val="en-US"/>
        </w:rPr>
        <w:t xml:space="preserve"> during </w:t>
      </w:r>
      <w:r w:rsidR="007A677E" w:rsidRPr="000A2057">
        <w:rPr>
          <w:rFonts w:ascii="Times New Roman" w:hAnsi="Times New Roman" w:cs="Times New Roman"/>
          <w:sz w:val="24"/>
          <w:szCs w:val="24"/>
          <w:lang w:val="en-US"/>
        </w:rPr>
        <w:t xml:space="preserve">the </w:t>
      </w:r>
      <w:r w:rsidR="00C6281A" w:rsidRPr="000A2057">
        <w:rPr>
          <w:rFonts w:ascii="Times New Roman" w:hAnsi="Times New Roman" w:cs="Times New Roman"/>
          <w:sz w:val="24"/>
          <w:szCs w:val="24"/>
          <w:lang w:val="en-US"/>
        </w:rPr>
        <w:t>casting</w:t>
      </w:r>
      <w:r w:rsidR="00AA5655" w:rsidRPr="000A2057">
        <w:rPr>
          <w:rFonts w:ascii="Times New Roman" w:hAnsi="Times New Roman" w:cs="Times New Roman"/>
          <w:sz w:val="24"/>
          <w:szCs w:val="24"/>
          <w:lang w:val="en-US"/>
        </w:rPr>
        <w:t xml:space="preserve"> process</w:t>
      </w:r>
      <w:r w:rsidR="00C6281A" w:rsidRPr="000A2057">
        <w:rPr>
          <w:rFonts w:ascii="Times New Roman" w:hAnsi="Times New Roman" w:cs="Times New Roman"/>
          <w:sz w:val="24"/>
          <w:szCs w:val="24"/>
          <w:lang w:val="en-US"/>
        </w:rPr>
        <w:t xml:space="preserve">, the semisolid microstructure </w:t>
      </w:r>
      <w:r w:rsidRPr="000A2057">
        <w:rPr>
          <w:rFonts w:ascii="Times New Roman" w:hAnsi="Times New Roman" w:cs="Times New Roman"/>
          <w:sz w:val="24"/>
          <w:szCs w:val="24"/>
          <w:lang w:val="en-US"/>
        </w:rPr>
        <w:t xml:space="preserve">is </w:t>
      </w:r>
      <w:r w:rsidR="00C6281A" w:rsidRPr="000A2057">
        <w:rPr>
          <w:rFonts w:ascii="Times New Roman" w:hAnsi="Times New Roman" w:cs="Times New Roman"/>
          <w:sz w:val="24"/>
          <w:szCs w:val="24"/>
          <w:lang w:val="en-US"/>
        </w:rPr>
        <w:t xml:space="preserve">frequently </w:t>
      </w:r>
      <w:r w:rsidR="00E043AF" w:rsidRPr="000A2057">
        <w:rPr>
          <w:rFonts w:ascii="Times New Roman" w:hAnsi="Times New Roman" w:cs="Times New Roman"/>
          <w:sz w:val="24"/>
          <w:szCs w:val="24"/>
          <w:lang w:val="en-US"/>
        </w:rPr>
        <w:t xml:space="preserve">subjected to </w:t>
      </w:r>
      <w:r w:rsidR="00C6281A" w:rsidRPr="000A2057">
        <w:rPr>
          <w:rFonts w:ascii="Times New Roman" w:hAnsi="Times New Roman" w:cs="Times New Roman"/>
          <w:sz w:val="24"/>
          <w:szCs w:val="24"/>
          <w:lang w:val="en-US"/>
        </w:rPr>
        <w:t>tensile stresses</w:t>
      </w:r>
      <w:r w:rsidR="00137CD1" w:rsidRPr="000A2057">
        <w:rPr>
          <w:rFonts w:ascii="Times New Roman" w:hAnsi="Times New Roman" w:cs="Times New Roman"/>
          <w:sz w:val="24"/>
          <w:szCs w:val="24"/>
          <w:lang w:val="en-US"/>
        </w:rPr>
        <w:t>,</w:t>
      </w:r>
      <w:r w:rsidR="00A06075" w:rsidRPr="000A2057">
        <w:rPr>
          <w:rFonts w:ascii="Times New Roman" w:hAnsi="Times New Roman" w:cs="Times New Roman"/>
          <w:sz w:val="24"/>
          <w:szCs w:val="24"/>
          <w:lang w:val="en-US"/>
        </w:rPr>
        <w:t xml:space="preserve"> </w:t>
      </w:r>
      <w:r w:rsidR="00E50E9E" w:rsidRPr="000A2057">
        <w:rPr>
          <w:rFonts w:ascii="Times New Roman" w:hAnsi="Times New Roman" w:cs="Times New Roman"/>
          <w:sz w:val="24"/>
          <w:szCs w:val="24"/>
          <w:lang w:val="en-US"/>
        </w:rPr>
        <w:t xml:space="preserve">which </w:t>
      </w:r>
      <w:r w:rsidR="00CD50D4" w:rsidRPr="000A2057">
        <w:rPr>
          <w:rFonts w:ascii="Times New Roman" w:hAnsi="Times New Roman" w:cs="Times New Roman"/>
          <w:sz w:val="24"/>
          <w:szCs w:val="24"/>
          <w:lang w:val="en-US"/>
        </w:rPr>
        <w:t>can lead to</w:t>
      </w:r>
      <w:r w:rsidR="00E50E9E" w:rsidRPr="000A2057">
        <w:rPr>
          <w:rFonts w:ascii="Times New Roman" w:hAnsi="Times New Roman" w:cs="Times New Roman"/>
          <w:sz w:val="24"/>
          <w:szCs w:val="24"/>
          <w:lang w:val="en-US"/>
        </w:rPr>
        <w:t xml:space="preserve"> </w:t>
      </w:r>
      <w:r w:rsidR="00C7221B" w:rsidRPr="000A2057">
        <w:rPr>
          <w:rFonts w:ascii="Times New Roman" w:hAnsi="Times New Roman" w:cs="Times New Roman"/>
          <w:sz w:val="24"/>
          <w:szCs w:val="24"/>
          <w:lang w:val="en-US"/>
        </w:rPr>
        <w:t xml:space="preserve">casting </w:t>
      </w:r>
      <w:r w:rsidR="00367BBA" w:rsidRPr="000A2057">
        <w:rPr>
          <w:rFonts w:ascii="Times New Roman" w:hAnsi="Times New Roman" w:cs="Times New Roman"/>
          <w:sz w:val="24"/>
          <w:szCs w:val="24"/>
          <w:lang w:val="en-US"/>
        </w:rPr>
        <w:t>defect</w:t>
      </w:r>
      <w:r w:rsidR="00C6281A" w:rsidRPr="000A2057">
        <w:rPr>
          <w:rFonts w:ascii="Times New Roman" w:hAnsi="Times New Roman" w:cs="Times New Roman"/>
          <w:sz w:val="24"/>
          <w:szCs w:val="24"/>
          <w:lang w:val="en-US"/>
        </w:rPr>
        <w:t>s such as hot tearing</w:t>
      </w:r>
      <w:r w:rsidR="00137CD1" w:rsidRPr="000A2057">
        <w:rPr>
          <w:rFonts w:ascii="Times New Roman" w:hAnsi="Times New Roman" w:cs="Times New Roman"/>
          <w:sz w:val="24"/>
          <w:szCs w:val="24"/>
          <w:lang w:val="en-US"/>
        </w:rPr>
        <w:t xml:space="preserve"> and porosity</w:t>
      </w:r>
      <w:r w:rsidR="00FB1DA1"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"10.1016/S1359-6454(01)00013-1", "ISSN" : "13596454", "abstract" : "Hot tears have been induced during the solidification of a succinonitrile-acetone alloy by pulling the columnar dendrites in the transverse direction with a pulling stick. The opening of the mushy zone (hot tears) always occurred at grain boundaries. At low volume fraction of solid, the opening can be compensated by leaner-solute interdendritic liquid (i.e., \"healed\" hot tears). At higher volume fraction of solid, hot tears directly nucleate in the interdendritic liquid or develop from pre-existing micropores induced by solidification shrinkage. Their surface (edge) is made of secondary dendrite arms, which have not yet bridged, but a few spikes have also been observed. These later spikes formed either by the necking of solid bridges established across the grain boundaries prior to pulling, or by the sudden break-up of the liquid film during pulling. Similar spikes have been found by SEM on the hot tear surface of an aluminium-copper alloy. ?? 2001 Published by Elsevier Science Ltd on behalf of Acta Materialia Inc.", "author" : [ { "dropping-particle" : "", "family" : "Farup", "given" : "I.", "non-dropping-particle" : "", "parse-names" : false, "suffix" : "" }, { "dropping-particle" : "", "family" : "Drezet", "given" : "J. M.", "non-dropping-particle" : "", "parse-names" : false, "suffix" : "" }, { "dropping-particle" : "", "family" : "Rappaz", "given" : "M.", "non-dropping-particle" : "", "parse-names" : false, "suffix" : "" } ], "container-title" : "Acta Materialia", "id" : "ITEM-1", "issue" : "7", "issued" : { "date-parts" : [ [ "2001" ] ] }, "page" : "1261-1269", "title" : "In situ observation of hot tearing formation in succinonitrile-acetone", "type" : "article-journal", "volume" : "49" }, "uris" : [ "http://www.mendeley.com/documents/?uuid=0d4e1bf1-846e-4e6a-8e09-dbba4db6b52f" ] } ], "mendeley" : { "formattedCitation" : "[6]", "plainTextFormattedCitation" : "[6]", "previouslyFormattedCitation" : "(Farup, Drezet, and Rappaz 2001)"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[6</w:t>
      </w:r>
      <w:r w:rsidR="00326117" w:rsidRPr="000A2057">
        <w:rPr>
          <w:rFonts w:ascii="Times New Roman" w:hAnsi="Times New Roman" w:cs="Times New Roman"/>
          <w:sz w:val="24"/>
          <w:szCs w:val="24"/>
          <w:lang w:val="en-US"/>
        </w:rPr>
        <w:t>-8</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Pr="000A2057">
        <w:rPr>
          <w:rFonts w:ascii="Times New Roman" w:hAnsi="Times New Roman" w:cs="Times New Roman"/>
          <w:sz w:val="24"/>
          <w:szCs w:val="24"/>
          <w:lang w:val="en-US"/>
        </w:rPr>
        <w:t>.</w:t>
      </w:r>
      <w:r w:rsidR="006356E7" w:rsidRPr="000A2057">
        <w:rPr>
          <w:rFonts w:ascii="Times New Roman" w:hAnsi="Times New Roman" w:cs="Times New Roman"/>
          <w:sz w:val="24"/>
          <w:szCs w:val="24"/>
          <w:lang w:val="en-US"/>
        </w:rPr>
        <w:t xml:space="preserve"> The response of the </w:t>
      </w:r>
      <w:r w:rsidR="00CD50D4" w:rsidRPr="000A2057">
        <w:rPr>
          <w:rFonts w:ascii="Times New Roman" w:hAnsi="Times New Roman" w:cs="Times New Roman"/>
          <w:sz w:val="24"/>
          <w:szCs w:val="24"/>
          <w:lang w:val="en-US"/>
        </w:rPr>
        <w:t xml:space="preserve">solidified </w:t>
      </w:r>
      <w:r w:rsidR="006356E7" w:rsidRPr="000A2057">
        <w:rPr>
          <w:rFonts w:ascii="Times New Roman" w:hAnsi="Times New Roman" w:cs="Times New Roman"/>
          <w:sz w:val="24"/>
          <w:szCs w:val="24"/>
          <w:lang w:val="en-US"/>
        </w:rPr>
        <w:t xml:space="preserve">microstructure to the </w:t>
      </w:r>
      <w:r w:rsidR="00CD50D4" w:rsidRPr="000A2057">
        <w:rPr>
          <w:rFonts w:ascii="Times New Roman" w:hAnsi="Times New Roman" w:cs="Times New Roman"/>
          <w:sz w:val="24"/>
          <w:szCs w:val="24"/>
          <w:lang w:val="en-US"/>
        </w:rPr>
        <w:t>applied stress</w:t>
      </w:r>
      <w:r w:rsidR="006356E7" w:rsidRPr="000A2057">
        <w:rPr>
          <w:rFonts w:ascii="Times New Roman" w:hAnsi="Times New Roman" w:cs="Times New Roman"/>
          <w:sz w:val="24"/>
          <w:szCs w:val="24"/>
          <w:lang w:val="en-US"/>
        </w:rPr>
        <w:t xml:space="preserve"> depends on the deformation behavior</w:t>
      </w:r>
      <w:r w:rsidR="00CD50D4" w:rsidRPr="000A2057">
        <w:rPr>
          <w:rFonts w:ascii="Times New Roman" w:hAnsi="Times New Roman" w:cs="Times New Roman"/>
          <w:sz w:val="24"/>
          <w:szCs w:val="24"/>
          <w:lang w:val="en-US"/>
        </w:rPr>
        <w:t>,</w:t>
      </w:r>
      <w:r w:rsidR="006356E7" w:rsidRPr="000A2057">
        <w:rPr>
          <w:rFonts w:ascii="Times New Roman" w:hAnsi="Times New Roman" w:cs="Times New Roman"/>
          <w:sz w:val="24"/>
          <w:szCs w:val="24"/>
          <w:lang w:val="en-US"/>
        </w:rPr>
        <w:t xml:space="preserve"> tensile properties</w:t>
      </w:r>
      <w:r w:rsidR="00CD50D4" w:rsidRPr="000A2057">
        <w:rPr>
          <w:rFonts w:ascii="Times New Roman" w:hAnsi="Times New Roman" w:cs="Times New Roman"/>
          <w:sz w:val="24"/>
          <w:szCs w:val="24"/>
          <w:lang w:val="en-US"/>
        </w:rPr>
        <w:t xml:space="preserve"> and liquid flow within</w:t>
      </w:r>
      <w:r w:rsidR="006356E7" w:rsidRPr="000A2057">
        <w:rPr>
          <w:rFonts w:ascii="Times New Roman" w:hAnsi="Times New Roman" w:cs="Times New Roman"/>
          <w:sz w:val="24"/>
          <w:szCs w:val="24"/>
          <w:lang w:val="en-US"/>
        </w:rPr>
        <w:t xml:space="preserve"> the semisolid structure (mush structure)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"10.1007/s11661-011-0743-7", "ISSN" : "1073-5623", "author" : [ { "dropping-particle" : "", "family" : "Giraud", "given" : "E.", "non-dropping-particle" : "", "parse-names" : false, "suffix" : "" }, { "dropping-particle" : "", "family" : "Suery", "given" : "M.", "non-dropping-particle" : "", "parse-names" : false, "suffix" : "" }, { "dropping-particle" : "", "family" : "Coret", "given" : "M.", "non-dropping-particle" : "", "parse-names" : false, "suffix" : "" } ], "container-title" : "Metallurgical and Materials Transactions A", "id" : "ITEM-1", "issue" : "11", "issued" : { "date-parts" : [ [ "2011", "6", "1" ] ] }, "page" : "3370-3377", "title" : "Shear Behavior of AA6061 Aluminum in the Semisolid State Under Isothermal and Nonisothermal Conditions", "type" : "article-journal", "volume" : "42" }, "uris" : [ "http://www.mendeley.com/documents/?uuid=0bac9f86-8ec9-4a93-b4bd-0a6a0b04bc58" ] } ], "mendeley" : { "formattedCitation" : "[9]", "plainTextFormattedCitation" : "[9]", "previouslyFormattedCitation" : "(Giraud, Suery, and Coret 2011)"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[9</w:t>
      </w:r>
      <w:r w:rsidR="00326117" w:rsidRPr="000A2057">
        <w:rPr>
          <w:rFonts w:ascii="Times New Roman" w:hAnsi="Times New Roman" w:cs="Times New Roman"/>
          <w:sz w:val="24"/>
          <w:szCs w:val="24"/>
          <w:lang w:val="en-US"/>
        </w:rPr>
        <w:t>-11</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A661FC" w:rsidRPr="000A2057">
        <w:rPr>
          <w:rFonts w:ascii="Times New Roman" w:hAnsi="Times New Roman" w:cs="Times New Roman"/>
          <w:sz w:val="24"/>
          <w:szCs w:val="24"/>
          <w:lang w:val="en-US"/>
        </w:rPr>
        <w:t xml:space="preserve">. </w:t>
      </w:r>
      <w:r w:rsidR="000A2057">
        <w:rPr>
          <w:rFonts w:ascii="Times New Roman" w:hAnsi="Times New Roman" w:cs="Times New Roman"/>
          <w:sz w:val="24"/>
          <w:szCs w:val="24"/>
          <w:lang w:val="en-US"/>
        </w:rPr>
        <w:t>To</w:t>
      </w:r>
      <w:r w:rsidR="00F17D45" w:rsidRPr="000A2057">
        <w:rPr>
          <w:rFonts w:ascii="Times New Roman" w:hAnsi="Times New Roman" w:cs="Times New Roman"/>
          <w:sz w:val="24"/>
          <w:szCs w:val="24"/>
          <w:lang w:val="en-US"/>
        </w:rPr>
        <w:t xml:space="preserve"> investigate </w:t>
      </w:r>
      <w:r w:rsidR="00CD50D4" w:rsidRPr="000A2057">
        <w:rPr>
          <w:rFonts w:ascii="Times New Roman" w:hAnsi="Times New Roman" w:cs="Times New Roman"/>
          <w:sz w:val="24"/>
          <w:szCs w:val="24"/>
          <w:lang w:val="en-US"/>
        </w:rPr>
        <w:t xml:space="preserve">the </w:t>
      </w:r>
      <w:r w:rsidR="00F17D45" w:rsidRPr="000A2057">
        <w:rPr>
          <w:rFonts w:ascii="Times New Roman" w:hAnsi="Times New Roman" w:cs="Times New Roman"/>
          <w:sz w:val="24"/>
          <w:szCs w:val="24"/>
          <w:lang w:val="en-US"/>
        </w:rPr>
        <w:t>mechanical properties of aluminum alloys in the semisolid state, t</w:t>
      </w:r>
      <w:r w:rsidR="007F360B" w:rsidRPr="000A2057">
        <w:rPr>
          <w:rFonts w:ascii="Times New Roman" w:hAnsi="Times New Roman" w:cs="Times New Roman"/>
          <w:sz w:val="24"/>
          <w:szCs w:val="24"/>
          <w:lang w:val="en-US"/>
        </w:rPr>
        <w:t>hree major</w:t>
      </w:r>
      <w:r w:rsidR="00586E36" w:rsidRPr="000A2057">
        <w:rPr>
          <w:rFonts w:ascii="Times New Roman" w:hAnsi="Times New Roman" w:cs="Times New Roman"/>
          <w:sz w:val="24"/>
          <w:szCs w:val="24"/>
          <w:lang w:val="en-US"/>
        </w:rPr>
        <w:t xml:space="preserve"> </w:t>
      </w:r>
      <w:r w:rsidR="00CD50D4" w:rsidRPr="000A2057">
        <w:rPr>
          <w:rFonts w:ascii="Times New Roman" w:hAnsi="Times New Roman" w:cs="Times New Roman"/>
          <w:sz w:val="24"/>
          <w:szCs w:val="24"/>
          <w:lang w:val="en-US"/>
        </w:rPr>
        <w:t xml:space="preserve">mechanical tests in </w:t>
      </w:r>
      <w:r w:rsidR="005856A4" w:rsidRPr="000A2057">
        <w:rPr>
          <w:rFonts w:ascii="Times New Roman" w:hAnsi="Times New Roman" w:cs="Times New Roman"/>
          <w:sz w:val="24"/>
          <w:szCs w:val="24"/>
          <w:lang w:val="en-US"/>
        </w:rPr>
        <w:t>shear</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"10.1016/S0079-6425(03)00037-9", "ISBN" : "00796425", "ISSN" : "00796425", "abstract" : "This review represents a comprehensive coverage of results reported in the literature over last 50 years on the methods of studying hot tearing and mechanical properties of semi-solid aluminium alloys; the mechanical properties of these alloys in the semi-solid state; and hot tearing criteria. While compiling this review, the authors attempted to include in it all available sources including quite a few works never published in English before. The review consists of three parts. The first part introduces the reader to the phenomenon of hot tearing. The second part describes different techniques for testing metallic alloys in the semi-solid state and summarizes reported results on strength and ductility of semi-solid model and commercial aluminium alloys. The third part describes the methods for assessing hot tearing susceptibility of aluminium alloys, gives the results on hot cracking of various aluminium alloys and discusses different hot tearing criteria. \u00a9 2003 Elsevier Ltd. All rights reserved.", "author" : [ { "dropping-particle" : "", "family" : "Eskin", "given" : "D. G.", "non-dropping-particle" : "", "parse-names" : false, "suffix" : "" }, { "dropping-particle" : "", "family" : "Suyitno", "given" : "", "non-dropping-particle" : "", "parse-names" : false, "suffix" : "" }, { "dropping-particle" : "", "family" : "Katgerman", "given" : "L.", "non-dropping-particle" : "", "parse-names" : false, "suffix" : "" } ], "container-title" : "Progress in Materials Science", "id" : "ITEM-1", "issue" : "5", "issued" : { "date-parts" : [ [ "2004" ] ] }, "page" : "629-711", "title" : "Mechanical properties in the semi-solid state and hot tearing of aluminium alloys", "type" : "article", "volume" : "49" }, "uris" : [ "http://www.mendeley.com/documents/?uuid=3b5f2028-da7c-4084-b28d-e5945fe3f2e6" ] } ], "mendeley" : { "formattedCitation" : "[7]", "plainTextFormattedCitation" : "[7]", "previouslyFormattedCitation" : "(Eskin et al. 2004)"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[7</w:t>
      </w:r>
      <w:r w:rsidR="00326117" w:rsidRPr="000A2057">
        <w:rPr>
          <w:rFonts w:ascii="Times New Roman" w:hAnsi="Times New Roman" w:cs="Times New Roman"/>
          <w:sz w:val="24"/>
          <w:szCs w:val="24"/>
          <w:lang w:val="en-US"/>
        </w:rPr>
        <w:t>,12-13</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5856A4" w:rsidRPr="000A2057">
        <w:rPr>
          <w:rFonts w:ascii="Times New Roman" w:hAnsi="Times New Roman" w:cs="Times New Roman"/>
          <w:sz w:val="24"/>
          <w:szCs w:val="24"/>
          <w:lang w:val="en-US"/>
        </w:rPr>
        <w:t>, compression</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"10.1016/S0079-6425(03)00037-9", "ISBN" : "00796425", "ISSN" : "00796425", "abstract" : "This review represents a comprehensive coverage of results reported in the literature over last 50 years on the methods of studying hot tearing and mechanical properties of semi-solid aluminium alloys; the mechanical properties of these alloys in the semi-solid state; and hot tearing criteria. While compiling this review, the authors attempted to include in it all available sources including quite a few works never published in English before. The review consists of three parts. The first part introduces the reader to the phenomenon of hot tearing. The second part describes different techniques for testing metallic alloys in the semi-solid state and summarizes reported results on strength and ductility of semi-solid model and commercial aluminium alloys. The third part describes the methods for assessing hot tearing susceptibility of aluminium alloys, gives the results on hot cracking of various aluminium alloys and discusses different hot tearing criteria. \u00a9 2003 Elsevier Ltd. All rights reserved.", "author" : [ { "dropping-particle" : "", "family" : "Eskin", "given" : "D. G.", "non-dropping-particle" : "", "parse-names" : false, "suffix" : "" }, { "dropping-particle" : "", "family" : "Suyitno", "given" : "", "non-dropping-particle" : "", "parse-names" : false, "suffix" : "" }, { "dropping-particle" : "", "family" : "Katgerman", "given" : "L.", "non-dropping-particle" : "", "parse-names" : false, "suffix" : "" } ], "container-title" : "Progress in Materials Science", "id" : "ITEM-1", "issue" : "5", "issued" : { "date-parts" : [ [ "2004" ] ] }, "page" : "629-711", "title" : "Mechanical properties in the semi-solid state and hot tearing of aluminium alloys", "type" : "article", "volume" : "49" }, "uris" : [ "http://www.mendeley.com/documents/?uuid=3b5f2028-da7c-4084-b28d-e5945fe3f2e6" ] } ], "mendeley" : { "formattedCitation" : "[7]", "plainTextFormattedCitation" : "[7]", "previouslyFormattedCitation" : "(Eskin et al. 2004)"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[7</w:t>
      </w:r>
      <w:r w:rsidR="00326117" w:rsidRPr="000A2057">
        <w:rPr>
          <w:rFonts w:ascii="Times New Roman" w:hAnsi="Times New Roman" w:cs="Times New Roman"/>
          <w:sz w:val="24"/>
          <w:szCs w:val="24"/>
          <w:lang w:val="en-US"/>
        </w:rPr>
        <w:t>,14-15</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CD6D8B" w:rsidRPr="000A2057">
        <w:rPr>
          <w:rFonts w:ascii="Times New Roman" w:hAnsi="Times New Roman" w:cs="Times New Roman"/>
          <w:sz w:val="24"/>
          <w:szCs w:val="24"/>
          <w:lang w:val="en-US"/>
        </w:rPr>
        <w:t xml:space="preserve"> </w:t>
      </w:r>
      <w:r w:rsidR="005856A4" w:rsidRPr="000A2057">
        <w:rPr>
          <w:rFonts w:ascii="Times New Roman" w:hAnsi="Times New Roman" w:cs="Times New Roman"/>
          <w:sz w:val="24"/>
          <w:szCs w:val="24"/>
          <w:lang w:val="en-US"/>
        </w:rPr>
        <w:t xml:space="preserve">and </w:t>
      </w:r>
      <w:r w:rsidR="00CD50D4" w:rsidRPr="000A2057">
        <w:rPr>
          <w:rFonts w:ascii="Times New Roman" w:hAnsi="Times New Roman" w:cs="Times New Roman"/>
          <w:sz w:val="24"/>
          <w:szCs w:val="24"/>
          <w:lang w:val="en-US"/>
        </w:rPr>
        <w:t xml:space="preserve">tension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"10.1016/S0921-5093(01)01987-6", "ISSN" : "09215093", "abstract" : "Tensile tests with as-cast industrial aluminum alloys AA3104 and AA5182 were carried out in the semi-solid state to determine the constitutive behaviour at the final stage of solidification during direct chill casting. The behaviour is dominated by the solid network but the geometry of the liquid determines how much of the solid network contributes to the strenght. Using a geometrical model, the fraction of liquid which covers the grain boundaries is calculated. This value rises steeply with increasing liquid fraction, which should be taken into account in any modelling of tensile behaviour of semi-solid material. A simple modification of a standard creep law, which takes into account the geometry of the liquid film, provides a continuous description of the constitutive behavior of these alloys from the creep regime into the semi-solid state. ?? 2002 Elsevier Science B.V. All rights reserved.", "author" : [ { "dropping-particle" : "", "family" : "Haaften", "given" : "W. M.", "non-dropping-particle" : "Van", "parse-names" : false, "suffix" : "" }, { "dropping-particle" : "", "family" : "Kool", "given" : "W. H.", "non-dropping-particle" : "", "parse-names" : false, "suffix" : "" }, { "dropping-particle" : "", "family" : "Katgerman", "given" : "L.", "non-dropping-particle" : "", "parse-names" : false, "suffix" : "" } ], "container-title" : "Materials Science and Engineering A", "id" : "ITEM-1", "issue" : "1-2", "issued" : { "date-parts" : [ [ "2002" ] ] }, "page" : "1-6", "title" : "Tensile behaviour of semi-solid industrial aluminium alloys AA3104 and AA5182", "type" : "article-journal", "volume" : "336" }, "uris" : [ "http://www.mendeley.com/documents/?uuid=a5a7bb78-c691-4f5d-865c-45ce543f5e83", "http://www.mendeley.com/documents/?uuid=89fd25f0-83d8-4cc0-883e-e932db4e6b1f" ] } ], "mendeley" : { "formattedCitation" : "[4]", "plainTextFormattedCitation" : "[4]", "previouslyFormattedCitation" : "(Van Haaften et al. 2002)"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[4</w:t>
      </w:r>
      <w:r w:rsidR="00326117" w:rsidRPr="000A2057">
        <w:rPr>
          <w:rFonts w:ascii="Times New Roman" w:hAnsi="Times New Roman" w:cs="Times New Roman"/>
          <w:sz w:val="24"/>
          <w:szCs w:val="24"/>
          <w:lang w:val="en-US"/>
        </w:rPr>
        <w:t>,7,11,16-19</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CD50D4" w:rsidRPr="000A2057">
        <w:rPr>
          <w:rFonts w:ascii="Times New Roman" w:hAnsi="Times New Roman" w:cs="Times New Roman"/>
          <w:sz w:val="24"/>
          <w:szCs w:val="24"/>
          <w:lang w:val="en-US"/>
        </w:rPr>
        <w:t xml:space="preserve"> have been developed</w:t>
      </w:r>
      <w:r w:rsidR="003F3BAB"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00A84005" w:rsidRPr="000A2057">
        <w:rPr>
          <w:rFonts w:ascii="Times New Roman" w:hAnsi="Times New Roman" w:cs="Times New Roman"/>
          <w:sz w:val="24"/>
          <w:szCs w:val="24"/>
          <w:lang w:val="en-US"/>
        </w:rPr>
        <w:t>It</w:t>
      </w:r>
      <w:r w:rsidR="007F360B" w:rsidRPr="000A2057">
        <w:rPr>
          <w:rFonts w:ascii="Times New Roman" w:hAnsi="Times New Roman" w:cs="Times New Roman"/>
          <w:sz w:val="24"/>
          <w:szCs w:val="24"/>
          <w:lang w:val="en-US"/>
        </w:rPr>
        <w:t xml:space="preserve"> is widely accepted that the semisolid tensile test </w:t>
      </w:r>
      <w:r w:rsidR="00F036A4" w:rsidRPr="000A2057">
        <w:rPr>
          <w:rFonts w:ascii="Times New Roman" w:hAnsi="Times New Roman" w:cs="Times New Roman"/>
          <w:sz w:val="24"/>
          <w:szCs w:val="24"/>
          <w:lang w:val="en-US"/>
        </w:rPr>
        <w:t>induces</w:t>
      </w:r>
      <w:r w:rsidR="00482236" w:rsidRPr="000A2057">
        <w:rPr>
          <w:rFonts w:ascii="Times New Roman" w:hAnsi="Times New Roman" w:cs="Times New Roman"/>
          <w:sz w:val="24"/>
          <w:szCs w:val="24"/>
          <w:lang w:val="en-US"/>
        </w:rPr>
        <w:t xml:space="preserve"> </w:t>
      </w:r>
      <w:r w:rsidR="00CD50D4" w:rsidRPr="000A2057">
        <w:rPr>
          <w:rFonts w:ascii="Times New Roman" w:hAnsi="Times New Roman" w:cs="Times New Roman"/>
          <w:sz w:val="24"/>
          <w:szCs w:val="24"/>
          <w:lang w:val="en-US"/>
        </w:rPr>
        <w:t xml:space="preserve">a similar </w:t>
      </w:r>
      <w:r w:rsidR="00F036A4" w:rsidRPr="000A2057">
        <w:rPr>
          <w:rFonts w:ascii="Times New Roman" w:hAnsi="Times New Roman" w:cs="Times New Roman"/>
          <w:sz w:val="24"/>
          <w:szCs w:val="24"/>
          <w:lang w:val="en-US"/>
        </w:rPr>
        <w:t xml:space="preserve">stress-strain </w:t>
      </w:r>
      <w:r w:rsidR="007F360B" w:rsidRPr="000A2057">
        <w:rPr>
          <w:rFonts w:ascii="Times New Roman" w:hAnsi="Times New Roman" w:cs="Times New Roman"/>
          <w:sz w:val="24"/>
          <w:szCs w:val="24"/>
          <w:lang w:val="en-US"/>
        </w:rPr>
        <w:t xml:space="preserve">condition to </w:t>
      </w:r>
      <w:r w:rsidR="00F036A4" w:rsidRPr="000A2057">
        <w:rPr>
          <w:rFonts w:ascii="Times New Roman" w:hAnsi="Times New Roman" w:cs="Times New Roman"/>
          <w:sz w:val="24"/>
          <w:szCs w:val="24"/>
          <w:lang w:val="en-US"/>
        </w:rPr>
        <w:t>that during solidification</w:t>
      </w:r>
      <w:r w:rsidR="00CD50D4" w:rsidRPr="000A2057">
        <w:rPr>
          <w:rFonts w:ascii="Times New Roman" w:hAnsi="Times New Roman" w:cs="Times New Roman"/>
          <w:sz w:val="24"/>
          <w:szCs w:val="24"/>
          <w:lang w:val="en-US"/>
        </w:rPr>
        <w:t xml:space="preserve"> of the aluminum alloy</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"10.1016/S0079-6425(03)00037-9", "ISBN" : "00796425", "ISSN" : "00796425", "abstract" : "This review represents a comprehensive coverage of results reported in the literature over last 50 years on the methods of studying hot tearing and mechanical properties of semi-solid aluminium alloys; the mechanical properties of these alloys in the semi-solid state; and hot tearing criteria. While compiling this review, the authors attempted to include in it all available sources including quite a few works never published in English before. The review consists of three parts. The first part introduces the reader to the phenomenon of hot tearing. The second part describes different techniques for testing metallic alloys in the semi-solid state and summarizes reported results on strength and ductility of semi-solid model and commercial aluminium alloys. The third part describes the methods for assessing hot tearing susceptibility of aluminium alloys, gives the results on hot cracking of various aluminium alloys and discusses different hot tearing criteria. \u00a9 2003 Elsevier Ltd. All rights reserved.", "author" : [ { "dropping-particle" : "", "family" : "Eskin", "given" : "D. G.", "non-dropping-particle" : "", "parse-names" : false, "suffix" : "" }, { "dropping-particle" : "", "family" : "Suyitno", "given" : "", "non-dropping-particle" : "", "parse-names" : false, "suffix" : "" }, { "dropping-particle" : "", "family" : "Katgerman", "given" : "L.", "non-dropping-particle" : "", "parse-names" : false, "suffix" : "" } ], "container-title" : "Progress in Materials Science", "id" : "ITEM-1", "issue" : "5", "issued" : { "date-parts" : [ [ "2004" ] ] }, "page" : "629-711", "title" : "Mechanical properties in the semi-solid state and hot tearing of aluminium alloys", "type" : "article", "volume" : "49" }, "uris" : [ "http://www.mendeley.com/documents/?uuid=3b5f2028-da7c-4084-b28d-e5945fe3f2e6" ] } ], "mendeley" : { "formattedCitation" : "[7]", "plainTextFormattedCitation" : "[7]", "previouslyFormattedCitation" : "(Eskin et al. 2004)"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[7</w:t>
      </w:r>
      <w:r w:rsidR="00326117" w:rsidRPr="000A2057">
        <w:rPr>
          <w:rFonts w:ascii="Times New Roman" w:hAnsi="Times New Roman" w:cs="Times New Roman"/>
          <w:sz w:val="24"/>
          <w:szCs w:val="24"/>
          <w:lang w:val="en-US"/>
        </w:rPr>
        <w:t>,17</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7E7854" w:rsidRPr="000A2057">
        <w:rPr>
          <w:rFonts w:ascii="Times New Roman" w:hAnsi="Times New Roman" w:cs="Times New Roman"/>
          <w:sz w:val="24"/>
          <w:szCs w:val="24"/>
          <w:lang w:val="en-US"/>
        </w:rPr>
        <w:t xml:space="preserve">. </w:t>
      </w:r>
      <w:r w:rsidR="00CD50D4" w:rsidRPr="000A2057">
        <w:rPr>
          <w:rFonts w:ascii="Times New Roman" w:hAnsi="Times New Roman" w:cs="Times New Roman"/>
          <w:sz w:val="24"/>
          <w:szCs w:val="24"/>
          <w:lang w:val="en-US"/>
        </w:rPr>
        <w:t>Therefore</w:t>
      </w:r>
      <w:r w:rsidR="00A84005" w:rsidRPr="000A2057">
        <w:rPr>
          <w:rFonts w:ascii="Times New Roman" w:hAnsi="Times New Roman" w:cs="Times New Roman"/>
          <w:sz w:val="24"/>
          <w:szCs w:val="24"/>
          <w:lang w:val="en-US"/>
        </w:rPr>
        <w:t>,</w:t>
      </w:r>
      <w:r w:rsidR="00482236" w:rsidRPr="000A2057">
        <w:rPr>
          <w:rFonts w:ascii="Times New Roman" w:hAnsi="Times New Roman" w:cs="Times New Roman"/>
          <w:sz w:val="24"/>
          <w:szCs w:val="24"/>
          <w:lang w:val="en-US"/>
        </w:rPr>
        <w:t xml:space="preserve"> </w:t>
      </w:r>
      <w:r w:rsidR="00E5338A" w:rsidRPr="000A2057">
        <w:rPr>
          <w:rFonts w:ascii="Times New Roman" w:hAnsi="Times New Roman" w:cs="Times New Roman"/>
          <w:sz w:val="24"/>
          <w:szCs w:val="24"/>
          <w:lang w:val="en-US"/>
        </w:rPr>
        <w:t>the semisolid tensile test</w:t>
      </w:r>
      <w:r w:rsidR="00482236" w:rsidRPr="000A2057">
        <w:rPr>
          <w:rFonts w:ascii="Times New Roman" w:hAnsi="Times New Roman" w:cs="Times New Roman"/>
          <w:sz w:val="24"/>
          <w:szCs w:val="24"/>
          <w:lang w:val="en-US"/>
        </w:rPr>
        <w:t xml:space="preserve"> </w:t>
      </w:r>
      <w:r w:rsidR="00A84005" w:rsidRPr="000A2057">
        <w:rPr>
          <w:rFonts w:ascii="Times New Roman" w:hAnsi="Times New Roman" w:cs="Times New Roman"/>
          <w:sz w:val="24"/>
          <w:szCs w:val="24"/>
          <w:lang w:val="en-US"/>
        </w:rPr>
        <w:t>can</w:t>
      </w:r>
      <w:r w:rsidR="00482236" w:rsidRPr="000A2057">
        <w:rPr>
          <w:rFonts w:ascii="Times New Roman" w:hAnsi="Times New Roman" w:cs="Times New Roman"/>
          <w:sz w:val="24"/>
          <w:szCs w:val="24"/>
          <w:lang w:val="en-US"/>
        </w:rPr>
        <w:t xml:space="preserve"> </w:t>
      </w:r>
      <w:r w:rsidR="00F036A4" w:rsidRPr="000A2057">
        <w:rPr>
          <w:rFonts w:ascii="Times New Roman" w:hAnsi="Times New Roman" w:cs="Times New Roman"/>
          <w:sz w:val="24"/>
          <w:szCs w:val="24"/>
          <w:lang w:val="en-US"/>
        </w:rPr>
        <w:t xml:space="preserve">provide accurate </w:t>
      </w:r>
      <w:r w:rsidR="00FC581D" w:rsidRPr="000A2057">
        <w:rPr>
          <w:rFonts w:ascii="Times New Roman" w:hAnsi="Times New Roman" w:cs="Times New Roman"/>
          <w:sz w:val="24"/>
          <w:szCs w:val="24"/>
          <w:lang w:val="en-US"/>
        </w:rPr>
        <w:t xml:space="preserve">quantitative </w:t>
      </w:r>
      <w:r w:rsidR="00F036A4" w:rsidRPr="000A2057">
        <w:rPr>
          <w:rFonts w:ascii="Times New Roman" w:hAnsi="Times New Roman" w:cs="Times New Roman"/>
          <w:sz w:val="24"/>
          <w:szCs w:val="24"/>
          <w:lang w:val="en-US"/>
        </w:rPr>
        <w:t>results</w:t>
      </w:r>
      <w:r w:rsidR="00FC581D" w:rsidRPr="000A2057">
        <w:rPr>
          <w:rFonts w:ascii="Times New Roman" w:hAnsi="Times New Roman" w:cs="Times New Roman"/>
          <w:sz w:val="24"/>
          <w:szCs w:val="24"/>
          <w:lang w:val="en-US"/>
        </w:rPr>
        <w:t xml:space="preserve"> </w:t>
      </w:r>
      <w:r w:rsidR="00CD50D4" w:rsidRPr="000A2057">
        <w:rPr>
          <w:rFonts w:ascii="Times New Roman" w:hAnsi="Times New Roman" w:cs="Times New Roman"/>
          <w:sz w:val="24"/>
          <w:szCs w:val="24"/>
          <w:lang w:val="en-US"/>
        </w:rPr>
        <w:t xml:space="preserve">for </w:t>
      </w:r>
      <w:r w:rsidR="00FC581D" w:rsidRPr="000A2057">
        <w:rPr>
          <w:rFonts w:ascii="Times New Roman" w:hAnsi="Times New Roman" w:cs="Times New Roman"/>
          <w:sz w:val="24"/>
          <w:szCs w:val="24"/>
          <w:lang w:val="en-US"/>
        </w:rPr>
        <w:t>the tensile properties of the semisolid alloy</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"10.1016/j.msea.2004.07.019", "ISBN" : "0873395697", "ISSN" : "09215093", "abstract" : "In response to the demand for accurate mechanical property data in the partially solidified state, an experimental apparatus has been developed to perform tensile measurements of aluminum alloys at temperatures close to the solidus temperature. Measurements of the tensile properties of an industrially direct chill cast AA5182 aluminum alloy have been carried out at temperatures between 500 and 580 ??C, at a range of strain rates between ???10-2 and ???10-4s-1. The fracture surfaces and microstructures of the tested specimens have been examined using optical and scanning electron microscopy in an attempt to correlate tensile properties with fracture behaviour and changes in microstructure. These properties have also been linked to the liquid fraction present in the specimen based on data found in the literature. ?? 2004 Elsevier B.V. All rights reserved.", "author" : [ { "dropping-particle" : "", "family" : "Colley", "given" : "Leo J.", "non-dropping-particle" : "", "parse-names" : false, "suffix" : "" }, { "dropping-particle" : "", "family" : "Wells", "given" : "M. A.", "non-dropping-particle" : "", "parse-names" : false, "suffix" : "" }, { "dropping-particle" : "", "family" : "Maijer", "given" : "D. M.", "non-dropping-particle" : "", "parse-names" : false, "suffix" : "" } ], "container-title" : "Materials Science and Engineering A", "id" : "ITEM-1", "issue" : "1-2", "issued" : { "date-parts" : [ [ "2004" ] ] }, "page" : "140-148", "title" : "Tensile properties of as-cast aluminum alloy AA5182 close to the solidus temperature", "type" : "article-journal", "volume" : "386" }, "uris" : [ "http://www.mendeley.com/documents/?uuid=cebc8a9e-1300-44d7-9f9a-89e5b430d290" ] } ], "mendeley" : { "formattedCitation" : "[2]", "plainTextFormattedCitation" : "[2]", "previouslyFormattedCitation" : "(Colley et al. 2004)"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w:t>
      </w:r>
      <w:r w:rsidR="00326117" w:rsidRPr="000A2057">
        <w:rPr>
          <w:rFonts w:ascii="Times New Roman" w:hAnsi="Times New Roman" w:cs="Times New Roman"/>
          <w:sz w:val="24"/>
          <w:szCs w:val="24"/>
          <w:lang w:val="en-US"/>
        </w:rPr>
        <w:t>,3,17,20-26</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A84005"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00A84005" w:rsidRPr="000A2057">
        <w:rPr>
          <w:rFonts w:ascii="Times New Roman" w:hAnsi="Times New Roman" w:cs="Times New Roman"/>
          <w:sz w:val="24"/>
          <w:szCs w:val="24"/>
          <w:lang w:val="en-US"/>
        </w:rPr>
        <w:t xml:space="preserve">Moreover, </w:t>
      </w:r>
      <w:r w:rsidR="00F34B7B" w:rsidRPr="000A2057">
        <w:rPr>
          <w:rFonts w:ascii="Times New Roman" w:hAnsi="Times New Roman" w:cs="Times New Roman"/>
          <w:sz w:val="24"/>
          <w:szCs w:val="24"/>
          <w:lang w:val="en-US"/>
        </w:rPr>
        <w:t xml:space="preserve">the </w:t>
      </w:r>
      <w:r w:rsidR="00E5338A" w:rsidRPr="000A2057">
        <w:rPr>
          <w:rFonts w:ascii="Times New Roman" w:hAnsi="Times New Roman" w:cs="Times New Roman"/>
          <w:sz w:val="24"/>
          <w:szCs w:val="24"/>
          <w:lang w:val="en-US"/>
        </w:rPr>
        <w:t xml:space="preserve">microstructural </w:t>
      </w:r>
      <w:r w:rsidR="00F34B7B" w:rsidRPr="000A2057">
        <w:rPr>
          <w:rFonts w:ascii="Times New Roman" w:hAnsi="Times New Roman" w:cs="Times New Roman"/>
          <w:sz w:val="24"/>
          <w:szCs w:val="24"/>
          <w:lang w:val="en-US"/>
        </w:rPr>
        <w:t>observation</w:t>
      </w:r>
      <w:r w:rsidR="00CD50D4" w:rsidRPr="000A2057">
        <w:rPr>
          <w:rFonts w:ascii="Times New Roman" w:hAnsi="Times New Roman" w:cs="Times New Roman"/>
          <w:sz w:val="24"/>
          <w:szCs w:val="24"/>
          <w:lang w:val="en-US"/>
        </w:rPr>
        <w:t>s</w:t>
      </w:r>
      <w:r w:rsidR="00A97FE6" w:rsidRPr="000A2057">
        <w:rPr>
          <w:rFonts w:ascii="Times New Roman" w:hAnsi="Times New Roman" w:cs="Times New Roman"/>
          <w:sz w:val="24"/>
          <w:szCs w:val="24"/>
          <w:lang w:val="en-US"/>
        </w:rPr>
        <w:t xml:space="preserve"> of </w:t>
      </w:r>
      <w:r w:rsidR="00CD50D4" w:rsidRPr="000A2057">
        <w:rPr>
          <w:rFonts w:ascii="Times New Roman" w:hAnsi="Times New Roman" w:cs="Times New Roman"/>
          <w:sz w:val="24"/>
          <w:szCs w:val="24"/>
          <w:lang w:val="en-US"/>
        </w:rPr>
        <w:t xml:space="preserve">the mechanically tested </w:t>
      </w:r>
      <w:r w:rsidR="00A97FE6" w:rsidRPr="000A2057">
        <w:rPr>
          <w:rFonts w:ascii="Times New Roman" w:hAnsi="Times New Roman" w:cs="Times New Roman"/>
          <w:sz w:val="24"/>
          <w:szCs w:val="24"/>
          <w:lang w:val="en-US"/>
        </w:rPr>
        <w:t xml:space="preserve">samples </w:t>
      </w:r>
      <w:r w:rsidR="00A84005" w:rsidRPr="000A2057">
        <w:rPr>
          <w:rFonts w:ascii="Times New Roman" w:hAnsi="Times New Roman" w:cs="Times New Roman"/>
          <w:sz w:val="24"/>
          <w:szCs w:val="24"/>
          <w:lang w:val="en-US"/>
        </w:rPr>
        <w:t>may</w:t>
      </w:r>
      <w:r w:rsidR="00E5338A" w:rsidRPr="000A2057">
        <w:rPr>
          <w:rFonts w:ascii="Times New Roman" w:hAnsi="Times New Roman" w:cs="Times New Roman"/>
          <w:sz w:val="24"/>
          <w:szCs w:val="24"/>
          <w:lang w:val="en-US"/>
        </w:rPr>
        <w:t xml:space="preserve"> </w:t>
      </w:r>
      <w:r w:rsidR="00CD50D4" w:rsidRPr="000A2057">
        <w:rPr>
          <w:rFonts w:ascii="Times New Roman" w:hAnsi="Times New Roman" w:cs="Times New Roman"/>
          <w:sz w:val="24"/>
          <w:szCs w:val="24"/>
          <w:lang w:val="en-US"/>
        </w:rPr>
        <w:t xml:space="preserve">show that </w:t>
      </w:r>
      <w:r w:rsidR="00436058" w:rsidRPr="000A2057">
        <w:rPr>
          <w:rFonts w:ascii="Times New Roman" w:hAnsi="Times New Roman" w:cs="Times New Roman"/>
          <w:sz w:val="24"/>
          <w:szCs w:val="24"/>
          <w:lang w:val="en-US"/>
        </w:rPr>
        <w:t xml:space="preserve">the </w:t>
      </w:r>
      <w:r w:rsidR="00E5338A" w:rsidRPr="000A2057">
        <w:rPr>
          <w:rFonts w:ascii="Times New Roman" w:hAnsi="Times New Roman" w:cs="Times New Roman"/>
          <w:sz w:val="24"/>
          <w:szCs w:val="24"/>
          <w:lang w:val="en-US"/>
        </w:rPr>
        <w:t>microstructural</w:t>
      </w:r>
      <w:r w:rsidR="007A677E" w:rsidRPr="000A2057">
        <w:rPr>
          <w:rFonts w:ascii="Times New Roman" w:hAnsi="Times New Roman" w:cs="Times New Roman"/>
          <w:sz w:val="24"/>
          <w:szCs w:val="24"/>
          <w:lang w:val="en-US"/>
        </w:rPr>
        <w:t xml:space="preserve"> evolution</w:t>
      </w:r>
      <w:r w:rsidR="00436058" w:rsidRPr="000A2057">
        <w:rPr>
          <w:rFonts w:ascii="Times New Roman" w:hAnsi="Times New Roman" w:cs="Times New Roman"/>
          <w:sz w:val="24"/>
          <w:szCs w:val="24"/>
          <w:lang w:val="en-US"/>
        </w:rPr>
        <w:t xml:space="preserve"> </w:t>
      </w:r>
      <w:r w:rsidR="00CD50D4" w:rsidRPr="000A2057">
        <w:rPr>
          <w:rFonts w:ascii="Times New Roman" w:hAnsi="Times New Roman" w:cs="Times New Roman"/>
          <w:sz w:val="24"/>
          <w:szCs w:val="24"/>
          <w:lang w:val="en-US"/>
        </w:rPr>
        <w:t xml:space="preserve">is similar to </w:t>
      </w:r>
      <w:r w:rsidR="008642DF" w:rsidRPr="000A2057">
        <w:rPr>
          <w:rFonts w:ascii="Times New Roman" w:hAnsi="Times New Roman" w:cs="Times New Roman"/>
          <w:sz w:val="24"/>
          <w:szCs w:val="24"/>
          <w:lang w:val="en-US"/>
        </w:rPr>
        <w:t xml:space="preserve">those </w:t>
      </w:r>
      <w:r w:rsidR="008C52D6" w:rsidRPr="000A2057">
        <w:rPr>
          <w:rFonts w:ascii="Times New Roman" w:hAnsi="Times New Roman" w:cs="Times New Roman"/>
          <w:sz w:val="24"/>
          <w:szCs w:val="24"/>
          <w:lang w:val="en-US"/>
        </w:rPr>
        <w:t>during solidification</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"10.1038/ncomms5464", "ISSN" : "2041-1723", "PMID" : "25034408", "abstract" : "The behaviour of granular solid\u2013liquid mixtures is key when deforming a wide range of materials from cornstarch slurries to soils, rock and magma flows. Here we demonstrate that treating semi-solid alloys as a granular fluid is critical to understanding flow behaviour and defect formation during casting. Using synchrotron X-ray tomography, we directly measure the discrete grain response during uniaxial compression. We show that the stress\u2013strain response at 64\u201393% solid is due to the shear-induced dilation of discrete rearranging grains. This leads to the counter-intuitive result that, in unfed samples, compression can open internal pores and draw the free surface into the liquid, resulting in cracking. A soil mechanics approach shows that, irrespective of initial solid fraction, the solid packing density moves towards a constant value during deformation, consistent with the existence of a critical state in mushy alloys analogous to soils.", "author" : [ { "dropping-particle" : "", "family" : "Kareh", "given" : "K M", "non-dropping-particle" : "", "parse-names" : false, "suffix" : "" }, { "dropping-particle" : "", "family" : "Lee", "given" : "P D", "non-dropping-particle" : "", "parse-names" : false, "suffix" : "" }, { "dropping-particle" : "", "family" : "Atwood", "given" : "R C", "non-dropping-particle" : "", "parse-names" : false, "suffix" : "" }, { "dropping-particle" : "", "family" : "Connolley", "given" : "T", "non-dropping-particle" : "", "parse-names" : false, "suffix" : "" }, { "dropping-particle" : "", "family" : "Gourlay", "given" : "C M", "non-dropping-particle" : "", "parse-names" : false, "suffix" : "" } ], "container-title" : "Nat Commun", "id" : "ITEM-1", "issued" : { "date-parts" : [ [ "2014" ] ] }, "page" : "4464", "title" : "Revealing the micromechanisms behind semi-solid metal deformation with time-resolved X-ray tomography", "type" : "article-journal", "volume" : "5" }, "uris" : [ "http://www.mendeley.com/documents/?uuid=591dda0a-3834-4b09-a7f6-f17265a6b727" ] } ], "mendeley" : { "formattedCitation" : "[1]", "plainTextFormattedCitation" : "[1]", "previouslyFormattedCitation" : "(Kareh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[1</w:t>
      </w:r>
      <w:r w:rsidR="00326117" w:rsidRPr="000A2057">
        <w:rPr>
          <w:rFonts w:ascii="Times New Roman" w:hAnsi="Times New Roman" w:cs="Times New Roman"/>
          <w:sz w:val="24"/>
          <w:szCs w:val="24"/>
          <w:lang w:val="en-US"/>
        </w:rPr>
        <w:t>,27-30</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EB192D"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007A677E" w:rsidRPr="000A2057">
        <w:rPr>
          <w:rFonts w:ascii="Times New Roman" w:hAnsi="Times New Roman" w:cs="Times New Roman"/>
          <w:sz w:val="24"/>
          <w:szCs w:val="24"/>
          <w:lang w:val="en-US"/>
        </w:rPr>
        <w:t xml:space="preserve">These </w:t>
      </w:r>
      <w:r w:rsidR="008C52D6" w:rsidRPr="000A2057">
        <w:rPr>
          <w:rFonts w:ascii="Times New Roman" w:hAnsi="Times New Roman" w:cs="Times New Roman"/>
          <w:sz w:val="24"/>
          <w:szCs w:val="24"/>
          <w:lang w:val="en-US"/>
        </w:rPr>
        <w:t xml:space="preserve">capabilities </w:t>
      </w:r>
      <w:r w:rsidR="00CD50D4" w:rsidRPr="000A2057">
        <w:rPr>
          <w:rFonts w:ascii="Times New Roman" w:hAnsi="Times New Roman" w:cs="Times New Roman"/>
          <w:sz w:val="24"/>
          <w:szCs w:val="24"/>
          <w:lang w:val="en-US"/>
        </w:rPr>
        <w:t>provide a deeper</w:t>
      </w:r>
      <w:r w:rsidR="008C52D6" w:rsidRPr="000A2057">
        <w:rPr>
          <w:rFonts w:ascii="Times New Roman" w:hAnsi="Times New Roman" w:cs="Times New Roman"/>
          <w:sz w:val="24"/>
          <w:szCs w:val="24"/>
          <w:lang w:val="en-US"/>
        </w:rPr>
        <w:t xml:space="preserve"> understanding </w:t>
      </w:r>
      <w:r w:rsidR="00CD50D4" w:rsidRPr="000A2057">
        <w:rPr>
          <w:rFonts w:ascii="Times New Roman" w:hAnsi="Times New Roman" w:cs="Times New Roman"/>
          <w:sz w:val="24"/>
          <w:szCs w:val="24"/>
          <w:lang w:val="en-US"/>
        </w:rPr>
        <w:t xml:space="preserve">of </w:t>
      </w:r>
      <w:r w:rsidR="00AD5F7F" w:rsidRPr="000A2057">
        <w:rPr>
          <w:rFonts w:ascii="Times New Roman" w:hAnsi="Times New Roman" w:cs="Times New Roman"/>
          <w:sz w:val="24"/>
          <w:szCs w:val="24"/>
          <w:lang w:val="en-US"/>
        </w:rPr>
        <w:t xml:space="preserve">the </w:t>
      </w:r>
      <w:r w:rsidR="008C52D6" w:rsidRPr="000A2057">
        <w:rPr>
          <w:rFonts w:ascii="Times New Roman" w:hAnsi="Times New Roman" w:cs="Times New Roman"/>
          <w:sz w:val="24"/>
          <w:szCs w:val="24"/>
          <w:lang w:val="en-US"/>
        </w:rPr>
        <w:t>deformation mechanisms</w:t>
      </w:r>
      <w:r w:rsidR="00AD5F7F" w:rsidRPr="000A2057">
        <w:rPr>
          <w:rFonts w:ascii="Times New Roman" w:hAnsi="Times New Roman" w:cs="Times New Roman"/>
          <w:sz w:val="24"/>
          <w:szCs w:val="24"/>
          <w:lang w:val="en-US"/>
        </w:rPr>
        <w:t xml:space="preserve"> of </w:t>
      </w:r>
      <w:r w:rsidR="00CD50D4" w:rsidRPr="000A2057">
        <w:rPr>
          <w:rFonts w:ascii="Times New Roman" w:hAnsi="Times New Roman" w:cs="Times New Roman"/>
          <w:sz w:val="24"/>
          <w:szCs w:val="24"/>
          <w:lang w:val="en-US"/>
        </w:rPr>
        <w:t xml:space="preserve">the </w:t>
      </w:r>
      <w:r w:rsidR="00AD5F7F" w:rsidRPr="000A2057">
        <w:rPr>
          <w:rFonts w:ascii="Times New Roman" w:hAnsi="Times New Roman" w:cs="Times New Roman"/>
          <w:sz w:val="24"/>
          <w:szCs w:val="24"/>
          <w:lang w:val="en-US"/>
        </w:rPr>
        <w:t xml:space="preserve">mush structure </w:t>
      </w:r>
      <w:r w:rsidR="00CD50D4" w:rsidRPr="000A2057">
        <w:rPr>
          <w:rFonts w:ascii="Times New Roman" w:hAnsi="Times New Roman" w:cs="Times New Roman"/>
          <w:sz w:val="24"/>
          <w:szCs w:val="24"/>
          <w:lang w:val="en-US"/>
        </w:rPr>
        <w:t>under the stresses</w:t>
      </w:r>
      <w:r w:rsidR="00650629" w:rsidRPr="000A2057">
        <w:rPr>
          <w:rFonts w:ascii="Times New Roman" w:hAnsi="Times New Roman" w:cs="Times New Roman"/>
          <w:sz w:val="24"/>
          <w:szCs w:val="24"/>
          <w:lang w:val="en-US"/>
        </w:rPr>
        <w:t xml:space="preserve"> </w:t>
      </w:r>
      <w:r w:rsidR="00CD50D4" w:rsidRPr="000A2057">
        <w:rPr>
          <w:rFonts w:ascii="Times New Roman" w:hAnsi="Times New Roman" w:cs="Times New Roman"/>
          <w:sz w:val="24"/>
          <w:szCs w:val="24"/>
          <w:lang w:val="en-US"/>
        </w:rPr>
        <w:t xml:space="preserve">from the </w:t>
      </w:r>
      <w:r w:rsidR="00650629" w:rsidRPr="000A2057">
        <w:rPr>
          <w:rFonts w:ascii="Times New Roman" w:hAnsi="Times New Roman" w:cs="Times New Roman"/>
          <w:sz w:val="24"/>
          <w:szCs w:val="24"/>
          <w:lang w:val="en-US"/>
        </w:rPr>
        <w:t>solidification process</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"10.1007/s11661-007-9169-7", "ISSN" : "10735623", "abstract" : "Hot tearing remains a major problem of casting technology despite decades-long efforts to develop working hot tearing criteria and to implement those into casting process computer simulation. Existing models allow one to calculate the stress-strain and temperature situation in a casting (ingot, billet) and to compare those with the chosen hot tearing criterion. In most successful cases, the simulation shows the relative probability of hot tearing and the sensitivity of this probability to such process parameters as casting speed, casting dimensions, and casting recipe. None of the existing criteria, however, can give the answer on whether the hot crack will appear or not and what will be the extent of hot cracking (position, length, shape). This article outlines the requirements for a modern hot tearing model and a criterion based on this model as well as the future development of hot tearing research in terms of mechanisms of hot crack nucleation and propagation. It is suggested that the new model and criterion should take into account different mechanisms of hot tearing that are operational at different stages of solidification and be based on fracture mechanics, i.e ., include the mechanisms of nucleation and propagation of a crack.", "author" : [ { "dropping-particle" : "", "family" : "Eskin", "given" : "D. G.", "non-dropping-particle" : "", "parse-names" : false, "suffix" : "" }, { "dropping-particle" : "", "family" : "Katgerman", "given" : "L.", "non-dropping-particle" : "", "parse-names" : false, "suffix" : "" } ], "container-title" : "Metallurgical and Materials Transactions A: Physical Metallurgy and Materials Science", "id" : "ITEM-1", "issue" : "7", "issued" : { "date-parts" : [ [ "2007" ] ] }, "page" : "1511-1519", "title" : "A quest for a new hot tearing criterion", "type" : "paper-conference", "volume" : "38 A" }, "uris" : [ "http://www.mendeley.com/documents/?uuid=fb094896-2c78-444f-80b5-93f38e3291d3", "http://www.mendeley.com/documents/?uuid=75cba454-bccb-4000-b250-e829b4fe3667" ] } ], "mendeley" : { "formattedCitation" : "[8]", "plainTextFormattedCitation" : "[8]", "previouslyFormattedCitation" : "(Eskin and Katgerman 2007)"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[8]</w:t>
      </w:r>
      <w:r w:rsidR="008A3B49" w:rsidRPr="000A2057">
        <w:rPr>
          <w:rFonts w:ascii="Times New Roman" w:hAnsi="Times New Roman" w:cs="Times New Roman"/>
          <w:sz w:val="24"/>
          <w:szCs w:val="24"/>
          <w:lang w:val="en-US"/>
        </w:rPr>
        <w:fldChar w:fldCharType="end"/>
      </w:r>
      <w:r w:rsidR="00650629" w:rsidRPr="000A2057">
        <w:rPr>
          <w:rFonts w:ascii="Times New Roman" w:hAnsi="Times New Roman" w:cs="Times New Roman"/>
          <w:sz w:val="24"/>
          <w:szCs w:val="24"/>
          <w:lang w:val="en-US"/>
        </w:rPr>
        <w:t xml:space="preserve">. </w:t>
      </w:r>
    </w:p>
    <w:p w14:paraId="2708986D" w14:textId="5A8EF96B" w:rsidR="00161229" w:rsidRPr="000A2057" w:rsidRDefault="00EB192D" w:rsidP="00111C3A">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595480" w:rsidRPr="000A2057">
        <w:rPr>
          <w:rFonts w:ascii="Times New Roman" w:hAnsi="Times New Roman" w:cs="Times New Roman"/>
          <w:sz w:val="24"/>
          <w:szCs w:val="24"/>
          <w:lang w:val="en-US"/>
        </w:rPr>
        <w:t xml:space="preserve">The tensile behavior </w:t>
      </w:r>
      <w:r w:rsidR="00241FDD" w:rsidRPr="000A2057">
        <w:rPr>
          <w:rFonts w:ascii="Times New Roman" w:hAnsi="Times New Roman" w:cs="Times New Roman"/>
          <w:sz w:val="24"/>
          <w:szCs w:val="24"/>
          <w:lang w:val="en-US"/>
        </w:rPr>
        <w:t>and deformation mechanism</w:t>
      </w:r>
      <w:r w:rsidR="00FB2323" w:rsidRPr="000A2057">
        <w:rPr>
          <w:rFonts w:ascii="Times New Roman" w:hAnsi="Times New Roman" w:cs="Times New Roman"/>
          <w:sz w:val="24"/>
          <w:szCs w:val="24"/>
          <w:lang w:val="en-US"/>
        </w:rPr>
        <w:t>s</w:t>
      </w:r>
      <w:r w:rsidR="00482236" w:rsidRPr="000A2057">
        <w:rPr>
          <w:rFonts w:ascii="Times New Roman" w:hAnsi="Times New Roman" w:cs="Times New Roman"/>
          <w:sz w:val="24"/>
          <w:szCs w:val="24"/>
          <w:lang w:val="en-US"/>
        </w:rPr>
        <w:t xml:space="preserve"> </w:t>
      </w:r>
      <w:r w:rsidR="00595480" w:rsidRPr="000A2057">
        <w:rPr>
          <w:rFonts w:ascii="Times New Roman" w:hAnsi="Times New Roman" w:cs="Times New Roman"/>
          <w:sz w:val="24"/>
          <w:szCs w:val="24"/>
          <w:lang w:val="en-US"/>
        </w:rPr>
        <w:t xml:space="preserve">of </w:t>
      </w:r>
      <w:r w:rsidR="004D3410" w:rsidRPr="000A2057">
        <w:rPr>
          <w:rFonts w:ascii="Times New Roman" w:hAnsi="Times New Roman" w:cs="Times New Roman"/>
          <w:sz w:val="24"/>
          <w:szCs w:val="24"/>
          <w:lang w:val="en-US"/>
        </w:rPr>
        <w:t xml:space="preserve">the </w:t>
      </w:r>
      <w:r w:rsidR="00595480" w:rsidRPr="000A2057">
        <w:rPr>
          <w:rFonts w:ascii="Times New Roman" w:hAnsi="Times New Roman" w:cs="Times New Roman"/>
          <w:sz w:val="24"/>
          <w:szCs w:val="24"/>
          <w:lang w:val="en-US"/>
        </w:rPr>
        <w:t xml:space="preserve">mush </w:t>
      </w:r>
      <w:r w:rsidR="00CF7147" w:rsidRPr="000A2057">
        <w:rPr>
          <w:rFonts w:ascii="Times New Roman" w:hAnsi="Times New Roman" w:cs="Times New Roman"/>
          <w:sz w:val="24"/>
          <w:szCs w:val="24"/>
          <w:lang w:val="en-US"/>
        </w:rPr>
        <w:t xml:space="preserve">structure </w:t>
      </w:r>
      <w:r w:rsidR="00595480" w:rsidRPr="000A2057">
        <w:rPr>
          <w:rFonts w:ascii="Times New Roman" w:hAnsi="Times New Roman" w:cs="Times New Roman"/>
          <w:sz w:val="24"/>
          <w:szCs w:val="24"/>
          <w:lang w:val="en-US"/>
        </w:rPr>
        <w:t xml:space="preserve">as </w:t>
      </w:r>
      <w:r w:rsidR="00241FDD" w:rsidRPr="000A2057">
        <w:rPr>
          <w:rFonts w:ascii="Times New Roman" w:hAnsi="Times New Roman" w:cs="Times New Roman"/>
          <w:sz w:val="24"/>
          <w:szCs w:val="24"/>
          <w:lang w:val="en-US"/>
        </w:rPr>
        <w:t xml:space="preserve">a function of </w:t>
      </w:r>
      <w:r w:rsidR="00CF7147" w:rsidRPr="000A2057">
        <w:rPr>
          <w:rFonts w:ascii="Times New Roman" w:hAnsi="Times New Roman" w:cs="Times New Roman"/>
          <w:sz w:val="24"/>
          <w:szCs w:val="24"/>
          <w:lang w:val="en-US"/>
        </w:rPr>
        <w:t xml:space="preserve">the </w:t>
      </w:r>
      <w:r w:rsidR="00241FDD" w:rsidRPr="000A2057">
        <w:rPr>
          <w:rFonts w:ascii="Times New Roman" w:hAnsi="Times New Roman" w:cs="Times New Roman"/>
          <w:sz w:val="24"/>
          <w:szCs w:val="24"/>
          <w:lang w:val="en-US"/>
        </w:rPr>
        <w:t xml:space="preserve">solid fraction </w:t>
      </w:r>
      <w:r w:rsidR="00B00A57" w:rsidRPr="000A2057">
        <w:rPr>
          <w:rFonts w:ascii="Times New Roman" w:hAnsi="Times New Roman" w:cs="Times New Roman"/>
          <w:sz w:val="24"/>
          <w:szCs w:val="24"/>
          <w:lang w:val="en-US"/>
        </w:rPr>
        <w:t>have</w:t>
      </w:r>
      <w:r w:rsidR="00595480" w:rsidRPr="000A2057">
        <w:rPr>
          <w:rFonts w:ascii="Times New Roman" w:hAnsi="Times New Roman" w:cs="Times New Roman"/>
          <w:sz w:val="24"/>
          <w:szCs w:val="24"/>
          <w:lang w:val="en-US"/>
        </w:rPr>
        <w:t xml:space="preserve"> been the subject of</w:t>
      </w:r>
      <w:r w:rsidR="00A5268C" w:rsidRPr="000A2057">
        <w:rPr>
          <w:rFonts w:ascii="Times New Roman" w:hAnsi="Times New Roman" w:cs="Times New Roman"/>
          <w:sz w:val="24"/>
          <w:szCs w:val="24"/>
          <w:lang w:val="en-US"/>
        </w:rPr>
        <w:t xml:space="preserve"> a number of studies</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"10.1016/j.actamat.2014.07.018", "ISSN" : "13596454", "abstract" : "Real-time in situ synchrotron X-ray tomographic microscopy was used to gain new insights into and quantify the nucleation mechanisms and growth kinetics of \u03b2-Al5FeSi intermetallics during solidification of an aluminium Al\u20137.5Si\u20133.5Cu\u20130.6Fe (wt.%) alloy. Three new insights were obtained. First, the plate-like \u03b2-intermetallics appeared to nucleate mainly on or near the primary aluminium dendrites and to a lesser extent off the oxide skin on the surface of the specimen. Second, for this alloy composition, \u03b2-intermetallic formation was largely complete before the formation of Al\u2013Si eutectic. Third, the \u03b2-intermetallics formed via fast lateral growth, wrapping around and in between the primary dendrite arms. Further, the nucleation and growth dynamics of \u03b2-intermetallics were quantified as a function of undercooling in a functional form that could be easily used in microstructural simulations. The frequency of intermetallic interaction mechanisms, such as plate nucleation vs. impingement and branching, were also quantified.", "author" : [ { "dropping-particle" : "", "family" : "Puncreobutr", "given" : "C.", "non-dropping-particle" : "", "parse-names" : false, "suffix" : "" }, { "dropping-particle" : "", "family" : "Phillion", "given" : "A.B.", "non-dropping-particle" : "", "parse-names" : false, "suffix" : "" }, { "dropping-particle" : "", "family" : "Fife", "given" : "J.L.", "non-dropping-particle" : "", "parse-names" : false, "suffix" : "" }, { "dropping-particle" : "", "family" : "Rockett", "given" : "P.", "non-dropping-particle" : "", "parse-names" : false, "suffix" : "" }, { "dropping-particle" : "", "family" : "Horsfield", "given" : "A.P.", "non-dropping-particle" : "", "parse-names" : false, "suffix" : "" }, { "dropping-particle" : "", "family" : "Lee", "given" : "P.D.", "non-dropping-particle" : "", "parse-names" : false, "suffix" : "" } ], "container-title" : "Acta Materialia", "id" : "ITEM-1", "issued" : { "date-parts" : [ [ "2014", "10" ] ] }, "page" : "292-303", "title" : "In situ quantification of the nucleation and growth of Fe-rich intermetallics during Al alloy solidification", "type" : "article-journal", "volume" : "79" }, "uris" : [ "http://www.mendeley.com/documents/?uuid=d4167cb6-02f0-42e4-8cf9-33942c79515f" ] } ], "mendeley" : { "formattedCitation" : "[20]", "plainTextFormattedCitation" : "[20]", "previouslyFormattedCitation" : "(Puncreobutr, Phillion, Fife, Rockett,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[20</w:t>
      </w:r>
      <w:r w:rsidR="00326117" w:rsidRPr="000A2057">
        <w:rPr>
          <w:rFonts w:ascii="Times New Roman" w:hAnsi="Times New Roman" w:cs="Times New Roman"/>
          <w:sz w:val="24"/>
          <w:szCs w:val="24"/>
          <w:lang w:val="en-US"/>
        </w:rPr>
        <w:t>-27</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B00A57" w:rsidRPr="000A2057">
        <w:rPr>
          <w:rFonts w:ascii="Times New Roman" w:hAnsi="Times New Roman" w:cs="Times New Roman"/>
          <w:sz w:val="24"/>
          <w:szCs w:val="24"/>
          <w:lang w:val="en-US"/>
        </w:rPr>
        <w:t xml:space="preserve">. </w:t>
      </w:r>
      <w:r w:rsidR="00CF7147" w:rsidRPr="000A2057">
        <w:rPr>
          <w:rFonts w:ascii="Times New Roman" w:hAnsi="Times New Roman" w:cs="Times New Roman"/>
          <w:sz w:val="24"/>
          <w:szCs w:val="24"/>
          <w:lang w:val="en-US"/>
        </w:rPr>
        <w:t>Studies</w:t>
      </w:r>
      <w:r w:rsidR="00111C3A" w:rsidRPr="000A2057">
        <w:rPr>
          <w:rFonts w:ascii="Times New Roman" w:hAnsi="Times New Roman" w:cs="Times New Roman"/>
          <w:sz w:val="24"/>
          <w:szCs w:val="24"/>
          <w:lang w:val="en-US"/>
        </w:rPr>
        <w:t xml:space="preserve"> to determine the semisolid tensile properties </w:t>
      </w:r>
      <w:r w:rsidR="00CF7147" w:rsidRPr="000A2057">
        <w:rPr>
          <w:rFonts w:ascii="Times New Roman" w:hAnsi="Times New Roman" w:cs="Times New Roman"/>
          <w:sz w:val="24"/>
          <w:szCs w:val="24"/>
          <w:lang w:val="en-US"/>
        </w:rPr>
        <w:t xml:space="preserve">of </w:t>
      </w:r>
      <w:r w:rsidR="00111C3A" w:rsidRPr="000A2057">
        <w:rPr>
          <w:rFonts w:ascii="Times New Roman" w:hAnsi="Times New Roman" w:cs="Times New Roman"/>
          <w:sz w:val="24"/>
          <w:szCs w:val="24"/>
          <w:lang w:val="en-US"/>
        </w:rPr>
        <w:t>different aluminum alloys</w:t>
      </w:r>
      <w:r w:rsidR="00CF7147" w:rsidRPr="000A2057">
        <w:rPr>
          <w:rFonts w:ascii="Times New Roman" w:hAnsi="Times New Roman" w:cs="Times New Roman"/>
          <w:sz w:val="24"/>
          <w:szCs w:val="24"/>
          <w:lang w:val="en-US"/>
        </w:rPr>
        <w:t xml:space="preserve">, including AA5182 </w:t>
      </w:r>
      <w:r w:rsidR="00CF7147" w:rsidRPr="000A2057">
        <w:rPr>
          <w:rFonts w:ascii="Times New Roman" w:hAnsi="Times New Roman" w:cs="Times New Roman"/>
          <w:sz w:val="24"/>
          <w:szCs w:val="24"/>
          <w:lang w:val="en-US"/>
        </w:rPr>
        <w:fldChar w:fldCharType="begin" w:fldLock="1"/>
      </w:r>
      <w:r w:rsidR="00CF7147" w:rsidRPr="000A2057">
        <w:rPr>
          <w:rFonts w:ascii="Times New Roman" w:hAnsi="Times New Roman" w:cs="Times New Roman"/>
          <w:sz w:val="24"/>
          <w:szCs w:val="24"/>
          <w:lang w:val="en-US"/>
        </w:rPr>
        <w:instrText>ADDIN CSL_CITATION { "citationItems" : [ { "id" : "ITEM-1", "itemData" : { "DOI" : "10.1016/j.msea.2004.07.019", "ISBN" : "0873395697", "ISSN" : "09215093", "abstract" : "In response to the demand for accurate mechanical property data in the partially solidified state, an experimental apparatus has been developed to perform tensile measurements of aluminum alloys at temperatures close to the solidus temperature. Measurements of the tensile properties of an industrially direct chill cast AA5182 aluminum alloy have been carried out at temperatures between 500 and 580 ??C, at a range of strain rates between ???10-2 and ???10-4s-1. The fracture surfaces and microstructures of the tested specimens have been examined using optical and scanning electron microscopy in an attempt to correlate tensile properties with fracture behaviour and changes in microstructure. These properties have also been linked to the liquid fraction present in the specimen based on data found in the literature. ?? 2004 Elsevier B.V. All rights reserved.", "author" : [ { "dropping-particle" : "", "family" : "Colley", "given" : "Leo J.", "non-dropping-particle" : "", "parse-names" : false, "suffix" : "" }, { "dropping-particle" : "", "family" : "Wells", "given" : "M. A.", "non-dropping-particle" : "", "parse-names" : false, "suffix" : "" }, { "dropping-particle" : "", "family" : "Maijer", "given" : "D. M.", "non-dropping-particle" : "", "parse-names" : false, "suffix" : "" } ], "container-title" : "Materials Science and Engineering A", "id" : "ITEM-1", "issue" : "1-2", "issued" : { "date-parts" : [ [ "2004" ] ] }, "page" : "140-148", "title" : "Tensile properties of as-cast aluminum alloy AA5182 close to the solidus temperature", "type" : "article-journal", "volume" : "386" }, "uris" : [ "http://www.mendeley.com/documents/?uuid=cebc8a9e-1300-44d7-9f9a-89e5b430d290" ] } ], "mendeley" : { "formattedCitation" : "[2]", "plainTextFormattedCitation" : "[2]", "previouslyFormattedCitation" : "(Colley et al. 2004)" }, "properties" : { "noteIndex" : 0 }, "schema" : "https://github.com/citation-style-language/schema/raw/master/csl-citation.json" }</w:instrText>
      </w:r>
      <w:r w:rsidR="00CF7147" w:rsidRPr="000A2057">
        <w:rPr>
          <w:rFonts w:ascii="Times New Roman" w:hAnsi="Times New Roman" w:cs="Times New Roman"/>
          <w:sz w:val="24"/>
          <w:szCs w:val="24"/>
          <w:lang w:val="en-US"/>
        </w:rPr>
        <w:fldChar w:fldCharType="separate"/>
      </w:r>
      <w:r w:rsidR="00CF7147" w:rsidRPr="000A2057">
        <w:rPr>
          <w:rFonts w:ascii="Times New Roman" w:hAnsi="Times New Roman" w:cs="Times New Roman"/>
          <w:sz w:val="24"/>
          <w:szCs w:val="24"/>
          <w:lang w:val="en-US"/>
        </w:rPr>
        <w:t>[2,4]</w:t>
      </w:r>
      <w:r w:rsidR="00CF7147" w:rsidRPr="000A2057">
        <w:rPr>
          <w:rFonts w:ascii="Times New Roman" w:hAnsi="Times New Roman" w:cs="Times New Roman"/>
          <w:sz w:val="24"/>
          <w:szCs w:val="24"/>
          <w:lang w:val="en-US"/>
        </w:rPr>
        <w:fldChar w:fldCharType="end"/>
      </w:r>
      <w:r w:rsidR="00CF7147" w:rsidRPr="000A2057">
        <w:rPr>
          <w:rFonts w:ascii="Times New Roman" w:hAnsi="Times New Roman" w:cs="Times New Roman"/>
          <w:sz w:val="24"/>
          <w:szCs w:val="24"/>
          <w:lang w:val="en-US"/>
        </w:rPr>
        <w:t xml:space="preserve">, AA3014 and AA6111 </w:t>
      </w:r>
      <w:r w:rsidR="00CF7147" w:rsidRPr="000A2057">
        <w:rPr>
          <w:rFonts w:ascii="Times New Roman" w:hAnsi="Times New Roman" w:cs="Times New Roman"/>
          <w:sz w:val="24"/>
          <w:szCs w:val="24"/>
          <w:lang w:val="en-US"/>
        </w:rPr>
        <w:fldChar w:fldCharType="begin" w:fldLock="1"/>
      </w:r>
      <w:r w:rsidR="00CF7147" w:rsidRPr="000A2057">
        <w:rPr>
          <w:rFonts w:ascii="Times New Roman" w:hAnsi="Times New Roman" w:cs="Times New Roman"/>
          <w:sz w:val="24"/>
          <w:szCs w:val="24"/>
          <w:lang w:val="en-US"/>
        </w:rPr>
        <w:instrText>ADDIN CSL_CITATION { "citationItems" : [ { "id" : "ITEM-1", "itemData" : { "DOI" : "10.1016/j.msea.2008.07.027", "ISBN" : "0921-5093", "ISSN" : "09215093", "abstract" : "The tensile mechanical response of three semi-solid as-cast aluminum alloys - AA3104, AA6111, and CA31218 (an alloy similar in composition to AA3003) - was measured between a fraction solid fs ??? 0.85 and fs ??? 1 in order to establish the mushy zone constitutive behavior under conditions similar to those believed to occur during direct chill (DC) casting. The fraction solid vs. temperature relationship for these alloys is also provided. The constitutive behavior appears greatly dependent on both fraction solid and strain rate. Furthermore, while the behavior is dominated by the solid network, the critical fraction solid for complete loss of ductility was found to be alloy dependent, ranging from fs ??? 0.94 for CA31218 to fs ??? 0.99 for AA6111. The variation in both ductility and stress with temperature has been used to propose a brittle temperature range for each of the three alloys and to rank their hot tearing susceptibility. ?? 2008 Elsevier B.V. All rights reserved.", "author" : [ { "dropping-particle" : "", "family" : "Phillion", "given" : "A. B.", "non-dropping-particle" : "", "parse-names" : false, "suffix" : "" }, { "dropping-particle" : "", "family" : "Thompson", "given" : "S.", "non-dropping-particle" : "", "parse-names" : false, "suffix" : "" }, { "dropping-particle" : "", "family" : "Cockcroft", "given" : "S. L.", "non-dropping-particle" : "", "parse-names" : false, "suffix" : "" }, { "dropping-particle" : "", "family" : "Wells", "given" : "M. A.", "non-dropping-particle" : "", "parse-names" : false, "suffix" : "" } ], "container-title" : "Materials Science and Engineering A", "id" : "ITEM-1", "issue" : "1-2", "issued" : { "date-parts" : [ [ "2008" ] ] }, "page" : "388-394", "title" : "Tensile properties of as-cast aluminum alloys AA3104, AA6111 and CA31218 at above solidus temperatures", "type" : "article-journal", "volume" : "497" }, "uris" : [ "http://www.mendeley.com/documents/?uuid=5c14c45b-4da6-49a0-a805-2db0b0e955d1" ] } ], "mendeley" : { "formattedCitation" : "[3]", "plainTextFormattedCitation" : "[3]", "previouslyFormattedCitation" : "(A. B. Phillion et al. 2008)" }, "properties" : { "noteIndex" : 0 }, "schema" : "https://github.com/citation-style-language/schema/raw/master/csl-citation.json" }</w:instrText>
      </w:r>
      <w:r w:rsidR="00CF7147" w:rsidRPr="000A2057">
        <w:rPr>
          <w:rFonts w:ascii="Times New Roman" w:hAnsi="Times New Roman" w:cs="Times New Roman"/>
          <w:sz w:val="24"/>
          <w:szCs w:val="24"/>
          <w:lang w:val="en-US"/>
        </w:rPr>
        <w:fldChar w:fldCharType="separate"/>
      </w:r>
      <w:r w:rsidR="00CF7147" w:rsidRPr="000A2057">
        <w:rPr>
          <w:rFonts w:ascii="Times New Roman" w:hAnsi="Times New Roman" w:cs="Times New Roman"/>
          <w:sz w:val="24"/>
          <w:szCs w:val="24"/>
          <w:lang w:val="en-US"/>
        </w:rPr>
        <w:t>[3,4]</w:t>
      </w:r>
      <w:r w:rsidR="00CF7147" w:rsidRPr="000A2057">
        <w:rPr>
          <w:rFonts w:ascii="Times New Roman" w:hAnsi="Times New Roman" w:cs="Times New Roman"/>
          <w:sz w:val="24"/>
          <w:szCs w:val="24"/>
          <w:lang w:val="en-US"/>
        </w:rPr>
        <w:fldChar w:fldCharType="end"/>
      </w:r>
      <w:r w:rsidR="00CF7147" w:rsidRPr="000A2057">
        <w:rPr>
          <w:rFonts w:ascii="Times New Roman" w:hAnsi="Times New Roman" w:cs="Times New Roman"/>
          <w:sz w:val="24"/>
          <w:szCs w:val="24"/>
          <w:lang w:val="en-US"/>
        </w:rPr>
        <w:t xml:space="preserve">, 7xxx </w:t>
      </w:r>
      <w:r w:rsidR="00CF7147" w:rsidRPr="000A2057">
        <w:rPr>
          <w:rFonts w:ascii="Times New Roman" w:hAnsi="Times New Roman" w:cs="Times New Roman"/>
          <w:sz w:val="24"/>
          <w:szCs w:val="24"/>
          <w:lang w:val="en-US"/>
        </w:rPr>
        <w:fldChar w:fldCharType="begin" w:fldLock="1"/>
      </w:r>
      <w:r w:rsidR="00CF7147" w:rsidRPr="000A2057">
        <w:rPr>
          <w:rFonts w:ascii="Times New Roman" w:hAnsi="Times New Roman" w:cs="Times New Roman"/>
          <w:sz w:val="24"/>
          <w:szCs w:val="24"/>
          <w:lang w:val="en-US"/>
        </w:rPr>
        <w:instrText>ADDIN CSL_CITATION { "citationItems" : [ { "id" : "ITEM-1", "itemData" : { "DOI" : "10.1016/j.matdes.2013.08.010", "ISBN" : "02641275 (ISSN)", "ISSN" : "18734197", "abstract" : "This is the first reported research into the tensile behavior of as-deformed Al-Zn-Mg-Cu alloy in the semi-solid state. Tensile tests of extruded 7075 aluminium alloy were carried out in the high temperature solid and semi-solid states. Based on the tensile results and microstructural examination, the tensile behavior can be divided into three stages according to the effect of liquid: one behaves in predominantly ductile character between 400 and about 520??C (fl~0.31%), one is governed by both of solid and liquid between 520 and 550??C (fl~2%), and almost completely dominated by liquid above ~550??C. A brittle temperature range (519-550??C) is proposed, in which the as-deformed Al-Zn-Mg-Cu alloy exhibits large crack probability. An equation based on ultimate tensile stress and temperature is proposed. ?? 2013 Elsevier Ltd.", "author" : [ { "dropping-particle" : "", "family" : "Chen", "given" : "Gang", "non-dropping-particle" : "", "parse-names" : false, "suffix" : "" }, { "dropping-particle" : "", "family" : "Jiang", "given" : "Jufu", "non-dropping-particle" : "", "parse-names" : false, "suffix" : "" }, { "dropping-particle" : "", "family" : "Du", "given" : "Zhiming", "non-dropping-particle" : "", "parse-names" : false, "suffix" : "" }, { "dropping-particle" : "", "family" : "Han", "given" : "Fei", "non-dropping-particle" : "", "parse-names" : false, "suffix" : "" }, { "dropping-particle" : "V.", "family" : "Atkinson", "given" : "H.", "non-dropping-particle" : "", "parse-names" : false, "suffix" : "" } ], "container-title" : "Materials and Design", "id" : "ITEM-1", "issued" : { "date-parts" : [ [ "2014" ] ] }, "page" : "1-5", "title" : "Hot tensile behavior of an extruded Al-Zn-Mg-Cu alloy in the solid and in the semi-solid state", "type" : "article-journal", "volume" : "54" }, "uris" : [ "http://www.mendeley.com/documents/?uuid=21fd4850-a804-467d-bc94-c9fe538a5898", "http://www.mendeley.com/documents/?uuid=b5f2a78e-a4b2-47e5-b746-ae01433b6d46" ] } ], "mendeley" : { "formattedCitation" : "[5]", "plainTextFormattedCitation" : "[5]", "previouslyFormattedCitation" : "(Chen et al. 2014)" }, "properties" : { "noteIndex" : 0 }, "schema" : "https://github.com/citation-style-language/schema/raw/master/csl-citation.json" }</w:instrText>
      </w:r>
      <w:r w:rsidR="00CF7147" w:rsidRPr="000A2057">
        <w:rPr>
          <w:rFonts w:ascii="Times New Roman" w:hAnsi="Times New Roman" w:cs="Times New Roman"/>
          <w:sz w:val="24"/>
          <w:szCs w:val="24"/>
          <w:lang w:val="en-US"/>
        </w:rPr>
        <w:fldChar w:fldCharType="separate"/>
      </w:r>
      <w:r w:rsidR="00CF7147" w:rsidRPr="000A2057">
        <w:rPr>
          <w:rFonts w:ascii="Times New Roman" w:hAnsi="Times New Roman" w:cs="Times New Roman"/>
          <w:sz w:val="24"/>
          <w:szCs w:val="24"/>
          <w:lang w:val="en-US"/>
        </w:rPr>
        <w:t>[5]</w:t>
      </w:r>
      <w:r w:rsidR="00CF7147" w:rsidRPr="000A2057">
        <w:rPr>
          <w:rFonts w:ascii="Times New Roman" w:hAnsi="Times New Roman" w:cs="Times New Roman"/>
          <w:sz w:val="24"/>
          <w:szCs w:val="24"/>
          <w:lang w:val="en-US"/>
        </w:rPr>
        <w:fldChar w:fldCharType="end"/>
      </w:r>
      <w:r w:rsidR="00CF7147" w:rsidRPr="000A2057">
        <w:rPr>
          <w:rFonts w:ascii="Times New Roman" w:hAnsi="Times New Roman" w:cs="Times New Roman"/>
          <w:sz w:val="24"/>
          <w:szCs w:val="24"/>
          <w:lang w:val="en-US"/>
        </w:rPr>
        <w:t xml:space="preserve"> and AA6061 </w:t>
      </w:r>
      <w:r w:rsidR="00CF7147" w:rsidRPr="000A2057">
        <w:rPr>
          <w:rFonts w:ascii="Times New Roman" w:hAnsi="Times New Roman" w:cs="Times New Roman"/>
          <w:sz w:val="24"/>
          <w:szCs w:val="24"/>
          <w:lang w:val="en-US"/>
        </w:rPr>
        <w:fldChar w:fldCharType="begin" w:fldLock="1"/>
      </w:r>
      <w:r w:rsidR="00CF7147" w:rsidRPr="000A2057">
        <w:rPr>
          <w:rFonts w:ascii="Times New Roman" w:hAnsi="Times New Roman" w:cs="Times New Roman"/>
          <w:sz w:val="24"/>
          <w:szCs w:val="24"/>
          <w:lang w:val="en-US"/>
        </w:rPr>
        <w:instrText>ADDIN CSL_CITATION { "citationItems" : [ { "id" : "ITEM-1", "itemData" : { "DOI" : "10.1007/s11661-010-0268-5", "ISBN" : "1166101002", "ISSN" : "10735623", "abstract" : "The tensile properties of a 6061 aluminum alloy have been studied in the semisolid state at large solid fractions. The tests have been carried out either after a partial melting treatment or after partial solidification. Results show the following: (1) the mechanical behavior depends on the liquid-phase distribution and, therefore, on the way the semisolid state has been achieved (melting or solidification); (2) there is a critical solid fraction range where the semisolid alloy is relatively brittle; and (3) the mushy alloy exhibits viscoplastic behavior with the occurrence of micro-superplasticity at low strain rate. Modeling of this behavior is carried out by considering either the area fraction of grain boundaries wetted by the liquid or a cohesion parameter of the solid phase, which depends on solid fraction and thermal treatment. \u00a9 2010 The Minerals, Metals &amp; Materials Society and ASM International.", "author" : [ { "dropping-particle" : "", "family" : "Giraud", "given" : "E.", "non-dropping-particle" : "", "parse-names" : false, "suffix" : "" }, { "dropping-particle" : "", "family" : "Suery", "given" : "M.", "non-dropping-particle" : "", "parse-names" : false, "suffix" : "" }, { "dropping-particle" : "", "family" : "Coret", "given" : "M.", "non-dropping-particle" : "", "parse-names" : false, "suffix" : "" } ], "container-title" : "Metallurgical and Materials Transactions A: Physical Metallurgy and Materials Science", "id" : "ITEM-1", "issue" : "9", "issued" : { "date-parts" : [ [ "2010" ] ] }, "page" : "2257-2268", "title" : "Mechanical behavior of AA6061 aluminum in the semisolid state obtained by partial melting and partial solidification", "type" : "article-journal", "volume" : "41" }, "uris" : [ "http://www.mendeley.com/documents/?uuid=8c415f07-0678-4cea-a3b8-9e609e7733b9" ] } ], "mendeley" : { "formattedCitation" : "[17]", "plainTextFormattedCitation" : "[17]", "previouslyFormattedCitation" : "(Giraud et al. 2010)" }, "properties" : { "noteIndex" : 0 }, "schema" : "https://github.com/citation-style-language/schema/raw/master/csl-citation.json" }</w:instrText>
      </w:r>
      <w:r w:rsidR="00CF7147" w:rsidRPr="000A2057">
        <w:rPr>
          <w:rFonts w:ascii="Times New Roman" w:hAnsi="Times New Roman" w:cs="Times New Roman"/>
          <w:sz w:val="24"/>
          <w:szCs w:val="24"/>
          <w:lang w:val="en-US"/>
        </w:rPr>
        <w:fldChar w:fldCharType="separate"/>
      </w:r>
      <w:r w:rsidR="00CF7147" w:rsidRPr="000A2057">
        <w:rPr>
          <w:rFonts w:ascii="Times New Roman" w:hAnsi="Times New Roman" w:cs="Times New Roman"/>
          <w:sz w:val="24"/>
          <w:szCs w:val="24"/>
          <w:lang w:val="en-US"/>
        </w:rPr>
        <w:t>[17]</w:t>
      </w:r>
      <w:r w:rsidR="00CF7147" w:rsidRPr="000A2057">
        <w:rPr>
          <w:rFonts w:ascii="Times New Roman" w:hAnsi="Times New Roman" w:cs="Times New Roman"/>
          <w:sz w:val="24"/>
          <w:szCs w:val="24"/>
          <w:lang w:val="en-US"/>
        </w:rPr>
        <w:fldChar w:fldCharType="end"/>
      </w:r>
      <w:r w:rsidR="00CF7147" w:rsidRPr="000A2057">
        <w:rPr>
          <w:rFonts w:ascii="Times New Roman" w:hAnsi="Times New Roman" w:cs="Times New Roman"/>
          <w:sz w:val="24"/>
          <w:szCs w:val="24"/>
          <w:lang w:val="en-US"/>
        </w:rPr>
        <w:t>,</w:t>
      </w:r>
      <w:r w:rsidR="00111C3A" w:rsidRPr="000A2057">
        <w:rPr>
          <w:rFonts w:ascii="Times New Roman" w:hAnsi="Times New Roman" w:cs="Times New Roman"/>
          <w:sz w:val="24"/>
          <w:szCs w:val="24"/>
          <w:lang w:val="en-US"/>
        </w:rPr>
        <w:t xml:space="preserve"> have been </w:t>
      </w:r>
      <w:r w:rsidR="00CF7147" w:rsidRPr="000A2057">
        <w:rPr>
          <w:rFonts w:ascii="Times New Roman" w:hAnsi="Times New Roman" w:cs="Times New Roman"/>
          <w:sz w:val="24"/>
          <w:szCs w:val="24"/>
          <w:lang w:val="en-US"/>
        </w:rPr>
        <w:t>conducted</w:t>
      </w:r>
      <w:r w:rsidR="00111C3A" w:rsidRPr="000A2057">
        <w:rPr>
          <w:rFonts w:ascii="Times New Roman" w:hAnsi="Times New Roman" w:cs="Times New Roman"/>
          <w:sz w:val="24"/>
          <w:szCs w:val="24"/>
          <w:lang w:val="en-US"/>
        </w:rPr>
        <w:t xml:space="preserve">. </w:t>
      </w:r>
      <w:r w:rsidR="00E04908" w:rsidRPr="000A2057">
        <w:rPr>
          <w:rFonts w:ascii="Times New Roman" w:hAnsi="Times New Roman" w:cs="Times New Roman"/>
          <w:sz w:val="24"/>
          <w:szCs w:val="24"/>
          <w:lang w:val="en-US"/>
        </w:rPr>
        <w:t>The r</w:t>
      </w:r>
      <w:r w:rsidR="00111C3A" w:rsidRPr="000A2057">
        <w:rPr>
          <w:rFonts w:ascii="Times New Roman" w:hAnsi="Times New Roman" w:cs="Times New Roman"/>
          <w:sz w:val="24"/>
          <w:szCs w:val="24"/>
          <w:lang w:val="en-US"/>
        </w:rPr>
        <w:t xml:space="preserve">esults from those prior </w:t>
      </w:r>
      <w:r w:rsidR="00E04908" w:rsidRPr="000A2057">
        <w:rPr>
          <w:rFonts w:ascii="Times New Roman" w:hAnsi="Times New Roman" w:cs="Times New Roman"/>
          <w:sz w:val="24"/>
          <w:szCs w:val="24"/>
          <w:lang w:val="en-US"/>
        </w:rPr>
        <w:t>studies</w:t>
      </w:r>
      <w:r w:rsidR="00111C3A" w:rsidRPr="000A2057">
        <w:rPr>
          <w:rFonts w:ascii="Times New Roman" w:hAnsi="Times New Roman" w:cs="Times New Roman"/>
          <w:sz w:val="24"/>
          <w:szCs w:val="24"/>
          <w:lang w:val="en-US"/>
        </w:rPr>
        <w:t xml:space="preserve"> </w:t>
      </w:r>
      <w:r w:rsidR="00E04908" w:rsidRPr="000A2057">
        <w:rPr>
          <w:rFonts w:ascii="Times New Roman" w:hAnsi="Times New Roman" w:cs="Times New Roman"/>
          <w:sz w:val="24"/>
          <w:szCs w:val="24"/>
          <w:lang w:val="en-US"/>
        </w:rPr>
        <w:t xml:space="preserve">indicate </w:t>
      </w:r>
      <w:r w:rsidR="00111C3A" w:rsidRPr="000A2057">
        <w:rPr>
          <w:rFonts w:ascii="Times New Roman" w:hAnsi="Times New Roman" w:cs="Times New Roman"/>
          <w:sz w:val="24"/>
          <w:szCs w:val="24"/>
          <w:lang w:val="en-US"/>
        </w:rPr>
        <w:t xml:space="preserve">that all semisolid materials </w:t>
      </w:r>
      <w:r w:rsidR="008642DF" w:rsidRPr="000A2057">
        <w:rPr>
          <w:rFonts w:ascii="Times New Roman" w:hAnsi="Times New Roman" w:cs="Times New Roman"/>
          <w:sz w:val="24"/>
          <w:szCs w:val="24"/>
          <w:lang w:val="en-US"/>
        </w:rPr>
        <w:t>lost</w:t>
      </w:r>
      <w:r w:rsidR="00482236" w:rsidRPr="000A2057">
        <w:rPr>
          <w:rFonts w:ascii="Times New Roman" w:hAnsi="Times New Roman" w:cs="Times New Roman"/>
          <w:sz w:val="24"/>
          <w:szCs w:val="24"/>
          <w:lang w:val="en-US"/>
        </w:rPr>
        <w:t xml:space="preserve"> </w:t>
      </w:r>
      <w:r w:rsidR="00111C3A" w:rsidRPr="000A2057">
        <w:rPr>
          <w:rFonts w:ascii="Times New Roman" w:hAnsi="Times New Roman" w:cs="Times New Roman"/>
          <w:sz w:val="24"/>
          <w:szCs w:val="24"/>
          <w:lang w:val="en-US"/>
        </w:rPr>
        <w:t>their</w:t>
      </w:r>
      <w:r w:rsidR="008642DF" w:rsidRPr="000A2057">
        <w:rPr>
          <w:rFonts w:ascii="Times New Roman" w:hAnsi="Times New Roman" w:cs="Times New Roman"/>
          <w:sz w:val="24"/>
          <w:szCs w:val="24"/>
          <w:lang w:val="en-US"/>
        </w:rPr>
        <w:t xml:space="preserve"> ductility at </w:t>
      </w:r>
      <w:r w:rsidR="00E04908" w:rsidRPr="000A2057">
        <w:rPr>
          <w:rFonts w:ascii="Times New Roman" w:hAnsi="Times New Roman" w:cs="Times New Roman"/>
          <w:sz w:val="24"/>
          <w:szCs w:val="24"/>
          <w:lang w:val="en-US"/>
        </w:rPr>
        <w:t>a solid fraction,</w:t>
      </w:r>
      <w:r w:rsidR="008642DF" w:rsidRPr="000A2057">
        <w:rPr>
          <w:rFonts w:ascii="Times New Roman" w:hAnsi="Times New Roman" w:cs="Times New Roman"/>
          <w:sz w:val="24"/>
          <w:szCs w:val="24"/>
          <w:lang w:val="en-US"/>
        </w:rPr>
        <w:t xml:space="preserve"> fs</w:t>
      </w:r>
      <w:r w:rsidR="00E04908" w:rsidRPr="000A2057">
        <w:rPr>
          <w:rFonts w:ascii="Times New Roman" w:hAnsi="Times New Roman" w:cs="Times New Roman"/>
          <w:sz w:val="24"/>
          <w:szCs w:val="24"/>
          <w:lang w:val="en-US"/>
        </w:rPr>
        <w:t>,</w:t>
      </w:r>
      <w:r w:rsidR="008642DF" w:rsidRPr="000A2057">
        <w:rPr>
          <w:rFonts w:ascii="Times New Roman" w:hAnsi="Times New Roman" w:cs="Times New Roman"/>
          <w:sz w:val="24"/>
          <w:szCs w:val="24"/>
          <w:lang w:val="en-US"/>
        </w:rPr>
        <w:t xml:space="preserve"> of</w:t>
      </w:r>
      <w:r w:rsidR="00CD6D8B" w:rsidRPr="000A2057">
        <w:rPr>
          <w:rFonts w:ascii="Times New Roman" w:hAnsi="Times New Roman" w:cs="Times New Roman"/>
          <w:sz w:val="24"/>
          <w:szCs w:val="24"/>
          <w:lang w:val="en-US"/>
        </w:rPr>
        <w:t xml:space="preserve"> </w:t>
      </w:r>
      <w:r w:rsidR="00111C3A" w:rsidRPr="000A2057">
        <w:rPr>
          <w:rFonts w:ascii="Cambria Math" w:hAnsi="Cambria Math" w:cs="Cambria Math"/>
          <w:sz w:val="24"/>
          <w:szCs w:val="24"/>
          <w:lang w:val="en-US"/>
        </w:rPr>
        <w:t>∼</w:t>
      </w:r>
      <w:r w:rsidR="00111C3A" w:rsidRPr="000A2057">
        <w:rPr>
          <w:rFonts w:ascii="Times New Roman" w:hAnsi="Times New Roman" w:cs="Times New Roman"/>
          <w:sz w:val="24"/>
          <w:szCs w:val="24"/>
          <w:lang w:val="en-US"/>
        </w:rPr>
        <w:t xml:space="preserve">0.95–0.98, and </w:t>
      </w:r>
      <w:r w:rsidR="008642DF" w:rsidRPr="000A2057">
        <w:rPr>
          <w:rFonts w:ascii="Times New Roman" w:hAnsi="Times New Roman" w:cs="Times New Roman"/>
          <w:sz w:val="24"/>
          <w:szCs w:val="24"/>
          <w:lang w:val="en-US"/>
        </w:rPr>
        <w:t>their</w:t>
      </w:r>
      <w:r w:rsidR="00111C3A" w:rsidRPr="000A2057">
        <w:rPr>
          <w:rFonts w:ascii="Times New Roman" w:hAnsi="Times New Roman" w:cs="Times New Roman"/>
          <w:sz w:val="24"/>
          <w:szCs w:val="24"/>
          <w:lang w:val="en-US"/>
        </w:rPr>
        <w:t xml:space="preserve"> strength at </w:t>
      </w:r>
      <w:r w:rsidR="00E04908" w:rsidRPr="000A2057">
        <w:rPr>
          <w:rFonts w:ascii="Times New Roman" w:hAnsi="Times New Roman" w:cs="Times New Roman"/>
          <w:sz w:val="24"/>
          <w:szCs w:val="24"/>
          <w:lang w:val="en-US"/>
        </w:rPr>
        <w:t xml:space="preserve">a </w:t>
      </w:r>
      <w:r w:rsidR="00111C3A" w:rsidRPr="000A2057">
        <w:rPr>
          <w:rFonts w:ascii="Times New Roman" w:hAnsi="Times New Roman" w:cs="Times New Roman"/>
          <w:sz w:val="24"/>
          <w:szCs w:val="24"/>
          <w:lang w:val="en-US"/>
        </w:rPr>
        <w:t>fs</w:t>
      </w:r>
      <w:r w:rsidR="00482236" w:rsidRPr="000A2057">
        <w:rPr>
          <w:rFonts w:ascii="Times New Roman" w:hAnsi="Times New Roman" w:cs="Times New Roman"/>
          <w:sz w:val="24"/>
          <w:szCs w:val="24"/>
          <w:lang w:val="en-US"/>
        </w:rPr>
        <w:t xml:space="preserve"> </w:t>
      </w:r>
      <w:r w:rsidR="008642DF" w:rsidRPr="000A2057">
        <w:rPr>
          <w:rFonts w:ascii="Times New Roman" w:hAnsi="Times New Roman" w:cs="Times New Roman"/>
          <w:sz w:val="24"/>
          <w:szCs w:val="24"/>
          <w:lang w:val="en-US"/>
        </w:rPr>
        <w:t xml:space="preserve">of </w:t>
      </w:r>
      <w:r w:rsidR="00111C3A" w:rsidRPr="000A2057">
        <w:rPr>
          <w:rFonts w:ascii="Cambria Math" w:hAnsi="Cambria Math" w:cs="Cambria Math"/>
          <w:sz w:val="24"/>
          <w:szCs w:val="24"/>
          <w:lang w:val="en-US"/>
        </w:rPr>
        <w:t>∼</w:t>
      </w:r>
      <w:r w:rsidR="00111C3A" w:rsidRPr="000A2057">
        <w:rPr>
          <w:rFonts w:ascii="Times New Roman" w:hAnsi="Times New Roman" w:cs="Times New Roman"/>
          <w:sz w:val="24"/>
          <w:szCs w:val="24"/>
          <w:lang w:val="en-US"/>
        </w:rPr>
        <w:t>0.90–0.95</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"10.1016/j.msea.2008.07.027", "ISBN" : "0921-5093", "ISSN" : "09215093", "abstract" : "The tensile mechanical response of three semi-solid as-cast aluminum alloys - AA3104, AA6111, and CA31218 (an alloy similar in composition to AA3003) - was measured between a fraction solid fs ??? 0.85 and fs ??? 1 in order to establish the mushy zone constitutive behavior under conditions similar to those believed to occur during direct chill (DC) casting. The fraction solid vs. temperature relationship for these alloys is also provided. The constitutive behavior appears greatly dependent on both fraction solid and strain rate. Furthermore, while the behavior is dominated by the solid network, the critical fraction solid for complete loss of ductility was found to be alloy dependent, ranging from fs ??? 0.94 for CA31218 to fs ??? 0.99 for AA6111. The variation in both ductility and stress with temperature has been used to propose a brittle temperature range for each of the three alloys and to rank their hot tearing susceptibility. ?? 2008 Elsevier B.V. All rights reserved.", "author" : [ { "dropping-particle" : "", "family" : "Phillion", "given" : "A. B.", "non-dropping-particle" : "", "parse-names" : false, "suffix" : "" }, { "dropping-particle" : "", "family" : "Thompson", "given" : "S.", "non-dropping-particle" : "", "parse-names" : false, "suffix" : "" }, { "dropping-particle" : "", "family" : "Cockcroft", "given" : "S. L.", "non-dropping-particle" : "", "parse-names" : false, "suffix" : "" }, { "dropping-particle" : "", "family" : "Wells", "given" : "M. A.", "non-dropping-particle" : "", "parse-names" : false, "suffix" : "" } ], "container-title" : "Materials Science and Engineering A", "id" : "ITEM-1", "issue" : "1-2", "issued" : { "date-parts" : [ [ "2008" ] ] }, "page" : "388-394", "title" : "Tensile properties of as-cast aluminum alloys AA3104, AA6111 and CA31218 at above solidus temperatures", "type" : "article-journal", "volume" : "497" }, "uris" : [ "http://www.mendeley.com/documents/?uuid=5c14c45b-4da6-49a0-a805-2db0b0e955d1" ] } ], "mendeley" : { "formattedCitation" : "[3]", "plainTextFormattedCitation" : "[3]", "previouslyFormattedCitation" : "(A. B. Phillion et al. 2008)"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w:t>
      </w:r>
      <w:r w:rsidR="008A3B49" w:rsidRPr="000A2057">
        <w:rPr>
          <w:rFonts w:ascii="Times New Roman" w:hAnsi="Times New Roman" w:cs="Times New Roman"/>
          <w:sz w:val="24"/>
          <w:szCs w:val="24"/>
          <w:lang w:val="en-US"/>
        </w:rPr>
        <w:fldChar w:fldCharType="end"/>
      </w:r>
      <w:r w:rsidR="00111C3A" w:rsidRPr="000A2057">
        <w:rPr>
          <w:rFonts w:ascii="Times New Roman" w:hAnsi="Times New Roman" w:cs="Times New Roman"/>
          <w:sz w:val="24"/>
          <w:szCs w:val="24"/>
          <w:lang w:val="en-US"/>
        </w:rPr>
        <w:t>.</w:t>
      </w:r>
      <w:r w:rsidR="00E04908" w:rsidRPr="000A2057">
        <w:rPr>
          <w:rFonts w:ascii="Times New Roman" w:hAnsi="Times New Roman" w:cs="Times New Roman"/>
          <w:sz w:val="24"/>
          <w:szCs w:val="24"/>
          <w:lang w:val="en-US"/>
        </w:rPr>
        <w:t xml:space="preserve"> </w:t>
      </w:r>
      <w:r w:rsidR="004D3410" w:rsidRPr="000A2057">
        <w:rPr>
          <w:rFonts w:ascii="Times New Roman" w:hAnsi="Times New Roman" w:cs="Times New Roman"/>
          <w:sz w:val="24"/>
          <w:szCs w:val="24"/>
          <w:lang w:val="en-US"/>
        </w:rPr>
        <w:t xml:space="preserve">However, there is limited information on the effect of </w:t>
      </w:r>
      <w:r w:rsidRPr="000A2057">
        <w:rPr>
          <w:rFonts w:ascii="Times New Roman" w:hAnsi="Times New Roman" w:cs="Times New Roman"/>
          <w:sz w:val="24"/>
          <w:szCs w:val="24"/>
          <w:lang w:val="en-US"/>
        </w:rPr>
        <w:t>constitutive</w:t>
      </w:r>
      <w:r w:rsidR="004D3410" w:rsidRPr="000A2057">
        <w:rPr>
          <w:rFonts w:ascii="Times New Roman" w:hAnsi="Times New Roman" w:cs="Times New Roman"/>
          <w:sz w:val="24"/>
          <w:szCs w:val="24"/>
          <w:lang w:val="en-US"/>
        </w:rPr>
        <w:t xml:space="preserve"> phases such as </w:t>
      </w:r>
      <w:r w:rsidRPr="000A2057">
        <w:rPr>
          <w:rFonts w:ascii="Times New Roman" w:hAnsi="Times New Roman" w:cs="Times New Roman"/>
          <w:sz w:val="24"/>
          <w:szCs w:val="24"/>
          <w:lang w:val="en-US"/>
        </w:rPr>
        <w:t xml:space="preserve">Fe-rich </w:t>
      </w:r>
      <w:r w:rsidR="004D3410" w:rsidRPr="000A2057">
        <w:rPr>
          <w:rFonts w:ascii="Times New Roman" w:hAnsi="Times New Roman" w:cs="Times New Roman"/>
          <w:sz w:val="24"/>
          <w:szCs w:val="24"/>
          <w:lang w:val="en-US"/>
        </w:rPr>
        <w:t xml:space="preserve">intermetallics on the semisolid tensile properties of </w:t>
      </w:r>
      <w:r w:rsidR="004D3410" w:rsidRPr="000A2057">
        <w:rPr>
          <w:rFonts w:ascii="Times New Roman" w:hAnsi="Times New Roman" w:cs="Times New Roman"/>
          <w:sz w:val="24"/>
          <w:szCs w:val="24"/>
          <w:lang w:val="en-US"/>
        </w:rPr>
        <w:lastRenderedPageBreak/>
        <w:t xml:space="preserve">aluminum </w:t>
      </w:r>
      <w:r w:rsidR="003C56AD" w:rsidRPr="000A2057">
        <w:rPr>
          <w:rFonts w:ascii="Times New Roman" w:hAnsi="Times New Roman" w:cs="Times New Roman"/>
          <w:sz w:val="24"/>
          <w:szCs w:val="24"/>
          <w:lang w:val="en-US"/>
        </w:rPr>
        <w:t>alloys</w:t>
      </w:r>
      <w:r w:rsidR="00137CD1" w:rsidRPr="000A2057">
        <w:rPr>
          <w:rFonts w:ascii="Times New Roman" w:hAnsi="Times New Roman" w:cs="Times New Roman"/>
          <w:sz w:val="24"/>
          <w:szCs w:val="24"/>
          <w:lang w:val="en-US"/>
        </w:rPr>
        <w:t xml:space="preserve"> during the last stage of solidification</w:t>
      </w:r>
      <w:r w:rsidR="003C56AD" w:rsidRPr="000A2057">
        <w:rPr>
          <w:rFonts w:ascii="Times New Roman" w:hAnsi="Times New Roman" w:cs="Times New Roman"/>
          <w:sz w:val="24"/>
          <w:szCs w:val="24"/>
          <w:lang w:val="en-US"/>
        </w:rPr>
        <w:t xml:space="preserve">. </w:t>
      </w:r>
      <w:r w:rsidR="004742FE" w:rsidRPr="000A2057">
        <w:rPr>
          <w:rFonts w:ascii="Times New Roman" w:hAnsi="Times New Roman" w:cs="Times New Roman"/>
          <w:sz w:val="24"/>
          <w:szCs w:val="24"/>
          <w:lang w:val="en-US"/>
        </w:rPr>
        <w:t>T</w:t>
      </w:r>
      <w:r w:rsidR="00393A7B" w:rsidRPr="000A2057">
        <w:rPr>
          <w:rFonts w:ascii="Times New Roman" w:hAnsi="Times New Roman" w:cs="Times New Roman"/>
          <w:sz w:val="24"/>
          <w:szCs w:val="24"/>
          <w:lang w:val="en-US"/>
        </w:rPr>
        <w:t>he morphology,</w:t>
      </w:r>
      <w:r w:rsidRPr="000A2057">
        <w:rPr>
          <w:rFonts w:ascii="Times New Roman" w:hAnsi="Times New Roman" w:cs="Times New Roman"/>
          <w:sz w:val="24"/>
          <w:szCs w:val="24"/>
          <w:lang w:val="en-US"/>
        </w:rPr>
        <w:t xml:space="preserve"> size </w:t>
      </w:r>
      <w:r w:rsidR="00393A7B" w:rsidRPr="000A2057">
        <w:rPr>
          <w:rFonts w:ascii="Times New Roman" w:hAnsi="Times New Roman" w:cs="Times New Roman"/>
          <w:sz w:val="24"/>
          <w:szCs w:val="24"/>
          <w:lang w:val="en-US"/>
        </w:rPr>
        <w:t xml:space="preserve">and distribution </w:t>
      </w:r>
      <w:r w:rsidR="00F12AA6" w:rsidRPr="000A2057">
        <w:rPr>
          <w:rFonts w:ascii="Times New Roman" w:hAnsi="Times New Roman" w:cs="Times New Roman"/>
          <w:sz w:val="24"/>
          <w:szCs w:val="24"/>
          <w:lang w:val="en-US"/>
        </w:rPr>
        <w:t xml:space="preserve">of </w:t>
      </w:r>
      <w:r w:rsidR="00E04908" w:rsidRPr="000A2057">
        <w:rPr>
          <w:rFonts w:ascii="Times New Roman" w:hAnsi="Times New Roman" w:cs="Times New Roman"/>
          <w:sz w:val="24"/>
          <w:szCs w:val="24"/>
          <w:lang w:val="en-US"/>
        </w:rPr>
        <w:t xml:space="preserve">these </w:t>
      </w:r>
      <w:r w:rsidR="00AC600A" w:rsidRPr="000A2057">
        <w:rPr>
          <w:rFonts w:ascii="Times New Roman" w:hAnsi="Times New Roman" w:cs="Times New Roman"/>
          <w:sz w:val="24"/>
          <w:szCs w:val="24"/>
          <w:lang w:val="en-US"/>
        </w:rPr>
        <w:t>intermetallics</w:t>
      </w:r>
      <w:r w:rsidR="00F12AA6" w:rsidRPr="000A2057">
        <w:rPr>
          <w:rFonts w:ascii="Times New Roman" w:hAnsi="Times New Roman" w:cs="Times New Roman"/>
          <w:sz w:val="24"/>
          <w:szCs w:val="24"/>
          <w:lang w:val="en-US"/>
        </w:rPr>
        <w:t xml:space="preserve"> are </w:t>
      </w:r>
      <w:r w:rsidR="00E04908" w:rsidRPr="000A2057">
        <w:rPr>
          <w:rFonts w:ascii="Times New Roman" w:hAnsi="Times New Roman" w:cs="Times New Roman"/>
          <w:sz w:val="24"/>
          <w:szCs w:val="24"/>
          <w:lang w:val="en-US"/>
        </w:rPr>
        <w:t>important for the formation of</w:t>
      </w:r>
      <w:r w:rsidR="00F12AA6" w:rsidRPr="000A2057">
        <w:rPr>
          <w:rFonts w:ascii="Times New Roman" w:hAnsi="Times New Roman" w:cs="Times New Roman"/>
          <w:sz w:val="24"/>
          <w:szCs w:val="24"/>
          <w:lang w:val="en-US"/>
        </w:rPr>
        <w:t xml:space="preserve"> casting defects such as hot tearing</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"10.1016/j.actamat.2014.01.007", "ISSN" : "13596454", "abstract" : "To better understand the influence of Fe-rich intermetallics on solidification defect formation, fast in situ synchrotron X-ray tomographic microscopy experiments were performed on a commercial A319 alloy (Al\u20137.5Si\u20133.5Cu, wt.%) with 0.2 and 0.6wt.% Fe. Real-time observations during solidification and semi-solid deformation experiments reveal that \u03b2-intermetallics contribute via several different mechanisms to porosity formation and hot tearing susceptibility. While \u03b2-intermetallics were not observed to nucleate porosity directly, they do block interdendritic channels, thereby reducing the shrinkage feeding, and increasing pore tortuosity. Pores also grow preferentially along the surface of the \u03b2-intermetallics, suggesting that the \u03b2-phase has a lower gas\u2013solid interfacial energy than \u03b1-Al, thus assisting in increasing pore volume. During uniaxial tension experiments, the ductile failure of the semi-solid, intermetallic-poor, base alloy transitions to a brittle-like failure when a large amount of \u03b2-intermetallics are present. In all post-failure microstructures, internal damage was preferentially orientated perpendicular to the loading direction, agreeing with prior experimental and numerical studies.", "author" : [ { "dropping-particle" : "", "family" : "Puncreobutr", "given" : "C.", "non-dropping-particle" : "", "parse-names" : false, "suffix" : "" }, { "dropping-particle" : "", "family" : "Lee", "given" : "P.D.", "non-dropping-particle" : "", "parse-names" : false, "suffix" : "" }, { "dropping-particle" : "", "family" : "Kareh", "given" : "K.M.", "non-dropping-particle" : "", "parse-names" : false, "suffix" : "" }, { "dropping-particle" : "", "family" : "Connolley", "given" : "T.", "non-dropping-particle" : "", "parse-names" : false, "suffix" : "" }, { "dropping-particle" : "", "family" : "Fife", "given" : "J.L.", "non-dropping-particle" : "", "parse-names" : false, "suffix" : "" }, { "dropping-particle" : "", "family" : "Phillion", "given" : "A.B.", "non-dropping-particle" : "", "parse-names" : false, "suffix" : "" } ], "container-title" : "Acta Materialia", "id" : "ITEM-1", "issued" : { "date-parts" : [ [ "2014", "4" ] ] }, "page" : "42-51", "title" : "Influence of Fe-rich intermetallics on solidification defects in Al\u2013Si\u2013Cu alloys", "type" : "article-journal", "volume" : "68" }, "uris" : [ "http://www.mendeley.com/documents/?uuid=ebba9486-b81b-4034-a450-fc12f81fb03b" ] } ], "mendeley" : { "formattedCitation" : "[28]", "plainTextFormattedCitation" : "[28]", "previouslyFormattedCitation" : "(Puncreobutr, Lee,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[28</w:t>
      </w:r>
      <w:r w:rsidR="000C3071" w:rsidRPr="000A2057">
        <w:rPr>
          <w:rFonts w:ascii="Times New Roman" w:hAnsi="Times New Roman" w:cs="Times New Roman"/>
          <w:sz w:val="24"/>
          <w:szCs w:val="24"/>
          <w:lang w:val="en-US"/>
        </w:rPr>
        <w:t>,31</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702102"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003C56AD" w:rsidRPr="000A2057">
        <w:rPr>
          <w:rFonts w:ascii="Times New Roman" w:hAnsi="Times New Roman" w:cs="Times New Roman"/>
          <w:sz w:val="24"/>
          <w:szCs w:val="24"/>
          <w:lang w:val="en-US"/>
        </w:rPr>
        <w:t>Furthermore, a careful</w:t>
      </w:r>
      <w:r w:rsidR="00E04908" w:rsidRPr="000A2057">
        <w:rPr>
          <w:rFonts w:ascii="Times New Roman" w:hAnsi="Times New Roman" w:cs="Times New Roman"/>
          <w:sz w:val="24"/>
          <w:szCs w:val="24"/>
          <w:lang w:val="en-US"/>
        </w:rPr>
        <w:t xml:space="preserve"> </w:t>
      </w:r>
      <w:r w:rsidR="003C56AD" w:rsidRPr="000A2057">
        <w:rPr>
          <w:rFonts w:ascii="Times New Roman" w:hAnsi="Times New Roman" w:cs="Times New Roman"/>
          <w:sz w:val="24"/>
          <w:szCs w:val="24"/>
          <w:lang w:val="en-US"/>
        </w:rPr>
        <w:t xml:space="preserve">examination </w:t>
      </w:r>
      <w:r w:rsidR="00E04908" w:rsidRPr="000A2057">
        <w:rPr>
          <w:rFonts w:ascii="Times New Roman" w:hAnsi="Times New Roman" w:cs="Times New Roman"/>
          <w:sz w:val="24"/>
          <w:szCs w:val="24"/>
          <w:lang w:val="en-US"/>
        </w:rPr>
        <w:t xml:space="preserve">of </w:t>
      </w:r>
      <w:r w:rsidR="003C56AD" w:rsidRPr="000A2057">
        <w:rPr>
          <w:rFonts w:ascii="Times New Roman" w:hAnsi="Times New Roman" w:cs="Times New Roman"/>
          <w:sz w:val="24"/>
          <w:szCs w:val="24"/>
          <w:lang w:val="en-US"/>
        </w:rPr>
        <w:t xml:space="preserve">the effect of grain structure on the tensile properties of the mush </w:t>
      </w:r>
      <w:r w:rsidRPr="000A2057">
        <w:rPr>
          <w:rFonts w:ascii="Times New Roman" w:hAnsi="Times New Roman" w:cs="Times New Roman"/>
          <w:sz w:val="24"/>
          <w:szCs w:val="24"/>
          <w:lang w:val="en-US"/>
        </w:rPr>
        <w:t>is</w:t>
      </w:r>
      <w:r w:rsidR="003C56AD" w:rsidRPr="000A2057">
        <w:rPr>
          <w:rFonts w:ascii="Times New Roman" w:hAnsi="Times New Roman" w:cs="Times New Roman"/>
          <w:sz w:val="24"/>
          <w:szCs w:val="24"/>
          <w:lang w:val="en-US"/>
        </w:rPr>
        <w:t xml:space="preserve"> rarely found</w:t>
      </w:r>
      <w:r w:rsidR="00E04908" w:rsidRPr="000A2057">
        <w:rPr>
          <w:rFonts w:ascii="Times New Roman" w:hAnsi="Times New Roman" w:cs="Times New Roman"/>
          <w:sz w:val="24"/>
          <w:szCs w:val="24"/>
          <w:lang w:val="en-US"/>
        </w:rPr>
        <w:t xml:space="preserve"> in the literature</w:t>
      </w:r>
      <w:r w:rsidR="00A4444D" w:rsidRPr="000A2057">
        <w:rPr>
          <w:rFonts w:ascii="Times New Roman" w:hAnsi="Times New Roman" w:cs="Times New Roman"/>
          <w:sz w:val="24"/>
          <w:szCs w:val="24"/>
          <w:lang w:val="en-US"/>
        </w:rPr>
        <w:t>.</w:t>
      </w:r>
    </w:p>
    <w:p w14:paraId="0FCC5E26" w14:textId="7C9AD2B3" w:rsidR="00BE784B" w:rsidRPr="000A2057" w:rsidRDefault="00EB192D" w:rsidP="00F62A82">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t>Al-Cu c</w:t>
      </w:r>
      <w:r w:rsidR="00AA3E1E" w:rsidRPr="000A2057">
        <w:rPr>
          <w:rFonts w:ascii="Times New Roman" w:hAnsi="Times New Roman" w:cs="Times New Roman"/>
          <w:sz w:val="24"/>
          <w:szCs w:val="24"/>
          <w:lang w:val="en-US"/>
        </w:rPr>
        <w:t xml:space="preserve">ast </w:t>
      </w:r>
      <w:r w:rsidR="00161229" w:rsidRPr="000A2057">
        <w:rPr>
          <w:rFonts w:ascii="Times New Roman" w:hAnsi="Times New Roman" w:cs="Times New Roman"/>
          <w:sz w:val="24"/>
          <w:szCs w:val="24"/>
          <w:lang w:val="en-US"/>
        </w:rPr>
        <w:t>206</w:t>
      </w:r>
      <w:r w:rsidR="007B364A" w:rsidRPr="000A2057">
        <w:rPr>
          <w:rFonts w:ascii="Times New Roman" w:hAnsi="Times New Roman" w:cs="Times New Roman"/>
          <w:sz w:val="24"/>
          <w:szCs w:val="24"/>
          <w:lang w:val="en-US"/>
        </w:rPr>
        <w:t xml:space="preserve"> alloy</w:t>
      </w:r>
      <w:r w:rsidR="00D450C5" w:rsidRPr="000A2057">
        <w:rPr>
          <w:rFonts w:ascii="Times New Roman" w:hAnsi="Times New Roman" w:cs="Times New Roman"/>
          <w:sz w:val="24"/>
          <w:szCs w:val="24"/>
          <w:lang w:val="en-US"/>
        </w:rPr>
        <w:t>s</w:t>
      </w:r>
      <w:r w:rsidR="007B364A" w:rsidRPr="000A2057">
        <w:rPr>
          <w:rFonts w:ascii="Times New Roman" w:hAnsi="Times New Roman" w:cs="Times New Roman"/>
          <w:sz w:val="24"/>
          <w:szCs w:val="24"/>
          <w:lang w:val="en-US"/>
        </w:rPr>
        <w:t xml:space="preserve"> possess </w:t>
      </w:r>
      <w:r w:rsidR="00AA3E1E" w:rsidRPr="000A2057">
        <w:rPr>
          <w:rFonts w:ascii="Times New Roman" w:hAnsi="Times New Roman" w:cs="Times New Roman"/>
          <w:sz w:val="24"/>
          <w:szCs w:val="24"/>
          <w:lang w:val="en-US"/>
        </w:rPr>
        <w:t>great</w:t>
      </w:r>
      <w:r w:rsidR="007B364A" w:rsidRPr="000A2057">
        <w:rPr>
          <w:rFonts w:ascii="Times New Roman" w:hAnsi="Times New Roman" w:cs="Times New Roman"/>
          <w:sz w:val="24"/>
          <w:szCs w:val="24"/>
          <w:lang w:val="en-US"/>
        </w:rPr>
        <w:t xml:space="preserve"> potential </w:t>
      </w:r>
      <w:r w:rsidR="00AA3E1E" w:rsidRPr="000A2057">
        <w:rPr>
          <w:rFonts w:ascii="Times New Roman" w:hAnsi="Times New Roman" w:cs="Times New Roman"/>
          <w:sz w:val="24"/>
          <w:szCs w:val="24"/>
          <w:lang w:val="en-US"/>
        </w:rPr>
        <w:t xml:space="preserve">to achieve </w:t>
      </w:r>
      <w:r w:rsidRPr="000A2057">
        <w:rPr>
          <w:rFonts w:ascii="Times New Roman" w:hAnsi="Times New Roman" w:cs="Times New Roman"/>
          <w:sz w:val="24"/>
          <w:szCs w:val="24"/>
          <w:lang w:val="en-US"/>
        </w:rPr>
        <w:t>excellent</w:t>
      </w:r>
      <w:r w:rsidR="004361D9" w:rsidRPr="000A2057">
        <w:rPr>
          <w:rFonts w:ascii="Times New Roman" w:hAnsi="Times New Roman" w:cs="Times New Roman"/>
          <w:sz w:val="24"/>
          <w:szCs w:val="24"/>
          <w:lang w:val="en-US"/>
        </w:rPr>
        <w:t xml:space="preserve"> mechanical properties </w:t>
      </w:r>
      <w:r w:rsidR="00AA3E1E" w:rsidRPr="000A2057">
        <w:rPr>
          <w:rFonts w:ascii="Times New Roman" w:hAnsi="Times New Roman" w:cs="Times New Roman"/>
          <w:sz w:val="24"/>
          <w:szCs w:val="24"/>
          <w:lang w:val="en-US"/>
        </w:rPr>
        <w:t xml:space="preserve">comparable </w:t>
      </w:r>
      <w:r w:rsidR="004361D9" w:rsidRPr="000A2057">
        <w:rPr>
          <w:rFonts w:ascii="Times New Roman" w:hAnsi="Times New Roman" w:cs="Times New Roman"/>
          <w:sz w:val="24"/>
          <w:szCs w:val="24"/>
          <w:lang w:val="en-US"/>
        </w:rPr>
        <w:t xml:space="preserve">to those of </w:t>
      </w:r>
      <w:r w:rsidR="00AA3E1E" w:rsidRPr="000A2057">
        <w:rPr>
          <w:rFonts w:ascii="Times New Roman" w:hAnsi="Times New Roman" w:cs="Times New Roman"/>
          <w:sz w:val="24"/>
          <w:szCs w:val="24"/>
          <w:lang w:val="en-US"/>
        </w:rPr>
        <w:t xml:space="preserve">forged </w:t>
      </w:r>
      <w:r w:rsidRPr="000A2057">
        <w:rPr>
          <w:rFonts w:ascii="Times New Roman" w:hAnsi="Times New Roman" w:cs="Times New Roman"/>
          <w:sz w:val="24"/>
          <w:szCs w:val="24"/>
          <w:lang w:val="en-US"/>
        </w:rPr>
        <w:t xml:space="preserve">and wrought </w:t>
      </w:r>
      <w:r w:rsidR="00AA3E1E" w:rsidRPr="000A2057">
        <w:rPr>
          <w:rFonts w:ascii="Times New Roman" w:hAnsi="Times New Roman" w:cs="Times New Roman"/>
          <w:sz w:val="24"/>
          <w:szCs w:val="24"/>
          <w:lang w:val="en-US"/>
        </w:rPr>
        <w:t>aluminum alloys</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"author" : [ { "dropping-particle" : "", "family" : "Sigworth", "given" : "G K", "non-dropping-particle" : "", "parse-names" : false, "suffix" : "" }, { "dropping-particle" : "", "family" : "Major", "given" : "J", "non-dropping-particle" : "", "parse-names" : false, "suffix" : "" } ], "container-title" : "Light metals", "id" : "ITEM-1", "issued" : { "date-parts" : [ [ "2006" ] ] }, "page" : "795\u2013800", "title" : "Factors influencing the mechanical properties of B206 alloy castings", "type" : "article-journal" }, "uris" : [ "http://www.mendeley.com/documents/?uuid=5e0bad8c-a906-4f6f-90aa-3df19770bef4" ] } ], "mendeley" : { "formattedCitation" : "[32]", "plainTextFormattedCitation" : "[32]", "previouslyFormattedCitation" : "(Sigworth and Major 2006)"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[32</w:t>
      </w:r>
      <w:r w:rsidR="000C3071" w:rsidRPr="000A2057">
        <w:rPr>
          <w:rFonts w:ascii="Times New Roman" w:hAnsi="Times New Roman" w:cs="Times New Roman"/>
          <w:sz w:val="24"/>
          <w:szCs w:val="24"/>
          <w:lang w:val="en-US"/>
        </w:rPr>
        <w:t>,33</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AA3E1E" w:rsidRPr="000A2057">
        <w:rPr>
          <w:rFonts w:ascii="Times New Roman" w:hAnsi="Times New Roman" w:cs="Times New Roman"/>
          <w:sz w:val="24"/>
          <w:szCs w:val="24"/>
          <w:lang w:val="en-US"/>
        </w:rPr>
        <w:t xml:space="preserve">. In addition, </w:t>
      </w:r>
      <w:r w:rsidR="00D450C5" w:rsidRPr="000A2057">
        <w:rPr>
          <w:rFonts w:ascii="Times New Roman" w:hAnsi="Times New Roman" w:cs="Times New Roman"/>
          <w:sz w:val="24"/>
          <w:szCs w:val="24"/>
          <w:lang w:val="en-US"/>
        </w:rPr>
        <w:t>they have</w:t>
      </w:r>
      <w:r w:rsidR="00482236" w:rsidRPr="000A2057">
        <w:rPr>
          <w:rFonts w:ascii="Times New Roman" w:hAnsi="Times New Roman" w:cs="Times New Roman"/>
          <w:sz w:val="24"/>
          <w:szCs w:val="24"/>
          <w:lang w:val="en-US"/>
        </w:rPr>
        <w:t xml:space="preserve"> </w:t>
      </w:r>
      <w:r w:rsidR="00627FD2" w:rsidRPr="000A2057">
        <w:rPr>
          <w:rFonts w:ascii="Times New Roman" w:hAnsi="Times New Roman" w:cs="Times New Roman"/>
          <w:sz w:val="24"/>
          <w:szCs w:val="24"/>
          <w:lang w:val="en-US"/>
        </w:rPr>
        <w:t xml:space="preserve">a </w:t>
      </w:r>
      <w:r w:rsidR="00AA3E1E" w:rsidRPr="000A2057">
        <w:rPr>
          <w:rFonts w:ascii="Times New Roman" w:hAnsi="Times New Roman" w:cs="Times New Roman"/>
          <w:sz w:val="24"/>
          <w:szCs w:val="24"/>
          <w:lang w:val="en-US"/>
        </w:rPr>
        <w:t>promising high temperature</w:t>
      </w:r>
      <w:r w:rsidR="004361D9" w:rsidRPr="000A2057">
        <w:rPr>
          <w:rFonts w:ascii="Times New Roman" w:hAnsi="Times New Roman" w:cs="Times New Roman"/>
          <w:sz w:val="24"/>
          <w:szCs w:val="24"/>
          <w:lang w:val="en-US"/>
        </w:rPr>
        <w:t xml:space="preserve"> </w:t>
      </w:r>
      <w:r w:rsidR="00AA3E1E" w:rsidRPr="000A2057">
        <w:rPr>
          <w:rFonts w:ascii="Times New Roman" w:hAnsi="Times New Roman" w:cs="Times New Roman"/>
          <w:sz w:val="24"/>
          <w:szCs w:val="24"/>
          <w:lang w:val="en-US"/>
        </w:rPr>
        <w:t>tensile strength</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"author" : [ { "dropping-particle" : "", "family" : "Sigworth", "given" : "G K", "non-dropping-particle" : "", "parse-names" : false, "suffix" : "" } ], "container-title" : "USCAR, Final Report for AMD 305", "id" : "ITEM-1", "issued" : { "date-parts" : [ [ "2002" ] ] }, "title" : "An improved A206 alloy for automotive suspension components", "type" : "article-journal" }, "uris" : [ "http://www.mendeley.com/documents/?uuid=3ade46e3-2e29-4062-a8dc-13e5f7c9d9b9" ] } ], "mendeley" : { "formattedCitation" : "[34]", "plainTextFormattedCitation" : "[34]", "previouslyFormattedCitation" : "(Sigworth 2002)"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[34]</w:t>
      </w:r>
      <w:r w:rsidR="008A3B49" w:rsidRPr="000A2057">
        <w:rPr>
          <w:rFonts w:ascii="Times New Roman" w:hAnsi="Times New Roman" w:cs="Times New Roman"/>
          <w:sz w:val="24"/>
          <w:szCs w:val="24"/>
          <w:lang w:val="en-US"/>
        </w:rPr>
        <w:fldChar w:fldCharType="end"/>
      </w:r>
      <w:r w:rsidR="00AA3E1E"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H</w:t>
      </w:r>
      <w:r w:rsidR="00627FD2" w:rsidRPr="000A2057">
        <w:rPr>
          <w:rFonts w:ascii="Times New Roman" w:hAnsi="Times New Roman" w:cs="Times New Roman"/>
          <w:sz w:val="24"/>
          <w:szCs w:val="24"/>
          <w:lang w:val="en-US"/>
        </w:rPr>
        <w:t xml:space="preserve">owever, </w:t>
      </w:r>
      <w:r w:rsidR="004361D9" w:rsidRPr="000A2057">
        <w:rPr>
          <w:rFonts w:ascii="Times New Roman" w:hAnsi="Times New Roman" w:cs="Times New Roman"/>
          <w:sz w:val="24"/>
          <w:szCs w:val="24"/>
          <w:lang w:val="en-US"/>
        </w:rPr>
        <w:t xml:space="preserve">206 </w:t>
      </w:r>
      <w:r w:rsidR="008429FE">
        <w:rPr>
          <w:rFonts w:ascii="Times New Roman" w:hAnsi="Times New Roman" w:cs="Times New Roman"/>
          <w:sz w:val="24"/>
          <w:szCs w:val="24"/>
          <w:lang w:val="en-US"/>
        </w:rPr>
        <w:t xml:space="preserve">cast </w:t>
      </w:r>
      <w:r w:rsidR="004361D9" w:rsidRPr="000A2057">
        <w:rPr>
          <w:rFonts w:ascii="Times New Roman" w:hAnsi="Times New Roman" w:cs="Times New Roman"/>
          <w:sz w:val="24"/>
          <w:szCs w:val="24"/>
          <w:lang w:val="en-US"/>
        </w:rPr>
        <w:t xml:space="preserve">alloys are susceptible to </w:t>
      </w:r>
      <w:r w:rsidR="004742FE" w:rsidRPr="000A2057">
        <w:rPr>
          <w:rFonts w:ascii="Times New Roman" w:hAnsi="Times New Roman" w:cs="Times New Roman"/>
          <w:sz w:val="24"/>
          <w:szCs w:val="24"/>
          <w:lang w:val="en-US"/>
        </w:rPr>
        <w:t>hot</w:t>
      </w:r>
      <w:r w:rsidR="00627FD2" w:rsidRPr="000A2057">
        <w:rPr>
          <w:rFonts w:ascii="Times New Roman" w:hAnsi="Times New Roman" w:cs="Times New Roman"/>
          <w:sz w:val="24"/>
          <w:szCs w:val="24"/>
          <w:lang w:val="en-US"/>
        </w:rPr>
        <w:t xml:space="preserve"> tearing during</w:t>
      </w:r>
      <w:r w:rsidR="004361D9" w:rsidRPr="000A2057">
        <w:rPr>
          <w:rFonts w:ascii="Times New Roman" w:hAnsi="Times New Roman" w:cs="Times New Roman"/>
          <w:sz w:val="24"/>
          <w:szCs w:val="24"/>
          <w:lang w:val="en-US"/>
        </w:rPr>
        <w:t xml:space="preserve"> the </w:t>
      </w:r>
      <w:r w:rsidR="00627FD2" w:rsidRPr="000A2057">
        <w:rPr>
          <w:rFonts w:ascii="Times New Roman" w:hAnsi="Times New Roman" w:cs="Times New Roman"/>
          <w:sz w:val="24"/>
          <w:szCs w:val="24"/>
          <w:lang w:val="en-US"/>
        </w:rPr>
        <w:t xml:space="preserve">casting process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"10.1016/j.matdes.2014.07.024", "ISSN" : "18734197", "abstract" : "In this study, the mechanisms of hot tearing in B206 aluminum alloy were investigated. Castings were produced at three mold temperatures (250??C, 325??C and 400??C) and with two levels of titanium (0.02wt% and 0.05wt%) to investigate the effects of cooling rate and grain refinement. A constrained-rod casting mold attached to a load cell was used to monitor the contraction force during solidification and subsequently determine the onset temperature of hot tearing in B206. The corresponding onset solid fraction of hot tearing was estimated from the solid phase evolution of ??-Al in B206 using in situ neutron diffraction solidification analysis. Hot tears were found to occur at solid fractions ranging from 0.81 to 0.87. Higher mold temperatures significantly reduced hot tearing severity in B206 but did not alter the onset solid fraction. In contrast, additions of titanium to B206 were effective at eliminating hot tears by transforming the grain structure from coarse dendrites to finer and more globular grains. Finally, in situ neutron diffraction solidification analysis also successfully determined the solid phase evolution of intermetallic Al2Cu during solidification, which in turn, provided a better understanding of the role of Al2Cu in the development of hot tears in B206.", "author" : [ { "dropping-particle" : "", "family" : "D'Elia", "given" : "F.", "non-dropping-particle" : "", "parse-names" : false, "suffix" : "" }, { "dropping-particle" : "", "family" : "Ravindran", "given" : "C.", "non-dropping-particle" : "", "parse-names" : false, "suffix" : "" }, { "dropping-particle" : "", "family" : "Sediako", "given" : "D.", "non-dropping-particle" : "", "parse-names" : false, "suffix" : "" }, { "dropping-particle" : "", "family" : "Kainer", "given" : "K. U.", "non-dropping-particle" : "", "parse-names" : false, "suffix" : "" }, { "dropping-particle" : "", "family" : "Hort", "given" : "N.", "non-dropping-particle" : "", "parse-names" : false, "suffix" : "" } ], "container-title" : "Materials and Design", "id" : "ITEM-1", "issued" : { "date-parts" : [ [ "2014" ] ] }, "page" : "44-55", "title" : "Hot tearing mechanisms of B206 aluminum-copper alloy", "type" : "article-journal", "volume" : "64" }, "uris" : [ "http://www.mendeley.com/documents/?uuid=039c91f9-f50b-4ce2-b037-473dcb58e261" ] } ], "mendeley" : { "formattedCitation" : "[35]", "plainTextFormattedCitation" : "[35]", "previouslyFormattedCitation" : "(D\u2019Elia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[35</w:t>
      </w:r>
      <w:r w:rsidR="000C3071" w:rsidRPr="000A2057">
        <w:rPr>
          <w:rFonts w:ascii="Times New Roman" w:hAnsi="Times New Roman" w:cs="Times New Roman"/>
          <w:sz w:val="24"/>
          <w:szCs w:val="24"/>
          <w:lang w:val="en-US"/>
        </w:rPr>
        <w:t>,36</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BB0DD4"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004361D9" w:rsidRPr="000A2057">
        <w:rPr>
          <w:rFonts w:ascii="Times New Roman" w:hAnsi="Times New Roman" w:cs="Times New Roman"/>
          <w:sz w:val="24"/>
          <w:szCs w:val="24"/>
          <w:lang w:val="en-US"/>
        </w:rPr>
        <w:t>Iron</w:t>
      </w:r>
      <w:r w:rsidR="00BE784B" w:rsidRPr="000A2057">
        <w:rPr>
          <w:rFonts w:ascii="Times New Roman" w:hAnsi="Times New Roman" w:cs="Times New Roman"/>
          <w:sz w:val="24"/>
          <w:szCs w:val="24"/>
          <w:lang w:val="en-US"/>
        </w:rPr>
        <w:t xml:space="preserve"> is one of the </w:t>
      </w:r>
      <w:r w:rsidR="00FE75A5" w:rsidRPr="000A2057">
        <w:rPr>
          <w:rFonts w:ascii="Times New Roman" w:hAnsi="Times New Roman" w:cs="Times New Roman"/>
          <w:sz w:val="24"/>
          <w:szCs w:val="24"/>
          <w:lang w:val="en-US"/>
        </w:rPr>
        <w:t xml:space="preserve">most common </w:t>
      </w:r>
      <w:r w:rsidR="00D450C5" w:rsidRPr="000A2057">
        <w:rPr>
          <w:rFonts w:ascii="Times New Roman" w:hAnsi="Times New Roman" w:cs="Times New Roman"/>
          <w:sz w:val="24"/>
          <w:szCs w:val="24"/>
          <w:lang w:val="en-US"/>
        </w:rPr>
        <w:t>impurities</w:t>
      </w:r>
      <w:r w:rsidR="00FE75A5" w:rsidRPr="000A2057">
        <w:rPr>
          <w:rFonts w:ascii="Times New Roman" w:hAnsi="Times New Roman" w:cs="Times New Roman"/>
          <w:sz w:val="24"/>
          <w:szCs w:val="24"/>
          <w:lang w:val="en-US"/>
        </w:rPr>
        <w:t xml:space="preserve"> in aluminum alloys. Due to its extremely low </w:t>
      </w:r>
      <w:r w:rsidR="004361D9" w:rsidRPr="000A2057">
        <w:rPr>
          <w:rFonts w:ascii="Times New Roman" w:hAnsi="Times New Roman" w:cs="Times New Roman"/>
          <w:sz w:val="24"/>
          <w:szCs w:val="24"/>
          <w:lang w:val="en-US"/>
        </w:rPr>
        <w:t xml:space="preserve">solid </w:t>
      </w:r>
      <w:r w:rsidR="00FE75A5" w:rsidRPr="000A2057">
        <w:rPr>
          <w:rFonts w:ascii="Times New Roman" w:hAnsi="Times New Roman" w:cs="Times New Roman"/>
          <w:sz w:val="24"/>
          <w:szCs w:val="24"/>
          <w:lang w:val="en-US"/>
        </w:rPr>
        <w:t>solubility in aluminum, iron often precipitates in the form of different iron-rich intermetallic phases during solidification.</w:t>
      </w:r>
      <w:r w:rsidR="00482236" w:rsidRPr="000A2057">
        <w:rPr>
          <w:rFonts w:ascii="Times New Roman" w:hAnsi="Times New Roman" w:cs="Times New Roman"/>
          <w:sz w:val="24"/>
          <w:szCs w:val="24"/>
          <w:lang w:val="en-US"/>
        </w:rPr>
        <w:t xml:space="preserve"> </w:t>
      </w:r>
      <w:r w:rsidR="00FE75A5" w:rsidRPr="000A2057">
        <w:rPr>
          <w:rFonts w:ascii="Times New Roman" w:hAnsi="Times New Roman" w:cs="Times New Roman"/>
          <w:sz w:val="24"/>
          <w:szCs w:val="24"/>
          <w:lang w:val="en-US"/>
        </w:rPr>
        <w:t xml:space="preserve">The most </w:t>
      </w:r>
      <w:r w:rsidR="004361D9" w:rsidRPr="000A2057">
        <w:rPr>
          <w:rFonts w:ascii="Times New Roman" w:hAnsi="Times New Roman" w:cs="Times New Roman"/>
          <w:sz w:val="24"/>
          <w:szCs w:val="24"/>
          <w:lang w:val="en-US"/>
        </w:rPr>
        <w:t xml:space="preserve">common </w:t>
      </w:r>
      <w:r w:rsidR="00FE75A5" w:rsidRPr="000A2057">
        <w:rPr>
          <w:rFonts w:ascii="Times New Roman" w:hAnsi="Times New Roman" w:cs="Times New Roman"/>
          <w:sz w:val="24"/>
          <w:szCs w:val="24"/>
          <w:lang w:val="en-US"/>
        </w:rPr>
        <w:t xml:space="preserve">iron-rich intermetallics in 206 alloys are </w:t>
      </w:r>
      <w:r w:rsidR="00181FDF" w:rsidRPr="000A2057">
        <w:rPr>
          <w:rFonts w:ascii="Times New Roman" w:hAnsi="Times New Roman" w:cs="Times New Roman"/>
          <w:sz w:val="24"/>
          <w:szCs w:val="24"/>
          <w:lang w:val="en-US"/>
        </w:rPr>
        <w:t xml:space="preserve">plate-like β-Fe </w:t>
      </w:r>
      <w:r w:rsidR="002A78FB" w:rsidRPr="000A2057">
        <w:rPr>
          <w:rFonts w:ascii="Times New Roman" w:hAnsi="Times New Roman" w:cs="Times New Roman"/>
          <w:sz w:val="24"/>
          <w:szCs w:val="24"/>
          <w:lang w:val="en-US"/>
        </w:rPr>
        <w:t>(Al</w:t>
      </w:r>
      <w:r w:rsidR="002A78FB" w:rsidRPr="000A2057">
        <w:rPr>
          <w:rFonts w:ascii="Times New Roman" w:hAnsi="Times New Roman" w:cs="Times New Roman"/>
          <w:sz w:val="24"/>
          <w:szCs w:val="24"/>
          <w:vertAlign w:val="subscript"/>
          <w:lang w:val="en-US"/>
        </w:rPr>
        <w:t>7</w:t>
      </w:r>
      <w:r w:rsidR="002A78FB" w:rsidRPr="000A2057">
        <w:rPr>
          <w:rFonts w:ascii="Times New Roman" w:hAnsi="Times New Roman" w:cs="Times New Roman"/>
          <w:sz w:val="24"/>
          <w:szCs w:val="24"/>
          <w:lang w:val="en-US"/>
        </w:rPr>
        <w:t xml:space="preserve">CuFe) </w:t>
      </w:r>
      <w:r w:rsidR="00181FDF" w:rsidRPr="000A2057">
        <w:rPr>
          <w:rFonts w:ascii="Times New Roman" w:hAnsi="Times New Roman" w:cs="Times New Roman"/>
          <w:sz w:val="24"/>
          <w:szCs w:val="24"/>
          <w:lang w:val="en-US"/>
        </w:rPr>
        <w:t>and Chinese</w:t>
      </w:r>
      <w:r w:rsidR="00FE75A5" w:rsidRPr="000A2057">
        <w:rPr>
          <w:rFonts w:ascii="Times New Roman" w:hAnsi="Times New Roman" w:cs="Times New Roman"/>
          <w:sz w:val="24"/>
          <w:szCs w:val="24"/>
          <w:lang w:val="en-US"/>
        </w:rPr>
        <w:t xml:space="preserve"> script</w:t>
      </w:r>
      <w:r w:rsidR="000E33AC" w:rsidRPr="000A2057">
        <w:rPr>
          <w:rFonts w:ascii="Times New Roman" w:hAnsi="Times New Roman" w:cs="Times New Roman"/>
          <w:sz w:val="24"/>
          <w:szCs w:val="24"/>
          <w:lang w:val="en-US"/>
        </w:rPr>
        <w:t>-like</w:t>
      </w:r>
      <w:r w:rsidR="00FE75A5" w:rsidRPr="000A2057">
        <w:rPr>
          <w:rFonts w:ascii="Times New Roman" w:hAnsi="Times New Roman" w:cs="Times New Roman"/>
          <w:sz w:val="24"/>
          <w:szCs w:val="24"/>
          <w:lang w:val="en-US"/>
        </w:rPr>
        <w:t xml:space="preserve"> α-Fe </w:t>
      </w:r>
      <w:r w:rsidR="00BC73E1" w:rsidRPr="000A2057">
        <w:rPr>
          <w:rFonts w:ascii="Times New Roman" w:hAnsi="Times New Roman" w:cs="Times New Roman"/>
          <w:sz w:val="24"/>
          <w:szCs w:val="24"/>
          <w:lang w:val="en-US"/>
        </w:rPr>
        <w:t>(Al</w:t>
      </w:r>
      <w:r w:rsidR="00BC73E1" w:rsidRPr="000A2057">
        <w:rPr>
          <w:rFonts w:ascii="Times New Roman" w:hAnsi="Times New Roman" w:cs="Times New Roman"/>
          <w:sz w:val="24"/>
          <w:szCs w:val="24"/>
          <w:vertAlign w:val="subscript"/>
          <w:lang w:val="en-US"/>
        </w:rPr>
        <w:t>15</w:t>
      </w:r>
      <w:r w:rsidR="00BC73E1" w:rsidRPr="000A2057">
        <w:rPr>
          <w:rFonts w:ascii="Times New Roman" w:hAnsi="Times New Roman" w:cs="Times New Roman"/>
          <w:sz w:val="24"/>
          <w:szCs w:val="24"/>
          <w:lang w:val="en-US"/>
        </w:rPr>
        <w:t>(FeMn)</w:t>
      </w:r>
      <w:r w:rsidR="00BC73E1" w:rsidRPr="000A2057">
        <w:rPr>
          <w:rFonts w:ascii="Times New Roman" w:hAnsi="Times New Roman" w:cs="Times New Roman"/>
          <w:sz w:val="24"/>
          <w:szCs w:val="24"/>
          <w:vertAlign w:val="subscript"/>
          <w:lang w:val="en-US"/>
        </w:rPr>
        <w:t>3</w:t>
      </w:r>
      <w:r w:rsidR="00BC73E1" w:rsidRPr="000A2057">
        <w:rPr>
          <w:rFonts w:ascii="Times New Roman" w:hAnsi="Times New Roman" w:cs="Times New Roman"/>
          <w:sz w:val="24"/>
          <w:szCs w:val="24"/>
          <w:lang w:val="en-US"/>
        </w:rPr>
        <w:t>(</w:t>
      </w:r>
      <w:proofErr w:type="spellStart"/>
      <w:r w:rsidR="00BC73E1" w:rsidRPr="000A2057">
        <w:rPr>
          <w:rFonts w:ascii="Times New Roman" w:hAnsi="Times New Roman" w:cs="Times New Roman"/>
          <w:sz w:val="24"/>
          <w:szCs w:val="24"/>
          <w:lang w:val="en-US"/>
        </w:rPr>
        <w:t>SiCu</w:t>
      </w:r>
      <w:proofErr w:type="spellEnd"/>
      <w:r w:rsidR="00BC73E1" w:rsidRPr="000A2057">
        <w:rPr>
          <w:rFonts w:ascii="Times New Roman" w:hAnsi="Times New Roman" w:cs="Times New Roman"/>
          <w:sz w:val="24"/>
          <w:szCs w:val="24"/>
          <w:lang w:val="en-US"/>
        </w:rPr>
        <w:t>)</w:t>
      </w:r>
      <w:r w:rsidR="00BC73E1" w:rsidRPr="000A2057">
        <w:rPr>
          <w:rFonts w:ascii="Times New Roman" w:hAnsi="Times New Roman" w:cs="Times New Roman"/>
          <w:sz w:val="24"/>
          <w:szCs w:val="24"/>
          <w:vertAlign w:val="subscript"/>
          <w:lang w:val="en-US"/>
        </w:rPr>
        <w:t>2</w:t>
      </w:r>
      <w:r w:rsidR="00BC73E1" w:rsidRPr="000A2057">
        <w:rPr>
          <w:rFonts w:ascii="Times New Roman" w:hAnsi="Times New Roman" w:cs="Times New Roman"/>
          <w:sz w:val="24"/>
          <w:szCs w:val="24"/>
          <w:lang w:val="en-US"/>
        </w:rPr>
        <w:t xml:space="preserve">) </w:t>
      </w:r>
      <w:r w:rsidR="00FE75A5" w:rsidRPr="000A2057">
        <w:rPr>
          <w:rFonts w:ascii="Times New Roman" w:hAnsi="Times New Roman" w:cs="Times New Roman"/>
          <w:sz w:val="24"/>
          <w:szCs w:val="24"/>
          <w:lang w:val="en-US"/>
        </w:rPr>
        <w:t>intermetallic</w:t>
      </w:r>
      <w:r w:rsidR="00181FDF" w:rsidRPr="000A2057">
        <w:rPr>
          <w:rFonts w:ascii="Times New Roman" w:hAnsi="Times New Roman" w:cs="Times New Roman"/>
          <w:sz w:val="24"/>
          <w:szCs w:val="24"/>
          <w:lang w:val="en-US"/>
        </w:rPr>
        <w:t>s</w:t>
      </w:r>
      <w:r w:rsidR="004361D9" w:rsidRPr="000A2057">
        <w:rPr>
          <w:rFonts w:ascii="Times New Roman" w:hAnsi="Times New Roman" w:cs="Times New Roman"/>
          <w:sz w:val="24"/>
          <w:szCs w:val="24"/>
          <w:lang w:val="en-US"/>
        </w:rPr>
        <w:t>,</w:t>
      </w:r>
      <w:r w:rsidR="00181FDF" w:rsidRPr="000A2057">
        <w:rPr>
          <w:rFonts w:ascii="Times New Roman" w:hAnsi="Times New Roman" w:cs="Times New Roman"/>
          <w:sz w:val="24"/>
          <w:szCs w:val="24"/>
          <w:lang w:val="en-US"/>
        </w:rPr>
        <w:t xml:space="preserve"> depending on the</w:t>
      </w:r>
      <w:r w:rsidR="001265DB" w:rsidRPr="000A2057">
        <w:rPr>
          <w:rFonts w:ascii="Times New Roman" w:hAnsi="Times New Roman" w:cs="Times New Roman"/>
          <w:sz w:val="24"/>
          <w:szCs w:val="24"/>
          <w:lang w:val="en-US"/>
        </w:rPr>
        <w:t xml:space="preserve"> </w:t>
      </w:r>
      <w:r w:rsidR="00181FDF" w:rsidRPr="000A2057">
        <w:rPr>
          <w:rFonts w:ascii="Times New Roman" w:hAnsi="Times New Roman" w:cs="Times New Roman"/>
          <w:sz w:val="24"/>
          <w:szCs w:val="24"/>
          <w:lang w:val="en-US"/>
        </w:rPr>
        <w:t>chemistry</w:t>
      </w:r>
      <w:r w:rsidR="004361D9" w:rsidRPr="000A2057">
        <w:rPr>
          <w:rFonts w:ascii="Times New Roman" w:hAnsi="Times New Roman" w:cs="Times New Roman"/>
          <w:sz w:val="24"/>
          <w:szCs w:val="24"/>
          <w:lang w:val="en-US"/>
        </w:rPr>
        <w:t xml:space="preserve"> of the alloy</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"10.1007/s11661-010-0578-7", "ISSN" : "1073-5623", "author" : [ { "dropping-particle" : "", "family" : "Liu", "given" : "K.", "non-dropping-particle" : "", "parse-names" : false, "suffix" : "" }, { "dropping-particle" : "", "family" : "Cao", "given" : "X.", "non-dropping-particle" : "", "parse-names" : false, "suffix" : "" }, { "dropping-particle" : "", "family" : "Chen", "given" : "X.-G.", "non-dropping-particle" : "", "parse-names" : false, "suffix" : "" } ], "container-title" : "Metallurgical and Materials Transactions A", "id" : "ITEM-1", "issue" : "7", "issued" : { "date-parts" : [ [ "2010", "12", "16" ] ] }, "page" : "2004-2016", "title" : "Solidification of Iron-Rich Intermetallic Phases in Al-4.5Cu-0.3Fe Cast Alloy", "type" : "article-journal", "volume" : "42" }, "uris" : [ "http://www.mendeley.com/documents/?uuid=01ac0d47-49a6-4da6-8ece-8fb0c50257ee" ] } ], "mendeley" : { "formattedCitation" : "[37]", "plainTextFormattedCitation" : "[37]", "previouslyFormattedCitation" : "(Liu, Cao, and Chen 2010)"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[37</w:t>
      </w:r>
      <w:r w:rsidR="000C3071" w:rsidRPr="000A2057">
        <w:rPr>
          <w:rFonts w:ascii="Times New Roman" w:hAnsi="Times New Roman" w:cs="Times New Roman"/>
          <w:sz w:val="24"/>
          <w:szCs w:val="24"/>
          <w:lang w:val="en-US"/>
        </w:rPr>
        <w:t>,38</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181FDF" w:rsidRPr="000A2057">
        <w:rPr>
          <w:rFonts w:ascii="Times New Roman" w:hAnsi="Times New Roman" w:cs="Times New Roman"/>
          <w:sz w:val="24"/>
          <w:szCs w:val="24"/>
          <w:lang w:val="en-US"/>
        </w:rPr>
        <w:t xml:space="preserve">. </w:t>
      </w:r>
      <w:r w:rsidR="002A78FB" w:rsidRPr="000A2057">
        <w:rPr>
          <w:rFonts w:ascii="Times New Roman" w:hAnsi="Times New Roman" w:cs="Times New Roman"/>
          <w:sz w:val="24"/>
          <w:szCs w:val="24"/>
          <w:lang w:val="en-US"/>
        </w:rPr>
        <w:t>The plate</w:t>
      </w:r>
      <w:r w:rsidR="001265DB" w:rsidRPr="000A2057">
        <w:rPr>
          <w:rFonts w:ascii="Times New Roman" w:hAnsi="Times New Roman" w:cs="Times New Roman"/>
          <w:sz w:val="24"/>
          <w:szCs w:val="24"/>
          <w:lang w:val="en-US"/>
        </w:rPr>
        <w:t xml:space="preserve">-like β-Fe </w:t>
      </w:r>
      <w:r w:rsidR="007C3474" w:rsidRPr="000A2057">
        <w:rPr>
          <w:rFonts w:ascii="Times New Roman" w:hAnsi="Times New Roman" w:cs="Times New Roman"/>
          <w:sz w:val="24"/>
          <w:szCs w:val="24"/>
          <w:lang w:val="en-US"/>
        </w:rPr>
        <w:t xml:space="preserve">intermetallics </w:t>
      </w:r>
      <w:r w:rsidR="004361D9" w:rsidRPr="000A2057">
        <w:rPr>
          <w:rFonts w:ascii="Times New Roman" w:hAnsi="Times New Roman" w:cs="Times New Roman"/>
          <w:sz w:val="24"/>
          <w:szCs w:val="24"/>
          <w:lang w:val="en-US"/>
        </w:rPr>
        <w:t xml:space="preserve">are considered detrimental to the mechanical properties of the alloys because they </w:t>
      </w:r>
      <w:r w:rsidR="001265DB" w:rsidRPr="000A2057">
        <w:rPr>
          <w:rFonts w:ascii="Times New Roman" w:hAnsi="Times New Roman" w:cs="Times New Roman"/>
          <w:sz w:val="24"/>
          <w:szCs w:val="24"/>
          <w:lang w:val="en-US"/>
        </w:rPr>
        <w:t xml:space="preserve">act as stress </w:t>
      </w:r>
      <w:r w:rsidR="004361D9" w:rsidRPr="000A2057">
        <w:rPr>
          <w:rFonts w:ascii="Times New Roman" w:hAnsi="Times New Roman" w:cs="Times New Roman"/>
          <w:sz w:val="24"/>
          <w:szCs w:val="24"/>
          <w:lang w:val="en-US"/>
        </w:rPr>
        <w:t xml:space="preserve">concentrators </w:t>
      </w:r>
      <w:r w:rsidR="001265DB" w:rsidRPr="000A2057">
        <w:rPr>
          <w:rFonts w:ascii="Times New Roman" w:hAnsi="Times New Roman" w:cs="Times New Roman"/>
          <w:sz w:val="24"/>
          <w:szCs w:val="24"/>
          <w:lang w:val="en-US"/>
        </w:rPr>
        <w:t>and crack initiators</w:t>
      </w:r>
      <w:r w:rsidR="00A84C55" w:rsidRPr="000A2057">
        <w:rPr>
          <w:rFonts w:ascii="Times New Roman" w:hAnsi="Times New Roman" w:cs="Times New Roman"/>
          <w:sz w:val="24"/>
          <w:szCs w:val="24"/>
          <w:lang w:val="en-US"/>
        </w:rPr>
        <w:t xml:space="preserve"> </w:t>
      </w:r>
      <w:r w:rsidR="004361D9" w:rsidRPr="000A2057">
        <w:rPr>
          <w:rFonts w:ascii="Times New Roman" w:hAnsi="Times New Roman" w:cs="Times New Roman"/>
          <w:sz w:val="24"/>
          <w:szCs w:val="24"/>
          <w:lang w:val="en-US"/>
        </w:rPr>
        <w:t>and</w:t>
      </w:r>
      <w:r w:rsidR="00A84C55" w:rsidRPr="000A2057">
        <w:rPr>
          <w:rFonts w:ascii="Times New Roman" w:hAnsi="Times New Roman" w:cs="Times New Roman"/>
          <w:sz w:val="24"/>
          <w:szCs w:val="24"/>
          <w:lang w:val="en-US"/>
        </w:rPr>
        <w:t xml:space="preserve"> promote shrinkage porosity by blocking interdendritic feeding</w:t>
      </w:r>
      <w:r w:rsidR="004361D9"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"10.1016/j.actamat.2014.01.007", "ISSN" : "13596454", "abstract" : "To better understand the influence of Fe-rich intermetallics on solidification defect formation, fast in situ synchrotron X-ray tomographic microscopy experiments were performed on a commercial A319 alloy (Al\u20137.5Si\u20133.5Cu, wt.%) with 0.2 and 0.6wt.% Fe. Real-time observations during solidification and semi-solid deformation experiments reveal that \u03b2-intermetallics contribute via several different mechanisms to porosity formation and hot tearing susceptibility. While \u03b2-intermetallics were not observed to nucleate porosity directly, they do block interdendritic channels, thereby reducing the shrinkage feeding, and increasing pore tortuosity. Pores also grow preferentially along the surface of the \u03b2-intermetallics, suggesting that the \u03b2-phase has a lower gas\u2013solid interfacial energy than \u03b1-Al, thus assisting in increasing pore volume. During uniaxial tension experiments, the ductile failure of the semi-solid, intermetallic-poor, base alloy transitions to a brittle-like failure when a large amount of \u03b2-intermetallics are present. In all post-failure microstructures, internal damage was preferentially orientated perpendicular to the loading direction, agreeing with prior experimental and numerical studies.", "author" : [ { "dropping-particle" : "", "family" : "Puncreobutr", "given" : "C.", "non-dropping-particle" : "", "parse-names" : false, "suffix" : "" }, { "dropping-particle" : "", "family" : "Lee", "given" : "P.D.", "non-dropping-particle" : "", "parse-names" : false, "suffix" : "" }, { "dropping-particle" : "", "family" : "Kareh", "given" : "K.M.", "non-dropping-particle" : "", "parse-names" : false, "suffix" : "" }, { "dropping-particle" : "", "family" : "Connolley", "given" : "T.", "non-dropping-particle" : "", "parse-names" : false, "suffix" : "" }, { "dropping-particle" : "", "family" : "Fife", "given" : "J.L.", "non-dropping-particle" : "", "parse-names" : false, "suffix" : "" }, { "dropping-particle" : "", "family" : "Phillion", "given" : "A.B.", "non-dropping-particle" : "", "parse-names" : false, "suffix" : "" } ], "container-title" : "Acta Materialia", "id" : "ITEM-1", "issued" : { "date-parts" : [ [ "2014", "4" ] ] }, "page" : "42-51", "title" : "Influence of Fe-rich intermetallics on solidification defects in Al\u2013Si\u2013Cu alloys", "type" : "article-journal", "volume" : "68" }, "uris" : [ "http://www.mendeley.com/documents/?uuid=ebba9486-b81b-4034-a450-fc12f81fb03b" ] } ], "mendeley" : { "formattedCitation" : "[28]", "plainTextFormattedCitation" : "[28]", "previouslyFormattedCitation" : "(Puncreobutr, Lee,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[28</w:t>
      </w:r>
      <w:r w:rsidR="000C3071" w:rsidRPr="000A2057">
        <w:rPr>
          <w:rFonts w:ascii="Times New Roman" w:hAnsi="Times New Roman" w:cs="Times New Roman"/>
          <w:sz w:val="24"/>
          <w:szCs w:val="24"/>
          <w:lang w:val="en-US"/>
        </w:rPr>
        <w:t>,39,40</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7C3474"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00D450C5" w:rsidRPr="000A2057">
        <w:rPr>
          <w:rFonts w:ascii="Times New Roman" w:hAnsi="Times New Roman" w:cs="Times New Roman"/>
          <w:sz w:val="24"/>
          <w:szCs w:val="24"/>
          <w:lang w:val="en-US"/>
        </w:rPr>
        <w:t xml:space="preserve">To </w:t>
      </w:r>
      <w:r w:rsidR="004361D9" w:rsidRPr="000A2057">
        <w:rPr>
          <w:rFonts w:ascii="Times New Roman" w:hAnsi="Times New Roman" w:cs="Times New Roman"/>
          <w:sz w:val="24"/>
          <w:szCs w:val="24"/>
          <w:lang w:val="en-US"/>
        </w:rPr>
        <w:t xml:space="preserve">counteract </w:t>
      </w:r>
      <w:r w:rsidR="00D450C5" w:rsidRPr="000A2057">
        <w:rPr>
          <w:rFonts w:ascii="Times New Roman" w:hAnsi="Times New Roman" w:cs="Times New Roman"/>
          <w:sz w:val="24"/>
          <w:szCs w:val="24"/>
          <w:lang w:val="en-US"/>
        </w:rPr>
        <w:t xml:space="preserve">the detrimental effect of the </w:t>
      </w:r>
      <w:r w:rsidR="004361D9" w:rsidRPr="000A2057">
        <w:rPr>
          <w:rFonts w:ascii="Times New Roman" w:hAnsi="Times New Roman" w:cs="Times New Roman"/>
          <w:sz w:val="24"/>
          <w:szCs w:val="24"/>
          <w:lang w:val="en-US"/>
        </w:rPr>
        <w:t xml:space="preserve">plate-like </w:t>
      </w:r>
      <w:r w:rsidR="00D450C5" w:rsidRPr="000A2057">
        <w:rPr>
          <w:rFonts w:ascii="Times New Roman" w:hAnsi="Times New Roman" w:cs="Times New Roman"/>
          <w:sz w:val="24"/>
          <w:szCs w:val="24"/>
          <w:lang w:val="en-US"/>
        </w:rPr>
        <w:t>β-Fe</w:t>
      </w:r>
      <w:r w:rsidR="00482236" w:rsidRPr="000A2057">
        <w:rPr>
          <w:rFonts w:ascii="Times New Roman" w:hAnsi="Times New Roman" w:cs="Times New Roman"/>
          <w:sz w:val="24"/>
          <w:szCs w:val="24"/>
          <w:lang w:val="en-US"/>
        </w:rPr>
        <w:t xml:space="preserve"> </w:t>
      </w:r>
      <w:r w:rsidR="00D450C5" w:rsidRPr="000A2057">
        <w:rPr>
          <w:rFonts w:ascii="Times New Roman" w:hAnsi="Times New Roman" w:cs="Times New Roman"/>
          <w:sz w:val="24"/>
          <w:szCs w:val="24"/>
          <w:lang w:val="en-US"/>
        </w:rPr>
        <w:t xml:space="preserve">intermetallics in 206 alloys, Mn and Si are added to </w:t>
      </w:r>
      <w:r w:rsidR="004361D9" w:rsidRPr="000A2057">
        <w:rPr>
          <w:rFonts w:ascii="Times New Roman" w:hAnsi="Times New Roman" w:cs="Times New Roman"/>
          <w:sz w:val="24"/>
          <w:szCs w:val="24"/>
          <w:lang w:val="en-US"/>
        </w:rPr>
        <w:t xml:space="preserve">transform </w:t>
      </w:r>
      <w:r w:rsidR="00D450C5" w:rsidRPr="000A2057">
        <w:rPr>
          <w:rFonts w:ascii="Times New Roman" w:hAnsi="Times New Roman" w:cs="Times New Roman"/>
          <w:sz w:val="24"/>
          <w:szCs w:val="24"/>
          <w:lang w:val="en-US"/>
        </w:rPr>
        <w:t>the iron-rich intermetallics from platelet β-Fe to Chinese script</w:t>
      </w:r>
      <w:r w:rsidR="000E33AC" w:rsidRPr="000A2057">
        <w:rPr>
          <w:rFonts w:ascii="Times New Roman" w:hAnsi="Times New Roman" w:cs="Times New Roman"/>
          <w:sz w:val="24"/>
          <w:szCs w:val="24"/>
          <w:lang w:val="en-US"/>
        </w:rPr>
        <w:t>-like</w:t>
      </w:r>
      <w:r w:rsidR="00D450C5" w:rsidRPr="000A2057">
        <w:rPr>
          <w:rFonts w:ascii="Times New Roman" w:hAnsi="Times New Roman" w:cs="Times New Roman"/>
          <w:sz w:val="24"/>
          <w:szCs w:val="24"/>
          <w:lang w:val="en-US"/>
        </w:rPr>
        <w:t xml:space="preserve"> α-Fe</w:t>
      </w:r>
      <w:r w:rsidR="008429FE">
        <w:rPr>
          <w:rFonts w:ascii="Times New Roman" w:hAnsi="Times New Roman" w:cs="Times New Roman"/>
          <w:sz w:val="24"/>
          <w:szCs w:val="24"/>
          <w:lang w:val="en-US"/>
        </w:rPr>
        <w:t>.</w:t>
      </w:r>
      <w:r w:rsidR="00D450C5"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"10.1007/s11661-014-2207-3", "ISSN" : "1073-5623", "author" : [ { "dropping-particle" : "", "family" : "Liu", "given" : "K.", "non-dropping-particle" : "", "parse-names" : false, "suffix" : "" }, { "dropping-particle" : "", "family" : "Cao", "given" : "X.", "non-dropping-particle" : "", "parse-names" : false, "suffix" : "" }, { "dropping-particle" : "", "family" : "Chen", "given" : "X.-G.", "non-dropping-particle" : "", "parse-names" : false, "suffix" : "" } ], "container-title" : "Metallurgical and Materials Transactions A", "id" : "ITEM-1", "issue" : "5", "issued" : { "date-parts" : [ [ "2014" ] ] }, "page" : "2498-2507", "title" : "Tensile Properties of Al-Cu 206 Cast Alloys with Various Iron Contents", "type" : "article-journal", "volume" : "45" }, "uris" : [ "http://www.mendeley.com/documents/?uuid=0fb5b274-bae2-4d83-b364-7a26cead69cc" ] } ], "mendeley" : { "formattedCitation" : "[39]", "plainTextFormattedCitation" : "[39]", "previouslyFormattedCitation" : "(K. Liu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[39</w:t>
      </w:r>
      <w:r w:rsidR="000C3071" w:rsidRPr="000A2057">
        <w:rPr>
          <w:rFonts w:ascii="Times New Roman" w:hAnsi="Times New Roman" w:cs="Times New Roman"/>
          <w:sz w:val="24"/>
          <w:szCs w:val="24"/>
          <w:lang w:val="en-US"/>
        </w:rPr>
        <w:t>,40</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D450C5"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00670567" w:rsidRPr="000A2057">
        <w:rPr>
          <w:rFonts w:ascii="Times New Roman" w:hAnsi="Times New Roman" w:cs="Times New Roman"/>
          <w:sz w:val="24"/>
          <w:szCs w:val="24"/>
          <w:lang w:val="en-US"/>
        </w:rPr>
        <w:t>In addition to affecting</w:t>
      </w:r>
      <w:r w:rsidR="00CD0EF3" w:rsidRPr="000A2057">
        <w:rPr>
          <w:rFonts w:ascii="Times New Roman" w:hAnsi="Times New Roman" w:cs="Times New Roman"/>
          <w:sz w:val="24"/>
          <w:szCs w:val="24"/>
          <w:lang w:val="en-US"/>
        </w:rPr>
        <w:t xml:space="preserve"> the mechanical properties </w:t>
      </w:r>
      <w:r w:rsidR="00670567" w:rsidRPr="000A2057">
        <w:rPr>
          <w:rFonts w:ascii="Times New Roman" w:hAnsi="Times New Roman" w:cs="Times New Roman"/>
          <w:sz w:val="24"/>
          <w:szCs w:val="24"/>
          <w:lang w:val="en-US"/>
        </w:rPr>
        <w:t xml:space="preserve">of Al-Cu 206 alloys </w:t>
      </w:r>
      <w:r w:rsidR="007C3474" w:rsidRPr="000A2057">
        <w:rPr>
          <w:rFonts w:ascii="Times New Roman" w:hAnsi="Times New Roman" w:cs="Times New Roman"/>
          <w:sz w:val="24"/>
          <w:szCs w:val="24"/>
          <w:lang w:val="en-US"/>
        </w:rPr>
        <w:t>at ambient temperature</w:t>
      </w:r>
      <w:r w:rsidR="00140F4D" w:rsidRPr="000A2057">
        <w:rPr>
          <w:rFonts w:ascii="Times New Roman" w:hAnsi="Times New Roman" w:cs="Times New Roman"/>
          <w:sz w:val="24"/>
          <w:szCs w:val="24"/>
          <w:lang w:val="en-US"/>
        </w:rPr>
        <w:t xml:space="preserve">, </w:t>
      </w:r>
      <w:r w:rsidR="00670567" w:rsidRPr="000A2057">
        <w:rPr>
          <w:rFonts w:ascii="Times New Roman" w:hAnsi="Times New Roman" w:cs="Times New Roman"/>
          <w:sz w:val="24"/>
          <w:szCs w:val="24"/>
          <w:lang w:val="en-US"/>
        </w:rPr>
        <w:t>these intermetallics may also significantly influence the</w:t>
      </w:r>
      <w:r w:rsidR="00181FDF" w:rsidRPr="000A2057">
        <w:rPr>
          <w:rFonts w:ascii="Times New Roman" w:hAnsi="Times New Roman" w:cs="Times New Roman"/>
          <w:sz w:val="24"/>
          <w:szCs w:val="24"/>
          <w:lang w:val="en-US"/>
        </w:rPr>
        <w:t xml:space="preserve"> semisolid tensile properties of the mush</w:t>
      </w:r>
      <w:r w:rsidR="006E35D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"10.1007/s11661-012-1562-1", "ISBN" : "1166101215", "ISSN" : "10735623", "abstract" : "Hot tear susceptibility in cast Al-0.52Si-0.34Mg-xFe 6060 aluminum alloys was investigated using a hot tearing test apparatus to simulate hot tearing in DC casting. The test apparatus has two cast bars, one that is used to measure the load response and one which is fixed at both ends to restrain thermal contraction so that hot tearing can be observed and rated where it occurred. The iron (Fe) content, ranging from 0.02 to 0.5 wt pct, was seen to have a major influence on the load response during solidification and the tear rating of these alloys. The findings are discussed in terms of Rappaz-Drezet-Gremaud (RDG) model sensitivity analysis and related to the effect of Fe content on the morphology and prevalence of the b-Al5FeSi and a-AlFeSi intermetallic phases and their influence on the coherency and coalescence of the microstructure.", "author" : [ { "dropping-particle" : "", "family" : "Sweet", "given" : "Lisa", "non-dropping-particle" : "", "parse-names" : false, "suffix" : "" }, { "dropping-particle" : "", "family" : "Easton", "given" : "Mark A.", "non-dropping-particle" : "", "parse-names" : false, "suffix" : "" }, { "dropping-particle" : "", "family" : "Taylor", "given" : "John A.", "non-dropping-particle" : "", "parse-names" : false, "suffix" : "" }, { "dropping-particle" : "", "family" : "Grandfield", "given" : "John F.", "non-dropping-particle" : "", "parse-names" : false, "suffix" : "" }, { "dropping-particle" : "", "family" : "Davidson", "given" : "Cameron J.", "non-dropping-particle" : "", "parse-names" : false, "suffix" : "" }, { "dropping-particle" : "", "family" : "Lu", "given" : "Liming", "non-dropping-particle" : "", "parse-names" : false, "suffix" : "" }, { "dropping-particle" : "", "family" : "Couper", "given" : "Malcolm J.", "non-dropping-particle" : "", "parse-names" : false, "suffix" : "" }, { "dropping-particle" : "", "family" : "Stjohn", "given" : "David H.", "non-dropping-particle" : "", "parse-names" : false, "suffix" : "" } ], "container-title" : "Metallurgical and Materials Transactions A: Physical Metallurgy and Materials Science", "id" : "ITEM-1", "issue" : "12", "issued" : { "date-parts" : [ [ "2013" ] ] }, "page" : "5396-5407", "title" : "Hot tear susceptibility of Al-Mg-Si-Fe alloys with varying iron contents", "type" : "paper-conference", "volume" : "44" }, "uris" : [ "http://www.mendeley.com/documents/?uuid=039d3e49-6779-4c61-ac2b-bd71642160da" ] } ], "mendeley" : { "formattedCitation" : "[31]", "plainTextFormattedCitation" : "[31]", "previouslyFormattedCitation" : "(Sweet et al. 2013)"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[31]</w:t>
      </w:r>
      <w:r w:rsidR="008A3B49" w:rsidRPr="000A2057">
        <w:rPr>
          <w:rFonts w:ascii="Times New Roman" w:hAnsi="Times New Roman" w:cs="Times New Roman"/>
          <w:sz w:val="24"/>
          <w:szCs w:val="24"/>
          <w:lang w:val="en-US"/>
        </w:rPr>
        <w:fldChar w:fldCharType="end"/>
      </w:r>
      <w:r w:rsidR="00181FDF" w:rsidRPr="000A2057">
        <w:rPr>
          <w:rFonts w:ascii="Times New Roman" w:hAnsi="Times New Roman" w:cs="Times New Roman"/>
          <w:sz w:val="24"/>
          <w:szCs w:val="24"/>
          <w:lang w:val="en-US"/>
        </w:rPr>
        <w:t xml:space="preserve">.      </w:t>
      </w:r>
    </w:p>
    <w:p w14:paraId="2E449566" w14:textId="102C3B7F" w:rsidR="00AE78E3" w:rsidRPr="000A2057" w:rsidRDefault="00EB192D" w:rsidP="00092F97">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BE784B" w:rsidRPr="000A2057">
        <w:rPr>
          <w:rFonts w:ascii="Times New Roman" w:hAnsi="Times New Roman" w:cs="Times New Roman"/>
          <w:sz w:val="24"/>
          <w:szCs w:val="24"/>
          <w:lang w:val="en-US"/>
        </w:rPr>
        <w:t xml:space="preserve">In the </w:t>
      </w:r>
      <w:r w:rsidR="00CF24FE" w:rsidRPr="000A2057">
        <w:rPr>
          <w:rFonts w:ascii="Times New Roman" w:hAnsi="Times New Roman" w:cs="Times New Roman"/>
          <w:sz w:val="24"/>
          <w:szCs w:val="24"/>
          <w:lang w:val="en-US"/>
        </w:rPr>
        <w:t>present</w:t>
      </w:r>
      <w:r w:rsidR="00BE784B" w:rsidRPr="000A2057">
        <w:rPr>
          <w:rFonts w:ascii="Times New Roman" w:hAnsi="Times New Roman" w:cs="Times New Roman"/>
          <w:sz w:val="24"/>
          <w:szCs w:val="24"/>
          <w:lang w:val="en-US"/>
        </w:rPr>
        <w:t xml:space="preserve"> study,</w:t>
      </w:r>
      <w:r w:rsidR="00304B0E" w:rsidRPr="000A2057">
        <w:rPr>
          <w:rFonts w:ascii="Times New Roman" w:hAnsi="Times New Roman" w:cs="Times New Roman"/>
          <w:sz w:val="24"/>
          <w:szCs w:val="24"/>
          <w:lang w:val="en-US"/>
        </w:rPr>
        <w:t xml:space="preserve"> semisolid tensile tests </w:t>
      </w:r>
      <w:r w:rsidR="00BF4809" w:rsidRPr="000A2057">
        <w:rPr>
          <w:rFonts w:ascii="Times New Roman" w:hAnsi="Times New Roman" w:cs="Times New Roman"/>
          <w:sz w:val="24"/>
          <w:szCs w:val="24"/>
          <w:lang w:val="en-US"/>
        </w:rPr>
        <w:t>were</w:t>
      </w:r>
      <w:r w:rsidR="00304B0E" w:rsidRPr="000A2057">
        <w:rPr>
          <w:rFonts w:ascii="Times New Roman" w:hAnsi="Times New Roman" w:cs="Times New Roman"/>
          <w:sz w:val="24"/>
          <w:szCs w:val="24"/>
          <w:lang w:val="en-US"/>
        </w:rPr>
        <w:t xml:space="preserve"> conducted </w:t>
      </w:r>
      <w:r w:rsidR="004742FE" w:rsidRPr="000A2057">
        <w:rPr>
          <w:rFonts w:ascii="Times New Roman" w:hAnsi="Times New Roman" w:cs="Times New Roman"/>
          <w:sz w:val="24"/>
          <w:szCs w:val="24"/>
          <w:lang w:val="en-US"/>
        </w:rPr>
        <w:t>on 206 alloy</w:t>
      </w:r>
      <w:r w:rsidR="003A140F" w:rsidRPr="000A2057">
        <w:rPr>
          <w:rFonts w:ascii="Times New Roman" w:hAnsi="Times New Roman" w:cs="Times New Roman"/>
          <w:sz w:val="24"/>
          <w:szCs w:val="24"/>
          <w:lang w:val="en-US"/>
        </w:rPr>
        <w:t>s</w:t>
      </w:r>
      <w:r w:rsidR="00482236" w:rsidRPr="000A2057">
        <w:rPr>
          <w:rFonts w:ascii="Times New Roman" w:hAnsi="Times New Roman" w:cs="Times New Roman"/>
          <w:sz w:val="24"/>
          <w:szCs w:val="24"/>
          <w:lang w:val="en-US"/>
        </w:rPr>
        <w:t xml:space="preserve"> </w:t>
      </w:r>
      <w:r w:rsidR="00670567" w:rsidRPr="000A2057">
        <w:rPr>
          <w:rFonts w:ascii="Times New Roman" w:hAnsi="Times New Roman" w:cs="Times New Roman"/>
          <w:sz w:val="24"/>
          <w:szCs w:val="24"/>
          <w:lang w:val="en-US"/>
        </w:rPr>
        <w:t>with</w:t>
      </w:r>
      <w:r w:rsidR="00CD0EF3" w:rsidRPr="000A2057">
        <w:rPr>
          <w:rFonts w:ascii="Times New Roman" w:hAnsi="Times New Roman" w:cs="Times New Roman"/>
          <w:sz w:val="24"/>
          <w:szCs w:val="24"/>
          <w:lang w:val="en-US"/>
        </w:rPr>
        <w:t xml:space="preserve"> </w:t>
      </w:r>
      <w:r w:rsidR="00C103D3" w:rsidRPr="000A2057">
        <w:rPr>
          <w:rFonts w:ascii="Times New Roman" w:hAnsi="Times New Roman" w:cs="Times New Roman"/>
          <w:sz w:val="24"/>
          <w:szCs w:val="24"/>
          <w:lang w:val="en-US"/>
        </w:rPr>
        <w:t xml:space="preserve">liquid </w:t>
      </w:r>
      <w:r w:rsidR="00CD0EF3" w:rsidRPr="000A2057">
        <w:rPr>
          <w:rFonts w:ascii="Times New Roman" w:hAnsi="Times New Roman" w:cs="Times New Roman"/>
          <w:sz w:val="24"/>
          <w:szCs w:val="24"/>
          <w:lang w:val="en-US"/>
        </w:rPr>
        <w:t>fraction</w:t>
      </w:r>
      <w:r w:rsidR="00BF4809" w:rsidRPr="000A2057">
        <w:rPr>
          <w:rFonts w:ascii="Times New Roman" w:hAnsi="Times New Roman" w:cs="Times New Roman"/>
          <w:sz w:val="24"/>
          <w:szCs w:val="24"/>
          <w:lang w:val="en-US"/>
        </w:rPr>
        <w:t>s</w:t>
      </w:r>
      <w:r w:rsidR="00482236" w:rsidRPr="000A2057">
        <w:rPr>
          <w:rFonts w:ascii="Times New Roman" w:hAnsi="Times New Roman" w:cs="Times New Roman"/>
          <w:sz w:val="24"/>
          <w:szCs w:val="24"/>
          <w:lang w:val="en-US"/>
        </w:rPr>
        <w:t xml:space="preserve"> </w:t>
      </w:r>
      <w:r w:rsidR="00C103D3" w:rsidRPr="000A2057">
        <w:rPr>
          <w:rFonts w:ascii="Times New Roman" w:hAnsi="Times New Roman" w:cs="Times New Roman"/>
          <w:sz w:val="24"/>
          <w:szCs w:val="24"/>
          <w:lang w:val="en-US"/>
        </w:rPr>
        <w:t>less than 0.1</w:t>
      </w:r>
      <w:r w:rsidR="00304B0E" w:rsidRPr="000A2057">
        <w:rPr>
          <w:rFonts w:ascii="Times New Roman" w:hAnsi="Times New Roman" w:cs="Times New Roman"/>
          <w:sz w:val="24"/>
          <w:szCs w:val="24"/>
          <w:lang w:val="en-US"/>
        </w:rPr>
        <w:t xml:space="preserve"> (near </w:t>
      </w:r>
      <w:r w:rsidR="00BF4809" w:rsidRPr="000A2057">
        <w:rPr>
          <w:rFonts w:ascii="Times New Roman" w:hAnsi="Times New Roman" w:cs="Times New Roman"/>
          <w:sz w:val="24"/>
          <w:szCs w:val="24"/>
          <w:lang w:val="en-US"/>
        </w:rPr>
        <w:t xml:space="preserve">the </w:t>
      </w:r>
      <w:r w:rsidR="00304B0E" w:rsidRPr="000A2057">
        <w:rPr>
          <w:rFonts w:ascii="Times New Roman" w:hAnsi="Times New Roman" w:cs="Times New Roman"/>
          <w:sz w:val="24"/>
          <w:szCs w:val="24"/>
          <w:lang w:val="en-US"/>
        </w:rPr>
        <w:t>solidus)</w:t>
      </w:r>
      <w:r w:rsidR="00CD0EF3" w:rsidRPr="000A2057">
        <w:rPr>
          <w:rFonts w:ascii="Times New Roman" w:hAnsi="Times New Roman" w:cs="Times New Roman"/>
          <w:sz w:val="24"/>
          <w:szCs w:val="24"/>
          <w:lang w:val="en-US"/>
        </w:rPr>
        <w:t xml:space="preserve">, which is critical for </w:t>
      </w:r>
      <w:r w:rsidR="004742FE" w:rsidRPr="000A2057">
        <w:rPr>
          <w:rFonts w:ascii="Times New Roman" w:hAnsi="Times New Roman" w:cs="Times New Roman"/>
          <w:sz w:val="24"/>
          <w:szCs w:val="24"/>
          <w:lang w:val="en-US"/>
        </w:rPr>
        <w:t>stress</w:t>
      </w:r>
      <w:r w:rsidR="000A2057">
        <w:rPr>
          <w:rFonts w:ascii="Times New Roman" w:hAnsi="Times New Roman" w:cs="Times New Roman"/>
          <w:sz w:val="24"/>
          <w:szCs w:val="24"/>
          <w:lang w:val="en-US"/>
        </w:rPr>
        <w:t>-</w:t>
      </w:r>
      <w:r w:rsidR="004742FE" w:rsidRPr="000A2057">
        <w:rPr>
          <w:rFonts w:ascii="Times New Roman" w:hAnsi="Times New Roman" w:cs="Times New Roman"/>
          <w:sz w:val="24"/>
          <w:szCs w:val="24"/>
          <w:lang w:val="en-US"/>
        </w:rPr>
        <w:t xml:space="preserve">related </w:t>
      </w:r>
      <w:r w:rsidR="00CD0EF3" w:rsidRPr="000A2057">
        <w:rPr>
          <w:rFonts w:ascii="Times New Roman" w:hAnsi="Times New Roman" w:cs="Times New Roman"/>
          <w:sz w:val="24"/>
          <w:szCs w:val="24"/>
          <w:lang w:val="en-US"/>
        </w:rPr>
        <w:t xml:space="preserve">defect formation during casting and solidification </w:t>
      </w:r>
      <w:sdt>
        <w:sdtPr>
          <w:rPr>
            <w:rFonts w:ascii="Times New Roman" w:hAnsi="Times New Roman" w:cs="Times New Roman"/>
            <w:sz w:val="24"/>
            <w:szCs w:val="24"/>
            <w:lang w:val="en-US"/>
          </w:rPr>
          <w:id w:val="1212775230"/>
          <w:citation/>
        </w:sdtPr>
        <w:sdtEndPr/>
        <w:sdtContent>
          <w:r w:rsidR="008A3B49" w:rsidRPr="000A2057">
            <w:rPr>
              <w:rFonts w:ascii="Times New Roman" w:hAnsi="Times New Roman" w:cs="Times New Roman"/>
              <w:sz w:val="24"/>
              <w:szCs w:val="24"/>
              <w:lang w:val="en-US"/>
            </w:rPr>
            <w:fldChar w:fldCharType="begin"/>
          </w:r>
          <w:r w:rsidR="00CD0EF3" w:rsidRPr="000A2057">
            <w:rPr>
              <w:rFonts w:ascii="Times New Roman" w:hAnsi="Times New Roman" w:cs="Times New Roman"/>
              <w:sz w:val="24"/>
              <w:szCs w:val="24"/>
              <w:lang w:val="en-US"/>
            </w:rPr>
            <w:instrText xml:space="preserve"> CITATION Rap99 \l 2057 </w:instrText>
          </w:r>
          <w:r w:rsidR="008A3B49" w:rsidRPr="000A2057">
            <w:rPr>
              <w:rFonts w:ascii="Times New Roman" w:hAnsi="Times New Roman" w:cs="Times New Roman"/>
              <w:sz w:val="24"/>
              <w:szCs w:val="24"/>
              <w:lang w:val="en-US"/>
            </w:rPr>
            <w:fldChar w:fldCharType="separate"/>
          </w:r>
          <w:r w:rsidR="00A8620F" w:rsidRPr="00A8620F">
            <w:rPr>
              <w:rFonts w:ascii="Times New Roman" w:hAnsi="Times New Roman" w:cs="Times New Roman"/>
              <w:noProof/>
              <w:sz w:val="24"/>
              <w:szCs w:val="24"/>
              <w:lang w:val="en-US"/>
            </w:rPr>
            <w:t>[1]</w:t>
          </w:r>
          <w:r w:rsidR="008A3B49" w:rsidRPr="000A2057">
            <w:rPr>
              <w:rFonts w:ascii="Times New Roman" w:hAnsi="Times New Roman" w:cs="Times New Roman"/>
              <w:sz w:val="24"/>
              <w:szCs w:val="24"/>
              <w:lang w:val="en-US"/>
            </w:rPr>
            <w:fldChar w:fldCharType="end"/>
          </w:r>
        </w:sdtContent>
      </w:sdt>
      <w:r w:rsidR="00304B0E" w:rsidRPr="000A2057">
        <w:rPr>
          <w:rFonts w:ascii="Times New Roman" w:hAnsi="Times New Roman" w:cs="Times New Roman"/>
          <w:sz w:val="24"/>
          <w:szCs w:val="24"/>
          <w:lang w:val="en-US"/>
        </w:rPr>
        <w:t>.</w:t>
      </w:r>
      <w:r w:rsidR="006E35DC" w:rsidRPr="000A2057">
        <w:rPr>
          <w:rFonts w:ascii="Times New Roman" w:hAnsi="Times New Roman" w:cs="Times New Roman"/>
          <w:sz w:val="24"/>
          <w:szCs w:val="24"/>
          <w:lang w:val="en-US"/>
        </w:rPr>
        <w:t xml:space="preserve"> </w:t>
      </w:r>
      <w:r w:rsidR="00304B0E" w:rsidRPr="000A2057">
        <w:rPr>
          <w:rFonts w:ascii="Times New Roman" w:hAnsi="Times New Roman" w:cs="Times New Roman"/>
          <w:sz w:val="24"/>
          <w:szCs w:val="24"/>
          <w:lang w:val="en-US"/>
        </w:rPr>
        <w:t>T</w:t>
      </w:r>
      <w:r w:rsidR="00CD0EF3" w:rsidRPr="000A2057">
        <w:rPr>
          <w:rFonts w:ascii="Times New Roman" w:hAnsi="Times New Roman" w:cs="Times New Roman"/>
          <w:sz w:val="24"/>
          <w:szCs w:val="24"/>
          <w:lang w:val="en-US"/>
        </w:rPr>
        <w:t>he effect</w:t>
      </w:r>
      <w:r w:rsidR="00BF4809" w:rsidRPr="000A2057">
        <w:rPr>
          <w:rFonts w:ascii="Times New Roman" w:hAnsi="Times New Roman" w:cs="Times New Roman"/>
          <w:sz w:val="24"/>
          <w:szCs w:val="24"/>
          <w:lang w:val="en-US"/>
        </w:rPr>
        <w:t>s</w:t>
      </w:r>
      <w:r w:rsidR="00CD0EF3" w:rsidRPr="000A2057">
        <w:rPr>
          <w:rFonts w:ascii="Times New Roman" w:hAnsi="Times New Roman" w:cs="Times New Roman"/>
          <w:sz w:val="24"/>
          <w:szCs w:val="24"/>
          <w:lang w:val="en-US"/>
        </w:rPr>
        <w:t xml:space="preserve"> of different iron</w:t>
      </w:r>
      <w:r w:rsidR="00304B0E" w:rsidRPr="000A2057">
        <w:rPr>
          <w:rFonts w:ascii="Times New Roman" w:hAnsi="Times New Roman" w:cs="Times New Roman"/>
          <w:sz w:val="24"/>
          <w:szCs w:val="24"/>
          <w:lang w:val="en-US"/>
        </w:rPr>
        <w:t>-rich</w:t>
      </w:r>
      <w:r w:rsidR="00482236" w:rsidRPr="000A2057">
        <w:rPr>
          <w:rFonts w:ascii="Times New Roman" w:hAnsi="Times New Roman" w:cs="Times New Roman"/>
          <w:sz w:val="24"/>
          <w:szCs w:val="24"/>
          <w:lang w:val="en-US"/>
        </w:rPr>
        <w:t xml:space="preserve"> </w:t>
      </w:r>
      <w:r w:rsidR="00CD0EF3" w:rsidRPr="000A2057">
        <w:rPr>
          <w:rFonts w:ascii="Times New Roman" w:hAnsi="Times New Roman" w:cs="Times New Roman"/>
          <w:sz w:val="24"/>
          <w:szCs w:val="24"/>
          <w:lang w:val="en-US"/>
        </w:rPr>
        <w:t>intermetallic</w:t>
      </w:r>
      <w:r w:rsidR="00C103D3" w:rsidRPr="000A2057">
        <w:rPr>
          <w:rFonts w:ascii="Times New Roman" w:hAnsi="Times New Roman" w:cs="Times New Roman"/>
          <w:sz w:val="24"/>
          <w:szCs w:val="24"/>
          <w:lang w:val="en-US"/>
        </w:rPr>
        <w:t>s</w:t>
      </w:r>
      <w:r w:rsidR="00482236" w:rsidRPr="000A2057">
        <w:rPr>
          <w:rFonts w:ascii="Times New Roman" w:hAnsi="Times New Roman" w:cs="Times New Roman"/>
          <w:sz w:val="24"/>
          <w:szCs w:val="24"/>
          <w:lang w:val="en-US"/>
        </w:rPr>
        <w:t xml:space="preserve"> </w:t>
      </w:r>
      <w:r w:rsidR="00326117" w:rsidRPr="000A2057">
        <w:rPr>
          <w:rFonts w:ascii="Times New Roman" w:hAnsi="Times New Roman" w:cs="Times New Roman"/>
          <w:sz w:val="24"/>
          <w:szCs w:val="24"/>
          <w:lang w:val="en-US"/>
        </w:rPr>
        <w:t xml:space="preserve">and grain sizes </w:t>
      </w:r>
      <w:r w:rsidR="00CD0EF3" w:rsidRPr="000A2057">
        <w:rPr>
          <w:rFonts w:ascii="Times New Roman" w:hAnsi="Times New Roman" w:cs="Times New Roman"/>
          <w:sz w:val="24"/>
          <w:szCs w:val="24"/>
          <w:lang w:val="en-US"/>
        </w:rPr>
        <w:t xml:space="preserve">on the tensile properties of </w:t>
      </w:r>
      <w:r w:rsidR="00C103D3" w:rsidRPr="000A2057">
        <w:rPr>
          <w:rFonts w:ascii="Times New Roman" w:hAnsi="Times New Roman" w:cs="Times New Roman"/>
          <w:sz w:val="24"/>
          <w:szCs w:val="24"/>
          <w:lang w:val="en-US"/>
        </w:rPr>
        <w:t xml:space="preserve">the </w:t>
      </w:r>
      <w:r w:rsidR="00CD0EF3" w:rsidRPr="000A2057">
        <w:rPr>
          <w:rFonts w:ascii="Times New Roman" w:hAnsi="Times New Roman" w:cs="Times New Roman"/>
          <w:sz w:val="24"/>
          <w:szCs w:val="24"/>
          <w:lang w:val="en-US"/>
        </w:rPr>
        <w:t xml:space="preserve">mush </w:t>
      </w:r>
      <w:r w:rsidR="00BF4809" w:rsidRPr="000A2057">
        <w:rPr>
          <w:rFonts w:ascii="Times New Roman" w:hAnsi="Times New Roman" w:cs="Times New Roman"/>
          <w:sz w:val="24"/>
          <w:szCs w:val="24"/>
          <w:lang w:val="en-US"/>
        </w:rPr>
        <w:t>were</w:t>
      </w:r>
      <w:r w:rsidR="00482236" w:rsidRPr="000A2057">
        <w:rPr>
          <w:rFonts w:ascii="Times New Roman" w:hAnsi="Times New Roman" w:cs="Times New Roman"/>
          <w:sz w:val="24"/>
          <w:szCs w:val="24"/>
          <w:lang w:val="en-US"/>
        </w:rPr>
        <w:t xml:space="preserve"> </w:t>
      </w:r>
      <w:r w:rsidR="00326117" w:rsidRPr="000A2057">
        <w:rPr>
          <w:rFonts w:ascii="Times New Roman" w:hAnsi="Times New Roman" w:cs="Times New Roman"/>
          <w:sz w:val="24"/>
          <w:szCs w:val="24"/>
          <w:lang w:val="en-US"/>
        </w:rPr>
        <w:t>studied</w:t>
      </w:r>
      <w:r w:rsidR="00304B0E" w:rsidRPr="000A2057">
        <w:rPr>
          <w:rFonts w:ascii="Times New Roman" w:hAnsi="Times New Roman" w:cs="Times New Roman"/>
          <w:sz w:val="24"/>
          <w:szCs w:val="24"/>
          <w:lang w:val="en-US"/>
        </w:rPr>
        <w:t xml:space="preserve">. </w:t>
      </w:r>
      <w:r w:rsidR="00E50E9E" w:rsidRPr="000A2057">
        <w:rPr>
          <w:rFonts w:ascii="Times New Roman" w:hAnsi="Times New Roman" w:cs="Times New Roman"/>
          <w:sz w:val="24"/>
          <w:szCs w:val="24"/>
          <w:lang w:val="en-US"/>
        </w:rPr>
        <w:t xml:space="preserve">The </w:t>
      </w:r>
      <w:r w:rsidR="00670567" w:rsidRPr="000A2057">
        <w:rPr>
          <w:rFonts w:ascii="Times New Roman" w:hAnsi="Times New Roman" w:cs="Times New Roman"/>
          <w:sz w:val="24"/>
          <w:szCs w:val="24"/>
          <w:lang w:val="en-US"/>
        </w:rPr>
        <w:t xml:space="preserve">microstructural </w:t>
      </w:r>
      <w:r w:rsidR="00E50E9E" w:rsidRPr="000A2057">
        <w:rPr>
          <w:rFonts w:ascii="Times New Roman" w:hAnsi="Times New Roman" w:cs="Times New Roman"/>
          <w:sz w:val="24"/>
          <w:szCs w:val="24"/>
          <w:lang w:val="en-US"/>
        </w:rPr>
        <w:t xml:space="preserve">evolution at </w:t>
      </w:r>
      <w:r w:rsidR="00E50E9E" w:rsidRPr="000A2057">
        <w:rPr>
          <w:rFonts w:ascii="Times New Roman" w:hAnsi="Times New Roman" w:cs="Times New Roman"/>
          <w:sz w:val="24"/>
          <w:szCs w:val="24"/>
          <w:lang w:val="en-US"/>
        </w:rPr>
        <w:lastRenderedPageBreak/>
        <w:t xml:space="preserve">different </w:t>
      </w:r>
      <w:r w:rsidR="00C103D3" w:rsidRPr="000A2057">
        <w:rPr>
          <w:rFonts w:ascii="Times New Roman" w:hAnsi="Times New Roman" w:cs="Times New Roman"/>
          <w:sz w:val="24"/>
          <w:szCs w:val="24"/>
          <w:lang w:val="en-US"/>
        </w:rPr>
        <w:t>liquid</w:t>
      </w:r>
      <w:r w:rsidR="00E50E9E" w:rsidRPr="000A2057">
        <w:rPr>
          <w:rFonts w:ascii="Times New Roman" w:hAnsi="Times New Roman" w:cs="Times New Roman"/>
          <w:sz w:val="24"/>
          <w:szCs w:val="24"/>
          <w:lang w:val="en-US"/>
        </w:rPr>
        <w:t xml:space="preserve"> fractions and the fracture surfaces </w:t>
      </w:r>
      <w:r w:rsidR="00202B7F" w:rsidRPr="000A2057">
        <w:rPr>
          <w:rFonts w:ascii="Times New Roman" w:hAnsi="Times New Roman" w:cs="Times New Roman"/>
          <w:sz w:val="24"/>
          <w:szCs w:val="24"/>
          <w:lang w:val="en-US"/>
        </w:rPr>
        <w:t>of tensile</w:t>
      </w:r>
      <w:r w:rsidR="00670567" w:rsidRPr="000A2057">
        <w:rPr>
          <w:rFonts w:ascii="Times New Roman" w:hAnsi="Times New Roman" w:cs="Times New Roman"/>
          <w:sz w:val="24"/>
          <w:szCs w:val="24"/>
          <w:lang w:val="en-US"/>
        </w:rPr>
        <w:t xml:space="preserve"> </w:t>
      </w:r>
      <w:r w:rsidR="00E50E9E" w:rsidRPr="000A2057">
        <w:rPr>
          <w:rFonts w:ascii="Times New Roman" w:hAnsi="Times New Roman" w:cs="Times New Roman"/>
          <w:sz w:val="24"/>
          <w:szCs w:val="24"/>
          <w:lang w:val="en-US"/>
        </w:rPr>
        <w:t xml:space="preserve">samples were examined using scanning electron microscopy. </w:t>
      </w:r>
      <w:r w:rsidR="00304B0E" w:rsidRPr="000A2057">
        <w:rPr>
          <w:rFonts w:ascii="Times New Roman" w:hAnsi="Times New Roman" w:cs="Times New Roman"/>
          <w:sz w:val="24"/>
          <w:szCs w:val="24"/>
          <w:lang w:val="en-US"/>
        </w:rPr>
        <w:t xml:space="preserve">The mush deformation mechanisms </w:t>
      </w:r>
      <w:r w:rsidR="00670567" w:rsidRPr="000A2057">
        <w:rPr>
          <w:rFonts w:ascii="Times New Roman" w:hAnsi="Times New Roman" w:cs="Times New Roman"/>
          <w:sz w:val="24"/>
          <w:szCs w:val="24"/>
          <w:lang w:val="en-US"/>
        </w:rPr>
        <w:t xml:space="preserve">for different liquid fractions </w:t>
      </w:r>
      <w:r w:rsidR="00BF4809" w:rsidRPr="000A2057">
        <w:rPr>
          <w:rFonts w:ascii="Times New Roman" w:hAnsi="Times New Roman" w:cs="Times New Roman"/>
          <w:sz w:val="24"/>
          <w:szCs w:val="24"/>
          <w:lang w:val="en-US"/>
        </w:rPr>
        <w:t>were</w:t>
      </w:r>
      <w:r w:rsidR="00C103D3" w:rsidRPr="000A2057">
        <w:rPr>
          <w:rFonts w:ascii="Times New Roman" w:hAnsi="Times New Roman" w:cs="Times New Roman"/>
          <w:sz w:val="24"/>
          <w:szCs w:val="24"/>
          <w:lang w:val="en-US"/>
        </w:rPr>
        <w:t xml:space="preserve"> discussed</w:t>
      </w:r>
      <w:r w:rsidR="00304B0E" w:rsidRPr="000A2057">
        <w:rPr>
          <w:rFonts w:ascii="Times New Roman" w:hAnsi="Times New Roman" w:cs="Times New Roman"/>
          <w:sz w:val="24"/>
          <w:szCs w:val="24"/>
          <w:lang w:val="en-US"/>
        </w:rPr>
        <w:t xml:space="preserve">. </w:t>
      </w:r>
    </w:p>
    <w:p w14:paraId="1824295F" w14:textId="77777777" w:rsidR="00304B0E" w:rsidRPr="000A2057" w:rsidRDefault="00304B0E" w:rsidP="00092F97">
      <w:pPr>
        <w:spacing w:after="0" w:line="480" w:lineRule="auto"/>
        <w:jc w:val="both"/>
        <w:rPr>
          <w:rFonts w:ascii="Times New Roman" w:hAnsi="Times New Roman" w:cs="Times New Roman"/>
          <w:sz w:val="24"/>
          <w:szCs w:val="24"/>
          <w:lang w:val="en-US"/>
        </w:rPr>
      </w:pPr>
    </w:p>
    <w:p w14:paraId="3E53E7A5" w14:textId="77777777" w:rsidR="00BE0D02" w:rsidRPr="000A2057" w:rsidRDefault="00BE0D02" w:rsidP="00BE0D02">
      <w:pPr>
        <w:spacing w:after="0" w:line="480" w:lineRule="auto"/>
        <w:jc w:val="both"/>
        <w:rPr>
          <w:rFonts w:ascii="Times New Roman" w:hAnsi="Times New Roman" w:cs="Times New Roman"/>
          <w:b/>
          <w:sz w:val="24"/>
          <w:szCs w:val="24"/>
          <w:lang w:val="en-US"/>
        </w:rPr>
      </w:pPr>
      <w:r w:rsidRPr="000A2057">
        <w:rPr>
          <w:rFonts w:ascii="Times New Roman" w:hAnsi="Times New Roman" w:cs="Times New Roman"/>
          <w:b/>
          <w:sz w:val="24"/>
          <w:szCs w:val="24"/>
          <w:lang w:val="en-US"/>
        </w:rPr>
        <w:t>2. Experimental procedures</w:t>
      </w:r>
    </w:p>
    <w:p w14:paraId="10B02987" w14:textId="77777777" w:rsidR="009B5573" w:rsidRDefault="009B5573" w:rsidP="009B557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2.1. Preparation of alloys and cast samples</w:t>
      </w:r>
    </w:p>
    <w:p w14:paraId="46258F4B" w14:textId="2C2C103B" w:rsidR="005D675C" w:rsidRDefault="005D675C" w:rsidP="00BE0D02">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2237F2" w:rsidRPr="004227D5">
        <w:rPr>
          <w:rFonts w:ascii="Times New Roman" w:hAnsi="Times New Roman" w:cs="Times New Roman"/>
          <w:sz w:val="24"/>
          <w:szCs w:val="24"/>
          <w:lang w:val="en-US"/>
        </w:rPr>
        <w:t xml:space="preserve">Commercially </w:t>
      </w:r>
      <w:r w:rsidR="00D52F1F" w:rsidRPr="004227D5">
        <w:rPr>
          <w:rFonts w:ascii="Times New Roman" w:hAnsi="Times New Roman" w:cs="Times New Roman"/>
          <w:sz w:val="24"/>
          <w:szCs w:val="24"/>
          <w:lang w:val="en-US"/>
        </w:rPr>
        <w:t xml:space="preserve">available </w:t>
      </w:r>
      <w:r w:rsidR="002237F2" w:rsidRPr="004227D5">
        <w:rPr>
          <w:rFonts w:ascii="Times New Roman" w:hAnsi="Times New Roman" w:cs="Times New Roman"/>
          <w:sz w:val="24"/>
          <w:szCs w:val="24"/>
          <w:lang w:val="en-US"/>
        </w:rPr>
        <w:t>pure aluminum (99.7%) and pure Mg (99.9%), Al-50Cu, Al-25Fe, Al-50Si, and Al-25Mn master alloys were used to prepare three experimental Al-4.5Cu 206 alloys. The chemical compositions of the alloys were analyzed by optical emission spectroscopy and are shown in Table 1.</w:t>
      </w:r>
      <w:r w:rsidR="002237F2"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Three experimental alloys </w:t>
      </w:r>
      <w:r w:rsidR="000E33AC" w:rsidRPr="000A2057">
        <w:rPr>
          <w:rFonts w:ascii="Times New Roman" w:hAnsi="Times New Roman" w:cs="Times New Roman"/>
          <w:sz w:val="24"/>
          <w:szCs w:val="24"/>
          <w:lang w:val="en-US"/>
        </w:rPr>
        <w:t>contain</w:t>
      </w:r>
      <w:r w:rsidR="004B40D0">
        <w:rPr>
          <w:rFonts w:ascii="Times New Roman" w:hAnsi="Times New Roman" w:cs="Times New Roman"/>
          <w:sz w:val="24"/>
          <w:szCs w:val="24"/>
          <w:lang w:val="en-US"/>
        </w:rPr>
        <w:t xml:space="preserve">ed a fixed Fe level of </w:t>
      </w:r>
      <w:r w:rsidR="000E33AC" w:rsidRPr="000A2057">
        <w:rPr>
          <w:rFonts w:ascii="Times New Roman" w:hAnsi="Times New Roman" w:cs="Times New Roman"/>
          <w:sz w:val="24"/>
          <w:szCs w:val="24"/>
          <w:lang w:val="en-US"/>
        </w:rPr>
        <w:t>0.3%</w:t>
      </w:r>
      <w:r w:rsidR="004B40D0">
        <w:rPr>
          <w:rFonts w:ascii="Times New Roman" w:hAnsi="Times New Roman" w:cs="Times New Roman"/>
          <w:sz w:val="24"/>
          <w:szCs w:val="24"/>
          <w:lang w:val="en-US"/>
        </w:rPr>
        <w:t>.</w:t>
      </w:r>
      <w:r w:rsidRPr="000A2057">
        <w:rPr>
          <w:rFonts w:ascii="Times New Roman" w:hAnsi="Times New Roman" w:cs="Times New Roman"/>
          <w:sz w:val="24"/>
          <w:szCs w:val="24"/>
          <w:lang w:val="en-US"/>
        </w:rPr>
        <w:t xml:space="preserve"> The</w:t>
      </w:r>
      <w:r w:rsidR="004B40D0">
        <w:rPr>
          <w:rFonts w:ascii="Times New Roman" w:hAnsi="Times New Roman" w:cs="Times New Roman"/>
          <w:sz w:val="24"/>
          <w:szCs w:val="24"/>
          <w:lang w:val="en-US"/>
        </w:rPr>
        <w:t>y</w:t>
      </w:r>
      <w:r w:rsidRPr="000A2057">
        <w:rPr>
          <w:rFonts w:ascii="Times New Roman" w:hAnsi="Times New Roman" w:cs="Times New Roman"/>
          <w:sz w:val="24"/>
          <w:szCs w:val="24"/>
          <w:lang w:val="en-US"/>
        </w:rPr>
        <w:t xml:space="preserve"> </w:t>
      </w:r>
      <w:r w:rsidR="004B40D0">
        <w:rPr>
          <w:rFonts w:ascii="Times New Roman" w:hAnsi="Times New Roman" w:cs="Times New Roman"/>
          <w:sz w:val="24"/>
          <w:szCs w:val="24"/>
          <w:lang w:val="en-US"/>
        </w:rPr>
        <w:t>were</w:t>
      </w:r>
      <w:r w:rsidRPr="000A2057">
        <w:rPr>
          <w:rFonts w:ascii="Times New Roman" w:hAnsi="Times New Roman" w:cs="Times New Roman"/>
          <w:sz w:val="24"/>
          <w:szCs w:val="24"/>
          <w:lang w:val="en-US"/>
        </w:rPr>
        <w:t xml:space="preserve"> designated </w:t>
      </w:r>
      <w:r w:rsidR="000E33AC" w:rsidRPr="000A2057">
        <w:rPr>
          <w:rFonts w:ascii="Times New Roman" w:hAnsi="Times New Roman" w:cs="Times New Roman"/>
          <w:sz w:val="24"/>
          <w:szCs w:val="24"/>
          <w:lang w:val="en-US"/>
        </w:rPr>
        <w:t>based on</w:t>
      </w:r>
      <w:r w:rsidRPr="000A2057">
        <w:rPr>
          <w:rFonts w:ascii="Times New Roman" w:hAnsi="Times New Roman" w:cs="Times New Roman"/>
          <w:sz w:val="24"/>
          <w:szCs w:val="24"/>
          <w:lang w:val="en-US"/>
        </w:rPr>
        <w:t xml:space="preserve"> their Fe, Si and Mn contents as following: Alloy 311 containing 0.1% Si and 0.1% Mn for forming plate-like β-Fe (Al</w:t>
      </w:r>
      <w:r w:rsidRPr="000A2057">
        <w:rPr>
          <w:rFonts w:ascii="Times New Roman" w:hAnsi="Times New Roman" w:cs="Times New Roman"/>
          <w:sz w:val="24"/>
          <w:szCs w:val="24"/>
          <w:vertAlign w:val="subscript"/>
          <w:lang w:val="en-US"/>
        </w:rPr>
        <w:t>7</w:t>
      </w:r>
      <w:r w:rsidRPr="000A2057">
        <w:rPr>
          <w:rFonts w:ascii="Times New Roman" w:hAnsi="Times New Roman" w:cs="Times New Roman"/>
          <w:sz w:val="24"/>
          <w:szCs w:val="24"/>
          <w:lang w:val="en-US"/>
        </w:rPr>
        <w:t>CuFe) intermetallics</w:t>
      </w:r>
      <w:r w:rsidR="000E33AC" w:rsidRPr="000A2057">
        <w:rPr>
          <w:rFonts w:ascii="Times New Roman" w:hAnsi="Times New Roman" w:cs="Times New Roman"/>
          <w:sz w:val="24"/>
          <w:szCs w:val="24"/>
          <w:lang w:val="en-US"/>
        </w:rPr>
        <w:t xml:space="preserve"> and</w:t>
      </w:r>
      <w:r w:rsidRPr="000A2057">
        <w:rPr>
          <w:rFonts w:ascii="Times New Roman" w:hAnsi="Times New Roman" w:cs="Times New Roman"/>
          <w:sz w:val="24"/>
          <w:szCs w:val="24"/>
          <w:lang w:val="en-US"/>
        </w:rPr>
        <w:t xml:space="preserve"> Alloy 333 containing 0.3% Si and 0.3% Mn for forming Chinese script</w:t>
      </w:r>
      <w:r w:rsidR="000E33AC" w:rsidRPr="000A2057">
        <w:rPr>
          <w:rFonts w:ascii="Times New Roman" w:hAnsi="Times New Roman" w:cs="Times New Roman"/>
          <w:sz w:val="24"/>
          <w:szCs w:val="24"/>
          <w:lang w:val="en-US"/>
        </w:rPr>
        <w:t>-like</w:t>
      </w:r>
      <w:r w:rsidRPr="000A2057">
        <w:rPr>
          <w:rFonts w:ascii="Times New Roman" w:hAnsi="Times New Roman" w:cs="Times New Roman"/>
          <w:sz w:val="24"/>
          <w:szCs w:val="24"/>
          <w:lang w:val="en-US"/>
        </w:rPr>
        <w:t xml:space="preserve"> α-Fe (Al</w:t>
      </w:r>
      <w:r w:rsidRPr="000A2057">
        <w:rPr>
          <w:rFonts w:ascii="Times New Roman" w:hAnsi="Times New Roman" w:cs="Times New Roman"/>
          <w:sz w:val="24"/>
          <w:szCs w:val="24"/>
          <w:vertAlign w:val="subscript"/>
          <w:lang w:val="en-US"/>
        </w:rPr>
        <w:t>15</w:t>
      </w:r>
      <w:r w:rsidRPr="000A2057">
        <w:rPr>
          <w:rFonts w:ascii="Times New Roman" w:hAnsi="Times New Roman" w:cs="Times New Roman"/>
          <w:sz w:val="24"/>
          <w:szCs w:val="24"/>
          <w:lang w:val="en-US"/>
        </w:rPr>
        <w:t>(FeMn)</w:t>
      </w:r>
      <w:r w:rsidRPr="000A2057">
        <w:rPr>
          <w:rFonts w:ascii="Times New Roman" w:hAnsi="Times New Roman" w:cs="Times New Roman"/>
          <w:sz w:val="24"/>
          <w:szCs w:val="24"/>
          <w:vertAlign w:val="subscript"/>
          <w:lang w:val="en-US"/>
        </w:rPr>
        <w:t>3</w:t>
      </w:r>
      <w:r w:rsidRPr="000A2057">
        <w:rPr>
          <w:rFonts w:ascii="Times New Roman" w:hAnsi="Times New Roman" w:cs="Times New Roman"/>
          <w:sz w:val="24"/>
          <w:szCs w:val="24"/>
          <w:lang w:val="en-US"/>
        </w:rPr>
        <w:t>(</w:t>
      </w:r>
      <w:proofErr w:type="spellStart"/>
      <w:r w:rsidRPr="000A2057">
        <w:rPr>
          <w:rFonts w:ascii="Times New Roman" w:hAnsi="Times New Roman" w:cs="Times New Roman"/>
          <w:sz w:val="24"/>
          <w:szCs w:val="24"/>
          <w:lang w:val="en-US"/>
        </w:rPr>
        <w:t>SiCu</w:t>
      </w:r>
      <w:proofErr w:type="spellEnd"/>
      <w:r w:rsidRPr="000A2057">
        <w:rPr>
          <w:rFonts w:ascii="Times New Roman" w:hAnsi="Times New Roman" w:cs="Times New Roman"/>
          <w:sz w:val="24"/>
          <w:szCs w:val="24"/>
          <w:lang w:val="en-US"/>
        </w:rPr>
        <w:t>)</w:t>
      </w:r>
      <w:r w:rsidRPr="000A2057">
        <w:rPr>
          <w:rFonts w:ascii="Times New Roman" w:hAnsi="Times New Roman" w:cs="Times New Roman"/>
          <w:sz w:val="24"/>
          <w:szCs w:val="24"/>
          <w:vertAlign w:val="subscript"/>
          <w:lang w:val="en-US"/>
        </w:rPr>
        <w:t>2</w:t>
      </w:r>
      <w:r w:rsidRPr="000A2057">
        <w:rPr>
          <w:rFonts w:ascii="Times New Roman" w:hAnsi="Times New Roman" w:cs="Times New Roman"/>
          <w:sz w:val="24"/>
          <w:szCs w:val="24"/>
          <w:lang w:val="en-US"/>
        </w:rPr>
        <w:t xml:space="preserve">) intermetallics </w:t>
      </w:r>
      <w:r w:rsidRPr="000A2057">
        <w:rPr>
          <w:rFonts w:ascii="Times New Roman" w:hAnsi="Times New Roman" w:cs="Times New Roman"/>
          <w:sz w:val="24"/>
          <w:szCs w:val="24"/>
          <w:lang w:val="en-US"/>
        </w:rPr>
        <w:fldChar w:fldCharType="begin" w:fldLock="1"/>
      </w:r>
      <w:r w:rsidRPr="000A2057">
        <w:rPr>
          <w:rFonts w:ascii="Times New Roman" w:hAnsi="Times New Roman" w:cs="Times New Roman"/>
          <w:sz w:val="24"/>
          <w:szCs w:val="24"/>
          <w:lang w:val="en-US"/>
        </w:rPr>
        <w:instrText>ADDIN CSL_CITATION { "citationItems" : [ { "id" : "ITEM-1", "itemData" : { "DOI" : "10.1007/s11661-010-0578-7", "ISSN" : "1073-5623", "author" : [ { "dropping-particle" : "", "family" : "Liu", "given" : "K.", "non-dropping-particle" : "", "parse-names" : false, "suffix" : "" }, { "dropping-particle" : "", "family" : "Cao", "given" : "X.", "non-dropping-particle" : "", "parse-names" : false, "suffix" : "" }, { "dropping-particle" : "", "family" : "Chen", "given" : "X.-G.", "non-dropping-particle" : "", "parse-names" : false, "suffix" : "" } ], "container-title" : "Metallurgical and Materials Transactions A", "id" : "ITEM-1", "issue" : "7", "issued" : { "date-parts" : [ [ "2010", "12", "16" ] ] }, "page" : "2004-2016", "title" : "Solidification of Iron-Rich Intermetallic Phases in Al-4.5Cu-0.3Fe Cast Alloy", "type" : "article-journal", "volume" : "42" }, "uris" : [ "http://www.mendeley.com/documents/?uuid=01ac0d47-49a6-4da6-8ece-8fb0c50257ee" ] } ], "mendeley" : { "formattedCitation" : "[37]", "plainTextFormattedCitation" : "[37]", "previouslyFormattedCitation" : "(Liu et al. 2010)" }, "properties" : { "noteIndex" : 0 }, "schema" : "https://github.com/citation-style-language/schema/raw/master/csl-citation.json" }</w:instrText>
      </w:r>
      <w:r w:rsidRPr="000A2057">
        <w:rPr>
          <w:rFonts w:ascii="Times New Roman" w:hAnsi="Times New Roman" w:cs="Times New Roman"/>
          <w:sz w:val="24"/>
          <w:szCs w:val="24"/>
          <w:lang w:val="en-US"/>
        </w:rPr>
        <w:fldChar w:fldCharType="separate"/>
      </w:r>
      <w:r w:rsidRPr="000A2057">
        <w:rPr>
          <w:rFonts w:ascii="Times New Roman" w:hAnsi="Times New Roman" w:cs="Times New Roman"/>
          <w:sz w:val="24"/>
          <w:szCs w:val="24"/>
          <w:lang w:val="en-US"/>
        </w:rPr>
        <w:t>[37-39]</w:t>
      </w:r>
      <w:r w:rsidRPr="000A2057">
        <w:rPr>
          <w:rFonts w:ascii="Times New Roman" w:hAnsi="Times New Roman" w:cs="Times New Roman"/>
          <w:sz w:val="24"/>
          <w:szCs w:val="24"/>
          <w:lang w:val="en-US"/>
        </w:rPr>
        <w:fldChar w:fldCharType="end"/>
      </w:r>
      <w:r w:rsidRPr="000A2057">
        <w:rPr>
          <w:rFonts w:ascii="Times New Roman" w:hAnsi="Times New Roman" w:cs="Times New Roman"/>
          <w:sz w:val="24"/>
          <w:szCs w:val="24"/>
          <w:lang w:val="en-US"/>
        </w:rPr>
        <w:t xml:space="preserve">. Alloy 333-GR has the same chemical </w:t>
      </w:r>
      <w:r w:rsidRPr="004227D5">
        <w:rPr>
          <w:rFonts w:ascii="Times New Roman" w:hAnsi="Times New Roman" w:cs="Times New Roman"/>
          <w:sz w:val="24"/>
          <w:szCs w:val="24"/>
          <w:lang w:val="en-US"/>
        </w:rPr>
        <w:t>composition as Alloy 333</w:t>
      </w:r>
      <w:r w:rsidR="000A2057" w:rsidRPr="004227D5">
        <w:rPr>
          <w:rFonts w:ascii="Times New Roman" w:hAnsi="Times New Roman" w:cs="Times New Roman"/>
          <w:sz w:val="24"/>
          <w:szCs w:val="24"/>
          <w:lang w:val="en-US"/>
        </w:rPr>
        <w:t>,</w:t>
      </w:r>
      <w:r w:rsidRPr="004227D5">
        <w:rPr>
          <w:rFonts w:ascii="Times New Roman" w:hAnsi="Times New Roman" w:cs="Times New Roman"/>
          <w:sz w:val="24"/>
          <w:szCs w:val="24"/>
          <w:lang w:val="en-US"/>
        </w:rPr>
        <w:t xml:space="preserve"> </w:t>
      </w:r>
      <w:r w:rsidR="000E33AC" w:rsidRPr="004227D5">
        <w:rPr>
          <w:rFonts w:ascii="Times New Roman" w:hAnsi="Times New Roman" w:cs="Times New Roman"/>
          <w:sz w:val="24"/>
          <w:szCs w:val="24"/>
          <w:lang w:val="en-US"/>
        </w:rPr>
        <w:t xml:space="preserve">but </w:t>
      </w:r>
      <w:r w:rsidRPr="004227D5">
        <w:rPr>
          <w:rFonts w:ascii="Times New Roman" w:hAnsi="Times New Roman" w:cs="Times New Roman"/>
          <w:sz w:val="24"/>
          <w:szCs w:val="24"/>
          <w:lang w:val="en-US"/>
        </w:rPr>
        <w:t xml:space="preserve">0.02% </w:t>
      </w:r>
      <w:proofErr w:type="spellStart"/>
      <w:r w:rsidRPr="004227D5">
        <w:rPr>
          <w:rFonts w:ascii="Times New Roman" w:hAnsi="Times New Roman" w:cs="Times New Roman"/>
          <w:sz w:val="24"/>
          <w:szCs w:val="24"/>
          <w:lang w:val="en-US"/>
        </w:rPr>
        <w:t>Ti</w:t>
      </w:r>
      <w:proofErr w:type="spellEnd"/>
      <w:r w:rsidRPr="004227D5">
        <w:rPr>
          <w:rFonts w:ascii="Times New Roman" w:hAnsi="Times New Roman" w:cs="Times New Roman"/>
          <w:sz w:val="24"/>
          <w:szCs w:val="24"/>
          <w:lang w:val="en-US"/>
        </w:rPr>
        <w:t xml:space="preserve"> </w:t>
      </w:r>
      <w:r w:rsidR="000E33AC" w:rsidRPr="004227D5">
        <w:rPr>
          <w:rFonts w:ascii="Times New Roman" w:hAnsi="Times New Roman" w:cs="Times New Roman"/>
          <w:sz w:val="24"/>
          <w:szCs w:val="24"/>
          <w:lang w:val="en-US"/>
        </w:rPr>
        <w:t>was added to</w:t>
      </w:r>
      <w:r w:rsidRPr="004227D5">
        <w:rPr>
          <w:rFonts w:ascii="Times New Roman" w:hAnsi="Times New Roman" w:cs="Times New Roman"/>
          <w:sz w:val="24"/>
          <w:szCs w:val="24"/>
          <w:lang w:val="en-US"/>
        </w:rPr>
        <w:t xml:space="preserve"> form </w:t>
      </w:r>
      <w:r w:rsidR="000E33AC" w:rsidRPr="004227D5">
        <w:rPr>
          <w:rFonts w:ascii="Times New Roman" w:hAnsi="Times New Roman" w:cs="Times New Roman"/>
          <w:sz w:val="24"/>
          <w:szCs w:val="24"/>
          <w:lang w:val="en-US"/>
        </w:rPr>
        <w:t xml:space="preserve">an </w:t>
      </w:r>
      <w:r w:rsidRPr="004227D5">
        <w:rPr>
          <w:rFonts w:ascii="Times New Roman" w:hAnsi="Times New Roman" w:cs="Times New Roman"/>
          <w:sz w:val="24"/>
          <w:szCs w:val="24"/>
          <w:lang w:val="en-US"/>
        </w:rPr>
        <w:t xml:space="preserve">Al-5Ti-1B master alloy for grain refining. </w:t>
      </w:r>
      <w:r w:rsidR="004B40D0" w:rsidRPr="004227D5">
        <w:rPr>
          <w:rFonts w:ascii="Times New Roman" w:hAnsi="Times New Roman" w:cs="Times New Roman"/>
          <w:sz w:val="24"/>
          <w:szCs w:val="24"/>
          <w:lang w:val="en-US"/>
        </w:rPr>
        <w:t>In this study, all compositions are given in wt</w:t>
      </w:r>
      <w:r w:rsidR="003955DF" w:rsidRPr="004227D5">
        <w:rPr>
          <w:rFonts w:ascii="Times New Roman" w:hAnsi="Times New Roman" w:cs="Times New Roman"/>
          <w:sz w:val="24"/>
          <w:szCs w:val="24"/>
          <w:lang w:val="en-US"/>
        </w:rPr>
        <w:t>.</w:t>
      </w:r>
      <w:r w:rsidR="009E6F63" w:rsidRPr="004227D5">
        <w:rPr>
          <w:rFonts w:ascii="Times New Roman" w:hAnsi="Times New Roman" w:cs="Times New Roman" w:hint="eastAsia"/>
          <w:sz w:val="24"/>
          <w:szCs w:val="24"/>
          <w:lang w:val="en-US" w:eastAsia="zh-CN"/>
        </w:rPr>
        <w:t xml:space="preserve"> </w:t>
      </w:r>
      <w:r w:rsidR="004B40D0" w:rsidRPr="004227D5">
        <w:rPr>
          <w:rFonts w:ascii="Times New Roman" w:hAnsi="Times New Roman" w:cs="Times New Roman"/>
          <w:sz w:val="24"/>
          <w:szCs w:val="24"/>
          <w:lang w:val="en-US"/>
        </w:rPr>
        <w:t>%, unless otherwise specified.</w:t>
      </w:r>
    </w:p>
    <w:p w14:paraId="5135ED4B" w14:textId="1088069D" w:rsidR="009B5573" w:rsidRPr="000A2057" w:rsidRDefault="009B5573" w:rsidP="00BE0D0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The</w:t>
      </w:r>
      <w:r w:rsidR="003955DF">
        <w:rPr>
          <w:rFonts w:ascii="Times New Roman" w:hAnsi="Times New Roman" w:cs="Times New Roman"/>
          <w:sz w:val="24"/>
          <w:szCs w:val="24"/>
          <w:lang w:val="en-US"/>
        </w:rPr>
        <w:t xml:space="preserve"> alloy batch and </w:t>
      </w:r>
      <w:r>
        <w:rPr>
          <w:rFonts w:ascii="Times New Roman" w:hAnsi="Times New Roman" w:cs="Times New Roman"/>
          <w:sz w:val="24"/>
          <w:szCs w:val="24"/>
          <w:lang w:val="en-US"/>
        </w:rPr>
        <w:t xml:space="preserve">melting </w:t>
      </w:r>
      <w:r w:rsidRPr="003955DF">
        <w:rPr>
          <w:rFonts w:ascii="Times New Roman" w:hAnsi="Times New Roman" w:cs="Times New Roman"/>
          <w:sz w:val="24"/>
          <w:szCs w:val="24"/>
          <w:lang w:val="en-US"/>
        </w:rPr>
        <w:t xml:space="preserve">was conducted </w:t>
      </w:r>
      <w:r w:rsidR="003955DF" w:rsidRPr="003955DF">
        <w:rPr>
          <w:rFonts w:ascii="Times New Roman" w:hAnsi="Times New Roman" w:cs="Times New Roman"/>
          <w:sz w:val="24"/>
          <w:szCs w:val="24"/>
          <w:lang w:val="en-US"/>
        </w:rPr>
        <w:t>in</w:t>
      </w:r>
      <w:r>
        <w:rPr>
          <w:rFonts w:ascii="Times New Roman" w:hAnsi="Times New Roman" w:cs="Times New Roman"/>
          <w:sz w:val="24"/>
          <w:szCs w:val="24"/>
          <w:lang w:val="en-US"/>
        </w:rPr>
        <w:t xml:space="preserve"> an electric resistance furnace. The temperature of melt was held at </w:t>
      </w:r>
      <w:r w:rsidR="005655D4">
        <w:rPr>
          <w:rFonts w:ascii="Times New Roman" w:hAnsi="Times New Roman" w:cs="Times New Roman"/>
          <w:sz w:val="24"/>
          <w:szCs w:val="24"/>
          <w:lang w:val="en-US"/>
        </w:rPr>
        <w:t>1033 K (</w:t>
      </w:r>
      <w:r>
        <w:rPr>
          <w:rFonts w:ascii="Times New Roman" w:hAnsi="Times New Roman" w:cs="Times New Roman"/>
          <w:sz w:val="24"/>
          <w:szCs w:val="24"/>
          <w:lang w:val="en-US"/>
        </w:rPr>
        <w:t>750 ˚C</w:t>
      </w:r>
      <w:r w:rsidR="005655D4">
        <w:rPr>
          <w:rFonts w:ascii="Times New Roman" w:hAnsi="Times New Roman" w:cs="Times New Roman"/>
          <w:sz w:val="24"/>
          <w:szCs w:val="24"/>
          <w:lang w:val="en-US"/>
        </w:rPr>
        <w:t>)</w:t>
      </w:r>
      <w:r>
        <w:rPr>
          <w:rFonts w:ascii="Times New Roman" w:hAnsi="Times New Roman" w:cs="Times New Roman"/>
          <w:sz w:val="24"/>
          <w:szCs w:val="24"/>
          <w:lang w:val="en-US"/>
        </w:rPr>
        <w:t xml:space="preserve"> for 30 minutes and the melt was gently stirred. Pure argon gas was used for 20 minutes degassing at a flow rate of 2 L/min through a rotating graphite impeller at a speed of 150 rpm. A </w:t>
      </w:r>
      <w:r w:rsidRPr="00590BEB">
        <w:rPr>
          <w:rFonts w:ascii="Times New Roman" w:hAnsi="Times New Roman" w:cs="Times New Roman"/>
          <w:sz w:val="24"/>
          <w:szCs w:val="24"/>
          <w:lang w:val="en-US"/>
        </w:rPr>
        <w:t>standard ASTM B108 permanent mold</w:t>
      </w:r>
      <w:r>
        <w:rPr>
          <w:rFonts w:ascii="Times New Roman" w:hAnsi="Times New Roman" w:cs="Times New Roman"/>
          <w:sz w:val="24"/>
          <w:szCs w:val="24"/>
          <w:lang w:val="en-US"/>
        </w:rPr>
        <w:t xml:space="preserve">, preheated at </w:t>
      </w:r>
      <w:r w:rsidR="00E04339">
        <w:rPr>
          <w:rFonts w:ascii="Times New Roman" w:hAnsi="Times New Roman" w:cs="Times New Roman"/>
          <w:sz w:val="24"/>
          <w:szCs w:val="24"/>
          <w:lang w:val="en-US"/>
        </w:rPr>
        <w:t>633 K</w:t>
      </w:r>
      <w:r w:rsidR="005655D4">
        <w:rPr>
          <w:rFonts w:ascii="Times New Roman" w:hAnsi="Times New Roman" w:cs="Times New Roman"/>
          <w:sz w:val="24"/>
          <w:szCs w:val="24"/>
          <w:lang w:val="en-US"/>
        </w:rPr>
        <w:t xml:space="preserve"> (</w:t>
      </w:r>
      <w:r>
        <w:rPr>
          <w:rFonts w:ascii="Times New Roman" w:hAnsi="Times New Roman" w:cs="Times New Roman"/>
          <w:sz w:val="24"/>
          <w:szCs w:val="24"/>
          <w:lang w:val="en-US"/>
        </w:rPr>
        <w:t>350 ˚C</w:t>
      </w:r>
      <w:r w:rsidR="005655D4">
        <w:rPr>
          <w:rFonts w:ascii="Times New Roman" w:hAnsi="Times New Roman" w:cs="Times New Roman"/>
          <w:sz w:val="24"/>
          <w:szCs w:val="24"/>
          <w:lang w:val="en-US"/>
        </w:rPr>
        <w:t>)</w:t>
      </w:r>
      <w:r>
        <w:rPr>
          <w:rFonts w:ascii="Times New Roman" w:hAnsi="Times New Roman" w:cs="Times New Roman"/>
          <w:sz w:val="24"/>
          <w:szCs w:val="24"/>
          <w:lang w:val="en-US"/>
        </w:rPr>
        <w:t xml:space="preserve">, was used to cast the as-cast samples. For semisolid tensile testing, cylindrical specimens with a total length of 120 mm and a diameter of 10 mm were machined from the standard </w:t>
      </w:r>
      <w:r w:rsidRPr="00590BEB">
        <w:rPr>
          <w:rFonts w:ascii="Times New Roman" w:hAnsi="Times New Roman" w:cs="Times New Roman"/>
          <w:sz w:val="24"/>
          <w:szCs w:val="24"/>
          <w:lang w:val="en-US"/>
        </w:rPr>
        <w:t xml:space="preserve">ASTM B108 </w:t>
      </w:r>
      <w:r>
        <w:rPr>
          <w:rFonts w:ascii="Times New Roman" w:hAnsi="Times New Roman" w:cs="Times New Roman"/>
          <w:sz w:val="24"/>
          <w:szCs w:val="24"/>
          <w:lang w:val="en-US"/>
        </w:rPr>
        <w:t xml:space="preserve">cast samples. Even screw threads were precisely machined at the both </w:t>
      </w:r>
      <w:r>
        <w:rPr>
          <w:rFonts w:ascii="Times New Roman" w:hAnsi="Times New Roman" w:cs="Times New Roman"/>
          <w:sz w:val="24"/>
          <w:szCs w:val="24"/>
          <w:lang w:val="en-US"/>
        </w:rPr>
        <w:lastRenderedPageBreak/>
        <w:t>ends of the cylindrical specimens providing that the final distance between two installed nuts was 95±0.1 mm (</w:t>
      </w:r>
      <w:r w:rsidRPr="007B56AA">
        <w:rPr>
          <w:rFonts w:ascii="Times New Roman" w:hAnsi="Times New Roman" w:cs="Times New Roman"/>
          <w:sz w:val="24"/>
          <w:szCs w:val="24"/>
          <w:lang w:val="en-US"/>
        </w:rPr>
        <w:t>Fig. 1a</w:t>
      </w:r>
      <w:r>
        <w:rPr>
          <w:rFonts w:ascii="Times New Roman" w:hAnsi="Times New Roman" w:cs="Times New Roman"/>
          <w:sz w:val="24"/>
          <w:szCs w:val="24"/>
          <w:lang w:val="en-US"/>
        </w:rPr>
        <w:t>).</w:t>
      </w:r>
    </w:p>
    <w:p w14:paraId="19EED53E" w14:textId="77777777" w:rsidR="009B5573" w:rsidRDefault="009B5573" w:rsidP="009B557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 Semisolid tensile testing</w:t>
      </w:r>
    </w:p>
    <w:p w14:paraId="06087722" w14:textId="665403C6" w:rsidR="00BE0D02" w:rsidRPr="000A2057" w:rsidRDefault="00BE0D02" w:rsidP="00BE0D02">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EC5C67" w:rsidRPr="000A2057">
        <w:rPr>
          <w:rFonts w:ascii="Times New Roman" w:hAnsi="Times New Roman" w:cs="Times New Roman"/>
          <w:sz w:val="24"/>
          <w:szCs w:val="24"/>
          <w:lang w:val="en-US"/>
        </w:rPr>
        <w:t xml:space="preserve">A </w:t>
      </w:r>
      <w:proofErr w:type="spellStart"/>
      <w:r w:rsidRPr="000A2057">
        <w:rPr>
          <w:rFonts w:ascii="Times New Roman" w:hAnsi="Times New Roman" w:cs="Times New Roman"/>
          <w:sz w:val="24"/>
          <w:szCs w:val="24"/>
          <w:lang w:val="en-US"/>
        </w:rPr>
        <w:t>Gleeble</w:t>
      </w:r>
      <w:proofErr w:type="spellEnd"/>
      <w:r w:rsidRPr="000A2057">
        <w:rPr>
          <w:rFonts w:ascii="Times New Roman" w:hAnsi="Times New Roman" w:cs="Times New Roman"/>
          <w:sz w:val="24"/>
          <w:szCs w:val="24"/>
          <w:lang w:val="en-US"/>
        </w:rPr>
        <w:t xml:space="preserve"> 3800 thermomecha</w:t>
      </w:r>
      <w:r w:rsidR="000A2057">
        <w:rPr>
          <w:rFonts w:ascii="Times New Roman" w:hAnsi="Times New Roman" w:cs="Times New Roman"/>
          <w:sz w:val="24"/>
          <w:szCs w:val="24"/>
          <w:lang w:val="en-US"/>
        </w:rPr>
        <w:t>n</w:t>
      </w:r>
      <w:r w:rsidRPr="000A2057">
        <w:rPr>
          <w:rFonts w:ascii="Times New Roman" w:hAnsi="Times New Roman" w:cs="Times New Roman"/>
          <w:sz w:val="24"/>
          <w:szCs w:val="24"/>
          <w:lang w:val="en-US"/>
        </w:rPr>
        <w:t xml:space="preserve">ical testing unit was used for </w:t>
      </w:r>
      <w:r w:rsidR="00EC5C67" w:rsidRPr="000A2057">
        <w:rPr>
          <w:rFonts w:ascii="Times New Roman" w:hAnsi="Times New Roman" w:cs="Times New Roman"/>
          <w:sz w:val="24"/>
          <w:szCs w:val="24"/>
          <w:lang w:val="en-US"/>
        </w:rPr>
        <w:t xml:space="preserve">the </w:t>
      </w:r>
      <w:r w:rsidRPr="000A2057">
        <w:rPr>
          <w:rFonts w:ascii="Times New Roman" w:hAnsi="Times New Roman" w:cs="Times New Roman"/>
          <w:sz w:val="24"/>
          <w:szCs w:val="24"/>
          <w:lang w:val="en-US"/>
        </w:rPr>
        <w:t>semisolid tensile testing. Each specimen was fixed in a horizontal orientation between</w:t>
      </w:r>
      <w:r w:rsidR="00EC5C67" w:rsidRPr="000A2057">
        <w:rPr>
          <w:rFonts w:ascii="Times New Roman" w:hAnsi="Times New Roman" w:cs="Times New Roman"/>
          <w:sz w:val="24"/>
          <w:szCs w:val="24"/>
          <w:lang w:val="en-US"/>
        </w:rPr>
        <w:t xml:space="preserve"> the</w:t>
      </w:r>
      <w:r w:rsidRPr="000A2057">
        <w:rPr>
          <w:rFonts w:ascii="Times New Roman" w:hAnsi="Times New Roman" w:cs="Times New Roman"/>
          <w:sz w:val="24"/>
          <w:szCs w:val="24"/>
          <w:lang w:val="en-US"/>
        </w:rPr>
        <w:t xml:space="preserve"> two grips and covered by a free movable ceramic tube to </w:t>
      </w:r>
      <w:r w:rsidR="00EC5C67" w:rsidRPr="000A2057">
        <w:rPr>
          <w:rFonts w:ascii="Times New Roman" w:hAnsi="Times New Roman" w:cs="Times New Roman"/>
          <w:sz w:val="24"/>
          <w:szCs w:val="24"/>
          <w:lang w:val="en-US"/>
        </w:rPr>
        <w:t xml:space="preserve">prevent </w:t>
      </w:r>
      <w:r w:rsidRPr="000A2057">
        <w:rPr>
          <w:rFonts w:ascii="Times New Roman" w:hAnsi="Times New Roman" w:cs="Times New Roman"/>
          <w:sz w:val="24"/>
          <w:szCs w:val="24"/>
          <w:lang w:val="en-US"/>
        </w:rPr>
        <w:t xml:space="preserve">aluminum liquid leakage during the last stage of tensile deformation (Fig. 1a). The specimen was heated </w:t>
      </w:r>
      <w:r w:rsidR="00EC5C67" w:rsidRPr="000A2057">
        <w:rPr>
          <w:rFonts w:ascii="Times New Roman" w:hAnsi="Times New Roman" w:cs="Times New Roman"/>
          <w:sz w:val="24"/>
          <w:szCs w:val="24"/>
          <w:lang w:val="en-US"/>
        </w:rPr>
        <w:t xml:space="preserve">rapidly </w:t>
      </w:r>
      <w:r w:rsidRPr="000A2057">
        <w:rPr>
          <w:rFonts w:ascii="Times New Roman" w:hAnsi="Times New Roman" w:cs="Times New Roman"/>
          <w:sz w:val="24"/>
          <w:szCs w:val="24"/>
          <w:lang w:val="en-US"/>
        </w:rPr>
        <w:t>via electro-resistance heating. Due to the heat loss</w:t>
      </w:r>
      <w:r w:rsidR="00EC5C67" w:rsidRPr="000A2057">
        <w:rPr>
          <w:rFonts w:ascii="Times New Roman" w:hAnsi="Times New Roman" w:cs="Times New Roman"/>
          <w:sz w:val="24"/>
          <w:szCs w:val="24"/>
          <w:lang w:val="en-US"/>
        </w:rPr>
        <w:t>es from the water-chilled grips</w:t>
      </w:r>
      <w:r w:rsidRPr="000A2057">
        <w:rPr>
          <w:rFonts w:ascii="Times New Roman" w:hAnsi="Times New Roman" w:cs="Times New Roman"/>
          <w:sz w:val="24"/>
          <w:szCs w:val="24"/>
          <w:lang w:val="en-US"/>
        </w:rPr>
        <w:t xml:space="preserve"> at the end</w:t>
      </w:r>
      <w:r w:rsidR="00EC5C67" w:rsidRPr="000A2057">
        <w:rPr>
          <w:rFonts w:ascii="Times New Roman" w:hAnsi="Times New Roman" w:cs="Times New Roman"/>
          <w:sz w:val="24"/>
          <w:szCs w:val="24"/>
          <w:lang w:val="en-US"/>
        </w:rPr>
        <w:t>s</w:t>
      </w:r>
      <w:r w:rsidRPr="000A2057">
        <w:rPr>
          <w:rFonts w:ascii="Times New Roman" w:hAnsi="Times New Roman" w:cs="Times New Roman"/>
          <w:sz w:val="24"/>
          <w:szCs w:val="24"/>
          <w:lang w:val="en-US"/>
        </w:rPr>
        <w:t xml:space="preserve"> of </w:t>
      </w:r>
      <w:r w:rsidR="00EC5C67" w:rsidRPr="000A2057">
        <w:rPr>
          <w:rFonts w:ascii="Times New Roman" w:hAnsi="Times New Roman" w:cs="Times New Roman"/>
          <w:sz w:val="24"/>
          <w:szCs w:val="24"/>
          <w:lang w:val="en-US"/>
        </w:rPr>
        <w:t xml:space="preserve">the </w:t>
      </w:r>
      <w:r w:rsidRPr="000A2057">
        <w:rPr>
          <w:rFonts w:ascii="Times New Roman" w:hAnsi="Times New Roman" w:cs="Times New Roman"/>
          <w:sz w:val="24"/>
          <w:szCs w:val="24"/>
          <w:lang w:val="en-US"/>
        </w:rPr>
        <w:t xml:space="preserve">specimen, </w:t>
      </w:r>
      <w:r w:rsidRPr="004227D5">
        <w:rPr>
          <w:rFonts w:ascii="Times New Roman" w:hAnsi="Times New Roman" w:cs="Times New Roman"/>
          <w:sz w:val="24"/>
          <w:szCs w:val="24"/>
          <w:lang w:val="en-US"/>
        </w:rPr>
        <w:t xml:space="preserve">there </w:t>
      </w:r>
      <w:r w:rsidR="000A2057" w:rsidRPr="004227D5">
        <w:rPr>
          <w:rFonts w:ascii="Times New Roman" w:hAnsi="Times New Roman" w:cs="Times New Roman"/>
          <w:sz w:val="24"/>
          <w:szCs w:val="24"/>
          <w:lang w:val="en-US"/>
        </w:rPr>
        <w:t>is</w:t>
      </w:r>
      <w:r w:rsidRPr="004227D5">
        <w:rPr>
          <w:rFonts w:ascii="Times New Roman" w:hAnsi="Times New Roman" w:cs="Times New Roman"/>
          <w:sz w:val="24"/>
          <w:szCs w:val="24"/>
          <w:lang w:val="en-US"/>
        </w:rPr>
        <w:t xml:space="preserve"> </w:t>
      </w:r>
      <w:r w:rsidR="003955DF" w:rsidRPr="004227D5">
        <w:rPr>
          <w:rFonts w:ascii="Times New Roman" w:hAnsi="Times New Roman" w:cs="Times New Roman"/>
          <w:sz w:val="24"/>
          <w:szCs w:val="24"/>
          <w:lang w:val="en-US"/>
        </w:rPr>
        <w:t xml:space="preserve">a </w:t>
      </w:r>
      <w:r w:rsidRPr="004227D5">
        <w:rPr>
          <w:rFonts w:ascii="Times New Roman" w:hAnsi="Times New Roman" w:cs="Times New Roman"/>
          <w:sz w:val="24"/>
          <w:szCs w:val="24"/>
          <w:lang w:val="en-US"/>
        </w:rPr>
        <w:t>parabolic temperature profile</w:t>
      </w:r>
      <w:r w:rsidRPr="000A2057">
        <w:rPr>
          <w:rFonts w:ascii="Times New Roman" w:hAnsi="Times New Roman" w:cs="Times New Roman"/>
          <w:sz w:val="24"/>
          <w:szCs w:val="24"/>
          <w:lang w:val="en-US"/>
        </w:rPr>
        <w:t xml:space="preserve"> along the specimen length </w:t>
      </w:r>
      <w:r w:rsidR="00EC5C67" w:rsidRPr="000A2057">
        <w:rPr>
          <w:rFonts w:ascii="Times New Roman" w:hAnsi="Times New Roman" w:cs="Times New Roman"/>
          <w:sz w:val="24"/>
          <w:szCs w:val="24"/>
          <w:lang w:val="en-US"/>
        </w:rPr>
        <w:t xml:space="preserve">with </w:t>
      </w:r>
      <w:r w:rsidRPr="000A2057">
        <w:rPr>
          <w:rFonts w:ascii="Times New Roman" w:hAnsi="Times New Roman" w:cs="Times New Roman"/>
          <w:sz w:val="24"/>
          <w:szCs w:val="24"/>
          <w:lang w:val="en-US"/>
        </w:rPr>
        <w:t xml:space="preserve">the hottest point </w:t>
      </w:r>
      <w:r w:rsidR="00EC5C67" w:rsidRPr="000A2057">
        <w:rPr>
          <w:rFonts w:ascii="Times New Roman" w:hAnsi="Times New Roman" w:cs="Times New Roman"/>
          <w:sz w:val="24"/>
          <w:szCs w:val="24"/>
          <w:lang w:val="en-US"/>
        </w:rPr>
        <w:t xml:space="preserve">located </w:t>
      </w:r>
      <w:r w:rsidRPr="000A2057">
        <w:rPr>
          <w:rFonts w:ascii="Times New Roman" w:hAnsi="Times New Roman" w:cs="Times New Roman"/>
          <w:sz w:val="24"/>
          <w:szCs w:val="24"/>
          <w:lang w:val="en-US"/>
        </w:rPr>
        <w:t xml:space="preserve">in the middle of the specimen </w:t>
      </w:r>
      <w:r w:rsidRPr="000A2057">
        <w:rPr>
          <w:rFonts w:ascii="Times New Roman" w:hAnsi="Times New Roman" w:cs="Times New Roman"/>
          <w:sz w:val="24"/>
          <w:szCs w:val="24"/>
          <w:lang w:val="en-US"/>
        </w:rPr>
        <w:fldChar w:fldCharType="begin" w:fldLock="1"/>
      </w:r>
      <w:r w:rsidRPr="000A2057">
        <w:rPr>
          <w:rFonts w:ascii="Times New Roman" w:hAnsi="Times New Roman" w:cs="Times New Roman"/>
          <w:sz w:val="24"/>
          <w:szCs w:val="24"/>
          <w:lang w:val="en-US"/>
        </w:rPr>
        <w:instrText>ADDIN CSL_CITATION { "citationItems" : [ { "id" : "ITEM-1", "itemData" : { "DOI" : "10.1016/j.msea.2004.07.019", "ISBN" : "0873395697", "ISSN" : "09215093", "abstract" : "In response to the demand for accurate mechanical property data in the partially solidified state, an experimental apparatus has been developed to perform tensile measurements of aluminum alloys at temperatures close to the solidus temperature. Measurements of the tensile properties of an industrially direct chill cast AA5182 aluminum alloy have been carried out at temperatures between 500 and 580 ??C, at a range of strain rates between ???10-2 and ???10-4s-1. The fracture surfaces and microstructures of the tested specimens have been examined using optical and scanning electron microscopy in an attempt to correlate tensile properties with fracture behaviour and changes in microstructure. These properties have also been linked to the liquid fraction present in the specimen based on data found in the literature. ?? 2004 Elsevier B.V. All rights reserved.", "author" : [ { "dropping-particle" : "", "family" : "Colley", "given" : "Leo J.", "non-dropping-particle" : "", "parse-names" : false, "suffix" : "" }, { "dropping-particle" : "", "family" : "Wells", "given" : "M. A.", "non-dropping-particle" : "", "parse-names" : false, "suffix" : "" }, { "dropping-particle" : "", "family" : "Maijer", "given" : "D. M.", "non-dropping-particle" : "", "parse-names" : false, "suffix" : "" } ], "container-title" : "Materials Science and Engineering A", "id" : "ITEM-1", "issue" : "1-2", "issued" : { "date-parts" : [ [ "2004" ] ] }, "page" : "140-148", "title" : "Tensile properties of as-cast aluminum alloy AA5182 close to the solidus temperature", "type" : "article-journal", "volume" : "386" }, "uris" : [ "http://www.mendeley.com/documents/?uuid=cebc8a9e-1300-44d7-9f9a-89e5b430d290" ] } ], "mendeley" : { "formattedCitation" : "[2]", "plainTextFormattedCitation" : "[2]", "previouslyFormattedCitation" : "(Colley et al. 2004)" }, "properties" : { "noteIndex" : 0 }, "schema" : "https://github.com/citation-style-language/schema/raw/master/csl-citation.json" }</w:instrText>
      </w:r>
      <w:r w:rsidRPr="000A2057">
        <w:rPr>
          <w:rFonts w:ascii="Times New Roman" w:hAnsi="Times New Roman" w:cs="Times New Roman"/>
          <w:sz w:val="24"/>
          <w:szCs w:val="24"/>
          <w:lang w:val="en-US"/>
        </w:rPr>
        <w:fldChar w:fldCharType="separate"/>
      </w:r>
      <w:r w:rsidRPr="000A2057">
        <w:rPr>
          <w:rFonts w:ascii="Times New Roman" w:hAnsi="Times New Roman" w:cs="Times New Roman"/>
          <w:sz w:val="24"/>
          <w:szCs w:val="24"/>
          <w:lang w:val="en-US"/>
        </w:rPr>
        <w:t>[2,19]</w:t>
      </w:r>
      <w:r w:rsidRPr="000A2057">
        <w:rPr>
          <w:rFonts w:ascii="Times New Roman" w:hAnsi="Times New Roman" w:cs="Times New Roman"/>
          <w:sz w:val="24"/>
          <w:szCs w:val="24"/>
          <w:lang w:val="en-US"/>
        </w:rPr>
        <w:fldChar w:fldCharType="end"/>
      </w:r>
      <w:r w:rsidRPr="000A2057">
        <w:rPr>
          <w:rFonts w:ascii="Times New Roman" w:hAnsi="Times New Roman" w:cs="Times New Roman"/>
          <w:sz w:val="24"/>
          <w:szCs w:val="24"/>
          <w:lang w:val="en-US"/>
        </w:rPr>
        <w:t xml:space="preserve">. Temperature control is critical during tensile testing because the </w:t>
      </w:r>
      <w:r w:rsidR="00EC5C67" w:rsidRPr="000A2057">
        <w:rPr>
          <w:rFonts w:ascii="Times New Roman" w:hAnsi="Times New Roman" w:cs="Times New Roman"/>
          <w:sz w:val="24"/>
          <w:szCs w:val="24"/>
          <w:lang w:val="en-US"/>
        </w:rPr>
        <w:t xml:space="preserve">microstructural </w:t>
      </w:r>
      <w:r w:rsidRPr="000A2057">
        <w:rPr>
          <w:rFonts w:ascii="Times New Roman" w:hAnsi="Times New Roman" w:cs="Times New Roman"/>
          <w:sz w:val="24"/>
          <w:szCs w:val="24"/>
          <w:lang w:val="en-US"/>
        </w:rPr>
        <w:t xml:space="preserve">changes </w:t>
      </w:r>
      <w:r w:rsidR="00EC5C67" w:rsidRPr="000A2057">
        <w:rPr>
          <w:rFonts w:ascii="Times New Roman" w:hAnsi="Times New Roman" w:cs="Times New Roman"/>
          <w:sz w:val="24"/>
          <w:szCs w:val="24"/>
          <w:lang w:val="en-US"/>
        </w:rPr>
        <w:t>that occur near</w:t>
      </w:r>
      <w:r w:rsidRPr="000A2057">
        <w:rPr>
          <w:rFonts w:ascii="Times New Roman" w:hAnsi="Times New Roman" w:cs="Times New Roman"/>
          <w:sz w:val="24"/>
          <w:szCs w:val="24"/>
          <w:lang w:val="en-US"/>
        </w:rPr>
        <w:t xml:space="preserve"> the solidus strongly influence the mechanical properties. The temperature was monitored by three K-type thermocouples spot-</w:t>
      </w:r>
      <w:r w:rsidR="00EC5C67" w:rsidRPr="000A2057">
        <w:rPr>
          <w:rFonts w:ascii="Times New Roman" w:hAnsi="Times New Roman" w:cs="Times New Roman"/>
          <w:sz w:val="24"/>
          <w:szCs w:val="24"/>
          <w:lang w:val="en-US"/>
        </w:rPr>
        <w:t xml:space="preserve">welded </w:t>
      </w:r>
      <w:r w:rsidRPr="000A2057">
        <w:rPr>
          <w:rFonts w:ascii="Times New Roman" w:hAnsi="Times New Roman" w:cs="Times New Roman"/>
          <w:sz w:val="24"/>
          <w:szCs w:val="24"/>
          <w:lang w:val="en-US"/>
        </w:rPr>
        <w:t xml:space="preserve">at the middle and </w:t>
      </w:r>
      <w:r w:rsidR="00EC5C67" w:rsidRPr="000A2057">
        <w:rPr>
          <w:rFonts w:ascii="Times New Roman" w:hAnsi="Times New Roman" w:cs="Times New Roman"/>
          <w:sz w:val="24"/>
          <w:szCs w:val="24"/>
          <w:lang w:val="en-US"/>
        </w:rPr>
        <w:t>±8 mm on either side of the center of the sample</w:t>
      </w:r>
      <w:r w:rsidRPr="000A2057">
        <w:rPr>
          <w:rFonts w:ascii="Times New Roman" w:hAnsi="Times New Roman" w:cs="Times New Roman"/>
          <w:sz w:val="24"/>
          <w:szCs w:val="24"/>
          <w:lang w:val="en-US"/>
        </w:rPr>
        <w:t xml:space="preserve"> (Fig.</w:t>
      </w:r>
      <w:r w:rsidR="00EC5C67"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1a). A </w:t>
      </w:r>
      <w:r w:rsidR="00EC5C67" w:rsidRPr="000A2057">
        <w:rPr>
          <w:rFonts w:ascii="Times New Roman" w:hAnsi="Times New Roman" w:cs="Times New Roman"/>
          <w:sz w:val="24"/>
          <w:szCs w:val="24"/>
          <w:lang w:val="en-US"/>
        </w:rPr>
        <w:t>two-step</w:t>
      </w:r>
      <w:r w:rsidRPr="000A2057">
        <w:rPr>
          <w:rFonts w:ascii="Times New Roman" w:hAnsi="Times New Roman" w:cs="Times New Roman"/>
          <w:sz w:val="24"/>
          <w:szCs w:val="24"/>
          <w:lang w:val="en-US"/>
        </w:rPr>
        <w:t xml:space="preserve"> heating </w:t>
      </w:r>
      <w:r w:rsidR="00EC5C67" w:rsidRPr="000A2057">
        <w:rPr>
          <w:rFonts w:ascii="Times New Roman" w:hAnsi="Times New Roman" w:cs="Times New Roman"/>
          <w:sz w:val="24"/>
          <w:szCs w:val="24"/>
          <w:lang w:val="en-US"/>
        </w:rPr>
        <w:t xml:space="preserve">profile </w:t>
      </w:r>
      <w:r w:rsidRPr="000A2057">
        <w:rPr>
          <w:rFonts w:ascii="Times New Roman" w:hAnsi="Times New Roman" w:cs="Times New Roman"/>
          <w:sz w:val="24"/>
          <w:szCs w:val="24"/>
          <w:lang w:val="en-US"/>
        </w:rPr>
        <w:t xml:space="preserve">was programmed. </w:t>
      </w:r>
      <w:r w:rsidR="003955DF">
        <w:rPr>
          <w:rFonts w:ascii="Times New Roman" w:hAnsi="Times New Roman" w:cs="Times New Roman"/>
          <w:sz w:val="24"/>
          <w:szCs w:val="24"/>
          <w:lang w:val="en-US"/>
        </w:rPr>
        <w:t>T</w:t>
      </w:r>
      <w:r w:rsidRPr="000A2057">
        <w:rPr>
          <w:rFonts w:ascii="Times New Roman" w:hAnsi="Times New Roman" w:cs="Times New Roman"/>
          <w:sz w:val="24"/>
          <w:szCs w:val="24"/>
          <w:lang w:val="en-US"/>
        </w:rPr>
        <w:t xml:space="preserve">he temperature was controlled by </w:t>
      </w:r>
      <w:r w:rsidR="003955DF" w:rsidRPr="004227D5">
        <w:rPr>
          <w:rFonts w:ascii="Times New Roman" w:hAnsi="Times New Roman" w:cs="Times New Roman"/>
          <w:sz w:val="24"/>
          <w:szCs w:val="24"/>
          <w:lang w:val="en-US"/>
        </w:rPr>
        <w:t xml:space="preserve">the middle </w:t>
      </w:r>
      <w:r w:rsidR="003E0BD5" w:rsidRPr="004227D5">
        <w:rPr>
          <w:rFonts w:ascii="Times New Roman" w:hAnsi="Times New Roman" w:cs="Times New Roman"/>
          <w:sz w:val="24"/>
          <w:szCs w:val="24"/>
          <w:lang w:val="en-US"/>
        </w:rPr>
        <w:t>thermocouple</w:t>
      </w:r>
      <w:r w:rsidR="00EC5C67" w:rsidRPr="000A2057">
        <w:rPr>
          <w:rFonts w:ascii="Times New Roman" w:hAnsi="Times New Roman" w:cs="Times New Roman"/>
          <w:sz w:val="24"/>
          <w:szCs w:val="24"/>
          <w:lang w:val="en-US"/>
        </w:rPr>
        <w:t xml:space="preserve"> and </w:t>
      </w:r>
      <w:r w:rsidRPr="000A2057">
        <w:rPr>
          <w:rFonts w:ascii="Times New Roman" w:hAnsi="Times New Roman" w:cs="Times New Roman"/>
          <w:sz w:val="24"/>
          <w:szCs w:val="24"/>
          <w:lang w:val="en-US"/>
        </w:rPr>
        <w:t xml:space="preserve">the specimen was heated to </w:t>
      </w:r>
      <w:r w:rsidR="00E04339">
        <w:rPr>
          <w:rFonts w:ascii="Times New Roman" w:hAnsi="Times New Roman" w:cs="Times New Roman"/>
          <w:sz w:val="24"/>
          <w:szCs w:val="24"/>
          <w:lang w:val="en-US"/>
        </w:rPr>
        <w:t>733 K (</w:t>
      </w:r>
      <w:r w:rsidRPr="000A2057">
        <w:rPr>
          <w:rFonts w:ascii="Times New Roman" w:hAnsi="Times New Roman" w:cs="Times New Roman"/>
          <w:sz w:val="24"/>
          <w:szCs w:val="24"/>
          <w:lang w:val="en-US"/>
        </w:rPr>
        <w:t>450 ˚C</w:t>
      </w:r>
      <w:r w:rsidR="00E04339">
        <w:rPr>
          <w:rFonts w:ascii="Times New Roman" w:hAnsi="Times New Roman" w:cs="Times New Roman"/>
          <w:sz w:val="24"/>
          <w:szCs w:val="24"/>
          <w:lang w:val="en-US"/>
        </w:rPr>
        <w:t>)</w:t>
      </w:r>
      <w:r w:rsidRPr="000A2057">
        <w:rPr>
          <w:rFonts w:ascii="Times New Roman" w:hAnsi="Times New Roman" w:cs="Times New Roman"/>
          <w:sz w:val="24"/>
          <w:szCs w:val="24"/>
          <w:lang w:val="en-US"/>
        </w:rPr>
        <w:t xml:space="preserve"> </w:t>
      </w:r>
      <w:r w:rsidR="00EC5C67" w:rsidRPr="000A2057">
        <w:rPr>
          <w:rFonts w:ascii="Times New Roman" w:hAnsi="Times New Roman" w:cs="Times New Roman"/>
          <w:sz w:val="24"/>
          <w:szCs w:val="24"/>
          <w:lang w:val="en-US"/>
        </w:rPr>
        <w:t xml:space="preserve">at </w:t>
      </w:r>
      <w:r w:rsidRPr="000A2057">
        <w:rPr>
          <w:rFonts w:ascii="Times New Roman" w:hAnsi="Times New Roman" w:cs="Times New Roman"/>
          <w:sz w:val="24"/>
          <w:szCs w:val="24"/>
          <w:lang w:val="en-US"/>
        </w:rPr>
        <w:t>a rate of 2</w:t>
      </w:r>
      <w:r w:rsidR="00EC5C67"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˚C/s and held for 45 s. Subsequently, </w:t>
      </w:r>
      <w:r w:rsidR="00EC5C67" w:rsidRPr="000A2057">
        <w:rPr>
          <w:rFonts w:ascii="Times New Roman" w:hAnsi="Times New Roman" w:cs="Times New Roman"/>
          <w:sz w:val="24"/>
          <w:szCs w:val="24"/>
          <w:lang w:val="en-US"/>
        </w:rPr>
        <w:t xml:space="preserve">the specimen was heated to 5-7 </w:t>
      </w:r>
      <w:r w:rsidR="00E04339">
        <w:rPr>
          <w:rFonts w:ascii="Times New Roman" w:hAnsi="Times New Roman" w:cs="Times New Roman"/>
          <w:sz w:val="24"/>
          <w:szCs w:val="24"/>
          <w:lang w:val="en-US"/>
        </w:rPr>
        <w:t>K</w:t>
      </w:r>
      <w:r w:rsidR="00EC5C67" w:rsidRPr="000A2057">
        <w:rPr>
          <w:rFonts w:ascii="Times New Roman" w:hAnsi="Times New Roman" w:cs="Times New Roman"/>
          <w:sz w:val="24"/>
          <w:szCs w:val="24"/>
          <w:lang w:val="en-US"/>
        </w:rPr>
        <w:t xml:space="preserve"> below the target temperature at </w:t>
      </w:r>
      <w:r w:rsidRPr="000A2057">
        <w:rPr>
          <w:rFonts w:ascii="Times New Roman" w:hAnsi="Times New Roman" w:cs="Times New Roman"/>
          <w:sz w:val="24"/>
          <w:szCs w:val="24"/>
          <w:lang w:val="en-US"/>
        </w:rPr>
        <w:t>a rate of 1</w:t>
      </w:r>
      <w:r w:rsidR="00EC5C67"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˚C/s. Further </w:t>
      </w:r>
      <w:r w:rsidR="00EC5C67" w:rsidRPr="000A2057">
        <w:rPr>
          <w:rFonts w:ascii="Times New Roman" w:hAnsi="Times New Roman" w:cs="Times New Roman"/>
          <w:sz w:val="24"/>
          <w:szCs w:val="24"/>
          <w:lang w:val="en-US"/>
        </w:rPr>
        <w:t>temperature increases to the target temperature</w:t>
      </w:r>
      <w:r w:rsidRPr="000A2057">
        <w:rPr>
          <w:rFonts w:ascii="Times New Roman" w:hAnsi="Times New Roman" w:cs="Times New Roman"/>
          <w:sz w:val="24"/>
          <w:szCs w:val="24"/>
          <w:lang w:val="en-US"/>
        </w:rPr>
        <w:t xml:space="preserve"> were conducted manually to avoid overheating. The specimen was held at the target temperature for 30 s.</w:t>
      </w:r>
    </w:p>
    <w:p w14:paraId="0DCF02EF" w14:textId="4021B8A4" w:rsidR="00BE0D02" w:rsidRPr="005767CB" w:rsidRDefault="00BE0D02" w:rsidP="00BE0D02">
      <w:pPr>
        <w:spacing w:after="0" w:line="480" w:lineRule="auto"/>
        <w:jc w:val="both"/>
        <w:rPr>
          <w:rFonts w:ascii="Times New Roman" w:hAnsi="Times New Roman" w:cs="Times New Roman"/>
          <w:strike/>
          <w:sz w:val="24"/>
          <w:szCs w:val="24"/>
          <w:lang w:val="en-US"/>
        </w:rPr>
      </w:pPr>
      <w:r w:rsidRPr="000A2057">
        <w:rPr>
          <w:rFonts w:ascii="Times New Roman" w:hAnsi="Times New Roman" w:cs="Times New Roman"/>
          <w:sz w:val="24"/>
          <w:szCs w:val="24"/>
          <w:lang w:val="en-US"/>
        </w:rPr>
        <w:tab/>
      </w:r>
      <w:r w:rsidR="00CC01C5" w:rsidRPr="004227D5">
        <w:rPr>
          <w:rFonts w:ascii="Times New Roman" w:hAnsi="Times New Roman" w:cs="Times New Roman"/>
          <w:sz w:val="24"/>
          <w:szCs w:val="24"/>
          <w:lang w:val="en-US"/>
        </w:rPr>
        <w:t>Fig. 1b shows the results of a sensitivity analysis for 15 test samples for a target temperature of 797 K (524 ˚C).</w:t>
      </w:r>
      <w:r w:rsidR="00CC01C5" w:rsidRPr="00CC01C5">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All </w:t>
      </w:r>
      <w:r w:rsidR="00C30858" w:rsidRPr="000A2057">
        <w:rPr>
          <w:rFonts w:ascii="Times New Roman" w:hAnsi="Times New Roman" w:cs="Times New Roman"/>
          <w:sz w:val="24"/>
          <w:szCs w:val="24"/>
          <w:lang w:val="en-US"/>
        </w:rPr>
        <w:t xml:space="preserve">of the </w:t>
      </w:r>
      <w:r w:rsidRPr="000A2057">
        <w:rPr>
          <w:rFonts w:ascii="Times New Roman" w:hAnsi="Times New Roman" w:cs="Times New Roman"/>
          <w:sz w:val="24"/>
          <w:szCs w:val="24"/>
          <w:lang w:val="en-US"/>
        </w:rPr>
        <w:t xml:space="preserve">heating data indicated that </w:t>
      </w:r>
      <w:r w:rsidR="00C30858" w:rsidRPr="000A2057">
        <w:rPr>
          <w:rFonts w:ascii="Times New Roman" w:hAnsi="Times New Roman" w:cs="Times New Roman"/>
          <w:sz w:val="24"/>
          <w:szCs w:val="24"/>
          <w:lang w:val="en-US"/>
        </w:rPr>
        <w:t xml:space="preserve">the </w:t>
      </w:r>
      <w:r w:rsidRPr="000A2057">
        <w:rPr>
          <w:rFonts w:ascii="Times New Roman" w:hAnsi="Times New Roman" w:cs="Times New Roman"/>
          <w:sz w:val="24"/>
          <w:szCs w:val="24"/>
          <w:lang w:val="en-US"/>
        </w:rPr>
        <w:t>temperature profiles along the length of the specimen were parabolic</w:t>
      </w:r>
      <w:r w:rsidR="00C30858" w:rsidRPr="000A2057">
        <w:rPr>
          <w:rFonts w:ascii="Times New Roman" w:hAnsi="Times New Roman" w:cs="Times New Roman"/>
          <w:sz w:val="24"/>
          <w:szCs w:val="24"/>
          <w:lang w:val="en-US"/>
        </w:rPr>
        <w:t xml:space="preserve">. </w:t>
      </w:r>
      <w:r w:rsidR="000A2057">
        <w:rPr>
          <w:rFonts w:ascii="Times New Roman" w:hAnsi="Times New Roman" w:cs="Times New Roman"/>
          <w:sz w:val="24"/>
          <w:szCs w:val="24"/>
          <w:lang w:val="en-US"/>
        </w:rPr>
        <w:t>G</w:t>
      </w:r>
      <w:r w:rsidRPr="000A2057">
        <w:rPr>
          <w:rFonts w:ascii="Times New Roman" w:hAnsi="Times New Roman" w:cs="Times New Roman"/>
          <w:sz w:val="24"/>
          <w:szCs w:val="24"/>
          <w:lang w:val="en-US"/>
        </w:rPr>
        <w:t xml:space="preserve">reat effort was made to ensure that the temperature profiles were symmetric and </w:t>
      </w:r>
      <w:r w:rsidR="00C30858" w:rsidRPr="000A2057">
        <w:rPr>
          <w:rFonts w:ascii="Times New Roman" w:hAnsi="Times New Roman" w:cs="Times New Roman"/>
          <w:sz w:val="24"/>
          <w:szCs w:val="24"/>
          <w:lang w:val="en-US"/>
        </w:rPr>
        <w:t xml:space="preserve">that </w:t>
      </w:r>
      <w:r w:rsidRPr="000A2057">
        <w:rPr>
          <w:rFonts w:ascii="Times New Roman" w:hAnsi="Times New Roman" w:cs="Times New Roman"/>
          <w:sz w:val="24"/>
          <w:szCs w:val="24"/>
          <w:lang w:val="en-US"/>
        </w:rPr>
        <w:t xml:space="preserve">the maximum temperature drop in the vicinity of </w:t>
      </w:r>
      <w:r w:rsidRPr="000A2057">
        <w:rPr>
          <w:rFonts w:ascii="Times New Roman" w:hAnsi="Times New Roman" w:cs="Times New Roman"/>
          <w:sz w:val="24"/>
          <w:szCs w:val="24"/>
          <w:lang w:val="en-US"/>
        </w:rPr>
        <w:lastRenderedPageBreak/>
        <w:t xml:space="preserve">the target temperature </w:t>
      </w:r>
      <w:r w:rsidR="00C30858" w:rsidRPr="000A2057">
        <w:rPr>
          <w:rFonts w:ascii="Times New Roman" w:hAnsi="Times New Roman" w:cs="Times New Roman"/>
          <w:sz w:val="24"/>
          <w:szCs w:val="24"/>
          <w:lang w:val="en-US"/>
        </w:rPr>
        <w:t xml:space="preserve">was </w:t>
      </w:r>
      <w:r w:rsidRPr="000A2057">
        <w:rPr>
          <w:rFonts w:ascii="Times New Roman" w:hAnsi="Times New Roman" w:cs="Times New Roman"/>
          <w:sz w:val="24"/>
          <w:szCs w:val="24"/>
          <w:lang w:val="en-US"/>
        </w:rPr>
        <w:t xml:space="preserve">approximately one degree in the middle zone (5-6 mm) of the specimen.  </w:t>
      </w:r>
    </w:p>
    <w:p w14:paraId="59B04B69" w14:textId="3B15E124" w:rsidR="00BE0D02" w:rsidRDefault="00BE0D02" w:rsidP="00BE0D02">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t>The tensile tests were first conducted for fully solid</w:t>
      </w:r>
      <w:r w:rsidR="00C91F9A" w:rsidRPr="000A2057">
        <w:rPr>
          <w:rFonts w:ascii="Times New Roman" w:hAnsi="Times New Roman" w:cs="Times New Roman"/>
          <w:sz w:val="24"/>
          <w:szCs w:val="24"/>
          <w:lang w:val="en-US"/>
        </w:rPr>
        <w:t>ified</w:t>
      </w:r>
      <w:r w:rsidRPr="000A2057">
        <w:rPr>
          <w:rFonts w:ascii="Times New Roman" w:hAnsi="Times New Roman" w:cs="Times New Roman"/>
          <w:sz w:val="24"/>
          <w:szCs w:val="24"/>
          <w:lang w:val="en-US"/>
        </w:rPr>
        <w:t xml:space="preserve"> alloys at </w:t>
      </w:r>
      <w:r w:rsidR="00C91F9A" w:rsidRPr="000A2057">
        <w:rPr>
          <w:rFonts w:ascii="Times New Roman" w:hAnsi="Times New Roman" w:cs="Times New Roman"/>
          <w:sz w:val="24"/>
          <w:szCs w:val="24"/>
          <w:lang w:val="en-US"/>
        </w:rPr>
        <w:t xml:space="preserve">a </w:t>
      </w:r>
      <w:r w:rsidRPr="000A2057">
        <w:rPr>
          <w:rFonts w:ascii="Times New Roman" w:hAnsi="Times New Roman" w:cs="Times New Roman"/>
          <w:sz w:val="24"/>
          <w:szCs w:val="24"/>
          <w:lang w:val="en-US"/>
        </w:rPr>
        <w:t xml:space="preserve">few degrees below the solidus. Subsequently, </w:t>
      </w:r>
      <w:r w:rsidR="00C91F9A" w:rsidRPr="000A2057">
        <w:rPr>
          <w:rFonts w:ascii="Times New Roman" w:hAnsi="Times New Roman" w:cs="Times New Roman"/>
          <w:sz w:val="24"/>
          <w:szCs w:val="24"/>
          <w:lang w:val="en-US"/>
        </w:rPr>
        <w:t xml:space="preserve">the semisolid tensile tests were conducted at </w:t>
      </w:r>
      <w:r w:rsidRPr="000A2057">
        <w:rPr>
          <w:rFonts w:ascii="Times New Roman" w:hAnsi="Times New Roman" w:cs="Times New Roman"/>
          <w:sz w:val="24"/>
          <w:szCs w:val="24"/>
          <w:lang w:val="en-US"/>
        </w:rPr>
        <w:t>2</w:t>
      </w:r>
      <w:r w:rsidR="000A2057">
        <w:rPr>
          <w:rFonts w:ascii="Times New Roman" w:hAnsi="Times New Roman" w:cs="Times New Roman"/>
          <w:sz w:val="24"/>
          <w:szCs w:val="24"/>
          <w:lang w:val="en-US"/>
        </w:rPr>
        <w:t>-</w:t>
      </w:r>
      <w:r w:rsidRPr="000A2057">
        <w:rPr>
          <w:rFonts w:ascii="Times New Roman" w:hAnsi="Times New Roman" w:cs="Times New Roman"/>
          <w:sz w:val="24"/>
          <w:szCs w:val="24"/>
          <w:lang w:val="en-US"/>
        </w:rPr>
        <w:t>degree increments</w:t>
      </w:r>
      <w:r w:rsidR="00C91F9A" w:rsidRPr="000A2057">
        <w:rPr>
          <w:rFonts w:ascii="Times New Roman" w:hAnsi="Times New Roman" w:cs="Times New Roman"/>
          <w:sz w:val="24"/>
          <w:szCs w:val="24"/>
          <w:lang w:val="en-US"/>
        </w:rPr>
        <w:t xml:space="preserve"> until a </w:t>
      </w:r>
      <w:r w:rsidRPr="000A2057">
        <w:rPr>
          <w:rFonts w:ascii="Times New Roman" w:hAnsi="Times New Roman" w:cs="Times New Roman"/>
          <w:sz w:val="24"/>
          <w:szCs w:val="24"/>
          <w:lang w:val="en-US"/>
        </w:rPr>
        <w:t xml:space="preserve">maximum temperature </w:t>
      </w:r>
      <w:r w:rsidR="00C91F9A" w:rsidRPr="000A2057">
        <w:rPr>
          <w:rFonts w:ascii="Times New Roman" w:hAnsi="Times New Roman" w:cs="Times New Roman"/>
          <w:sz w:val="24"/>
          <w:szCs w:val="24"/>
          <w:lang w:val="en-US"/>
        </w:rPr>
        <w:t xml:space="preserve">was reached. This maximum temperature was determined such </w:t>
      </w:r>
      <w:r w:rsidRPr="000A2057">
        <w:rPr>
          <w:rFonts w:ascii="Times New Roman" w:hAnsi="Times New Roman" w:cs="Times New Roman"/>
          <w:sz w:val="24"/>
          <w:szCs w:val="24"/>
          <w:lang w:val="en-US"/>
        </w:rPr>
        <w:t xml:space="preserve">that a negligible fracture stress was </w:t>
      </w:r>
      <w:r w:rsidR="00C91F9A" w:rsidRPr="000A2057">
        <w:rPr>
          <w:rFonts w:ascii="Times New Roman" w:hAnsi="Times New Roman" w:cs="Times New Roman"/>
          <w:sz w:val="24"/>
          <w:szCs w:val="24"/>
          <w:lang w:val="en-US"/>
        </w:rPr>
        <w:t>present and corresponds</w:t>
      </w:r>
      <w:r w:rsidRPr="000A2057">
        <w:rPr>
          <w:rFonts w:ascii="Times New Roman" w:hAnsi="Times New Roman" w:cs="Times New Roman"/>
          <w:sz w:val="24"/>
          <w:szCs w:val="24"/>
          <w:lang w:val="en-US"/>
        </w:rPr>
        <w:t xml:space="preserve"> to a </w:t>
      </w:r>
      <w:r w:rsidR="00C91F9A" w:rsidRPr="000A2057">
        <w:rPr>
          <w:rFonts w:ascii="Times New Roman" w:hAnsi="Times New Roman" w:cs="Times New Roman"/>
          <w:sz w:val="24"/>
          <w:szCs w:val="24"/>
          <w:lang w:val="en-US"/>
        </w:rPr>
        <w:t xml:space="preserve">solid </w:t>
      </w:r>
      <w:r w:rsidRPr="000A2057">
        <w:rPr>
          <w:rFonts w:ascii="Times New Roman" w:hAnsi="Times New Roman" w:cs="Times New Roman"/>
          <w:sz w:val="24"/>
          <w:szCs w:val="24"/>
          <w:lang w:val="en-US"/>
        </w:rPr>
        <w:t xml:space="preserve">fraction of </w:t>
      </w:r>
      <w:r w:rsidRPr="000A2057">
        <w:rPr>
          <w:rFonts w:ascii="Cambria Math" w:hAnsi="Cambria Math" w:cs="Cambria Math"/>
          <w:sz w:val="24"/>
          <w:szCs w:val="24"/>
          <w:lang w:val="en-US"/>
        </w:rPr>
        <w:t>∼</w:t>
      </w:r>
      <w:r w:rsidRPr="000A2057">
        <w:rPr>
          <w:rFonts w:ascii="Times New Roman" w:hAnsi="Times New Roman" w:cs="Times New Roman"/>
          <w:sz w:val="24"/>
          <w:szCs w:val="24"/>
          <w:lang w:val="en-US"/>
        </w:rPr>
        <w:t xml:space="preserve">0.9. A minimum of </w:t>
      </w:r>
      <w:r w:rsidR="000A2057">
        <w:rPr>
          <w:rFonts w:ascii="Times New Roman" w:hAnsi="Times New Roman" w:cs="Times New Roman"/>
          <w:sz w:val="24"/>
          <w:szCs w:val="24"/>
          <w:lang w:val="en-US"/>
        </w:rPr>
        <w:t>three</w:t>
      </w:r>
      <w:r w:rsidRPr="000A2057">
        <w:rPr>
          <w:rFonts w:ascii="Times New Roman" w:hAnsi="Times New Roman" w:cs="Times New Roman"/>
          <w:sz w:val="24"/>
          <w:szCs w:val="24"/>
          <w:lang w:val="en-US"/>
        </w:rPr>
        <w:t xml:space="preserve"> tests were conducted at each temperature. The specimens were loaded at a strain rate of ~10</w:t>
      </w:r>
      <w:r w:rsidRPr="000A2057">
        <w:rPr>
          <w:rFonts w:ascii="Times New Roman" w:hAnsi="Times New Roman" w:cs="Times New Roman"/>
          <w:sz w:val="24"/>
          <w:szCs w:val="24"/>
          <w:vertAlign w:val="superscript"/>
          <w:lang w:val="en-US"/>
        </w:rPr>
        <w:t>-3</w:t>
      </w:r>
      <w:r w:rsidRPr="000A2057">
        <w:rPr>
          <w:rFonts w:ascii="Times New Roman" w:hAnsi="Times New Roman" w:cs="Times New Roman"/>
          <w:sz w:val="24"/>
          <w:szCs w:val="24"/>
          <w:lang w:val="en-US"/>
        </w:rPr>
        <w:t xml:space="preserve">. The data acquisition </w:t>
      </w:r>
      <w:r w:rsidR="00C91F9A" w:rsidRPr="000A2057">
        <w:rPr>
          <w:rFonts w:ascii="Times New Roman" w:hAnsi="Times New Roman" w:cs="Times New Roman"/>
          <w:sz w:val="24"/>
          <w:szCs w:val="24"/>
          <w:lang w:val="en-US"/>
        </w:rPr>
        <w:t xml:space="preserve">rate </w:t>
      </w:r>
      <w:r w:rsidRPr="000A2057">
        <w:rPr>
          <w:rFonts w:ascii="Times New Roman" w:hAnsi="Times New Roman" w:cs="Times New Roman"/>
          <w:sz w:val="24"/>
          <w:szCs w:val="24"/>
          <w:lang w:val="en-US"/>
        </w:rPr>
        <w:t>was 200 data per second.</w:t>
      </w:r>
    </w:p>
    <w:p w14:paraId="62DC2868" w14:textId="77777777" w:rsidR="009B5573" w:rsidRDefault="009B5573" w:rsidP="009B557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2.3. Material characterization</w:t>
      </w:r>
    </w:p>
    <w:p w14:paraId="58702F87" w14:textId="4BB7C642" w:rsidR="009B5573" w:rsidRPr="000A2057" w:rsidRDefault="009B5573" w:rsidP="009B5573">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Differential scanning calorimeter (DSC) analysis was performed to determine the solidus and </w:t>
      </w:r>
      <w:proofErr w:type="spellStart"/>
      <w:r w:rsidRPr="009C57AD">
        <w:rPr>
          <w:rFonts w:ascii="Times New Roman" w:hAnsi="Times New Roman" w:cs="Times New Roman"/>
          <w:sz w:val="24"/>
          <w:szCs w:val="24"/>
          <w:lang w:val="en-US"/>
        </w:rPr>
        <w:t>liquidus</w:t>
      </w:r>
      <w:proofErr w:type="spellEnd"/>
      <w:r>
        <w:rPr>
          <w:rFonts w:ascii="Times New Roman" w:hAnsi="Times New Roman" w:cs="Times New Roman"/>
          <w:sz w:val="24"/>
          <w:szCs w:val="24"/>
          <w:lang w:val="en-US"/>
        </w:rPr>
        <w:t xml:space="preserve"> temperatures of experimental alloys. </w:t>
      </w:r>
      <w:r w:rsidR="00C329E0" w:rsidRPr="004227D5">
        <w:rPr>
          <w:rFonts w:ascii="Times New Roman" w:hAnsi="Times New Roman" w:cs="Times New Roman"/>
          <w:sz w:val="24"/>
          <w:szCs w:val="24"/>
          <w:lang w:val="en-US"/>
        </w:rPr>
        <w:t xml:space="preserve">DSC analysis was conducted on heating (melting) and cooling (solidification) paths. </w:t>
      </w:r>
      <w:r w:rsidR="00792F53" w:rsidRPr="004227D5">
        <w:rPr>
          <w:rFonts w:ascii="Times New Roman" w:hAnsi="Times New Roman" w:cs="Times New Roman"/>
          <w:sz w:val="24"/>
          <w:szCs w:val="24"/>
          <w:lang w:val="en-US"/>
        </w:rPr>
        <w:t>In the present work,</w:t>
      </w:r>
      <w:r w:rsidR="00C329E0" w:rsidRPr="004227D5">
        <w:rPr>
          <w:rFonts w:ascii="Times New Roman" w:hAnsi="Times New Roman" w:cs="Times New Roman"/>
          <w:sz w:val="24"/>
          <w:szCs w:val="24"/>
          <w:lang w:val="en-US"/>
        </w:rPr>
        <w:t xml:space="preserve"> DSC data on heating was used to calculate the liquid fraction of the alloys due to the fact that </w:t>
      </w:r>
      <w:proofErr w:type="spellStart"/>
      <w:r w:rsidR="00C329E0" w:rsidRPr="004227D5">
        <w:rPr>
          <w:rFonts w:ascii="Times New Roman" w:hAnsi="Times New Roman" w:cs="Times New Roman"/>
          <w:sz w:val="24"/>
          <w:szCs w:val="24"/>
          <w:lang w:val="en-US"/>
        </w:rPr>
        <w:t>Gleeble</w:t>
      </w:r>
      <w:proofErr w:type="spellEnd"/>
      <w:r w:rsidR="00C329E0" w:rsidRPr="004227D5">
        <w:rPr>
          <w:rFonts w:ascii="Times New Roman" w:hAnsi="Times New Roman" w:cs="Times New Roman"/>
          <w:sz w:val="24"/>
          <w:szCs w:val="24"/>
          <w:lang w:val="en-US"/>
        </w:rPr>
        <w:t xml:space="preserve"> semisolid tests were conducted on heating </w:t>
      </w:r>
      <w:r w:rsidR="00792F53" w:rsidRPr="004227D5">
        <w:rPr>
          <w:rFonts w:ascii="Times New Roman" w:hAnsi="Times New Roman" w:cs="Times New Roman"/>
          <w:sz w:val="24"/>
          <w:szCs w:val="24"/>
          <w:lang w:val="en-US"/>
        </w:rPr>
        <w:t>process</w:t>
      </w:r>
      <w:r w:rsidR="00C329E0" w:rsidRPr="004227D5">
        <w:rPr>
          <w:rFonts w:ascii="Times New Roman" w:hAnsi="Times New Roman" w:cs="Times New Roman"/>
          <w:sz w:val="24"/>
          <w:szCs w:val="24"/>
          <w:lang w:val="en-US"/>
        </w:rPr>
        <w:t>.</w:t>
      </w:r>
      <w:r w:rsidR="00E738C9" w:rsidRPr="004227D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liquid fraction of the alloys as a function of temperature was calculated with a method proposed in </w:t>
      </w:r>
      <w:r w:rsidRPr="0077698B">
        <w:rPr>
          <w:rFonts w:ascii="Times New Roman" w:hAnsi="Times New Roman" w:cs="Times New Roman"/>
          <w:sz w:val="24"/>
          <w:szCs w:val="24"/>
          <w:lang w:val="en-US"/>
        </w:rPr>
        <w:t>Ref</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"DOI" : "10.1016/j.jallcom.2009.06.165", "ISBN" : "09258388 (ISSN)", "ISSN" : "09258388", "abstract" : "Solid fraction at the forming temperature is a key parameter in semi-solid processing as it affects the slurry viscosity and the subsequent mould filling at the forming stage. The type as well as the rate of scanning in the DSC experiment impacts the solid fraction analysis. Hence, the DSC experiment for solid fraction analysis must be designed carefully to avoid over- or underestimation of the forming temperatures. Thixoforming involves heating into the semi-solid temperature range followed invariably by an isothermal step and uses a melting scan while the rheo route employs controlled cooling from the liquid state and must rely on a solidification scan. Isothermal as well as conventional scanning DSC experiments were performed in order to better approximate the heating and cooling routines employed in industrial scale semi-solid forming operations. Heating below 2.5 K min-1 and cooling at 0.5 K min-1 produced melting and solidification curves which are in reasonable agreement with the isothermal DSC experiments. ?? 2009 Elsevier B.V. All rights reserved.", "author" : [ { "dropping-particle" : "", "family" : "Birol", "given" : "Yucel", "non-dropping-particle" : "", "parse-names" : false, "suffix" : "" } ], "container-title" : "Journal of Alloys and Compounds", "id" : "ITEM-1", "issue" : "1-2", "issued" : { "date-parts" : [ [ "2009" ] ] }, "page" : "173-177", "title" : "Solid fraction analysis with DSC in semi-solid metal processing", "type" : "article-journal", "volume" : "486" }, "uris" : [ "http://www.mendeley.com/documents/?uuid=e26204e2-546d-4765-81c9-bd03c5e6eb97", "http://www.mendeley.com/documents/?uuid=2be0edd6-8af7-47a3-912f-a9fe2c85cbad" ] } ], "mendeley" : { "formattedCitation" : "[41]", "plainTextFormattedCitation" : "[41]", "previouslyFormattedCitation" : "(Birol 2009)" }, "properties" : { "noteIndex" : 0 }, "schema" : "https://github.com/citation-style-language/schema/raw/master/csl-citation.json" }</w:instrText>
      </w:r>
      <w:r>
        <w:rPr>
          <w:rFonts w:ascii="Times New Roman" w:hAnsi="Times New Roman" w:cs="Times New Roman"/>
          <w:sz w:val="24"/>
          <w:szCs w:val="24"/>
          <w:lang w:val="en-US"/>
        </w:rPr>
        <w:fldChar w:fldCharType="separate"/>
      </w:r>
      <w:r w:rsidRPr="003C2D79">
        <w:rPr>
          <w:rFonts w:ascii="Times New Roman" w:hAnsi="Times New Roman" w:cs="Times New Roman"/>
          <w:noProof/>
          <w:sz w:val="24"/>
          <w:szCs w:val="24"/>
          <w:lang w:val="en-US"/>
        </w:rPr>
        <w:t>[41]</w:t>
      </w:r>
      <w:r>
        <w:rPr>
          <w:rFonts w:ascii="Times New Roman" w:hAnsi="Times New Roman" w:cs="Times New Roman"/>
          <w:sz w:val="24"/>
          <w:szCs w:val="24"/>
          <w:lang w:val="en-US"/>
        </w:rPr>
        <w:fldChar w:fldCharType="end"/>
      </w:r>
      <w:r w:rsidR="00B46EA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liquid fraction curves vs temperature for Alloys 311 and 333 are shown in </w:t>
      </w:r>
      <w:r w:rsidRPr="006347A8">
        <w:rPr>
          <w:rFonts w:ascii="Times New Roman" w:hAnsi="Times New Roman" w:cs="Times New Roman"/>
          <w:sz w:val="24"/>
          <w:szCs w:val="24"/>
          <w:lang w:val="en-US"/>
        </w:rPr>
        <w:t>Fig. 2</w:t>
      </w:r>
      <w:r>
        <w:rPr>
          <w:rFonts w:ascii="Times New Roman" w:hAnsi="Times New Roman" w:cs="Times New Roman"/>
          <w:sz w:val="24"/>
          <w:szCs w:val="24"/>
          <w:lang w:val="en-US"/>
        </w:rPr>
        <w:t xml:space="preserve">. After tensile tests, the samples </w:t>
      </w:r>
      <w:r w:rsidRPr="004227D5">
        <w:rPr>
          <w:rFonts w:ascii="Times New Roman" w:hAnsi="Times New Roman" w:cs="Times New Roman"/>
          <w:sz w:val="24"/>
          <w:szCs w:val="24"/>
          <w:lang w:val="en-US"/>
        </w:rPr>
        <w:t>were sectioned</w:t>
      </w:r>
      <w:r w:rsidR="00F714C5" w:rsidRPr="004227D5">
        <w:rPr>
          <w:rFonts w:ascii="Times New Roman" w:hAnsi="Times New Roman" w:cs="Times New Roman"/>
          <w:sz w:val="24"/>
          <w:szCs w:val="24"/>
          <w:lang w:val="en-US"/>
        </w:rPr>
        <w:t xml:space="preserve"> </w:t>
      </w:r>
      <w:r w:rsidR="00F714C5" w:rsidRPr="004227D5">
        <w:rPr>
          <w:rFonts w:ascii="times-roman" w:hAnsi="times-roman" w:cs="times-roman"/>
          <w:sz w:val="24"/>
          <w:szCs w:val="24"/>
        </w:rPr>
        <w:t>parallel to the loading direction</w:t>
      </w:r>
      <w:r w:rsidRPr="004227D5">
        <w:rPr>
          <w:rFonts w:ascii="Times New Roman" w:hAnsi="Times New Roman" w:cs="Times New Roman"/>
          <w:sz w:val="24"/>
          <w:szCs w:val="24"/>
          <w:lang w:val="en-US"/>
        </w:rPr>
        <w:t>,</w:t>
      </w:r>
      <w:r w:rsidRPr="00F714C5">
        <w:rPr>
          <w:rFonts w:ascii="Times New Roman" w:hAnsi="Times New Roman" w:cs="Times New Roman"/>
          <w:sz w:val="24"/>
          <w:szCs w:val="24"/>
          <w:lang w:val="en-US"/>
        </w:rPr>
        <w:t xml:space="preserve"> </w:t>
      </w:r>
      <w:r>
        <w:rPr>
          <w:rFonts w:ascii="Times New Roman" w:hAnsi="Times New Roman" w:cs="Times New Roman"/>
          <w:sz w:val="24"/>
          <w:szCs w:val="24"/>
          <w:lang w:val="en-US"/>
        </w:rPr>
        <w:t>and prepared for metallographic observations. An optical microscope and a scanning electron microscopy (SEM) equipped with energy-dispersive X-ray spectroscopy (EDS) are used to examine the microstructure and fracture surface of specimens.</w:t>
      </w:r>
    </w:p>
    <w:p w14:paraId="5B49EB03" w14:textId="77777777" w:rsidR="009251A7" w:rsidRPr="000A2057" w:rsidRDefault="009251A7" w:rsidP="00092F97">
      <w:pPr>
        <w:spacing w:after="0" w:line="480" w:lineRule="auto"/>
        <w:jc w:val="both"/>
        <w:rPr>
          <w:rFonts w:ascii="Times New Roman" w:hAnsi="Times New Roman" w:cs="Times New Roman"/>
          <w:sz w:val="24"/>
          <w:szCs w:val="24"/>
          <w:lang w:val="en-US"/>
        </w:rPr>
      </w:pPr>
    </w:p>
    <w:p w14:paraId="3DC9B333" w14:textId="77777777" w:rsidR="00CE0725" w:rsidRPr="000A2057" w:rsidRDefault="00CE0725" w:rsidP="009251A7">
      <w:pPr>
        <w:rPr>
          <w:rFonts w:ascii="Times New Roman" w:hAnsi="Times New Roman" w:cs="Times New Roman"/>
          <w:sz w:val="24"/>
          <w:szCs w:val="24"/>
          <w:lang w:val="en-US"/>
        </w:rPr>
      </w:pPr>
      <w:r w:rsidRPr="000A2057">
        <w:rPr>
          <w:rFonts w:ascii="Times New Roman" w:hAnsi="Times New Roman" w:cs="Times New Roman"/>
          <w:b/>
          <w:sz w:val="24"/>
          <w:szCs w:val="24"/>
          <w:lang w:val="en-US"/>
        </w:rPr>
        <w:t>3. Results and discussion</w:t>
      </w:r>
    </w:p>
    <w:p w14:paraId="7DEC6E96" w14:textId="77777777" w:rsidR="00190118" w:rsidRPr="00C9254F" w:rsidRDefault="007F7825" w:rsidP="00837E78">
      <w:pPr>
        <w:spacing w:after="0" w:line="480" w:lineRule="auto"/>
        <w:jc w:val="both"/>
        <w:outlineLvl w:val="0"/>
        <w:rPr>
          <w:rFonts w:ascii="Times New Roman" w:hAnsi="Times New Roman" w:cs="Times New Roman"/>
          <w:b/>
          <w:sz w:val="24"/>
          <w:szCs w:val="24"/>
          <w:lang w:val="en-US"/>
        </w:rPr>
      </w:pPr>
      <w:r w:rsidRPr="00C9254F">
        <w:rPr>
          <w:rFonts w:ascii="Times New Roman" w:hAnsi="Times New Roman" w:cs="Times New Roman"/>
          <w:b/>
          <w:sz w:val="24"/>
          <w:szCs w:val="24"/>
          <w:lang w:val="en-US"/>
        </w:rPr>
        <w:t>3.1</w:t>
      </w:r>
      <w:r w:rsidR="00CE0725" w:rsidRPr="00C9254F">
        <w:rPr>
          <w:rFonts w:ascii="Times New Roman" w:hAnsi="Times New Roman" w:cs="Times New Roman"/>
          <w:b/>
          <w:sz w:val="24"/>
          <w:szCs w:val="24"/>
          <w:lang w:val="en-US"/>
        </w:rPr>
        <w:t xml:space="preserve">. </w:t>
      </w:r>
      <w:r w:rsidR="00190118" w:rsidRPr="00C9254F">
        <w:rPr>
          <w:rFonts w:ascii="Times New Roman" w:hAnsi="Times New Roman" w:cs="Times New Roman"/>
          <w:b/>
          <w:sz w:val="24"/>
          <w:szCs w:val="24"/>
          <w:lang w:val="en-US"/>
        </w:rPr>
        <w:t xml:space="preserve">As-cast microstructure </w:t>
      </w:r>
    </w:p>
    <w:p w14:paraId="725B6022" w14:textId="64797DD4" w:rsidR="0033270D" w:rsidRPr="000A2057" w:rsidRDefault="0045005D" w:rsidP="00092F97">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BC7CE9" w:rsidRPr="000A2057">
        <w:rPr>
          <w:rFonts w:ascii="Times New Roman" w:hAnsi="Times New Roman" w:cs="Times New Roman"/>
          <w:sz w:val="24"/>
          <w:szCs w:val="24"/>
          <w:lang w:val="en-US"/>
        </w:rPr>
        <w:t>The typica</w:t>
      </w:r>
      <w:r w:rsidR="007F7F03" w:rsidRPr="000A2057">
        <w:rPr>
          <w:rFonts w:ascii="Times New Roman" w:hAnsi="Times New Roman" w:cs="Times New Roman"/>
          <w:sz w:val="24"/>
          <w:szCs w:val="24"/>
          <w:lang w:val="en-US"/>
        </w:rPr>
        <w:t>l as-cast microstructures of</w:t>
      </w:r>
      <w:r w:rsidR="00BC7CE9" w:rsidRPr="000A2057">
        <w:rPr>
          <w:rFonts w:ascii="Times New Roman" w:hAnsi="Times New Roman" w:cs="Times New Roman"/>
          <w:sz w:val="24"/>
          <w:szCs w:val="24"/>
          <w:lang w:val="en-US"/>
        </w:rPr>
        <w:t xml:space="preserve"> </w:t>
      </w:r>
      <w:r w:rsidR="008637B6" w:rsidRPr="000A2057">
        <w:rPr>
          <w:rFonts w:ascii="Times New Roman" w:hAnsi="Times New Roman" w:cs="Times New Roman"/>
          <w:sz w:val="24"/>
          <w:szCs w:val="24"/>
          <w:lang w:val="en-US"/>
        </w:rPr>
        <w:t xml:space="preserve">the </w:t>
      </w:r>
      <w:r w:rsidR="00BC7CE9" w:rsidRPr="000A2057">
        <w:rPr>
          <w:rFonts w:ascii="Times New Roman" w:hAnsi="Times New Roman" w:cs="Times New Roman"/>
          <w:sz w:val="24"/>
          <w:szCs w:val="24"/>
          <w:lang w:val="en-US"/>
        </w:rPr>
        <w:t>prepared alloys are shown in Fig.</w:t>
      </w:r>
      <w:r w:rsidR="008637B6" w:rsidRPr="000A2057">
        <w:rPr>
          <w:rFonts w:ascii="Times New Roman" w:hAnsi="Times New Roman" w:cs="Times New Roman"/>
          <w:sz w:val="24"/>
          <w:szCs w:val="24"/>
          <w:lang w:val="en-US"/>
        </w:rPr>
        <w:t xml:space="preserve"> </w:t>
      </w:r>
      <w:r w:rsidR="0077698B" w:rsidRPr="000A2057">
        <w:rPr>
          <w:rFonts w:ascii="Times New Roman" w:hAnsi="Times New Roman" w:cs="Times New Roman"/>
          <w:sz w:val="24"/>
          <w:szCs w:val="24"/>
          <w:lang w:val="en-US"/>
        </w:rPr>
        <w:t>3.</w:t>
      </w:r>
      <w:r w:rsidR="007F7F03" w:rsidRPr="000A2057">
        <w:rPr>
          <w:rFonts w:ascii="Times New Roman" w:hAnsi="Times New Roman" w:cs="Times New Roman"/>
          <w:sz w:val="24"/>
          <w:szCs w:val="24"/>
          <w:lang w:val="en-US"/>
        </w:rPr>
        <w:t xml:space="preserve"> </w:t>
      </w:r>
      <w:r w:rsidR="00111CE2" w:rsidRPr="000A2057">
        <w:rPr>
          <w:rFonts w:ascii="Times New Roman" w:hAnsi="Times New Roman" w:cs="Times New Roman"/>
          <w:sz w:val="24"/>
          <w:szCs w:val="24"/>
          <w:lang w:val="en-US"/>
        </w:rPr>
        <w:t xml:space="preserve">In general, </w:t>
      </w:r>
      <w:r w:rsidR="00F879C0" w:rsidRPr="000A2057">
        <w:rPr>
          <w:rFonts w:ascii="Times New Roman" w:hAnsi="Times New Roman" w:cs="Times New Roman"/>
          <w:sz w:val="24"/>
          <w:szCs w:val="24"/>
          <w:lang w:val="en-US"/>
        </w:rPr>
        <w:t xml:space="preserve">the </w:t>
      </w:r>
      <w:r w:rsidR="00111CE2" w:rsidRPr="000A2057">
        <w:rPr>
          <w:rFonts w:ascii="Times New Roman" w:hAnsi="Times New Roman" w:cs="Times New Roman"/>
          <w:sz w:val="24"/>
          <w:szCs w:val="24"/>
          <w:lang w:val="en-US"/>
        </w:rPr>
        <w:t>microstructure consist</w:t>
      </w:r>
      <w:r w:rsidR="00F879C0" w:rsidRPr="000A2057">
        <w:rPr>
          <w:rFonts w:ascii="Times New Roman" w:hAnsi="Times New Roman" w:cs="Times New Roman"/>
          <w:sz w:val="24"/>
          <w:szCs w:val="24"/>
          <w:lang w:val="en-US"/>
        </w:rPr>
        <w:t>s</w:t>
      </w:r>
      <w:r w:rsidR="00111CE2" w:rsidRPr="000A2057">
        <w:rPr>
          <w:rFonts w:ascii="Times New Roman" w:hAnsi="Times New Roman" w:cs="Times New Roman"/>
          <w:sz w:val="24"/>
          <w:szCs w:val="24"/>
          <w:lang w:val="en-US"/>
        </w:rPr>
        <w:t xml:space="preserve"> of α-Al </w:t>
      </w:r>
      <w:r w:rsidR="00F879C0" w:rsidRPr="000A2057">
        <w:rPr>
          <w:rFonts w:ascii="Times New Roman" w:hAnsi="Times New Roman" w:cs="Times New Roman"/>
          <w:sz w:val="24"/>
          <w:szCs w:val="24"/>
          <w:lang w:val="en-US"/>
        </w:rPr>
        <w:t>dendrite</w:t>
      </w:r>
      <w:r w:rsidR="008637B6" w:rsidRPr="000A2057">
        <w:rPr>
          <w:rFonts w:ascii="Times New Roman" w:hAnsi="Times New Roman" w:cs="Times New Roman"/>
          <w:sz w:val="24"/>
          <w:szCs w:val="24"/>
          <w:lang w:val="en-US"/>
        </w:rPr>
        <w:t>s</w:t>
      </w:r>
      <w:r w:rsidR="00111CE2" w:rsidRPr="000A2057">
        <w:rPr>
          <w:rFonts w:ascii="Times New Roman" w:hAnsi="Times New Roman" w:cs="Times New Roman"/>
          <w:sz w:val="24"/>
          <w:szCs w:val="24"/>
          <w:lang w:val="en-US"/>
        </w:rPr>
        <w:t xml:space="preserve">, </w:t>
      </w:r>
      <w:r w:rsidR="00F879C0" w:rsidRPr="000A2057">
        <w:rPr>
          <w:rFonts w:ascii="Times New Roman" w:hAnsi="Times New Roman" w:cs="Times New Roman"/>
          <w:sz w:val="24"/>
          <w:szCs w:val="24"/>
          <w:lang w:val="en-US"/>
        </w:rPr>
        <w:t xml:space="preserve">iron-rich intermetallics and </w:t>
      </w:r>
      <w:r w:rsidR="00111CE2" w:rsidRPr="000A2057">
        <w:rPr>
          <w:rFonts w:ascii="Times New Roman" w:hAnsi="Times New Roman" w:cs="Times New Roman"/>
          <w:sz w:val="24"/>
          <w:szCs w:val="24"/>
          <w:lang w:val="en-US"/>
        </w:rPr>
        <w:t>eutectic Al</w:t>
      </w:r>
      <w:r w:rsidR="00111CE2" w:rsidRPr="000A2057">
        <w:rPr>
          <w:rFonts w:ascii="Times New Roman" w:hAnsi="Times New Roman" w:cs="Times New Roman"/>
          <w:sz w:val="24"/>
          <w:szCs w:val="24"/>
          <w:vertAlign w:val="subscript"/>
          <w:lang w:val="en-US"/>
        </w:rPr>
        <w:t>2</w:t>
      </w:r>
      <w:r w:rsidR="00111CE2" w:rsidRPr="000A2057">
        <w:rPr>
          <w:rFonts w:ascii="Times New Roman" w:hAnsi="Times New Roman" w:cs="Times New Roman"/>
          <w:sz w:val="24"/>
          <w:szCs w:val="24"/>
          <w:lang w:val="en-US"/>
        </w:rPr>
        <w:t xml:space="preserve">Cu </w:t>
      </w:r>
      <w:r w:rsidRPr="000A2057">
        <w:rPr>
          <w:rFonts w:ascii="Times New Roman" w:hAnsi="Times New Roman" w:cs="Times New Roman"/>
          <w:sz w:val="24"/>
          <w:szCs w:val="24"/>
          <w:lang w:val="en-US"/>
        </w:rPr>
        <w:t xml:space="preserve">or </w:t>
      </w:r>
      <w:r w:rsidRPr="000A2057">
        <w:rPr>
          <w:rFonts w:ascii="Times New Roman" w:hAnsi="Times New Roman" w:cs="Times New Roman"/>
          <w:sz w:val="24"/>
          <w:szCs w:val="24"/>
          <w:lang w:val="en-US"/>
        </w:rPr>
        <w:lastRenderedPageBreak/>
        <w:t>Mg</w:t>
      </w:r>
      <w:r w:rsidRPr="000A2057">
        <w:rPr>
          <w:rFonts w:ascii="Times New Roman" w:hAnsi="Times New Roman" w:cs="Times New Roman"/>
          <w:sz w:val="24"/>
          <w:szCs w:val="24"/>
          <w:vertAlign w:val="subscript"/>
          <w:lang w:val="en-US"/>
        </w:rPr>
        <w:t>2</w:t>
      </w:r>
      <w:r w:rsidRPr="000A2057">
        <w:rPr>
          <w:rFonts w:ascii="Times New Roman" w:hAnsi="Times New Roman" w:cs="Times New Roman"/>
          <w:sz w:val="24"/>
          <w:szCs w:val="24"/>
          <w:lang w:val="en-US"/>
        </w:rPr>
        <w:t>Si</w:t>
      </w:r>
      <w:r w:rsidR="00D84E3A" w:rsidRPr="000A2057">
        <w:rPr>
          <w:rFonts w:ascii="Times New Roman" w:hAnsi="Times New Roman" w:cs="Times New Roman"/>
          <w:sz w:val="24"/>
          <w:szCs w:val="24"/>
          <w:lang w:val="en-US"/>
        </w:rPr>
        <w:t>+</w:t>
      </w:r>
      <w:r w:rsidR="0074370E" w:rsidRPr="000A2057">
        <w:rPr>
          <w:rFonts w:ascii="Times New Roman" w:hAnsi="Times New Roman" w:cs="Times New Roman"/>
          <w:sz w:val="24"/>
          <w:szCs w:val="24"/>
          <w:lang w:val="en-US"/>
        </w:rPr>
        <w:t>Al</w:t>
      </w:r>
      <w:r w:rsidR="0074370E" w:rsidRPr="000A2057">
        <w:rPr>
          <w:rFonts w:ascii="Times New Roman" w:hAnsi="Times New Roman" w:cs="Times New Roman"/>
          <w:sz w:val="24"/>
          <w:szCs w:val="24"/>
          <w:vertAlign w:val="subscript"/>
          <w:lang w:val="en-US"/>
        </w:rPr>
        <w:t>2</w:t>
      </w:r>
      <w:r w:rsidR="0074370E" w:rsidRPr="000A2057">
        <w:rPr>
          <w:rFonts w:ascii="Times New Roman" w:hAnsi="Times New Roman" w:cs="Times New Roman"/>
          <w:sz w:val="24"/>
          <w:szCs w:val="24"/>
          <w:lang w:val="en-US"/>
        </w:rPr>
        <w:t>Cu</w:t>
      </w:r>
      <w:r w:rsidR="00111CE2" w:rsidRPr="000A2057">
        <w:rPr>
          <w:rFonts w:ascii="Times New Roman" w:hAnsi="Times New Roman" w:cs="Times New Roman"/>
          <w:sz w:val="24"/>
          <w:szCs w:val="24"/>
          <w:lang w:val="en-US"/>
        </w:rPr>
        <w:t xml:space="preserve">, which are labeled in the micrographs. </w:t>
      </w:r>
      <w:r w:rsidR="008637B6" w:rsidRPr="000A2057">
        <w:rPr>
          <w:rFonts w:ascii="Times New Roman" w:hAnsi="Times New Roman" w:cs="Times New Roman"/>
          <w:sz w:val="24"/>
          <w:szCs w:val="24"/>
          <w:lang w:val="en-US"/>
        </w:rPr>
        <w:t>F</w:t>
      </w:r>
      <w:r w:rsidR="003F0178" w:rsidRPr="000A2057">
        <w:rPr>
          <w:rFonts w:ascii="Times New Roman" w:hAnsi="Times New Roman" w:cs="Times New Roman"/>
          <w:sz w:val="24"/>
          <w:szCs w:val="24"/>
          <w:lang w:val="en-US"/>
        </w:rPr>
        <w:t xml:space="preserve">or </w:t>
      </w:r>
      <w:r w:rsidR="00F879C0" w:rsidRPr="000A2057">
        <w:rPr>
          <w:rFonts w:ascii="Times New Roman" w:hAnsi="Times New Roman" w:cs="Times New Roman"/>
          <w:sz w:val="24"/>
          <w:szCs w:val="24"/>
          <w:lang w:val="en-US"/>
        </w:rPr>
        <w:t xml:space="preserve">Alloy </w:t>
      </w:r>
      <w:r w:rsidR="003F0178" w:rsidRPr="000A2057">
        <w:rPr>
          <w:rFonts w:ascii="Times New Roman" w:hAnsi="Times New Roman" w:cs="Times New Roman"/>
          <w:sz w:val="24"/>
          <w:szCs w:val="24"/>
          <w:lang w:val="en-US"/>
        </w:rPr>
        <w:t xml:space="preserve">311, </w:t>
      </w:r>
      <w:r w:rsidR="00C659FD" w:rsidRPr="000A2057">
        <w:rPr>
          <w:rFonts w:ascii="Times New Roman" w:hAnsi="Times New Roman" w:cs="Times New Roman"/>
          <w:sz w:val="24"/>
          <w:szCs w:val="24"/>
          <w:lang w:val="en-US"/>
        </w:rPr>
        <w:t xml:space="preserve">the </w:t>
      </w:r>
      <w:r w:rsidR="003F0178" w:rsidRPr="000A2057">
        <w:rPr>
          <w:rFonts w:ascii="Times New Roman" w:hAnsi="Times New Roman" w:cs="Times New Roman"/>
          <w:sz w:val="24"/>
          <w:szCs w:val="24"/>
          <w:lang w:val="en-US"/>
        </w:rPr>
        <w:t>iron</w:t>
      </w:r>
      <w:r w:rsidR="000B0811" w:rsidRPr="000A2057">
        <w:rPr>
          <w:rFonts w:ascii="Times New Roman" w:hAnsi="Times New Roman" w:cs="Times New Roman"/>
          <w:sz w:val="24"/>
          <w:szCs w:val="24"/>
          <w:lang w:val="en-US"/>
        </w:rPr>
        <w:t>-rich</w:t>
      </w:r>
      <w:r w:rsidR="00482236" w:rsidRPr="000A2057">
        <w:rPr>
          <w:rFonts w:ascii="Times New Roman" w:hAnsi="Times New Roman" w:cs="Times New Roman"/>
          <w:sz w:val="24"/>
          <w:szCs w:val="24"/>
          <w:lang w:val="en-US"/>
        </w:rPr>
        <w:t xml:space="preserve"> </w:t>
      </w:r>
      <w:r w:rsidR="003F0178" w:rsidRPr="000A2057">
        <w:rPr>
          <w:rFonts w:ascii="Times New Roman" w:hAnsi="Times New Roman" w:cs="Times New Roman"/>
          <w:sz w:val="24"/>
          <w:szCs w:val="24"/>
          <w:lang w:val="en-US"/>
        </w:rPr>
        <w:t>intermetallics</w:t>
      </w:r>
      <w:r w:rsidR="00482236" w:rsidRPr="000A2057">
        <w:rPr>
          <w:rFonts w:ascii="Times New Roman" w:hAnsi="Times New Roman" w:cs="Times New Roman"/>
          <w:sz w:val="24"/>
          <w:szCs w:val="24"/>
          <w:lang w:val="en-US"/>
        </w:rPr>
        <w:t xml:space="preserve"> </w:t>
      </w:r>
      <w:r w:rsidR="000B0811" w:rsidRPr="000A2057">
        <w:rPr>
          <w:rFonts w:ascii="Times New Roman" w:hAnsi="Times New Roman" w:cs="Times New Roman"/>
          <w:sz w:val="24"/>
          <w:szCs w:val="24"/>
          <w:lang w:val="en-US"/>
        </w:rPr>
        <w:t>are</w:t>
      </w:r>
      <w:r w:rsidR="00482236" w:rsidRPr="000A2057">
        <w:rPr>
          <w:rFonts w:ascii="Times New Roman" w:hAnsi="Times New Roman" w:cs="Times New Roman"/>
          <w:sz w:val="24"/>
          <w:szCs w:val="24"/>
          <w:lang w:val="en-US"/>
        </w:rPr>
        <w:t xml:space="preserve"> </w:t>
      </w:r>
      <w:r w:rsidR="00BA2C61" w:rsidRPr="000A2057">
        <w:rPr>
          <w:rFonts w:ascii="Times New Roman" w:hAnsi="Times New Roman" w:cs="Times New Roman"/>
          <w:sz w:val="24"/>
          <w:szCs w:val="24"/>
          <w:lang w:val="en-US"/>
        </w:rPr>
        <w:t xml:space="preserve">plate-like </w:t>
      </w:r>
      <w:r w:rsidR="003F0178" w:rsidRPr="000A2057">
        <w:rPr>
          <w:rFonts w:ascii="Times New Roman" w:hAnsi="Times New Roman" w:cs="Times New Roman"/>
          <w:sz w:val="24"/>
          <w:szCs w:val="24"/>
          <w:lang w:val="en-US"/>
        </w:rPr>
        <w:t>β-Fe</w:t>
      </w:r>
      <w:r w:rsidR="000B0811" w:rsidRPr="000A2057">
        <w:rPr>
          <w:rFonts w:ascii="Times New Roman" w:hAnsi="Times New Roman" w:cs="Times New Roman"/>
          <w:sz w:val="24"/>
          <w:szCs w:val="24"/>
          <w:lang w:val="en-US"/>
        </w:rPr>
        <w:t>(Al</w:t>
      </w:r>
      <w:r w:rsidR="000B0811" w:rsidRPr="000A2057">
        <w:rPr>
          <w:rFonts w:ascii="Times New Roman" w:hAnsi="Times New Roman" w:cs="Times New Roman"/>
          <w:sz w:val="24"/>
          <w:szCs w:val="24"/>
          <w:vertAlign w:val="subscript"/>
          <w:lang w:val="en-US"/>
        </w:rPr>
        <w:t>7</w:t>
      </w:r>
      <w:r w:rsidR="000B0811" w:rsidRPr="000A2057">
        <w:rPr>
          <w:rFonts w:ascii="Times New Roman" w:hAnsi="Times New Roman" w:cs="Times New Roman"/>
          <w:sz w:val="24"/>
          <w:szCs w:val="24"/>
          <w:lang w:val="en-US"/>
        </w:rPr>
        <w:t xml:space="preserve">CuFe), which </w:t>
      </w:r>
      <w:r w:rsidR="00CD7ABA" w:rsidRPr="000A2057">
        <w:rPr>
          <w:rFonts w:ascii="Times New Roman" w:hAnsi="Times New Roman" w:cs="Times New Roman"/>
          <w:sz w:val="24"/>
          <w:szCs w:val="24"/>
          <w:lang w:val="en-US"/>
        </w:rPr>
        <w:t xml:space="preserve">are </w:t>
      </w:r>
      <w:r w:rsidR="00C659FD" w:rsidRPr="000A2057">
        <w:rPr>
          <w:rFonts w:ascii="Times New Roman" w:hAnsi="Times New Roman" w:cs="Times New Roman"/>
          <w:sz w:val="24"/>
          <w:szCs w:val="24"/>
          <w:lang w:val="en-US"/>
        </w:rPr>
        <w:t xml:space="preserve">interlocked with </w:t>
      </w:r>
      <w:r w:rsidR="00CD7ABA" w:rsidRPr="000A2057">
        <w:rPr>
          <w:rFonts w:ascii="Times New Roman" w:hAnsi="Times New Roman" w:cs="Times New Roman"/>
          <w:sz w:val="24"/>
          <w:szCs w:val="24"/>
          <w:lang w:val="en-US"/>
        </w:rPr>
        <w:t xml:space="preserve">the </w:t>
      </w:r>
      <w:r w:rsidR="00C659FD" w:rsidRPr="000A2057">
        <w:rPr>
          <w:rFonts w:ascii="Times New Roman" w:hAnsi="Times New Roman" w:cs="Times New Roman"/>
          <w:sz w:val="24"/>
          <w:szCs w:val="24"/>
          <w:lang w:val="en-US"/>
        </w:rPr>
        <w:t>low melting Al</w:t>
      </w:r>
      <w:r w:rsidR="00C659FD" w:rsidRPr="000A2057">
        <w:rPr>
          <w:rFonts w:ascii="Times New Roman" w:hAnsi="Times New Roman" w:cs="Times New Roman"/>
          <w:sz w:val="24"/>
          <w:szCs w:val="24"/>
          <w:vertAlign w:val="subscript"/>
          <w:lang w:val="en-US"/>
        </w:rPr>
        <w:t>2</w:t>
      </w:r>
      <w:r w:rsidR="00C659FD" w:rsidRPr="000A2057">
        <w:rPr>
          <w:rFonts w:ascii="Times New Roman" w:hAnsi="Times New Roman" w:cs="Times New Roman"/>
          <w:sz w:val="24"/>
          <w:szCs w:val="24"/>
          <w:lang w:val="en-US"/>
        </w:rPr>
        <w:t xml:space="preserve">Cu and </w:t>
      </w:r>
      <w:r w:rsidR="00CD7ABA" w:rsidRPr="000A2057">
        <w:rPr>
          <w:rFonts w:ascii="Times New Roman" w:hAnsi="Times New Roman" w:cs="Times New Roman"/>
          <w:sz w:val="24"/>
          <w:szCs w:val="24"/>
          <w:lang w:val="en-US"/>
        </w:rPr>
        <w:t xml:space="preserve">are </w:t>
      </w:r>
      <w:r w:rsidR="00C659FD" w:rsidRPr="000A2057">
        <w:rPr>
          <w:rFonts w:ascii="Times New Roman" w:hAnsi="Times New Roman" w:cs="Times New Roman"/>
          <w:sz w:val="24"/>
          <w:szCs w:val="24"/>
          <w:lang w:val="en-US"/>
        </w:rPr>
        <w:t xml:space="preserve">distributed in the </w:t>
      </w:r>
      <w:r w:rsidR="00381496" w:rsidRPr="000A2057">
        <w:rPr>
          <w:rFonts w:ascii="Times New Roman" w:hAnsi="Times New Roman" w:cs="Times New Roman"/>
          <w:sz w:val="24"/>
          <w:szCs w:val="24"/>
          <w:lang w:val="en-US"/>
        </w:rPr>
        <w:t>interdendritic</w:t>
      </w:r>
      <w:r w:rsidR="00C659FD" w:rsidRPr="000A2057">
        <w:rPr>
          <w:rFonts w:ascii="Times New Roman" w:hAnsi="Times New Roman" w:cs="Times New Roman"/>
          <w:sz w:val="24"/>
          <w:szCs w:val="24"/>
          <w:lang w:val="en-US"/>
        </w:rPr>
        <w:t xml:space="preserve"> regions</w:t>
      </w:r>
      <w:r w:rsidR="002A78FB" w:rsidRPr="000A2057">
        <w:rPr>
          <w:rFonts w:ascii="Times New Roman" w:hAnsi="Times New Roman" w:cs="Times New Roman"/>
          <w:sz w:val="24"/>
          <w:szCs w:val="24"/>
          <w:lang w:val="en-US"/>
        </w:rPr>
        <w:t xml:space="preserve"> (Fig. 3a)</w:t>
      </w:r>
      <w:r w:rsidR="00C659FD" w:rsidRPr="000A2057">
        <w:rPr>
          <w:rFonts w:ascii="Times New Roman" w:hAnsi="Times New Roman" w:cs="Times New Roman"/>
          <w:sz w:val="24"/>
          <w:szCs w:val="24"/>
          <w:lang w:val="en-US"/>
        </w:rPr>
        <w:t>. F</w:t>
      </w:r>
      <w:r w:rsidR="003F0178" w:rsidRPr="000A2057">
        <w:rPr>
          <w:rFonts w:ascii="Times New Roman" w:hAnsi="Times New Roman" w:cs="Times New Roman"/>
          <w:sz w:val="24"/>
          <w:szCs w:val="24"/>
          <w:lang w:val="en-US"/>
        </w:rPr>
        <w:t xml:space="preserve">or </w:t>
      </w:r>
      <w:r w:rsidR="00C659FD" w:rsidRPr="000A2057">
        <w:rPr>
          <w:rFonts w:ascii="Times New Roman" w:hAnsi="Times New Roman" w:cs="Times New Roman"/>
          <w:sz w:val="24"/>
          <w:szCs w:val="24"/>
          <w:lang w:val="en-US"/>
        </w:rPr>
        <w:t xml:space="preserve">Alloys </w:t>
      </w:r>
      <w:r w:rsidR="003F0178" w:rsidRPr="000A2057">
        <w:rPr>
          <w:rFonts w:ascii="Times New Roman" w:hAnsi="Times New Roman" w:cs="Times New Roman"/>
          <w:sz w:val="24"/>
          <w:szCs w:val="24"/>
          <w:lang w:val="en-US"/>
        </w:rPr>
        <w:t>333 and 333-GR,</w:t>
      </w:r>
      <w:r w:rsidR="00A12C4A" w:rsidRPr="000A2057">
        <w:rPr>
          <w:rFonts w:ascii="Times New Roman" w:hAnsi="Times New Roman" w:cs="Times New Roman"/>
          <w:sz w:val="24"/>
          <w:szCs w:val="24"/>
          <w:lang w:val="en-US"/>
        </w:rPr>
        <w:t xml:space="preserve"> the Chinese script</w:t>
      </w:r>
      <w:r w:rsidR="00CD7ABA" w:rsidRPr="000A2057">
        <w:rPr>
          <w:rFonts w:ascii="Times New Roman" w:hAnsi="Times New Roman" w:cs="Times New Roman"/>
          <w:sz w:val="24"/>
          <w:szCs w:val="24"/>
          <w:lang w:val="en-US"/>
        </w:rPr>
        <w:t>-like</w:t>
      </w:r>
      <w:r w:rsidR="00A12C4A" w:rsidRPr="000A2057">
        <w:rPr>
          <w:rFonts w:ascii="Times New Roman" w:hAnsi="Times New Roman" w:cs="Times New Roman"/>
          <w:sz w:val="24"/>
          <w:szCs w:val="24"/>
          <w:lang w:val="en-US"/>
        </w:rPr>
        <w:t xml:space="preserve"> α-Fe </w:t>
      </w:r>
      <w:r w:rsidR="00C659FD" w:rsidRPr="000A2057">
        <w:rPr>
          <w:rFonts w:ascii="Times New Roman" w:hAnsi="Times New Roman" w:cs="Times New Roman"/>
          <w:sz w:val="24"/>
          <w:szCs w:val="24"/>
          <w:lang w:val="en-US"/>
        </w:rPr>
        <w:t>(</w:t>
      </w:r>
      <w:proofErr w:type="gramStart"/>
      <w:r w:rsidR="00C659FD" w:rsidRPr="000A2057">
        <w:rPr>
          <w:rFonts w:ascii="Times New Roman" w:hAnsi="Times New Roman" w:cs="Times New Roman"/>
          <w:sz w:val="24"/>
          <w:szCs w:val="24"/>
          <w:lang w:val="en-US"/>
        </w:rPr>
        <w:t>Al</w:t>
      </w:r>
      <w:r w:rsidR="00C659FD" w:rsidRPr="000A2057">
        <w:rPr>
          <w:rFonts w:ascii="Times New Roman" w:hAnsi="Times New Roman" w:cs="Times New Roman"/>
          <w:sz w:val="24"/>
          <w:szCs w:val="24"/>
          <w:vertAlign w:val="subscript"/>
          <w:lang w:val="en-US"/>
        </w:rPr>
        <w:t>15</w:t>
      </w:r>
      <w:r w:rsidR="00C659FD" w:rsidRPr="000A2057">
        <w:rPr>
          <w:rFonts w:ascii="Times New Roman" w:hAnsi="Times New Roman" w:cs="Times New Roman"/>
          <w:sz w:val="24"/>
          <w:szCs w:val="24"/>
          <w:lang w:val="en-US"/>
        </w:rPr>
        <w:t>(</w:t>
      </w:r>
      <w:proofErr w:type="gramEnd"/>
      <w:r w:rsidR="00C659FD" w:rsidRPr="000A2057">
        <w:rPr>
          <w:rFonts w:ascii="Times New Roman" w:hAnsi="Times New Roman" w:cs="Times New Roman"/>
          <w:sz w:val="24"/>
          <w:szCs w:val="24"/>
          <w:lang w:val="en-US"/>
        </w:rPr>
        <w:t>FeMn)</w:t>
      </w:r>
      <w:r w:rsidR="00C659FD" w:rsidRPr="000A2057">
        <w:rPr>
          <w:rFonts w:ascii="Times New Roman" w:hAnsi="Times New Roman" w:cs="Times New Roman"/>
          <w:sz w:val="24"/>
          <w:szCs w:val="24"/>
          <w:vertAlign w:val="subscript"/>
          <w:lang w:val="en-US"/>
        </w:rPr>
        <w:t>3</w:t>
      </w:r>
      <w:r w:rsidR="00C659FD" w:rsidRPr="000A2057">
        <w:rPr>
          <w:rFonts w:ascii="Times New Roman" w:hAnsi="Times New Roman" w:cs="Times New Roman"/>
          <w:sz w:val="24"/>
          <w:szCs w:val="24"/>
          <w:lang w:val="en-US"/>
        </w:rPr>
        <w:t>(</w:t>
      </w:r>
      <w:proofErr w:type="spellStart"/>
      <w:r w:rsidR="00C659FD" w:rsidRPr="000A2057">
        <w:rPr>
          <w:rFonts w:ascii="Times New Roman" w:hAnsi="Times New Roman" w:cs="Times New Roman"/>
          <w:sz w:val="24"/>
          <w:szCs w:val="24"/>
          <w:lang w:val="en-US"/>
        </w:rPr>
        <w:t>SiCu</w:t>
      </w:r>
      <w:proofErr w:type="spellEnd"/>
      <w:r w:rsidR="00C659FD" w:rsidRPr="000A2057">
        <w:rPr>
          <w:rFonts w:ascii="Times New Roman" w:hAnsi="Times New Roman" w:cs="Times New Roman"/>
          <w:sz w:val="24"/>
          <w:szCs w:val="24"/>
          <w:lang w:val="en-US"/>
        </w:rPr>
        <w:t>)</w:t>
      </w:r>
      <w:r w:rsidR="00C659FD" w:rsidRPr="000A2057">
        <w:rPr>
          <w:rFonts w:ascii="Times New Roman" w:hAnsi="Times New Roman" w:cs="Times New Roman"/>
          <w:sz w:val="24"/>
          <w:szCs w:val="24"/>
          <w:vertAlign w:val="subscript"/>
          <w:lang w:val="en-US"/>
        </w:rPr>
        <w:t>2</w:t>
      </w:r>
      <w:r w:rsidR="00C659FD" w:rsidRPr="000A2057">
        <w:rPr>
          <w:rFonts w:ascii="Times New Roman" w:hAnsi="Times New Roman" w:cs="Times New Roman"/>
          <w:sz w:val="24"/>
          <w:szCs w:val="24"/>
          <w:lang w:val="en-US"/>
        </w:rPr>
        <w:t>) is the dominant iron-rich intermetallic</w:t>
      </w:r>
      <w:r w:rsidR="002A78FB" w:rsidRPr="000A2057">
        <w:rPr>
          <w:rFonts w:ascii="Times New Roman" w:hAnsi="Times New Roman" w:cs="Times New Roman"/>
          <w:sz w:val="24"/>
          <w:szCs w:val="24"/>
          <w:lang w:val="en-US"/>
        </w:rPr>
        <w:t xml:space="preserve"> (Figs. 3b and c)</w:t>
      </w:r>
      <w:r w:rsidR="00A12C4A" w:rsidRPr="000A2057">
        <w:rPr>
          <w:rFonts w:ascii="Times New Roman" w:hAnsi="Times New Roman" w:cs="Times New Roman"/>
          <w:sz w:val="24"/>
          <w:szCs w:val="24"/>
          <w:lang w:val="en-US"/>
        </w:rPr>
        <w:t>.</w:t>
      </w:r>
      <w:r w:rsidR="002A78FB" w:rsidRPr="000A2057">
        <w:rPr>
          <w:rFonts w:ascii="Times New Roman" w:hAnsi="Times New Roman" w:cs="Times New Roman"/>
          <w:sz w:val="24"/>
          <w:szCs w:val="24"/>
          <w:lang w:val="en-US"/>
        </w:rPr>
        <w:t xml:space="preserve"> In addition, </w:t>
      </w:r>
      <w:r w:rsidR="00CD7ABA" w:rsidRPr="000A2057">
        <w:rPr>
          <w:rFonts w:ascii="Times New Roman" w:hAnsi="Times New Roman" w:cs="Times New Roman"/>
          <w:sz w:val="24"/>
          <w:szCs w:val="24"/>
          <w:lang w:val="en-US"/>
        </w:rPr>
        <w:t xml:space="preserve">a </w:t>
      </w:r>
      <w:r w:rsidR="002A78FB" w:rsidRPr="000A2057">
        <w:rPr>
          <w:rFonts w:ascii="Times New Roman" w:hAnsi="Times New Roman" w:cs="Times New Roman"/>
          <w:sz w:val="24"/>
          <w:szCs w:val="24"/>
          <w:lang w:val="en-US"/>
        </w:rPr>
        <w:t>binary eutectic Al</w:t>
      </w:r>
      <w:r w:rsidR="002A78FB" w:rsidRPr="000A2057">
        <w:rPr>
          <w:rFonts w:ascii="Times New Roman" w:hAnsi="Times New Roman" w:cs="Times New Roman"/>
          <w:sz w:val="24"/>
          <w:szCs w:val="24"/>
          <w:vertAlign w:val="subscript"/>
          <w:lang w:val="en-US"/>
        </w:rPr>
        <w:t>2</w:t>
      </w:r>
      <w:r w:rsidR="002A78FB" w:rsidRPr="000A2057">
        <w:rPr>
          <w:rFonts w:ascii="Times New Roman" w:hAnsi="Times New Roman" w:cs="Times New Roman"/>
          <w:sz w:val="24"/>
          <w:szCs w:val="24"/>
          <w:lang w:val="en-US"/>
        </w:rPr>
        <w:t xml:space="preserve">Cu and </w:t>
      </w:r>
      <w:r w:rsidR="00CD7ABA" w:rsidRPr="000A2057">
        <w:rPr>
          <w:rFonts w:ascii="Times New Roman" w:hAnsi="Times New Roman" w:cs="Times New Roman"/>
          <w:sz w:val="24"/>
          <w:szCs w:val="24"/>
          <w:lang w:val="en-US"/>
        </w:rPr>
        <w:t xml:space="preserve">a </w:t>
      </w:r>
      <w:r w:rsidR="002A78FB" w:rsidRPr="000A2057">
        <w:rPr>
          <w:rFonts w:ascii="Times New Roman" w:hAnsi="Times New Roman" w:cs="Times New Roman"/>
          <w:sz w:val="24"/>
          <w:szCs w:val="24"/>
          <w:lang w:val="en-US"/>
        </w:rPr>
        <w:t>ternary eutectic Mg</w:t>
      </w:r>
      <w:r w:rsidR="002A78FB" w:rsidRPr="000A2057">
        <w:rPr>
          <w:rFonts w:ascii="Times New Roman" w:hAnsi="Times New Roman" w:cs="Times New Roman"/>
          <w:sz w:val="24"/>
          <w:szCs w:val="24"/>
          <w:vertAlign w:val="subscript"/>
          <w:lang w:val="en-US"/>
        </w:rPr>
        <w:t>2</w:t>
      </w:r>
      <w:r w:rsidR="002A78FB" w:rsidRPr="000A2057">
        <w:rPr>
          <w:rFonts w:ascii="Times New Roman" w:hAnsi="Times New Roman" w:cs="Times New Roman"/>
          <w:sz w:val="24"/>
          <w:szCs w:val="24"/>
          <w:lang w:val="en-US"/>
        </w:rPr>
        <w:t>Si</w:t>
      </w:r>
      <w:r w:rsidR="00D84E3A" w:rsidRPr="000A2057">
        <w:rPr>
          <w:rFonts w:ascii="Times New Roman" w:hAnsi="Times New Roman" w:cs="Times New Roman"/>
          <w:sz w:val="24"/>
          <w:szCs w:val="24"/>
          <w:lang w:val="en-US"/>
        </w:rPr>
        <w:t>+</w:t>
      </w:r>
      <w:r w:rsidR="0074370E" w:rsidRPr="000A2057">
        <w:rPr>
          <w:rFonts w:ascii="Times New Roman" w:hAnsi="Times New Roman" w:cs="Times New Roman"/>
          <w:sz w:val="24"/>
          <w:szCs w:val="24"/>
          <w:lang w:val="en-US"/>
        </w:rPr>
        <w:t>Al</w:t>
      </w:r>
      <w:r w:rsidR="0074370E" w:rsidRPr="000A2057">
        <w:rPr>
          <w:rFonts w:ascii="Times New Roman" w:hAnsi="Times New Roman" w:cs="Times New Roman"/>
          <w:sz w:val="24"/>
          <w:szCs w:val="24"/>
          <w:vertAlign w:val="subscript"/>
          <w:lang w:val="en-US"/>
        </w:rPr>
        <w:t>2</w:t>
      </w:r>
      <w:r w:rsidR="0074370E" w:rsidRPr="000A2057">
        <w:rPr>
          <w:rFonts w:ascii="Times New Roman" w:hAnsi="Times New Roman" w:cs="Times New Roman"/>
          <w:sz w:val="24"/>
          <w:szCs w:val="24"/>
          <w:lang w:val="en-US"/>
        </w:rPr>
        <w:t xml:space="preserve">Cu </w:t>
      </w:r>
      <w:r w:rsidR="00CD7ABA" w:rsidRPr="000A2057">
        <w:rPr>
          <w:rFonts w:ascii="Times New Roman" w:hAnsi="Times New Roman" w:cs="Times New Roman"/>
          <w:sz w:val="24"/>
          <w:szCs w:val="24"/>
          <w:lang w:val="en-US"/>
        </w:rPr>
        <w:t xml:space="preserve">are </w:t>
      </w:r>
      <w:r w:rsidR="002A78FB" w:rsidRPr="000A2057">
        <w:rPr>
          <w:rFonts w:ascii="Times New Roman" w:hAnsi="Times New Roman" w:cs="Times New Roman"/>
          <w:sz w:val="24"/>
          <w:szCs w:val="24"/>
          <w:lang w:val="en-US"/>
        </w:rPr>
        <w:t xml:space="preserve">distributed in the </w:t>
      </w:r>
      <w:r w:rsidR="00381496" w:rsidRPr="000A2057">
        <w:rPr>
          <w:rFonts w:ascii="Times New Roman" w:hAnsi="Times New Roman" w:cs="Times New Roman"/>
          <w:sz w:val="24"/>
          <w:szCs w:val="24"/>
          <w:lang w:val="en-US"/>
        </w:rPr>
        <w:t>interdendritic</w:t>
      </w:r>
      <w:r w:rsidR="002A78FB" w:rsidRPr="000A2057">
        <w:rPr>
          <w:rFonts w:ascii="Times New Roman" w:hAnsi="Times New Roman" w:cs="Times New Roman"/>
          <w:sz w:val="24"/>
          <w:szCs w:val="24"/>
          <w:lang w:val="en-US"/>
        </w:rPr>
        <w:t xml:space="preserve"> regions.</w:t>
      </w:r>
      <w:r w:rsidR="00CD6714" w:rsidRPr="000A2057">
        <w:rPr>
          <w:rFonts w:ascii="Times New Roman" w:hAnsi="Times New Roman" w:cs="Times New Roman"/>
          <w:sz w:val="24"/>
          <w:szCs w:val="24"/>
          <w:lang w:val="en-US"/>
        </w:rPr>
        <w:t xml:space="preserve"> T</w:t>
      </w:r>
      <w:r w:rsidR="00B164D1" w:rsidRPr="000A2057">
        <w:rPr>
          <w:rFonts w:ascii="Times New Roman" w:hAnsi="Times New Roman" w:cs="Times New Roman"/>
          <w:sz w:val="24"/>
          <w:szCs w:val="24"/>
          <w:lang w:val="en-US"/>
        </w:rPr>
        <w:t>h</w:t>
      </w:r>
      <w:r w:rsidR="002A78FB" w:rsidRPr="000A2057">
        <w:rPr>
          <w:rFonts w:ascii="Times New Roman" w:hAnsi="Times New Roman" w:cs="Times New Roman"/>
          <w:sz w:val="24"/>
          <w:szCs w:val="24"/>
          <w:lang w:val="en-US"/>
        </w:rPr>
        <w:t xml:space="preserve">e iron-rich intermetallic transformation from </w:t>
      </w:r>
      <w:r w:rsidR="00CD7ABA" w:rsidRPr="000A2057">
        <w:rPr>
          <w:rFonts w:ascii="Times New Roman" w:hAnsi="Times New Roman" w:cs="Times New Roman"/>
          <w:sz w:val="24"/>
          <w:szCs w:val="24"/>
          <w:lang w:val="en-US"/>
        </w:rPr>
        <w:t xml:space="preserve">the </w:t>
      </w:r>
      <w:r w:rsidR="002A78FB" w:rsidRPr="000A2057">
        <w:rPr>
          <w:rFonts w:ascii="Times New Roman" w:hAnsi="Times New Roman" w:cs="Times New Roman"/>
          <w:sz w:val="24"/>
          <w:szCs w:val="24"/>
          <w:lang w:val="en-US"/>
        </w:rPr>
        <w:t xml:space="preserve">plate-like β-Fe to </w:t>
      </w:r>
      <w:r w:rsidR="00CD7ABA" w:rsidRPr="000A2057">
        <w:rPr>
          <w:rFonts w:ascii="Times New Roman" w:hAnsi="Times New Roman" w:cs="Times New Roman"/>
          <w:sz w:val="24"/>
          <w:szCs w:val="24"/>
          <w:lang w:val="en-US"/>
        </w:rPr>
        <w:t xml:space="preserve">the </w:t>
      </w:r>
      <w:r w:rsidR="002A78FB" w:rsidRPr="000A2057">
        <w:rPr>
          <w:rFonts w:ascii="Times New Roman" w:hAnsi="Times New Roman" w:cs="Times New Roman"/>
          <w:sz w:val="24"/>
          <w:szCs w:val="24"/>
          <w:lang w:val="en-US"/>
        </w:rPr>
        <w:t>Chinese script</w:t>
      </w:r>
      <w:r w:rsidR="00CD7ABA" w:rsidRPr="000A2057">
        <w:rPr>
          <w:rFonts w:ascii="Times New Roman" w:hAnsi="Times New Roman" w:cs="Times New Roman"/>
          <w:sz w:val="24"/>
          <w:szCs w:val="24"/>
          <w:lang w:val="en-US"/>
        </w:rPr>
        <w:t>-like</w:t>
      </w:r>
      <w:r w:rsidR="002A78FB" w:rsidRPr="000A2057">
        <w:rPr>
          <w:rFonts w:ascii="Times New Roman" w:hAnsi="Times New Roman" w:cs="Times New Roman"/>
          <w:sz w:val="24"/>
          <w:szCs w:val="24"/>
          <w:lang w:val="en-US"/>
        </w:rPr>
        <w:t xml:space="preserve"> α-Fe </w:t>
      </w:r>
      <w:r w:rsidR="00B164D1" w:rsidRPr="000A2057">
        <w:rPr>
          <w:rFonts w:ascii="Times New Roman" w:hAnsi="Times New Roman" w:cs="Times New Roman"/>
          <w:sz w:val="24"/>
          <w:szCs w:val="24"/>
          <w:lang w:val="en-US"/>
        </w:rPr>
        <w:t xml:space="preserve">is due to </w:t>
      </w:r>
      <w:r w:rsidR="002A78FB" w:rsidRPr="000A2057">
        <w:rPr>
          <w:rFonts w:ascii="Times New Roman" w:hAnsi="Times New Roman" w:cs="Times New Roman"/>
          <w:sz w:val="24"/>
          <w:szCs w:val="24"/>
          <w:lang w:val="en-US"/>
        </w:rPr>
        <w:t>the increase</w:t>
      </w:r>
      <w:r w:rsidR="00CD7ABA" w:rsidRPr="000A2057">
        <w:rPr>
          <w:rFonts w:ascii="Times New Roman" w:hAnsi="Times New Roman" w:cs="Times New Roman"/>
          <w:sz w:val="24"/>
          <w:szCs w:val="24"/>
          <w:lang w:val="en-US"/>
        </w:rPr>
        <w:t>d</w:t>
      </w:r>
      <w:r w:rsidR="00E67CC5" w:rsidRPr="000A2057">
        <w:rPr>
          <w:rFonts w:ascii="Times New Roman" w:hAnsi="Times New Roman" w:cs="Times New Roman"/>
          <w:sz w:val="24"/>
          <w:szCs w:val="24"/>
          <w:lang w:val="en-US"/>
        </w:rPr>
        <w:t xml:space="preserve"> </w:t>
      </w:r>
      <w:r w:rsidR="0074370E" w:rsidRPr="000A2057">
        <w:rPr>
          <w:rFonts w:ascii="Times New Roman" w:hAnsi="Times New Roman" w:cs="Times New Roman"/>
          <w:sz w:val="24"/>
          <w:szCs w:val="24"/>
          <w:lang w:val="en-US"/>
        </w:rPr>
        <w:t>Mn</w:t>
      </w:r>
      <w:r w:rsidR="00482236" w:rsidRPr="000A2057">
        <w:rPr>
          <w:rFonts w:ascii="Times New Roman" w:hAnsi="Times New Roman" w:cs="Times New Roman"/>
          <w:sz w:val="24"/>
          <w:szCs w:val="24"/>
          <w:lang w:val="en-US"/>
        </w:rPr>
        <w:t xml:space="preserve"> </w:t>
      </w:r>
      <w:r w:rsidR="00B164D1" w:rsidRPr="000A2057">
        <w:rPr>
          <w:rFonts w:ascii="Times New Roman" w:hAnsi="Times New Roman" w:cs="Times New Roman"/>
          <w:sz w:val="24"/>
          <w:szCs w:val="24"/>
          <w:lang w:val="en-US"/>
        </w:rPr>
        <w:t xml:space="preserve">and </w:t>
      </w:r>
      <w:r w:rsidR="0074370E" w:rsidRPr="000A2057">
        <w:rPr>
          <w:rFonts w:ascii="Times New Roman" w:hAnsi="Times New Roman" w:cs="Times New Roman"/>
          <w:sz w:val="24"/>
          <w:szCs w:val="24"/>
          <w:lang w:val="en-US"/>
        </w:rPr>
        <w:t xml:space="preserve">Si </w:t>
      </w:r>
      <w:r w:rsidR="00CD7ABA" w:rsidRPr="000A2057">
        <w:rPr>
          <w:rFonts w:ascii="Times New Roman" w:hAnsi="Times New Roman" w:cs="Times New Roman"/>
          <w:sz w:val="24"/>
          <w:szCs w:val="24"/>
          <w:lang w:val="en-US"/>
        </w:rPr>
        <w:t xml:space="preserve">contents </w:t>
      </w:r>
      <w:r w:rsidR="000A72B2" w:rsidRPr="000A2057">
        <w:rPr>
          <w:rFonts w:ascii="Times New Roman" w:hAnsi="Times New Roman" w:cs="Times New Roman"/>
          <w:sz w:val="24"/>
          <w:szCs w:val="24"/>
          <w:lang w:val="en-US"/>
        </w:rPr>
        <w:t xml:space="preserve">in </w:t>
      </w:r>
      <w:r w:rsidR="00BC73E1" w:rsidRPr="000A2057">
        <w:rPr>
          <w:rFonts w:ascii="Times New Roman" w:hAnsi="Times New Roman" w:cs="Times New Roman"/>
          <w:sz w:val="24"/>
          <w:szCs w:val="24"/>
          <w:lang w:val="en-US"/>
        </w:rPr>
        <w:t xml:space="preserve">the </w:t>
      </w:r>
      <w:r w:rsidR="000A72B2" w:rsidRPr="000A2057">
        <w:rPr>
          <w:rFonts w:ascii="Times New Roman" w:hAnsi="Times New Roman" w:cs="Times New Roman"/>
          <w:sz w:val="24"/>
          <w:szCs w:val="24"/>
          <w:lang w:val="en-US"/>
        </w:rPr>
        <w:t xml:space="preserve">333 and 333-GR alloys </w:t>
      </w:r>
      <w:r w:rsidR="004F4054" w:rsidRPr="000A2057">
        <w:rPr>
          <w:rFonts w:ascii="Times New Roman" w:hAnsi="Times New Roman" w:cs="Times New Roman"/>
          <w:sz w:val="24"/>
          <w:szCs w:val="24"/>
          <w:lang w:val="en-US"/>
        </w:rPr>
        <w:t xml:space="preserve">compared to </w:t>
      </w:r>
      <w:r w:rsidR="007F7F03" w:rsidRPr="000A2057">
        <w:rPr>
          <w:rFonts w:ascii="Times New Roman" w:hAnsi="Times New Roman" w:cs="Times New Roman"/>
          <w:sz w:val="24"/>
          <w:szCs w:val="24"/>
          <w:lang w:val="en-US"/>
        </w:rPr>
        <w:t xml:space="preserve">Alloy 311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"10.1007/s11661-010-0578-7", "ISSN" : "1073-5623", "author" : [ { "dropping-particle" : "", "family" : "Liu", "given" : "K.", "non-dropping-particle" : "", "parse-names" : false, "suffix" : "" }, { "dropping-particle" : "", "family" : "Cao", "given" : "X.", "non-dropping-particle" : "", "parse-names" : false, "suffix" : "" }, { "dropping-particle" : "", "family" : "Chen", "given" : "X.-G.", "non-dropping-particle" : "", "parse-names" : false, "suffix" : "" } ], "container-title" : "Metallurgical and Materials Transactions A", "id" : "ITEM-1", "issue" : "7", "issued" : { "date-parts" : [ [ "2010", "12", "16" ] ] }, "page" : "2004-2016", "title" : "Solidification of Iron-Rich Intermetallic Phases in Al-4.5Cu-0.3Fe Cast Alloy", "type" : "article-journal", "volume" : "42" }, "uris" : [ "http://www.mendeley.com/documents/?uuid=01ac0d47-49a6-4da6-8ece-8fb0c50257ee" ] } ], "mendeley" : { "formattedCitation" : "[37]", "plainTextFormattedCitation" : "[37]", "previouslyFormattedCitation" : "(Liu et al. 2010)"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[37]</w:t>
      </w:r>
      <w:r w:rsidR="008A3B49" w:rsidRPr="000A2057">
        <w:rPr>
          <w:rFonts w:ascii="Times New Roman" w:hAnsi="Times New Roman" w:cs="Times New Roman"/>
          <w:sz w:val="24"/>
          <w:szCs w:val="24"/>
          <w:lang w:val="en-US"/>
        </w:rPr>
        <w:fldChar w:fldCharType="end"/>
      </w:r>
      <w:r w:rsidR="00BC73E1" w:rsidRPr="000A2057">
        <w:rPr>
          <w:rFonts w:ascii="Times New Roman" w:hAnsi="Times New Roman" w:cs="Times New Roman"/>
          <w:sz w:val="24"/>
          <w:szCs w:val="24"/>
          <w:lang w:val="en-US"/>
        </w:rPr>
        <w:t>.</w:t>
      </w:r>
    </w:p>
    <w:p w14:paraId="3683EB11" w14:textId="00C741D2" w:rsidR="00275BC9" w:rsidRPr="000A2057" w:rsidRDefault="0045005D" w:rsidP="00092F97">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371EB0" w:rsidRPr="000A2057">
        <w:rPr>
          <w:rFonts w:ascii="Times New Roman" w:hAnsi="Times New Roman" w:cs="Times New Roman"/>
          <w:sz w:val="24"/>
          <w:szCs w:val="24"/>
          <w:lang w:val="en-US"/>
        </w:rPr>
        <w:t xml:space="preserve">The </w:t>
      </w:r>
      <w:r w:rsidR="005E7B77" w:rsidRPr="000A2057">
        <w:rPr>
          <w:rFonts w:ascii="Times New Roman" w:hAnsi="Times New Roman" w:cs="Times New Roman"/>
          <w:sz w:val="24"/>
          <w:szCs w:val="24"/>
          <w:lang w:val="en-US"/>
        </w:rPr>
        <w:t>grain structure and</w:t>
      </w:r>
      <w:r w:rsidR="00371EB0" w:rsidRPr="000A2057">
        <w:rPr>
          <w:rFonts w:ascii="Times New Roman" w:hAnsi="Times New Roman" w:cs="Times New Roman"/>
          <w:sz w:val="24"/>
          <w:szCs w:val="24"/>
          <w:lang w:val="en-US"/>
        </w:rPr>
        <w:t xml:space="preserve"> size </w:t>
      </w:r>
      <w:r w:rsidR="00A7712D" w:rsidRPr="000A2057">
        <w:rPr>
          <w:rFonts w:ascii="Times New Roman" w:hAnsi="Times New Roman" w:cs="Times New Roman"/>
          <w:sz w:val="24"/>
          <w:szCs w:val="24"/>
          <w:lang w:val="en-US"/>
        </w:rPr>
        <w:t xml:space="preserve">were </w:t>
      </w:r>
      <w:r w:rsidR="005E7B77" w:rsidRPr="000A2057">
        <w:rPr>
          <w:rFonts w:ascii="Times New Roman" w:hAnsi="Times New Roman" w:cs="Times New Roman"/>
          <w:sz w:val="24"/>
          <w:szCs w:val="24"/>
          <w:lang w:val="en-US"/>
        </w:rPr>
        <w:t>determined</w:t>
      </w:r>
      <w:r w:rsidR="00371EB0" w:rsidRPr="000A2057">
        <w:rPr>
          <w:rFonts w:ascii="Times New Roman" w:hAnsi="Times New Roman" w:cs="Times New Roman"/>
          <w:sz w:val="24"/>
          <w:szCs w:val="24"/>
          <w:lang w:val="en-US"/>
        </w:rPr>
        <w:t xml:space="preserve"> using Electron Backscatter Diffraction (EBSD) technique</w:t>
      </w:r>
      <w:r w:rsidR="005E7B77" w:rsidRPr="000A2057">
        <w:rPr>
          <w:rFonts w:ascii="Times New Roman" w:hAnsi="Times New Roman" w:cs="Times New Roman"/>
          <w:sz w:val="24"/>
          <w:szCs w:val="24"/>
          <w:lang w:val="en-US"/>
        </w:rPr>
        <w:t xml:space="preserve">. </w:t>
      </w:r>
      <w:r w:rsidR="00371EB0" w:rsidRPr="000A2057">
        <w:rPr>
          <w:rFonts w:ascii="Times New Roman" w:hAnsi="Times New Roman" w:cs="Times New Roman"/>
          <w:sz w:val="24"/>
          <w:szCs w:val="24"/>
          <w:lang w:val="en-US"/>
        </w:rPr>
        <w:t>Fig. 4</w:t>
      </w:r>
      <w:r w:rsidR="005E7B77" w:rsidRPr="000A2057">
        <w:rPr>
          <w:rFonts w:ascii="Times New Roman" w:hAnsi="Times New Roman" w:cs="Times New Roman"/>
          <w:sz w:val="24"/>
          <w:szCs w:val="24"/>
          <w:lang w:val="en-US"/>
        </w:rPr>
        <w:t xml:space="preserve"> shows the</w:t>
      </w:r>
      <w:r w:rsidR="00371EB0" w:rsidRPr="000A2057">
        <w:rPr>
          <w:rFonts w:ascii="Times New Roman" w:hAnsi="Times New Roman" w:cs="Times New Roman"/>
          <w:sz w:val="24"/>
          <w:szCs w:val="24"/>
          <w:lang w:val="en-US"/>
        </w:rPr>
        <w:t xml:space="preserve"> EBSD grain maps </w:t>
      </w:r>
      <w:r w:rsidR="00A7712D" w:rsidRPr="000A2057">
        <w:rPr>
          <w:rFonts w:ascii="Times New Roman" w:hAnsi="Times New Roman" w:cs="Times New Roman"/>
          <w:sz w:val="24"/>
          <w:szCs w:val="24"/>
          <w:lang w:val="en-US"/>
        </w:rPr>
        <w:t xml:space="preserve">for </w:t>
      </w:r>
      <w:r w:rsidR="00275BC9" w:rsidRPr="000A2057">
        <w:rPr>
          <w:rFonts w:ascii="Times New Roman" w:hAnsi="Times New Roman" w:cs="Times New Roman"/>
          <w:sz w:val="24"/>
          <w:szCs w:val="24"/>
          <w:lang w:val="en-US"/>
        </w:rPr>
        <w:t xml:space="preserve">Alloys </w:t>
      </w:r>
      <w:r w:rsidR="00371EB0" w:rsidRPr="000A2057">
        <w:rPr>
          <w:rFonts w:ascii="Times New Roman" w:hAnsi="Times New Roman" w:cs="Times New Roman"/>
          <w:sz w:val="24"/>
          <w:szCs w:val="24"/>
          <w:lang w:val="en-US"/>
        </w:rPr>
        <w:t xml:space="preserve">311, 333 and </w:t>
      </w:r>
      <w:r w:rsidR="00275BC9" w:rsidRPr="000A2057">
        <w:rPr>
          <w:rFonts w:ascii="Times New Roman" w:hAnsi="Times New Roman" w:cs="Times New Roman"/>
          <w:sz w:val="24"/>
          <w:szCs w:val="24"/>
          <w:lang w:val="en-US"/>
        </w:rPr>
        <w:t>333-GR</w:t>
      </w:r>
      <w:r w:rsidR="005E7B77" w:rsidRPr="000A2057">
        <w:rPr>
          <w:rFonts w:ascii="Times New Roman" w:hAnsi="Times New Roman" w:cs="Times New Roman"/>
          <w:sz w:val="24"/>
          <w:szCs w:val="24"/>
          <w:lang w:val="en-US"/>
        </w:rPr>
        <w:t>. The different colors represent aluminum grains with different orientations. All three alloys have uniform</w:t>
      </w:r>
      <w:r w:rsidR="00A7712D" w:rsidRPr="000A2057">
        <w:rPr>
          <w:rFonts w:ascii="Times New Roman" w:hAnsi="Times New Roman" w:cs="Times New Roman"/>
          <w:sz w:val="24"/>
          <w:szCs w:val="24"/>
          <w:lang w:val="en-US"/>
        </w:rPr>
        <w:t>,</w:t>
      </w:r>
      <w:r w:rsidR="005E7B77" w:rsidRPr="000A2057">
        <w:rPr>
          <w:rFonts w:ascii="Times New Roman" w:hAnsi="Times New Roman" w:cs="Times New Roman"/>
          <w:sz w:val="24"/>
          <w:szCs w:val="24"/>
          <w:lang w:val="en-US"/>
        </w:rPr>
        <w:t xml:space="preserve"> </w:t>
      </w:r>
      <w:proofErr w:type="spellStart"/>
      <w:r w:rsidR="005E7B77" w:rsidRPr="000A2057">
        <w:rPr>
          <w:rFonts w:ascii="Times New Roman" w:hAnsi="Times New Roman" w:cs="Times New Roman"/>
          <w:sz w:val="24"/>
          <w:szCs w:val="24"/>
          <w:lang w:val="en-US"/>
        </w:rPr>
        <w:t>equiaxed</w:t>
      </w:r>
      <w:proofErr w:type="spellEnd"/>
      <w:r w:rsidR="005E7B77" w:rsidRPr="000A2057">
        <w:rPr>
          <w:rFonts w:ascii="Times New Roman" w:hAnsi="Times New Roman" w:cs="Times New Roman"/>
          <w:sz w:val="24"/>
          <w:szCs w:val="24"/>
          <w:lang w:val="en-US"/>
        </w:rPr>
        <w:t xml:space="preserve"> grains. </w:t>
      </w:r>
      <w:r w:rsidR="0086668F" w:rsidRPr="000A2057">
        <w:rPr>
          <w:rFonts w:ascii="Times New Roman" w:hAnsi="Times New Roman" w:cs="Times New Roman"/>
          <w:sz w:val="24"/>
          <w:szCs w:val="24"/>
          <w:lang w:val="en-US"/>
        </w:rPr>
        <w:t xml:space="preserve">For </w:t>
      </w:r>
      <w:r w:rsidRPr="000A2057">
        <w:rPr>
          <w:rFonts w:ascii="Times New Roman" w:hAnsi="Times New Roman" w:cs="Times New Roman"/>
          <w:sz w:val="24"/>
          <w:szCs w:val="24"/>
          <w:lang w:val="en-US"/>
        </w:rPr>
        <w:t xml:space="preserve">Alloys </w:t>
      </w:r>
      <w:r w:rsidR="00961821" w:rsidRPr="000A2057">
        <w:rPr>
          <w:rFonts w:ascii="Times New Roman" w:hAnsi="Times New Roman" w:cs="Times New Roman"/>
          <w:sz w:val="24"/>
          <w:szCs w:val="24"/>
          <w:lang w:val="en-US"/>
        </w:rPr>
        <w:t>311 and 333</w:t>
      </w:r>
      <w:r w:rsidR="0086668F" w:rsidRPr="000A2057">
        <w:rPr>
          <w:rFonts w:ascii="Times New Roman" w:hAnsi="Times New Roman" w:cs="Times New Roman"/>
          <w:sz w:val="24"/>
          <w:szCs w:val="24"/>
          <w:lang w:val="en-US"/>
        </w:rPr>
        <w:t xml:space="preserve">, </w:t>
      </w:r>
      <w:r w:rsidR="00961821" w:rsidRPr="000A2057">
        <w:rPr>
          <w:rFonts w:ascii="Times New Roman" w:hAnsi="Times New Roman" w:cs="Times New Roman"/>
          <w:sz w:val="24"/>
          <w:szCs w:val="24"/>
          <w:lang w:val="en-US"/>
        </w:rPr>
        <w:t xml:space="preserve">the </w:t>
      </w:r>
      <w:r w:rsidR="0086668F" w:rsidRPr="000A2057">
        <w:rPr>
          <w:rFonts w:ascii="Times New Roman" w:hAnsi="Times New Roman" w:cs="Times New Roman"/>
          <w:sz w:val="24"/>
          <w:szCs w:val="24"/>
          <w:lang w:val="en-US"/>
        </w:rPr>
        <w:t>a</w:t>
      </w:r>
      <w:r w:rsidR="00961821" w:rsidRPr="000A2057">
        <w:rPr>
          <w:rFonts w:ascii="Times New Roman" w:hAnsi="Times New Roman" w:cs="Times New Roman"/>
          <w:sz w:val="24"/>
          <w:szCs w:val="24"/>
          <w:lang w:val="en-US"/>
        </w:rPr>
        <w:t>verage grain size</w:t>
      </w:r>
      <w:r w:rsidR="00EC7272" w:rsidRPr="000A2057">
        <w:rPr>
          <w:rFonts w:ascii="Times New Roman" w:hAnsi="Times New Roman" w:cs="Times New Roman"/>
          <w:sz w:val="24"/>
          <w:szCs w:val="24"/>
          <w:lang w:val="en-US"/>
        </w:rPr>
        <w:t>s</w:t>
      </w:r>
      <w:r w:rsidR="007F7F03" w:rsidRPr="000A2057">
        <w:rPr>
          <w:rFonts w:ascii="Times New Roman" w:hAnsi="Times New Roman" w:cs="Times New Roman"/>
          <w:sz w:val="24"/>
          <w:szCs w:val="24"/>
          <w:lang w:val="en-US"/>
        </w:rPr>
        <w:t xml:space="preserve"> </w:t>
      </w:r>
      <w:r w:rsidR="00EC7272" w:rsidRPr="000A2057">
        <w:rPr>
          <w:rFonts w:ascii="Times New Roman" w:hAnsi="Times New Roman" w:cs="Times New Roman"/>
          <w:sz w:val="24"/>
          <w:szCs w:val="24"/>
          <w:lang w:val="en-US"/>
        </w:rPr>
        <w:t xml:space="preserve">are </w:t>
      </w:r>
      <w:r w:rsidR="006D1D68" w:rsidRPr="000A2057">
        <w:rPr>
          <w:rFonts w:ascii="Times New Roman" w:hAnsi="Times New Roman" w:cs="Times New Roman"/>
          <w:sz w:val="24"/>
          <w:szCs w:val="24"/>
          <w:lang w:val="en-US"/>
        </w:rPr>
        <w:t xml:space="preserve">280 ± </w:t>
      </w:r>
      <w:r w:rsidR="00AC05FF" w:rsidRPr="000A2057">
        <w:rPr>
          <w:rFonts w:ascii="Times New Roman" w:hAnsi="Times New Roman" w:cs="Times New Roman"/>
          <w:sz w:val="24"/>
          <w:szCs w:val="24"/>
          <w:lang w:val="en-US"/>
        </w:rPr>
        <w:t>28</w:t>
      </w:r>
      <w:r w:rsidR="00A7712D" w:rsidRPr="000A2057">
        <w:rPr>
          <w:rFonts w:ascii="Times New Roman" w:hAnsi="Times New Roman" w:cs="Times New Roman"/>
          <w:sz w:val="24"/>
          <w:szCs w:val="24"/>
          <w:lang w:val="en-US"/>
        </w:rPr>
        <w:t xml:space="preserve"> </w:t>
      </w:r>
      <w:r w:rsidR="006D1D68" w:rsidRPr="000A2057">
        <w:rPr>
          <w:rFonts w:ascii="Times New Roman" w:hAnsi="Times New Roman" w:cs="Times New Roman"/>
          <w:sz w:val="24"/>
          <w:szCs w:val="24"/>
          <w:lang w:val="en-US"/>
        </w:rPr>
        <w:t xml:space="preserve">µm and </w:t>
      </w:r>
      <w:r w:rsidR="00AC05FF" w:rsidRPr="000A2057">
        <w:rPr>
          <w:rFonts w:ascii="Times New Roman" w:hAnsi="Times New Roman" w:cs="Times New Roman"/>
          <w:sz w:val="24"/>
          <w:szCs w:val="24"/>
          <w:lang w:val="en-US"/>
        </w:rPr>
        <w:t>323</w:t>
      </w:r>
      <w:r w:rsidR="0031621C">
        <w:rPr>
          <w:rFonts w:ascii="Times New Roman" w:hAnsi="Times New Roman" w:cs="Times New Roman"/>
          <w:sz w:val="24"/>
          <w:szCs w:val="24"/>
          <w:lang w:val="en-US"/>
        </w:rPr>
        <w:t xml:space="preserve"> </w:t>
      </w:r>
      <w:r w:rsidR="00AC05FF" w:rsidRPr="000A2057">
        <w:rPr>
          <w:rFonts w:ascii="Times New Roman" w:hAnsi="Times New Roman" w:cs="Times New Roman"/>
          <w:sz w:val="24"/>
          <w:szCs w:val="24"/>
          <w:lang w:val="en-US"/>
        </w:rPr>
        <w:t>±</w:t>
      </w:r>
      <w:r w:rsidR="0031621C">
        <w:rPr>
          <w:rFonts w:ascii="Times New Roman" w:hAnsi="Times New Roman" w:cs="Times New Roman"/>
          <w:sz w:val="24"/>
          <w:szCs w:val="24"/>
          <w:lang w:val="en-US"/>
        </w:rPr>
        <w:t xml:space="preserve"> </w:t>
      </w:r>
      <w:r w:rsidR="00AC05FF" w:rsidRPr="000A2057">
        <w:rPr>
          <w:rFonts w:ascii="Times New Roman" w:hAnsi="Times New Roman" w:cs="Times New Roman"/>
          <w:sz w:val="24"/>
          <w:szCs w:val="24"/>
          <w:lang w:val="en-US"/>
        </w:rPr>
        <w:t xml:space="preserve">30 </w:t>
      </w:r>
      <w:r w:rsidR="006D1D68" w:rsidRPr="000A2057">
        <w:rPr>
          <w:rFonts w:ascii="Times New Roman" w:hAnsi="Times New Roman" w:cs="Times New Roman"/>
          <w:sz w:val="24"/>
          <w:szCs w:val="24"/>
          <w:lang w:val="en-US"/>
        </w:rPr>
        <w:t xml:space="preserve">µm, </w:t>
      </w:r>
      <w:r w:rsidR="00323686" w:rsidRPr="000A2057">
        <w:rPr>
          <w:rFonts w:ascii="Times New Roman" w:hAnsi="Times New Roman" w:cs="Times New Roman"/>
          <w:sz w:val="24"/>
          <w:szCs w:val="24"/>
          <w:lang w:val="en-US"/>
        </w:rPr>
        <w:t>respectively</w:t>
      </w:r>
      <w:r w:rsidR="00A97EF1" w:rsidRPr="000A2057">
        <w:rPr>
          <w:rFonts w:ascii="Times New Roman" w:hAnsi="Times New Roman" w:cs="Times New Roman"/>
          <w:sz w:val="24"/>
          <w:szCs w:val="24"/>
          <w:lang w:val="en-US" w:eastAsia="zh-CN"/>
        </w:rPr>
        <w:t>, which</w:t>
      </w:r>
      <w:r w:rsidR="00482236" w:rsidRPr="000A2057">
        <w:rPr>
          <w:rFonts w:ascii="Times New Roman" w:hAnsi="Times New Roman" w:cs="Times New Roman"/>
          <w:sz w:val="24"/>
          <w:szCs w:val="24"/>
          <w:lang w:val="en-US" w:eastAsia="zh-CN"/>
        </w:rPr>
        <w:t xml:space="preserve"> </w:t>
      </w:r>
      <w:r w:rsidR="006D1D68" w:rsidRPr="000A2057">
        <w:rPr>
          <w:rFonts w:ascii="Times New Roman" w:hAnsi="Times New Roman" w:cs="Times New Roman"/>
          <w:sz w:val="24"/>
          <w:szCs w:val="24"/>
          <w:lang w:val="en-US"/>
        </w:rPr>
        <w:t xml:space="preserve">are </w:t>
      </w:r>
      <w:r w:rsidR="004F4054" w:rsidRPr="000A2057">
        <w:rPr>
          <w:rFonts w:ascii="Times New Roman" w:hAnsi="Times New Roman" w:cs="Times New Roman"/>
          <w:sz w:val="24"/>
          <w:szCs w:val="24"/>
          <w:lang w:val="en-US"/>
        </w:rPr>
        <w:t>comparable</w:t>
      </w:r>
      <w:r w:rsidR="00482236" w:rsidRPr="000A2057">
        <w:rPr>
          <w:rFonts w:ascii="Times New Roman" w:hAnsi="Times New Roman" w:cs="Times New Roman"/>
          <w:sz w:val="24"/>
          <w:szCs w:val="24"/>
          <w:lang w:val="en-US"/>
        </w:rPr>
        <w:t xml:space="preserve"> </w:t>
      </w:r>
      <w:r w:rsidR="00D93116" w:rsidRPr="000A2057">
        <w:rPr>
          <w:rFonts w:ascii="Times New Roman" w:hAnsi="Times New Roman" w:cs="Times New Roman"/>
          <w:sz w:val="24"/>
          <w:szCs w:val="24"/>
          <w:lang w:val="en-US"/>
        </w:rPr>
        <w:t xml:space="preserve">because both alloys were cast </w:t>
      </w:r>
      <w:r w:rsidR="00A7712D" w:rsidRPr="000A2057">
        <w:rPr>
          <w:rFonts w:ascii="Times New Roman" w:hAnsi="Times New Roman" w:cs="Times New Roman"/>
          <w:sz w:val="24"/>
          <w:szCs w:val="24"/>
          <w:lang w:val="en-US"/>
        </w:rPr>
        <w:t xml:space="preserve">using </w:t>
      </w:r>
      <w:r w:rsidR="00EC7272" w:rsidRPr="000A2057">
        <w:rPr>
          <w:rFonts w:ascii="Times New Roman" w:hAnsi="Times New Roman" w:cs="Times New Roman"/>
          <w:sz w:val="24"/>
          <w:szCs w:val="24"/>
          <w:lang w:val="en-US"/>
        </w:rPr>
        <w:t>the same casting condition</w:t>
      </w:r>
      <w:r w:rsidR="00D93116" w:rsidRPr="000A2057">
        <w:rPr>
          <w:rFonts w:ascii="Times New Roman" w:hAnsi="Times New Roman" w:cs="Times New Roman"/>
          <w:sz w:val="24"/>
          <w:szCs w:val="24"/>
          <w:lang w:val="en-US"/>
        </w:rPr>
        <w:t>s</w:t>
      </w:r>
      <w:r w:rsidR="00A7712D" w:rsidRPr="000A2057">
        <w:rPr>
          <w:rFonts w:ascii="Times New Roman" w:hAnsi="Times New Roman" w:cs="Times New Roman"/>
          <w:sz w:val="24"/>
          <w:szCs w:val="24"/>
          <w:lang w:val="en-US"/>
        </w:rPr>
        <w:t xml:space="preserve"> and not grain-refined</w:t>
      </w:r>
      <w:r w:rsidR="00D93116" w:rsidRPr="000A2057">
        <w:rPr>
          <w:rFonts w:ascii="Times New Roman" w:hAnsi="Times New Roman" w:cs="Times New Roman"/>
          <w:sz w:val="24"/>
          <w:szCs w:val="24"/>
          <w:lang w:val="en-US"/>
        </w:rPr>
        <w:t xml:space="preserve">. </w:t>
      </w:r>
      <w:r w:rsidR="005E7B77" w:rsidRPr="000A2057">
        <w:rPr>
          <w:rFonts w:ascii="Times New Roman" w:hAnsi="Times New Roman" w:cs="Times New Roman"/>
          <w:sz w:val="24"/>
          <w:szCs w:val="24"/>
          <w:lang w:val="en-US"/>
        </w:rPr>
        <w:t>T</w:t>
      </w:r>
      <w:r w:rsidR="0086668F" w:rsidRPr="000A2057">
        <w:rPr>
          <w:rFonts w:ascii="Times New Roman" w:hAnsi="Times New Roman" w:cs="Times New Roman"/>
          <w:sz w:val="24"/>
          <w:szCs w:val="24"/>
          <w:lang w:val="en-US"/>
        </w:rPr>
        <w:t xml:space="preserve">he addition of 0.02% </w:t>
      </w:r>
      <w:proofErr w:type="spellStart"/>
      <w:r w:rsidR="0086668F" w:rsidRPr="000A2057">
        <w:rPr>
          <w:rFonts w:ascii="Times New Roman" w:hAnsi="Times New Roman" w:cs="Times New Roman"/>
          <w:sz w:val="24"/>
          <w:szCs w:val="24"/>
          <w:lang w:val="en-US"/>
        </w:rPr>
        <w:t>Ti</w:t>
      </w:r>
      <w:proofErr w:type="spellEnd"/>
      <w:r w:rsidR="00482236" w:rsidRPr="000A2057">
        <w:rPr>
          <w:rFonts w:ascii="Times New Roman" w:hAnsi="Times New Roman" w:cs="Times New Roman"/>
          <w:sz w:val="24"/>
          <w:szCs w:val="24"/>
          <w:lang w:val="en-US"/>
        </w:rPr>
        <w:t xml:space="preserve"> </w:t>
      </w:r>
      <w:r w:rsidR="00A7712D" w:rsidRPr="000A2057">
        <w:rPr>
          <w:rFonts w:ascii="Times New Roman" w:hAnsi="Times New Roman" w:cs="Times New Roman"/>
          <w:sz w:val="24"/>
          <w:szCs w:val="24"/>
          <w:lang w:val="en-US"/>
        </w:rPr>
        <w:t>from the</w:t>
      </w:r>
      <w:r w:rsidR="005E7B77" w:rsidRPr="000A2057">
        <w:rPr>
          <w:rFonts w:ascii="Times New Roman" w:hAnsi="Times New Roman" w:cs="Times New Roman"/>
          <w:sz w:val="24"/>
          <w:szCs w:val="24"/>
          <w:lang w:val="en-US"/>
        </w:rPr>
        <w:t xml:space="preserve"> Al-</w:t>
      </w:r>
      <w:r w:rsidR="005E7B77" w:rsidRPr="000A2057">
        <w:rPr>
          <w:rFonts w:ascii="Times New Roman" w:hAnsi="Times New Roman" w:cs="Times New Roman"/>
          <w:sz w:val="24"/>
          <w:szCs w:val="24"/>
          <w:lang w:val="en-US" w:eastAsia="zh-CN"/>
        </w:rPr>
        <w:t>5</w:t>
      </w:r>
      <w:r w:rsidR="005E7B77" w:rsidRPr="000A2057">
        <w:rPr>
          <w:rFonts w:ascii="Times New Roman" w:hAnsi="Times New Roman" w:cs="Times New Roman"/>
          <w:sz w:val="24"/>
          <w:szCs w:val="24"/>
          <w:lang w:val="en-US"/>
        </w:rPr>
        <w:t>Ti-</w:t>
      </w:r>
      <w:r w:rsidR="005E7B77" w:rsidRPr="000A2057">
        <w:rPr>
          <w:rFonts w:ascii="Times New Roman" w:hAnsi="Times New Roman" w:cs="Times New Roman"/>
          <w:sz w:val="24"/>
          <w:szCs w:val="24"/>
          <w:lang w:val="en-US" w:eastAsia="zh-CN"/>
        </w:rPr>
        <w:t>1</w:t>
      </w:r>
      <w:r w:rsidR="005E7B77" w:rsidRPr="000A2057">
        <w:rPr>
          <w:rFonts w:ascii="Times New Roman" w:hAnsi="Times New Roman" w:cs="Times New Roman"/>
          <w:sz w:val="24"/>
          <w:szCs w:val="24"/>
          <w:lang w:val="en-US"/>
        </w:rPr>
        <w:t xml:space="preserve">B master alloy </w:t>
      </w:r>
      <w:r w:rsidR="0086668F" w:rsidRPr="000A2057">
        <w:rPr>
          <w:rFonts w:ascii="Times New Roman" w:hAnsi="Times New Roman" w:cs="Times New Roman"/>
          <w:sz w:val="24"/>
          <w:szCs w:val="24"/>
          <w:lang w:val="en-US"/>
        </w:rPr>
        <w:t>significantly reduced the ave</w:t>
      </w:r>
      <w:r w:rsidR="00E37D68" w:rsidRPr="000A2057">
        <w:rPr>
          <w:rFonts w:ascii="Times New Roman" w:hAnsi="Times New Roman" w:cs="Times New Roman"/>
          <w:sz w:val="24"/>
          <w:szCs w:val="24"/>
          <w:lang w:val="en-US"/>
        </w:rPr>
        <w:t>rage grain size</w:t>
      </w:r>
      <w:r w:rsidR="00482236" w:rsidRPr="000A2057">
        <w:rPr>
          <w:rFonts w:ascii="Times New Roman" w:hAnsi="Times New Roman" w:cs="Times New Roman"/>
          <w:sz w:val="24"/>
          <w:szCs w:val="24"/>
          <w:lang w:val="en-US" w:eastAsia="zh-CN"/>
        </w:rPr>
        <w:t xml:space="preserve"> </w:t>
      </w:r>
      <w:r w:rsidR="00397F11" w:rsidRPr="000A2057">
        <w:rPr>
          <w:rFonts w:ascii="Times New Roman" w:hAnsi="Times New Roman" w:cs="Times New Roman"/>
          <w:sz w:val="24"/>
          <w:szCs w:val="24"/>
          <w:lang w:val="en-US" w:eastAsia="zh-CN"/>
        </w:rPr>
        <w:t xml:space="preserve">of </w:t>
      </w:r>
      <w:r w:rsidR="00397F11" w:rsidRPr="000A2057">
        <w:rPr>
          <w:rFonts w:ascii="Times New Roman" w:hAnsi="Times New Roman" w:cs="Times New Roman"/>
          <w:sz w:val="24"/>
          <w:szCs w:val="24"/>
          <w:lang w:val="en-US"/>
        </w:rPr>
        <w:t>Alloy</w:t>
      </w:r>
      <w:r w:rsidR="00A7712D" w:rsidRPr="000A2057">
        <w:rPr>
          <w:rFonts w:ascii="Times New Roman" w:hAnsi="Times New Roman" w:cs="Times New Roman"/>
          <w:sz w:val="24"/>
          <w:szCs w:val="24"/>
          <w:lang w:val="en-US"/>
        </w:rPr>
        <w:t xml:space="preserve"> </w:t>
      </w:r>
      <w:r w:rsidR="000C1177" w:rsidRPr="000A2057">
        <w:rPr>
          <w:rFonts w:ascii="Times New Roman" w:hAnsi="Times New Roman" w:cs="Times New Roman"/>
          <w:sz w:val="24"/>
          <w:szCs w:val="24"/>
          <w:lang w:val="en-US"/>
        </w:rPr>
        <w:t xml:space="preserve">333-GR </w:t>
      </w:r>
      <w:r w:rsidR="00E37D68" w:rsidRPr="000A2057">
        <w:rPr>
          <w:rFonts w:ascii="Times New Roman" w:hAnsi="Times New Roman" w:cs="Times New Roman"/>
          <w:sz w:val="24"/>
          <w:szCs w:val="24"/>
          <w:lang w:val="en-US"/>
        </w:rPr>
        <w:t xml:space="preserve">to </w:t>
      </w:r>
      <w:r w:rsidR="00AC05FF" w:rsidRPr="000A2057">
        <w:rPr>
          <w:rFonts w:ascii="Times New Roman" w:hAnsi="Times New Roman" w:cs="Times New Roman"/>
          <w:sz w:val="24"/>
          <w:szCs w:val="24"/>
          <w:lang w:val="en-US"/>
        </w:rPr>
        <w:t>94±15 µm</w:t>
      </w:r>
      <w:r w:rsidR="007F7F03" w:rsidRPr="000A2057">
        <w:rPr>
          <w:rFonts w:ascii="Times New Roman" w:hAnsi="Times New Roman" w:cs="Times New Roman"/>
          <w:sz w:val="24"/>
          <w:szCs w:val="24"/>
          <w:lang w:val="en-US"/>
        </w:rPr>
        <w:t xml:space="preserve"> </w:t>
      </w:r>
      <w:r w:rsidR="00FD658F" w:rsidRPr="000A2057">
        <w:rPr>
          <w:rFonts w:ascii="Times New Roman" w:hAnsi="Times New Roman" w:cs="Times New Roman"/>
          <w:sz w:val="24"/>
          <w:szCs w:val="24"/>
          <w:lang w:val="en-US"/>
        </w:rPr>
        <w:t>(Fig. 4c)</w:t>
      </w:r>
      <w:r w:rsidR="00AC05FF" w:rsidRPr="000A2057">
        <w:rPr>
          <w:rFonts w:ascii="Times New Roman" w:hAnsi="Times New Roman" w:cs="Times New Roman"/>
          <w:sz w:val="24"/>
          <w:szCs w:val="24"/>
          <w:lang w:val="en-US"/>
        </w:rPr>
        <w:t>.</w:t>
      </w:r>
    </w:p>
    <w:p w14:paraId="7DDDC89C" w14:textId="77777777" w:rsidR="004F4054" w:rsidRPr="00C9254F" w:rsidRDefault="007F7825" w:rsidP="004F4054">
      <w:pPr>
        <w:spacing w:after="0" w:line="480" w:lineRule="auto"/>
        <w:jc w:val="both"/>
        <w:outlineLvl w:val="0"/>
        <w:rPr>
          <w:rFonts w:ascii="Times New Roman" w:hAnsi="Times New Roman" w:cs="Times New Roman"/>
          <w:b/>
          <w:sz w:val="24"/>
          <w:szCs w:val="24"/>
          <w:lang w:val="en-US" w:eastAsia="zh-CN"/>
        </w:rPr>
      </w:pPr>
      <w:r w:rsidRPr="00C9254F">
        <w:rPr>
          <w:rFonts w:ascii="Times New Roman" w:hAnsi="Times New Roman" w:cs="Times New Roman"/>
          <w:b/>
          <w:sz w:val="24"/>
          <w:szCs w:val="24"/>
          <w:lang w:val="en-US"/>
        </w:rPr>
        <w:t>3.2</w:t>
      </w:r>
      <w:r w:rsidR="00374FEC" w:rsidRPr="00C9254F">
        <w:rPr>
          <w:rFonts w:ascii="Times New Roman" w:hAnsi="Times New Roman" w:cs="Times New Roman"/>
          <w:b/>
          <w:sz w:val="24"/>
          <w:szCs w:val="24"/>
          <w:lang w:val="en-US"/>
        </w:rPr>
        <w:t>.</w:t>
      </w:r>
      <w:r w:rsidR="00F93603" w:rsidRPr="00C9254F">
        <w:rPr>
          <w:rFonts w:ascii="Times New Roman" w:hAnsi="Times New Roman" w:cs="Times New Roman"/>
          <w:b/>
          <w:sz w:val="24"/>
          <w:szCs w:val="24"/>
          <w:lang w:val="en-US"/>
        </w:rPr>
        <w:t xml:space="preserve"> Evolution </w:t>
      </w:r>
      <w:r w:rsidR="00292784" w:rsidRPr="00C9254F">
        <w:rPr>
          <w:rFonts w:ascii="Times New Roman" w:hAnsi="Times New Roman" w:cs="Times New Roman"/>
          <w:b/>
          <w:sz w:val="24"/>
          <w:szCs w:val="24"/>
          <w:lang w:val="en-US"/>
        </w:rPr>
        <w:t>of</w:t>
      </w:r>
      <w:r w:rsidR="008A3268" w:rsidRPr="00C9254F">
        <w:rPr>
          <w:rFonts w:ascii="Times New Roman" w:hAnsi="Times New Roman" w:cs="Times New Roman"/>
          <w:b/>
          <w:sz w:val="24"/>
          <w:szCs w:val="24"/>
          <w:lang w:val="en-US"/>
        </w:rPr>
        <w:t xml:space="preserve"> stress-displacement curves</w:t>
      </w:r>
    </w:p>
    <w:p w14:paraId="4065F5EB" w14:textId="367C842D" w:rsidR="00DF211A" w:rsidRPr="000A2057" w:rsidRDefault="0045005D" w:rsidP="00803B67">
      <w:pPr>
        <w:spacing w:after="0" w:line="480" w:lineRule="auto"/>
        <w:jc w:val="both"/>
        <w:outlineLvl w:val="0"/>
        <w:rPr>
          <w:rFonts w:ascii="Times New Roman" w:hAnsi="Times New Roman" w:cs="Times New Roman"/>
          <w:sz w:val="24"/>
          <w:szCs w:val="24"/>
          <w:lang w:val="en-US"/>
        </w:rPr>
      </w:pPr>
      <w:r w:rsidRPr="000A2057">
        <w:rPr>
          <w:rFonts w:ascii="Times New Roman" w:hAnsi="Times New Roman" w:cs="Times New Roman"/>
          <w:sz w:val="24"/>
          <w:szCs w:val="24"/>
          <w:lang w:val="en-US" w:eastAsia="zh-CN"/>
        </w:rPr>
        <w:tab/>
      </w:r>
      <w:r w:rsidR="007453A5" w:rsidRPr="000A2057">
        <w:rPr>
          <w:rFonts w:ascii="Times New Roman" w:hAnsi="Times New Roman" w:cs="Times New Roman"/>
          <w:sz w:val="24"/>
          <w:szCs w:val="24"/>
          <w:lang w:val="en-US" w:eastAsia="zh-CN"/>
        </w:rPr>
        <w:t>T</w:t>
      </w:r>
      <w:r w:rsidR="005874AA" w:rsidRPr="000A2057">
        <w:rPr>
          <w:rFonts w:ascii="Times New Roman" w:hAnsi="Times New Roman" w:cs="Times New Roman"/>
          <w:sz w:val="24"/>
          <w:szCs w:val="24"/>
          <w:lang w:val="en-US" w:eastAsia="zh-CN"/>
        </w:rPr>
        <w:t>ensile tests</w:t>
      </w:r>
      <w:r w:rsidR="007453A5" w:rsidRPr="000A2057">
        <w:rPr>
          <w:rFonts w:ascii="Times New Roman" w:hAnsi="Times New Roman" w:cs="Times New Roman"/>
          <w:sz w:val="24"/>
          <w:szCs w:val="24"/>
          <w:lang w:val="en-US" w:eastAsia="zh-CN"/>
        </w:rPr>
        <w:t xml:space="preserve"> near the solidus</w:t>
      </w:r>
      <w:r w:rsidR="005874AA" w:rsidRPr="000A2057">
        <w:rPr>
          <w:rFonts w:ascii="Times New Roman" w:hAnsi="Times New Roman" w:cs="Times New Roman"/>
          <w:sz w:val="24"/>
          <w:szCs w:val="24"/>
          <w:lang w:val="en-US" w:eastAsia="zh-CN"/>
        </w:rPr>
        <w:t xml:space="preserve"> </w:t>
      </w:r>
      <w:r w:rsidR="007453A5" w:rsidRPr="000A2057">
        <w:rPr>
          <w:rFonts w:ascii="Times New Roman" w:hAnsi="Times New Roman" w:cs="Times New Roman"/>
          <w:sz w:val="24"/>
          <w:szCs w:val="24"/>
          <w:lang w:val="en-US" w:eastAsia="zh-CN"/>
        </w:rPr>
        <w:t xml:space="preserve">were performed on samples with different </w:t>
      </w:r>
      <w:r w:rsidR="005874AA" w:rsidRPr="000A2057">
        <w:rPr>
          <w:rFonts w:ascii="Times New Roman" w:hAnsi="Times New Roman" w:cs="Times New Roman"/>
          <w:sz w:val="24"/>
          <w:szCs w:val="24"/>
          <w:lang w:val="en-US" w:eastAsia="zh-CN"/>
        </w:rPr>
        <w:t xml:space="preserve">liquid </w:t>
      </w:r>
      <w:r w:rsidR="00C154BC" w:rsidRPr="000A2057">
        <w:rPr>
          <w:rFonts w:ascii="Times New Roman" w:hAnsi="Times New Roman" w:cs="Times New Roman"/>
          <w:sz w:val="24"/>
          <w:szCs w:val="24"/>
          <w:lang w:val="en-US" w:eastAsia="zh-CN"/>
        </w:rPr>
        <w:t>fraction</w:t>
      </w:r>
      <w:r w:rsidR="00E276E0" w:rsidRPr="000A2057">
        <w:rPr>
          <w:rFonts w:ascii="Times New Roman" w:hAnsi="Times New Roman" w:cs="Times New Roman"/>
          <w:sz w:val="24"/>
          <w:szCs w:val="24"/>
          <w:lang w:val="en-US" w:eastAsia="zh-CN"/>
        </w:rPr>
        <w:t>s</w:t>
      </w:r>
      <w:r w:rsidR="00DF1BF6" w:rsidRPr="000A2057">
        <w:rPr>
          <w:rFonts w:ascii="Times New Roman" w:hAnsi="Times New Roman" w:cs="Times New Roman"/>
          <w:sz w:val="24"/>
          <w:szCs w:val="24"/>
          <w:lang w:val="en-US" w:eastAsia="zh-CN"/>
        </w:rPr>
        <w:t>.</w:t>
      </w:r>
      <w:r w:rsidR="005874AA" w:rsidRPr="000A2057">
        <w:rPr>
          <w:rFonts w:ascii="Times New Roman" w:hAnsi="Times New Roman" w:cs="Times New Roman"/>
          <w:sz w:val="24"/>
          <w:szCs w:val="24"/>
          <w:lang w:val="en-US" w:eastAsia="zh-CN"/>
        </w:rPr>
        <w:t xml:space="preserve"> </w:t>
      </w:r>
      <w:r w:rsidR="007453A5" w:rsidRPr="000A2057">
        <w:rPr>
          <w:rFonts w:ascii="Times New Roman" w:hAnsi="Times New Roman" w:cs="Times New Roman"/>
          <w:sz w:val="24"/>
          <w:szCs w:val="24"/>
          <w:lang w:val="en-US" w:eastAsia="zh-CN"/>
        </w:rPr>
        <w:t>The</w:t>
      </w:r>
      <w:r w:rsidR="005874AA" w:rsidRPr="000A2057">
        <w:rPr>
          <w:rFonts w:ascii="Times New Roman" w:hAnsi="Times New Roman" w:cs="Times New Roman"/>
          <w:sz w:val="24"/>
          <w:szCs w:val="24"/>
          <w:lang w:val="en-US" w:eastAsia="zh-CN"/>
        </w:rPr>
        <w:t xml:space="preserve"> fracture behavior</w:t>
      </w:r>
      <w:r w:rsidR="00906BE8" w:rsidRPr="000A2057">
        <w:rPr>
          <w:rFonts w:ascii="Times New Roman" w:hAnsi="Times New Roman" w:cs="Times New Roman"/>
          <w:sz w:val="24"/>
          <w:szCs w:val="24"/>
          <w:lang w:val="en-US" w:eastAsia="zh-CN"/>
        </w:rPr>
        <w:t xml:space="preserve"> </w:t>
      </w:r>
      <w:r w:rsidR="003340EC">
        <w:rPr>
          <w:rFonts w:ascii="Times New Roman" w:hAnsi="Times New Roman" w:cs="Times New Roman"/>
          <w:sz w:val="24"/>
          <w:szCs w:val="24"/>
          <w:lang w:val="en-US" w:eastAsia="zh-CN"/>
        </w:rPr>
        <w:t xml:space="preserve">greatly </w:t>
      </w:r>
      <w:r w:rsidR="007453A5" w:rsidRPr="000A2057">
        <w:rPr>
          <w:rFonts w:ascii="Times New Roman" w:hAnsi="Times New Roman" w:cs="Times New Roman"/>
          <w:sz w:val="24"/>
          <w:szCs w:val="24"/>
          <w:lang w:val="en-US" w:eastAsia="zh-CN"/>
        </w:rPr>
        <w:t>depends</w:t>
      </w:r>
      <w:r w:rsidR="00906BE8" w:rsidRPr="000A2057">
        <w:rPr>
          <w:rFonts w:ascii="Times New Roman" w:hAnsi="Times New Roman" w:cs="Times New Roman"/>
          <w:sz w:val="24"/>
          <w:szCs w:val="24"/>
          <w:lang w:val="en-US" w:eastAsia="zh-CN"/>
        </w:rPr>
        <w:t xml:space="preserve"> on the liquid </w:t>
      </w:r>
      <w:r w:rsidR="00C154BC" w:rsidRPr="000A2057">
        <w:rPr>
          <w:rFonts w:ascii="Times New Roman" w:hAnsi="Times New Roman" w:cs="Times New Roman"/>
          <w:sz w:val="24"/>
          <w:szCs w:val="24"/>
          <w:lang w:val="en-US" w:eastAsia="zh-CN"/>
        </w:rPr>
        <w:t>fraction</w:t>
      </w:r>
      <w:r w:rsidR="000A2057">
        <w:rPr>
          <w:rFonts w:ascii="Times New Roman" w:hAnsi="Times New Roman" w:cs="Times New Roman"/>
          <w:sz w:val="24"/>
          <w:szCs w:val="24"/>
          <w:lang w:val="en-US" w:eastAsia="zh-CN"/>
        </w:rPr>
        <w:t>,</w:t>
      </w:r>
      <w:r w:rsidR="00E276E0" w:rsidRPr="000A2057">
        <w:rPr>
          <w:rFonts w:ascii="Times New Roman" w:hAnsi="Times New Roman" w:cs="Times New Roman"/>
          <w:sz w:val="24"/>
          <w:szCs w:val="24"/>
          <w:lang w:val="en-US" w:eastAsia="zh-CN"/>
        </w:rPr>
        <w:t xml:space="preserve"> and similar </w:t>
      </w:r>
      <w:r w:rsidR="00E87347" w:rsidRPr="000A2057">
        <w:rPr>
          <w:rFonts w:ascii="Times New Roman" w:hAnsi="Times New Roman" w:cs="Times New Roman"/>
          <w:sz w:val="24"/>
          <w:szCs w:val="24"/>
          <w:lang w:val="en-US" w:eastAsia="zh-CN"/>
        </w:rPr>
        <w:t>behavior</w:t>
      </w:r>
      <w:r w:rsidR="00E276E0" w:rsidRPr="000A2057">
        <w:rPr>
          <w:rFonts w:ascii="Times New Roman" w:hAnsi="Times New Roman" w:cs="Times New Roman"/>
          <w:sz w:val="24"/>
          <w:szCs w:val="24"/>
          <w:lang w:val="en-US" w:eastAsia="zh-CN"/>
        </w:rPr>
        <w:t xml:space="preserve">s </w:t>
      </w:r>
      <w:r w:rsidR="007453A5" w:rsidRPr="000A2057">
        <w:rPr>
          <w:rFonts w:ascii="Times New Roman" w:hAnsi="Times New Roman" w:cs="Times New Roman"/>
          <w:sz w:val="24"/>
          <w:szCs w:val="24"/>
          <w:lang w:val="en-US" w:eastAsia="zh-CN"/>
        </w:rPr>
        <w:t>were</w:t>
      </w:r>
      <w:r w:rsidR="00E276E0" w:rsidRPr="000A2057">
        <w:rPr>
          <w:rFonts w:ascii="Times New Roman" w:hAnsi="Times New Roman" w:cs="Times New Roman"/>
          <w:sz w:val="24"/>
          <w:szCs w:val="24"/>
          <w:lang w:val="en-US" w:eastAsia="zh-CN"/>
        </w:rPr>
        <w:t xml:space="preserve"> </w:t>
      </w:r>
      <w:r w:rsidR="00E87347" w:rsidRPr="000A2057">
        <w:rPr>
          <w:rFonts w:ascii="Times New Roman" w:hAnsi="Times New Roman" w:cs="Times New Roman"/>
          <w:sz w:val="24"/>
          <w:szCs w:val="24"/>
          <w:lang w:val="en-US" w:eastAsia="zh-CN"/>
        </w:rPr>
        <w:t>observed</w:t>
      </w:r>
      <w:r w:rsidR="00E276E0" w:rsidRPr="000A2057">
        <w:rPr>
          <w:rFonts w:ascii="Times New Roman" w:hAnsi="Times New Roman" w:cs="Times New Roman"/>
          <w:sz w:val="24"/>
          <w:szCs w:val="24"/>
          <w:lang w:val="en-US" w:eastAsia="zh-CN"/>
        </w:rPr>
        <w:t xml:space="preserve"> for all </w:t>
      </w:r>
      <w:r w:rsidR="00E87347" w:rsidRPr="000A2057">
        <w:rPr>
          <w:rFonts w:ascii="Times New Roman" w:hAnsi="Times New Roman" w:cs="Times New Roman"/>
          <w:sz w:val="24"/>
          <w:szCs w:val="24"/>
          <w:lang w:val="en-US" w:eastAsia="zh-CN"/>
        </w:rPr>
        <w:t>three</w:t>
      </w:r>
      <w:r w:rsidR="00E276E0" w:rsidRPr="000A2057">
        <w:rPr>
          <w:rFonts w:ascii="Times New Roman" w:hAnsi="Times New Roman" w:cs="Times New Roman"/>
          <w:sz w:val="24"/>
          <w:szCs w:val="24"/>
          <w:lang w:val="en-US" w:eastAsia="zh-CN"/>
        </w:rPr>
        <w:t xml:space="preserve"> experimental alloys (</w:t>
      </w:r>
      <w:r w:rsidR="00FA1A90" w:rsidRPr="000A2057">
        <w:rPr>
          <w:rFonts w:ascii="Times New Roman" w:hAnsi="Times New Roman" w:cs="Times New Roman"/>
          <w:sz w:val="24"/>
          <w:szCs w:val="24"/>
          <w:lang w:val="en-US" w:eastAsia="zh-CN"/>
        </w:rPr>
        <w:t xml:space="preserve">Alloys </w:t>
      </w:r>
      <w:r w:rsidR="00E276E0" w:rsidRPr="000A2057">
        <w:rPr>
          <w:rFonts w:ascii="Times New Roman" w:hAnsi="Times New Roman" w:cs="Times New Roman"/>
          <w:sz w:val="24"/>
          <w:szCs w:val="24"/>
          <w:lang w:val="en-US" w:eastAsia="zh-CN"/>
        </w:rPr>
        <w:t xml:space="preserve">311, 333 and </w:t>
      </w:r>
      <w:r w:rsidR="00275BC9" w:rsidRPr="000A2057">
        <w:rPr>
          <w:rFonts w:ascii="Times New Roman" w:hAnsi="Times New Roman" w:cs="Times New Roman"/>
          <w:sz w:val="24"/>
          <w:szCs w:val="24"/>
          <w:lang w:val="en-US" w:eastAsia="zh-CN"/>
        </w:rPr>
        <w:t>333-GR</w:t>
      </w:r>
      <w:r w:rsidR="00E276E0" w:rsidRPr="000A2057">
        <w:rPr>
          <w:rFonts w:ascii="Times New Roman" w:hAnsi="Times New Roman" w:cs="Times New Roman"/>
          <w:sz w:val="24"/>
          <w:szCs w:val="24"/>
          <w:lang w:val="en-US" w:eastAsia="zh-CN"/>
        </w:rPr>
        <w:t>)</w:t>
      </w:r>
      <w:r w:rsidR="00906BE8" w:rsidRPr="000A2057">
        <w:rPr>
          <w:rFonts w:ascii="Times New Roman" w:hAnsi="Times New Roman" w:cs="Times New Roman"/>
          <w:sz w:val="24"/>
          <w:szCs w:val="24"/>
          <w:lang w:val="en-US" w:eastAsia="zh-CN"/>
        </w:rPr>
        <w:t xml:space="preserve">. </w:t>
      </w:r>
      <w:r w:rsidR="007453A5" w:rsidRPr="000A2057">
        <w:rPr>
          <w:rFonts w:ascii="Times New Roman" w:hAnsi="Times New Roman" w:cs="Times New Roman"/>
          <w:sz w:val="24"/>
          <w:szCs w:val="24"/>
          <w:lang w:val="en-US" w:eastAsia="zh-CN"/>
        </w:rPr>
        <w:t>For</w:t>
      </w:r>
      <w:r w:rsidR="00E276E0" w:rsidRPr="000A2057">
        <w:rPr>
          <w:rFonts w:ascii="Times New Roman" w:hAnsi="Times New Roman" w:cs="Times New Roman"/>
          <w:sz w:val="24"/>
          <w:szCs w:val="24"/>
          <w:lang w:val="en-US" w:eastAsia="zh-CN"/>
        </w:rPr>
        <w:t xml:space="preserve"> example</w:t>
      </w:r>
      <w:r w:rsidR="00906BE8" w:rsidRPr="000A2057">
        <w:rPr>
          <w:rFonts w:ascii="Times New Roman" w:hAnsi="Times New Roman" w:cs="Times New Roman"/>
          <w:sz w:val="24"/>
          <w:szCs w:val="24"/>
          <w:lang w:val="en-US" w:eastAsia="zh-CN"/>
        </w:rPr>
        <w:t>,</w:t>
      </w:r>
      <w:r w:rsidR="00803B67" w:rsidRPr="000A2057">
        <w:rPr>
          <w:rFonts w:ascii="Times New Roman" w:hAnsi="Times New Roman" w:cs="Times New Roman"/>
          <w:sz w:val="24"/>
          <w:szCs w:val="24"/>
          <w:lang w:val="en-US" w:eastAsia="zh-CN"/>
        </w:rPr>
        <w:t xml:space="preserve"> </w:t>
      </w:r>
      <w:r w:rsidR="007453A5" w:rsidRPr="000A2057">
        <w:rPr>
          <w:rFonts w:ascii="Times New Roman" w:hAnsi="Times New Roman" w:cs="Times New Roman"/>
          <w:sz w:val="24"/>
          <w:szCs w:val="24"/>
          <w:lang w:val="en-US"/>
        </w:rPr>
        <w:t xml:space="preserve">typical curves for samples in the solid state (a few degrees below the solidus temperature) and the semisolid state (above the solidus temperature) are shown in Fig. 5 to illustrate </w:t>
      </w:r>
      <w:r w:rsidR="00906BE8" w:rsidRPr="000A2057">
        <w:rPr>
          <w:rFonts w:ascii="Times New Roman" w:hAnsi="Times New Roman" w:cs="Times New Roman"/>
          <w:sz w:val="24"/>
          <w:szCs w:val="24"/>
          <w:lang w:val="en-US" w:eastAsia="zh-CN"/>
        </w:rPr>
        <w:t>t</w:t>
      </w:r>
      <w:r w:rsidR="007F1DFB" w:rsidRPr="000A2057">
        <w:rPr>
          <w:rFonts w:ascii="Times New Roman" w:hAnsi="Times New Roman" w:cs="Times New Roman"/>
          <w:sz w:val="24"/>
          <w:szCs w:val="24"/>
          <w:lang w:val="en-US"/>
        </w:rPr>
        <w:t xml:space="preserve">he effect of </w:t>
      </w:r>
      <w:r w:rsidRPr="000A2057">
        <w:rPr>
          <w:rFonts w:ascii="Times New Roman" w:hAnsi="Times New Roman" w:cs="Times New Roman"/>
          <w:sz w:val="24"/>
          <w:szCs w:val="24"/>
          <w:lang w:val="en-US"/>
        </w:rPr>
        <w:t xml:space="preserve">the </w:t>
      </w:r>
      <w:r w:rsidR="008A3268" w:rsidRPr="000A2057">
        <w:rPr>
          <w:rFonts w:ascii="Times New Roman" w:hAnsi="Times New Roman" w:cs="Times New Roman"/>
          <w:sz w:val="24"/>
          <w:szCs w:val="24"/>
          <w:lang w:val="en-US"/>
        </w:rPr>
        <w:t xml:space="preserve">liquid </w:t>
      </w:r>
      <w:r w:rsidR="00C154BC" w:rsidRPr="000A2057">
        <w:rPr>
          <w:rFonts w:ascii="Times New Roman" w:hAnsi="Times New Roman" w:cs="Times New Roman"/>
          <w:sz w:val="24"/>
          <w:szCs w:val="24"/>
          <w:lang w:val="en-US" w:eastAsia="zh-CN"/>
        </w:rPr>
        <w:t>fraction</w:t>
      </w:r>
      <w:r w:rsidR="007F1DFB" w:rsidRPr="000A2057">
        <w:rPr>
          <w:rFonts w:ascii="Times New Roman" w:hAnsi="Times New Roman" w:cs="Times New Roman"/>
          <w:sz w:val="24"/>
          <w:szCs w:val="24"/>
          <w:lang w:val="en-US"/>
        </w:rPr>
        <w:t xml:space="preserve"> on the </w:t>
      </w:r>
      <w:r w:rsidR="008A3268" w:rsidRPr="000A2057">
        <w:rPr>
          <w:rFonts w:ascii="Times New Roman" w:hAnsi="Times New Roman" w:cs="Times New Roman"/>
          <w:sz w:val="24"/>
          <w:szCs w:val="24"/>
          <w:lang w:val="en-US"/>
        </w:rPr>
        <w:t xml:space="preserve">stress-displacement curves </w:t>
      </w:r>
      <w:r w:rsidR="00AB2899">
        <w:rPr>
          <w:rFonts w:ascii="Times New Roman" w:hAnsi="Times New Roman" w:cs="Times New Roman"/>
          <w:sz w:val="24"/>
          <w:szCs w:val="24"/>
          <w:lang w:val="en-US"/>
        </w:rPr>
        <w:t>in</w:t>
      </w:r>
      <w:r w:rsidR="00AB2899"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Alloy </w:t>
      </w:r>
      <w:r w:rsidR="007F1DFB" w:rsidRPr="000A2057">
        <w:rPr>
          <w:rFonts w:ascii="Times New Roman" w:hAnsi="Times New Roman" w:cs="Times New Roman"/>
          <w:sz w:val="24"/>
          <w:szCs w:val="24"/>
          <w:lang w:val="en-US"/>
        </w:rPr>
        <w:t>333</w:t>
      </w:r>
      <w:r w:rsidR="00EB0C2F">
        <w:rPr>
          <w:rFonts w:ascii="Times New Roman" w:hAnsi="Times New Roman" w:cs="Times New Roman"/>
          <w:sz w:val="24"/>
          <w:szCs w:val="24"/>
          <w:lang w:val="en-US"/>
        </w:rPr>
        <w:t>.</w:t>
      </w:r>
      <w:r w:rsidR="00A838AE" w:rsidRPr="000A2057">
        <w:rPr>
          <w:rFonts w:ascii="Times New Roman" w:hAnsi="Times New Roman" w:cs="Times New Roman"/>
          <w:sz w:val="24"/>
          <w:szCs w:val="24"/>
          <w:lang w:val="en-US"/>
        </w:rPr>
        <w:t xml:space="preserve"> </w:t>
      </w:r>
      <w:r w:rsidR="00D52950" w:rsidRPr="004227D5">
        <w:rPr>
          <w:rFonts w:ascii="Times New Roman" w:hAnsi="Times New Roman" w:cs="Times New Roman"/>
          <w:sz w:val="24"/>
          <w:szCs w:val="24"/>
          <w:lang w:val="en-US"/>
        </w:rPr>
        <w:t>The stress val</w:t>
      </w:r>
      <w:r w:rsidR="000F3C63" w:rsidRPr="004227D5">
        <w:rPr>
          <w:rFonts w:ascii="Times New Roman" w:hAnsi="Times New Roman" w:cs="Times New Roman"/>
          <w:sz w:val="24"/>
          <w:szCs w:val="24"/>
          <w:lang w:val="en-US"/>
        </w:rPr>
        <w:t>u</w:t>
      </w:r>
      <w:r w:rsidR="00D52950" w:rsidRPr="004227D5">
        <w:rPr>
          <w:rFonts w:ascii="Times New Roman" w:hAnsi="Times New Roman" w:cs="Times New Roman"/>
          <w:sz w:val="24"/>
          <w:szCs w:val="24"/>
          <w:lang w:val="en-US"/>
        </w:rPr>
        <w:t xml:space="preserve">es are engineering stresses. The engineering stress values (σ) are calculated </w:t>
      </w:r>
      <w:proofErr w:type="gramStart"/>
      <w:r w:rsidR="00D52950" w:rsidRPr="004227D5">
        <w:rPr>
          <w:rFonts w:ascii="Times New Roman" w:hAnsi="Times New Roman" w:cs="Times New Roman"/>
          <w:sz w:val="24"/>
          <w:szCs w:val="24"/>
          <w:lang w:val="en-US"/>
        </w:rPr>
        <w:t xml:space="preserve">as </w:t>
      </w:r>
      <w:proofErr w:type="gramEnd"/>
      <m:oMath>
        <m:r>
          <w:rPr>
            <w:rFonts w:ascii="Cambria Math" w:hAnsi="Cambria Math" w:cs="Times New Roman"/>
            <w:sz w:val="24"/>
            <w:szCs w:val="24"/>
            <w:lang w:val="en-US"/>
          </w:rPr>
          <m:t>σ=</m:t>
        </m:r>
        <m:f>
          <m:fPr>
            <m:ctrlPr>
              <w:rPr>
                <w:rFonts w:ascii="Cambria Math" w:hAnsi="Cambria Math" w:cs="Times New Roman"/>
                <w:i/>
                <w:sz w:val="24"/>
                <w:szCs w:val="24"/>
                <w:lang w:val="en-US"/>
              </w:rPr>
            </m:ctrlPr>
          </m:fPr>
          <m:num>
            <m:r>
              <w:rPr>
                <w:rFonts w:ascii="Cambria Math" w:hAnsi="Cambria Math" w:cs="Times New Roman"/>
                <w:sz w:val="24"/>
                <w:szCs w:val="24"/>
                <w:lang w:val="en-US"/>
              </w:rPr>
              <m:t>F</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0</m:t>
                </m:r>
              </m:sub>
            </m:sSub>
          </m:den>
        </m:f>
      </m:oMath>
      <w:r w:rsidR="00D52950" w:rsidRPr="004227D5">
        <w:rPr>
          <w:rFonts w:ascii="Times New Roman" w:hAnsi="Times New Roman" w:cs="Times New Roman"/>
          <w:sz w:val="24"/>
          <w:szCs w:val="24"/>
          <w:lang w:val="en-US"/>
        </w:rPr>
        <w:t xml:space="preserve">, in which F is </w:t>
      </w:r>
      <w:r w:rsidR="000F3C63" w:rsidRPr="004227D5">
        <w:rPr>
          <w:rFonts w:ascii="Times New Roman" w:hAnsi="Times New Roman" w:cs="Times New Roman"/>
          <w:sz w:val="24"/>
          <w:szCs w:val="24"/>
          <w:lang w:val="en-US"/>
        </w:rPr>
        <w:t xml:space="preserve">the </w:t>
      </w:r>
      <w:r w:rsidR="00D52950" w:rsidRPr="004227D5">
        <w:rPr>
          <w:rFonts w:ascii="Times New Roman" w:hAnsi="Times New Roman" w:cs="Times New Roman"/>
          <w:sz w:val="24"/>
          <w:szCs w:val="24"/>
          <w:lang w:val="en-US"/>
        </w:rPr>
        <w:t xml:space="preserve">force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0</m:t>
            </m:r>
          </m:sub>
        </m:sSub>
      </m:oMath>
      <w:r w:rsidR="00D52950" w:rsidRPr="004227D5">
        <w:rPr>
          <w:rFonts w:ascii="Times New Roman" w:hAnsi="Times New Roman" w:cs="Times New Roman"/>
          <w:sz w:val="24"/>
          <w:szCs w:val="24"/>
          <w:lang w:val="en-US"/>
        </w:rPr>
        <w:t xml:space="preserve"> is </w:t>
      </w:r>
      <w:r w:rsidR="000F3C63" w:rsidRPr="004227D5">
        <w:rPr>
          <w:rFonts w:ascii="Times New Roman" w:hAnsi="Times New Roman" w:cs="Times New Roman"/>
          <w:sz w:val="24"/>
          <w:szCs w:val="24"/>
          <w:lang w:val="en-US"/>
        </w:rPr>
        <w:t xml:space="preserve">the </w:t>
      </w:r>
      <w:r w:rsidR="00D52950" w:rsidRPr="004227D5">
        <w:rPr>
          <w:rFonts w:ascii="Times New Roman" w:hAnsi="Times New Roman" w:cs="Times New Roman"/>
          <w:sz w:val="24"/>
          <w:szCs w:val="24"/>
          <w:lang w:val="en-US"/>
        </w:rPr>
        <w:t>cross-section area of specimen before deformation.</w:t>
      </w:r>
      <w:r w:rsidR="00D52950">
        <w:rPr>
          <w:rFonts w:ascii="Times New Roman" w:hAnsi="Times New Roman" w:cs="Times New Roman"/>
          <w:sz w:val="24"/>
          <w:szCs w:val="24"/>
          <w:lang w:val="en-US"/>
        </w:rPr>
        <w:t xml:space="preserve"> </w:t>
      </w:r>
      <w:r w:rsidR="00A756E0" w:rsidRPr="000A2057">
        <w:rPr>
          <w:rFonts w:ascii="Times New Roman" w:hAnsi="Times New Roman" w:cs="Times New Roman"/>
          <w:sz w:val="24"/>
          <w:szCs w:val="24"/>
          <w:lang w:val="en-US"/>
        </w:rPr>
        <w:t>For the samples tested</w:t>
      </w:r>
      <w:r w:rsidR="00292784" w:rsidRPr="000A2057">
        <w:rPr>
          <w:rFonts w:ascii="Times New Roman" w:hAnsi="Times New Roman" w:cs="Times New Roman"/>
          <w:sz w:val="24"/>
          <w:szCs w:val="24"/>
          <w:lang w:val="en-US"/>
        </w:rPr>
        <w:t xml:space="preserve"> </w:t>
      </w:r>
      <w:r w:rsidR="007453A5" w:rsidRPr="000A2057">
        <w:rPr>
          <w:rFonts w:ascii="Times New Roman" w:hAnsi="Times New Roman" w:cs="Times New Roman"/>
          <w:sz w:val="24"/>
          <w:szCs w:val="24"/>
          <w:lang w:val="en-US"/>
        </w:rPr>
        <w:t xml:space="preserve">in </w:t>
      </w:r>
      <w:r w:rsidR="007E6FE0" w:rsidRPr="000A2057">
        <w:rPr>
          <w:rFonts w:ascii="Times New Roman" w:hAnsi="Times New Roman" w:cs="Times New Roman"/>
          <w:sz w:val="24"/>
          <w:szCs w:val="24"/>
          <w:lang w:val="en-US"/>
        </w:rPr>
        <w:t>the</w:t>
      </w:r>
      <w:r w:rsidR="00803B67" w:rsidRPr="000A2057">
        <w:rPr>
          <w:rFonts w:ascii="Times New Roman" w:hAnsi="Times New Roman" w:cs="Times New Roman"/>
          <w:sz w:val="24"/>
          <w:szCs w:val="24"/>
          <w:lang w:val="en-US"/>
        </w:rPr>
        <w:t xml:space="preserve"> </w:t>
      </w:r>
      <w:r w:rsidR="00374FEC" w:rsidRPr="000A2057">
        <w:rPr>
          <w:rFonts w:ascii="Times New Roman" w:hAnsi="Times New Roman" w:cs="Times New Roman"/>
          <w:sz w:val="24"/>
          <w:szCs w:val="24"/>
          <w:lang w:val="en-US"/>
        </w:rPr>
        <w:t>solid state</w:t>
      </w:r>
      <w:r w:rsidR="00803B67" w:rsidRPr="000A2057">
        <w:rPr>
          <w:rFonts w:ascii="Times New Roman" w:hAnsi="Times New Roman" w:cs="Times New Roman"/>
          <w:sz w:val="24"/>
          <w:szCs w:val="24"/>
          <w:lang w:val="en-US"/>
        </w:rPr>
        <w:t xml:space="preserve"> </w:t>
      </w:r>
      <w:r w:rsidR="00473E06" w:rsidRPr="000A2057">
        <w:rPr>
          <w:rFonts w:ascii="Times New Roman" w:hAnsi="Times New Roman" w:cs="Times New Roman"/>
          <w:sz w:val="24"/>
          <w:szCs w:val="24"/>
          <w:lang w:val="en-US"/>
        </w:rPr>
        <w:t xml:space="preserve">(Fig. </w:t>
      </w:r>
      <w:r w:rsidR="00973D74" w:rsidRPr="000A2057">
        <w:rPr>
          <w:rFonts w:ascii="Times New Roman" w:hAnsi="Times New Roman" w:cs="Times New Roman"/>
          <w:sz w:val="24"/>
          <w:szCs w:val="24"/>
          <w:lang w:val="en-US"/>
        </w:rPr>
        <w:t>5</w:t>
      </w:r>
      <w:r w:rsidR="00473E06" w:rsidRPr="000A2057">
        <w:rPr>
          <w:rFonts w:ascii="Times New Roman" w:hAnsi="Times New Roman" w:cs="Times New Roman"/>
          <w:sz w:val="24"/>
          <w:szCs w:val="24"/>
          <w:lang w:val="en-US"/>
        </w:rPr>
        <w:t>a)</w:t>
      </w:r>
      <w:r w:rsidR="00292784" w:rsidRPr="000A2057">
        <w:rPr>
          <w:rFonts w:ascii="Times New Roman" w:hAnsi="Times New Roman" w:cs="Times New Roman"/>
          <w:sz w:val="24"/>
          <w:szCs w:val="24"/>
          <w:lang w:val="en-US"/>
        </w:rPr>
        <w:t>,</w:t>
      </w:r>
      <w:r w:rsidR="00803B67" w:rsidRPr="000A2057">
        <w:rPr>
          <w:rFonts w:ascii="Times New Roman" w:hAnsi="Times New Roman" w:cs="Times New Roman"/>
          <w:sz w:val="24"/>
          <w:szCs w:val="24"/>
          <w:lang w:val="en-US"/>
        </w:rPr>
        <w:t xml:space="preserve"> </w:t>
      </w:r>
      <w:r w:rsidR="007E6FE0" w:rsidRPr="000A2057">
        <w:rPr>
          <w:rFonts w:ascii="Times New Roman" w:hAnsi="Times New Roman" w:cs="Times New Roman"/>
          <w:sz w:val="24"/>
          <w:szCs w:val="24"/>
          <w:lang w:val="en-US"/>
        </w:rPr>
        <w:t xml:space="preserve">there is a gradual decrease in </w:t>
      </w:r>
      <w:r w:rsidRPr="000A2057">
        <w:rPr>
          <w:rFonts w:ascii="Times New Roman" w:hAnsi="Times New Roman" w:cs="Times New Roman"/>
          <w:sz w:val="24"/>
          <w:szCs w:val="24"/>
          <w:lang w:val="en-US"/>
        </w:rPr>
        <w:t xml:space="preserve">the </w:t>
      </w:r>
      <w:r w:rsidR="007E6FE0" w:rsidRPr="000A2057">
        <w:rPr>
          <w:rFonts w:ascii="Times New Roman" w:hAnsi="Times New Roman" w:cs="Times New Roman"/>
          <w:sz w:val="24"/>
          <w:szCs w:val="24"/>
          <w:lang w:val="en-US"/>
        </w:rPr>
        <w:t xml:space="preserve">stress </w:t>
      </w:r>
      <w:r w:rsidR="007453A5" w:rsidRPr="000A2057">
        <w:rPr>
          <w:rFonts w:ascii="Times New Roman" w:hAnsi="Times New Roman" w:cs="Times New Roman"/>
          <w:sz w:val="24"/>
          <w:szCs w:val="24"/>
          <w:lang w:val="en-US"/>
        </w:rPr>
        <w:t>until</w:t>
      </w:r>
      <w:r w:rsidR="007E6FE0" w:rsidRPr="000A2057">
        <w:rPr>
          <w:rFonts w:ascii="Times New Roman" w:hAnsi="Times New Roman" w:cs="Times New Roman"/>
          <w:sz w:val="24"/>
          <w:szCs w:val="24"/>
          <w:lang w:val="en-US"/>
        </w:rPr>
        <w:t xml:space="preserve"> the final fracture</w:t>
      </w:r>
      <w:r w:rsidR="00803B67" w:rsidRPr="000A2057">
        <w:rPr>
          <w:rFonts w:ascii="Times New Roman" w:hAnsi="Times New Roman" w:cs="Times New Roman"/>
          <w:sz w:val="24"/>
          <w:szCs w:val="24"/>
          <w:lang w:val="en-US"/>
        </w:rPr>
        <w:t xml:space="preserve"> </w:t>
      </w:r>
      <w:r w:rsidR="007453A5" w:rsidRPr="000A2057">
        <w:rPr>
          <w:rFonts w:ascii="Times New Roman" w:hAnsi="Times New Roman" w:cs="Times New Roman"/>
          <w:sz w:val="24"/>
          <w:szCs w:val="24"/>
          <w:lang w:val="en-US"/>
        </w:rPr>
        <w:t xml:space="preserve">after </w:t>
      </w:r>
      <w:r w:rsidR="009E1BF6" w:rsidRPr="000A2057">
        <w:rPr>
          <w:rFonts w:ascii="Times New Roman" w:hAnsi="Times New Roman" w:cs="Times New Roman"/>
          <w:sz w:val="24"/>
          <w:szCs w:val="24"/>
          <w:lang w:val="en-US"/>
        </w:rPr>
        <w:t>the maximum stress</w:t>
      </w:r>
      <w:r w:rsidR="007453A5" w:rsidRPr="000A2057">
        <w:rPr>
          <w:rFonts w:ascii="Times New Roman" w:hAnsi="Times New Roman" w:cs="Times New Roman"/>
          <w:sz w:val="24"/>
          <w:szCs w:val="24"/>
          <w:lang w:val="en-US"/>
        </w:rPr>
        <w:t xml:space="preserve"> is reached</w:t>
      </w:r>
      <w:r w:rsidR="007E6FE0" w:rsidRPr="000A2057">
        <w:rPr>
          <w:rFonts w:ascii="Times New Roman" w:hAnsi="Times New Roman" w:cs="Times New Roman"/>
          <w:sz w:val="24"/>
          <w:szCs w:val="24"/>
          <w:lang w:val="en-US"/>
        </w:rPr>
        <w:t>. T</w:t>
      </w:r>
      <w:r w:rsidR="00F761A2" w:rsidRPr="000A2057">
        <w:rPr>
          <w:rFonts w:ascii="Times New Roman" w:hAnsi="Times New Roman" w:cs="Times New Roman"/>
          <w:sz w:val="24"/>
          <w:szCs w:val="24"/>
          <w:lang w:val="en-US"/>
        </w:rPr>
        <w:t xml:space="preserve">he alloy </w:t>
      </w:r>
      <w:r w:rsidR="007E6FE0" w:rsidRPr="000A2057">
        <w:rPr>
          <w:rFonts w:ascii="Times New Roman" w:hAnsi="Times New Roman" w:cs="Times New Roman"/>
          <w:sz w:val="24"/>
          <w:szCs w:val="24"/>
          <w:lang w:val="en-US"/>
        </w:rPr>
        <w:t>neck</w:t>
      </w:r>
      <w:r w:rsidR="007453A5" w:rsidRPr="000A2057">
        <w:rPr>
          <w:rFonts w:ascii="Times New Roman" w:hAnsi="Times New Roman" w:cs="Times New Roman"/>
          <w:sz w:val="24"/>
          <w:szCs w:val="24"/>
          <w:lang w:val="en-US"/>
        </w:rPr>
        <w:t xml:space="preserve">s </w:t>
      </w:r>
      <w:r w:rsidR="004B1510" w:rsidRPr="000A2057">
        <w:rPr>
          <w:rFonts w:ascii="Times New Roman" w:hAnsi="Times New Roman" w:cs="Times New Roman"/>
          <w:sz w:val="24"/>
          <w:szCs w:val="24"/>
          <w:lang w:val="en-US"/>
        </w:rPr>
        <w:t>a</w:t>
      </w:r>
      <w:r w:rsidR="007E6FE0" w:rsidRPr="000A2057">
        <w:rPr>
          <w:rFonts w:ascii="Times New Roman" w:hAnsi="Times New Roman" w:cs="Times New Roman"/>
          <w:sz w:val="24"/>
          <w:szCs w:val="24"/>
          <w:lang w:val="en-US"/>
        </w:rPr>
        <w:t xml:space="preserve">nd </w:t>
      </w:r>
      <w:r w:rsidR="007453A5" w:rsidRPr="000A2057">
        <w:rPr>
          <w:rFonts w:ascii="Times New Roman" w:hAnsi="Times New Roman" w:cs="Times New Roman"/>
          <w:sz w:val="24"/>
          <w:szCs w:val="24"/>
          <w:lang w:val="en-US"/>
        </w:rPr>
        <w:t xml:space="preserve">is </w:t>
      </w:r>
      <w:r w:rsidR="007F7F03" w:rsidRPr="000A2057">
        <w:rPr>
          <w:rFonts w:ascii="Times New Roman" w:hAnsi="Times New Roman" w:cs="Times New Roman"/>
          <w:sz w:val="24"/>
          <w:szCs w:val="24"/>
          <w:lang w:val="en-US"/>
        </w:rPr>
        <w:t>re</w:t>
      </w:r>
      <w:r w:rsidR="007E6FE0" w:rsidRPr="000A2057">
        <w:rPr>
          <w:rFonts w:ascii="Times New Roman" w:hAnsi="Times New Roman" w:cs="Times New Roman"/>
          <w:sz w:val="24"/>
          <w:szCs w:val="24"/>
          <w:lang w:val="en-US"/>
        </w:rPr>
        <w:t>markab</w:t>
      </w:r>
      <w:r w:rsidR="007453A5" w:rsidRPr="000A2057">
        <w:rPr>
          <w:rFonts w:ascii="Times New Roman" w:hAnsi="Times New Roman" w:cs="Times New Roman"/>
          <w:sz w:val="24"/>
          <w:szCs w:val="24"/>
          <w:lang w:val="en-US"/>
        </w:rPr>
        <w:t>ly</w:t>
      </w:r>
      <w:r w:rsidR="004B1510" w:rsidRPr="000A2057">
        <w:rPr>
          <w:rFonts w:ascii="Times New Roman" w:hAnsi="Times New Roman" w:cs="Times New Roman"/>
          <w:sz w:val="24"/>
          <w:szCs w:val="24"/>
          <w:lang w:val="en-US"/>
        </w:rPr>
        <w:t xml:space="preserve"> </w:t>
      </w:r>
      <w:r w:rsidR="007453A5" w:rsidRPr="000A2057">
        <w:rPr>
          <w:rFonts w:ascii="Times New Roman" w:hAnsi="Times New Roman" w:cs="Times New Roman"/>
          <w:sz w:val="24"/>
          <w:szCs w:val="24"/>
          <w:lang w:val="en-US"/>
        </w:rPr>
        <w:t>ductile until</w:t>
      </w:r>
      <w:r w:rsidR="004B1510" w:rsidRPr="000A2057">
        <w:rPr>
          <w:rFonts w:ascii="Times New Roman" w:hAnsi="Times New Roman" w:cs="Times New Roman"/>
          <w:sz w:val="24"/>
          <w:szCs w:val="24"/>
          <w:lang w:val="en-US"/>
        </w:rPr>
        <w:t xml:space="preserve"> fracture</w:t>
      </w:r>
      <w:r w:rsidR="00AC399D" w:rsidRPr="000A2057">
        <w:rPr>
          <w:rFonts w:ascii="Times New Roman" w:hAnsi="Times New Roman" w:cs="Times New Roman"/>
          <w:sz w:val="24"/>
          <w:szCs w:val="24"/>
          <w:lang w:val="en-US"/>
        </w:rPr>
        <w:t xml:space="preserve"> (a total displacement of 3.68 mm)</w:t>
      </w:r>
      <w:r w:rsidR="007453A5" w:rsidRPr="000A2057">
        <w:rPr>
          <w:rFonts w:ascii="Times New Roman" w:hAnsi="Times New Roman" w:cs="Times New Roman"/>
          <w:sz w:val="24"/>
          <w:szCs w:val="24"/>
          <w:lang w:val="en-US"/>
        </w:rPr>
        <w:t>, which is consistent with</w:t>
      </w:r>
      <w:r w:rsidR="004B1510" w:rsidRPr="000A2057">
        <w:rPr>
          <w:rFonts w:ascii="Times New Roman" w:hAnsi="Times New Roman" w:cs="Times New Roman"/>
          <w:sz w:val="24"/>
          <w:szCs w:val="24"/>
          <w:lang w:val="en-US"/>
        </w:rPr>
        <w:t xml:space="preserve"> </w:t>
      </w:r>
      <w:r w:rsidR="003D1F37" w:rsidRPr="000A2057">
        <w:rPr>
          <w:rFonts w:ascii="Times New Roman" w:hAnsi="Times New Roman" w:cs="Times New Roman"/>
          <w:sz w:val="24"/>
          <w:szCs w:val="24"/>
          <w:lang w:val="en-US"/>
        </w:rPr>
        <w:t>the</w:t>
      </w:r>
      <w:r w:rsidR="00292784" w:rsidRPr="000A2057">
        <w:rPr>
          <w:rFonts w:ascii="Times New Roman" w:hAnsi="Times New Roman" w:cs="Times New Roman"/>
          <w:sz w:val="24"/>
          <w:szCs w:val="24"/>
          <w:lang w:val="en-US"/>
        </w:rPr>
        <w:t xml:space="preserve"> </w:t>
      </w:r>
      <w:r w:rsidR="004B1510" w:rsidRPr="000A2057">
        <w:rPr>
          <w:rFonts w:ascii="Times New Roman" w:hAnsi="Times New Roman" w:cs="Times New Roman"/>
          <w:sz w:val="24"/>
          <w:szCs w:val="24"/>
          <w:lang w:val="en-US"/>
        </w:rPr>
        <w:t xml:space="preserve">hot tensile behavior of solid metals. </w:t>
      </w:r>
      <w:r w:rsidR="003248CE" w:rsidRPr="000A2057">
        <w:rPr>
          <w:rFonts w:ascii="Times New Roman" w:hAnsi="Times New Roman" w:cs="Times New Roman"/>
          <w:sz w:val="24"/>
          <w:szCs w:val="24"/>
          <w:lang w:val="en-US"/>
        </w:rPr>
        <w:t xml:space="preserve">For </w:t>
      </w:r>
      <w:r w:rsidR="007453A5" w:rsidRPr="000A2057">
        <w:rPr>
          <w:rFonts w:ascii="Times New Roman" w:hAnsi="Times New Roman" w:cs="Times New Roman"/>
          <w:sz w:val="24"/>
          <w:szCs w:val="24"/>
          <w:lang w:val="en-US"/>
        </w:rPr>
        <w:t xml:space="preserve">the </w:t>
      </w:r>
      <w:r w:rsidR="00EA137D" w:rsidRPr="000A2057">
        <w:rPr>
          <w:rFonts w:ascii="Times New Roman" w:hAnsi="Times New Roman" w:cs="Times New Roman"/>
          <w:sz w:val="24"/>
          <w:szCs w:val="24"/>
          <w:lang w:val="en-US"/>
        </w:rPr>
        <w:t>specimen</w:t>
      </w:r>
      <w:r w:rsidR="007453A5" w:rsidRPr="000A2057">
        <w:rPr>
          <w:rFonts w:ascii="Times New Roman" w:hAnsi="Times New Roman" w:cs="Times New Roman"/>
          <w:sz w:val="24"/>
          <w:szCs w:val="24"/>
          <w:lang w:val="en-US"/>
        </w:rPr>
        <w:t>s</w:t>
      </w:r>
      <w:r w:rsidR="00C9549B" w:rsidRPr="000A2057">
        <w:rPr>
          <w:rFonts w:ascii="Times New Roman" w:hAnsi="Times New Roman" w:cs="Times New Roman"/>
          <w:sz w:val="24"/>
          <w:szCs w:val="24"/>
          <w:lang w:val="en-US"/>
        </w:rPr>
        <w:t xml:space="preserve"> tested in the semisolid </w:t>
      </w:r>
      <w:r w:rsidR="007453A5" w:rsidRPr="000A2057">
        <w:rPr>
          <w:rFonts w:ascii="Times New Roman" w:hAnsi="Times New Roman" w:cs="Times New Roman"/>
          <w:sz w:val="24"/>
          <w:szCs w:val="24"/>
          <w:lang w:val="en-US"/>
        </w:rPr>
        <w:t>state with a</w:t>
      </w:r>
      <w:r w:rsidR="00C9549B" w:rsidRPr="000A2057">
        <w:rPr>
          <w:rFonts w:ascii="Times New Roman" w:hAnsi="Times New Roman" w:cs="Times New Roman"/>
          <w:sz w:val="24"/>
          <w:szCs w:val="24"/>
          <w:lang w:val="en-US"/>
        </w:rPr>
        <w:t xml:space="preserve"> </w:t>
      </w:r>
      <w:r w:rsidR="00025A74" w:rsidRPr="000A2057">
        <w:rPr>
          <w:rFonts w:ascii="Times New Roman" w:hAnsi="Times New Roman" w:cs="Times New Roman"/>
          <w:sz w:val="24"/>
          <w:szCs w:val="24"/>
          <w:lang w:val="en-US"/>
        </w:rPr>
        <w:t xml:space="preserve">0.02% </w:t>
      </w:r>
      <w:r w:rsidR="00C9549B" w:rsidRPr="000A2057">
        <w:rPr>
          <w:rFonts w:ascii="Times New Roman" w:hAnsi="Times New Roman" w:cs="Times New Roman"/>
          <w:sz w:val="24"/>
          <w:szCs w:val="24"/>
          <w:lang w:val="en-US"/>
        </w:rPr>
        <w:t xml:space="preserve">liquid </w:t>
      </w:r>
      <w:r w:rsidR="00473E06" w:rsidRPr="000A2057">
        <w:rPr>
          <w:rFonts w:ascii="Times New Roman" w:hAnsi="Times New Roman" w:cs="Times New Roman"/>
          <w:sz w:val="24"/>
          <w:szCs w:val="24"/>
          <w:lang w:val="en-US"/>
        </w:rPr>
        <w:t xml:space="preserve">fraction (Fig. </w:t>
      </w:r>
      <w:r w:rsidR="00973D74" w:rsidRPr="000A2057">
        <w:rPr>
          <w:rFonts w:ascii="Times New Roman" w:hAnsi="Times New Roman" w:cs="Times New Roman"/>
          <w:sz w:val="24"/>
          <w:szCs w:val="24"/>
          <w:lang w:val="en-US"/>
        </w:rPr>
        <w:t>5</w:t>
      </w:r>
      <w:r w:rsidR="00473E06" w:rsidRPr="000A2057">
        <w:rPr>
          <w:rFonts w:ascii="Times New Roman" w:hAnsi="Times New Roman" w:cs="Times New Roman"/>
          <w:sz w:val="24"/>
          <w:szCs w:val="24"/>
          <w:lang w:val="en-US"/>
        </w:rPr>
        <w:t>b)</w:t>
      </w:r>
      <w:r w:rsidR="003248CE" w:rsidRPr="000A2057">
        <w:rPr>
          <w:rFonts w:ascii="Times New Roman" w:hAnsi="Times New Roman" w:cs="Times New Roman"/>
          <w:sz w:val="24"/>
          <w:szCs w:val="24"/>
          <w:lang w:val="en-US"/>
        </w:rPr>
        <w:t>,</w:t>
      </w:r>
      <w:r w:rsidR="00F761A2" w:rsidRPr="000A2057">
        <w:rPr>
          <w:rFonts w:ascii="Times New Roman" w:hAnsi="Times New Roman" w:cs="Times New Roman"/>
          <w:sz w:val="24"/>
          <w:szCs w:val="24"/>
          <w:lang w:val="en-US"/>
        </w:rPr>
        <w:t xml:space="preserve"> there is a </w:t>
      </w:r>
      <w:r w:rsidR="005A0455" w:rsidRPr="000A2057">
        <w:rPr>
          <w:rFonts w:ascii="Times New Roman" w:hAnsi="Times New Roman" w:cs="Times New Roman"/>
          <w:sz w:val="24"/>
          <w:szCs w:val="24"/>
          <w:lang w:val="en-US"/>
        </w:rPr>
        <w:t xml:space="preserve">limited </w:t>
      </w:r>
      <w:r w:rsidR="00F761A2" w:rsidRPr="000A2057">
        <w:rPr>
          <w:rFonts w:ascii="Times New Roman" w:hAnsi="Times New Roman" w:cs="Times New Roman"/>
          <w:sz w:val="24"/>
          <w:szCs w:val="24"/>
          <w:lang w:val="en-US"/>
        </w:rPr>
        <w:t>amount of plastic deformation before the final fracture.</w:t>
      </w:r>
      <w:r w:rsidR="00E86A62" w:rsidRPr="000A2057">
        <w:rPr>
          <w:rFonts w:ascii="Times New Roman" w:hAnsi="Times New Roman" w:cs="Times New Roman"/>
          <w:sz w:val="24"/>
          <w:szCs w:val="24"/>
          <w:lang w:val="en-US"/>
        </w:rPr>
        <w:t xml:space="preserve"> This fracture behavior occur</w:t>
      </w:r>
      <w:r w:rsidR="004F4054" w:rsidRPr="000A2057">
        <w:rPr>
          <w:rFonts w:ascii="Times New Roman" w:hAnsi="Times New Roman" w:cs="Times New Roman"/>
          <w:sz w:val="24"/>
          <w:szCs w:val="24"/>
          <w:lang w:val="en-US"/>
        </w:rPr>
        <w:t>s</w:t>
      </w:r>
      <w:r w:rsidR="00E86A62" w:rsidRPr="000A2057">
        <w:rPr>
          <w:rFonts w:ascii="Times New Roman" w:hAnsi="Times New Roman" w:cs="Times New Roman"/>
          <w:sz w:val="24"/>
          <w:szCs w:val="24"/>
          <w:lang w:val="en-US"/>
        </w:rPr>
        <w:t xml:space="preserve"> </w:t>
      </w:r>
      <w:r w:rsidR="007453A5" w:rsidRPr="000A2057">
        <w:rPr>
          <w:rFonts w:ascii="Times New Roman" w:hAnsi="Times New Roman" w:cs="Times New Roman"/>
          <w:sz w:val="24"/>
          <w:szCs w:val="24"/>
          <w:lang w:val="en-US"/>
        </w:rPr>
        <w:t xml:space="preserve">in </w:t>
      </w:r>
      <w:r w:rsidR="00E86A62" w:rsidRPr="000A2057">
        <w:rPr>
          <w:rFonts w:ascii="Times New Roman" w:hAnsi="Times New Roman" w:cs="Times New Roman"/>
          <w:sz w:val="24"/>
          <w:szCs w:val="24"/>
          <w:lang w:val="en-US"/>
        </w:rPr>
        <w:t>the mush at temperatures just above the solidus</w:t>
      </w:r>
      <w:r w:rsidR="007453A5" w:rsidRPr="000A2057">
        <w:rPr>
          <w:rFonts w:ascii="Times New Roman" w:hAnsi="Times New Roman" w:cs="Times New Roman"/>
          <w:sz w:val="24"/>
          <w:szCs w:val="24"/>
          <w:lang w:val="en-US"/>
        </w:rPr>
        <w:t xml:space="preserve"> as</w:t>
      </w:r>
      <w:r w:rsidR="00034BE5" w:rsidRPr="000A2057">
        <w:rPr>
          <w:rFonts w:ascii="Times New Roman" w:hAnsi="Times New Roman" w:cs="Times New Roman"/>
          <w:sz w:val="24"/>
          <w:szCs w:val="24"/>
          <w:lang w:val="en-US"/>
        </w:rPr>
        <w:t xml:space="preserve"> </w:t>
      </w:r>
      <w:r w:rsidR="00E86A62" w:rsidRPr="000A2057">
        <w:rPr>
          <w:rFonts w:ascii="Times New Roman" w:hAnsi="Times New Roman" w:cs="Times New Roman"/>
          <w:sz w:val="24"/>
          <w:szCs w:val="24"/>
          <w:lang w:val="en-US"/>
        </w:rPr>
        <w:t xml:space="preserve">the </w:t>
      </w:r>
      <w:r w:rsidR="00AF0CCC" w:rsidRPr="000A2057">
        <w:rPr>
          <w:rFonts w:ascii="Times New Roman" w:hAnsi="Times New Roman" w:cs="Times New Roman"/>
          <w:sz w:val="24"/>
          <w:szCs w:val="24"/>
          <w:lang w:val="en-US"/>
        </w:rPr>
        <w:t xml:space="preserve">amount </w:t>
      </w:r>
      <w:r w:rsidR="00E86A62" w:rsidRPr="000A2057">
        <w:rPr>
          <w:rFonts w:ascii="Times New Roman" w:hAnsi="Times New Roman" w:cs="Times New Roman"/>
          <w:sz w:val="24"/>
          <w:szCs w:val="24"/>
          <w:lang w:val="en-US"/>
        </w:rPr>
        <w:t xml:space="preserve">of </w:t>
      </w:r>
      <w:r w:rsidR="00AF0CCC" w:rsidRPr="000A2057">
        <w:rPr>
          <w:rFonts w:ascii="Times New Roman" w:hAnsi="Times New Roman" w:cs="Times New Roman"/>
          <w:sz w:val="24"/>
          <w:szCs w:val="24"/>
          <w:lang w:val="en-US"/>
        </w:rPr>
        <w:t xml:space="preserve">the </w:t>
      </w:r>
      <w:r w:rsidR="00473E06" w:rsidRPr="000A2057">
        <w:rPr>
          <w:rFonts w:ascii="Times New Roman" w:hAnsi="Times New Roman" w:cs="Times New Roman"/>
          <w:sz w:val="24"/>
          <w:szCs w:val="24"/>
          <w:lang w:val="en-US"/>
        </w:rPr>
        <w:t xml:space="preserve">coherent </w:t>
      </w:r>
      <w:r w:rsidR="00E86A62" w:rsidRPr="000A2057">
        <w:rPr>
          <w:rFonts w:ascii="Times New Roman" w:hAnsi="Times New Roman" w:cs="Times New Roman"/>
          <w:sz w:val="24"/>
          <w:szCs w:val="24"/>
          <w:lang w:val="en-US"/>
        </w:rPr>
        <w:t>solid skeleton</w:t>
      </w:r>
      <w:r w:rsidR="00AF0CCC" w:rsidRPr="000A2057">
        <w:rPr>
          <w:rFonts w:ascii="Times New Roman" w:hAnsi="Times New Roman" w:cs="Times New Roman"/>
          <w:sz w:val="24"/>
          <w:szCs w:val="24"/>
          <w:lang w:val="en-US"/>
        </w:rPr>
        <w:t xml:space="preserve"> is sufficient to</w:t>
      </w:r>
      <w:r w:rsidR="00E86A62" w:rsidRPr="000A2057">
        <w:rPr>
          <w:rFonts w:ascii="Times New Roman" w:hAnsi="Times New Roman" w:cs="Times New Roman"/>
          <w:sz w:val="24"/>
          <w:szCs w:val="24"/>
          <w:lang w:val="en-US"/>
        </w:rPr>
        <w:t xml:space="preserve"> sustain the tensile stress </w:t>
      </w:r>
      <w:r w:rsidR="00AF0CCC" w:rsidRPr="000A2057">
        <w:rPr>
          <w:rFonts w:ascii="Times New Roman" w:hAnsi="Times New Roman" w:cs="Times New Roman"/>
          <w:sz w:val="24"/>
          <w:szCs w:val="24"/>
          <w:lang w:val="en-US"/>
        </w:rPr>
        <w:t xml:space="preserve">allowing it to </w:t>
      </w:r>
      <w:r w:rsidR="00E86A62" w:rsidRPr="000A2057">
        <w:rPr>
          <w:rFonts w:ascii="Times New Roman" w:hAnsi="Times New Roman" w:cs="Times New Roman"/>
          <w:sz w:val="24"/>
          <w:szCs w:val="24"/>
          <w:lang w:val="en-US"/>
        </w:rPr>
        <w:t>plastic</w:t>
      </w:r>
      <w:r w:rsidR="00AF0CCC" w:rsidRPr="000A2057">
        <w:rPr>
          <w:rFonts w:ascii="Times New Roman" w:hAnsi="Times New Roman" w:cs="Times New Roman"/>
          <w:sz w:val="24"/>
          <w:szCs w:val="24"/>
          <w:lang w:val="en-US"/>
        </w:rPr>
        <w:t>ally</w:t>
      </w:r>
      <w:r w:rsidR="00E86A62" w:rsidRPr="000A2057">
        <w:rPr>
          <w:rFonts w:ascii="Times New Roman" w:hAnsi="Times New Roman" w:cs="Times New Roman"/>
          <w:sz w:val="24"/>
          <w:szCs w:val="24"/>
          <w:lang w:val="en-US"/>
        </w:rPr>
        <w:t xml:space="preserve"> deform</w:t>
      </w:r>
      <w:r w:rsidR="007F7F03"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"10.1007/s11661-999-0334-z", "ISSN" : "1073-5623", "abstract" : "A new criterion for the appearance of hot tears in metallic alloys is proposed. Based upon a mass balance performed over the liquid and solid phases, it accounts for the tensile deformation of the solid skeleton perpendicular to the growing dendrites and for the induced interdendritic liquid feeding. This model introduces a critical deformation rate dot varepsilon p,max beyond which cavitation, i.e. , nucleation of a first void, occurs. As should be expected, this critical value is an increasing function of the thermal gradient and permeability and a decreasing function of the viscosity. The shrinkage contribution, which is also included in the model, is shown to be of the same order of magnitude as that associated with the tensile deformation of the solid skeleton. A hot-cracking sensitivity (HCS) index is then defined as dot varepsilon p,max - 1 . When applied to a variable-concentration aluminum-copper alloy, this HCS criterion can reproduce the typical \u039b curves previously deduced by Clyne and Davies on a phenomenological basis. The calculated values are in fairly good agreement with those obtained experimentally by Spittle and Cushway for a non-grain-refined alloy. A comparison of this criterion to hot cracks observed in ring-mold solidification tests indicates cavitation depression of a few kilo Pascal and tensile stresses in the coherent mushy zone of a few mega Pascal. These values are discussed in terms of those obtained by other means (coherency measurement, microporosity observation, and simulation). Even though this HCS criterion is based only upon the appearance of a first void and not on its propagation, it sets up for the first time a physically sound basis for the study of hot-crack formation.", "author" : [ { "dropping-particle" : "", "family" : "Rappaz", "given" : "M.", "non-dropping-particle" : "", "parse-names" : false, "suffix" : "" }, { "dropping-particle" : "", "family" : "Drezet", "given" : "J. -M.", "non-dropping-particle" : "", "parse-names" : false, "suffix" : "" }, { "dropping-particle" : "", "family" : "Gremaud", "given" : "M.", "non-dropping-particle" : "", "parse-names" : false, "suffix" : "" } ], "container-title" : "Metallurgical and Materials Transactions A", "id" : "ITEM-1", "issue" : "2", "issued" : { "date-parts" : [ [ "1999" ] ] }, "page" : "449-455", "title" : "A new hot-tearing criterion", "type" : "article-journal", "volume" : "30" }, "uris" : [ "http://www.mendeley.com/documents/?uuid=9df4ea10-4ac2-49b1-bc0e-11b478c1f69a" ] } ], "mendeley" : { "formattedCitation" : "[42]", "plainTextFormattedCitation" : "[42]", "previouslyFormattedCitation" : "(Rappaz, Drezet, and Gremaud 1999)"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[42]</w:t>
      </w:r>
      <w:r w:rsidR="008A3B49" w:rsidRPr="000A2057">
        <w:rPr>
          <w:rFonts w:ascii="Times New Roman" w:hAnsi="Times New Roman" w:cs="Times New Roman"/>
          <w:sz w:val="24"/>
          <w:szCs w:val="24"/>
          <w:lang w:val="en-US"/>
        </w:rPr>
        <w:fldChar w:fldCharType="end"/>
      </w:r>
      <w:r w:rsidR="00E86A62" w:rsidRPr="000A2057">
        <w:rPr>
          <w:rFonts w:ascii="Times New Roman" w:hAnsi="Times New Roman" w:cs="Times New Roman"/>
          <w:sz w:val="24"/>
          <w:szCs w:val="24"/>
          <w:lang w:val="en-US"/>
        </w:rPr>
        <w:t>. However,</w:t>
      </w:r>
      <w:r w:rsidR="007453A5" w:rsidRPr="000A2057">
        <w:rPr>
          <w:rFonts w:ascii="Times New Roman" w:hAnsi="Times New Roman" w:cs="Times New Roman"/>
          <w:sz w:val="24"/>
          <w:szCs w:val="24"/>
          <w:lang w:val="en-US"/>
        </w:rPr>
        <w:t xml:space="preserve"> the</w:t>
      </w:r>
      <w:r w:rsidR="00E86A62" w:rsidRPr="000A2057">
        <w:rPr>
          <w:rFonts w:ascii="Times New Roman" w:hAnsi="Times New Roman" w:cs="Times New Roman"/>
          <w:sz w:val="24"/>
          <w:szCs w:val="24"/>
          <w:lang w:val="en-US"/>
        </w:rPr>
        <w:t xml:space="preserve"> small </w:t>
      </w:r>
      <w:r w:rsidR="007453A5" w:rsidRPr="000A2057">
        <w:rPr>
          <w:rFonts w:ascii="Times New Roman" w:hAnsi="Times New Roman" w:cs="Times New Roman"/>
          <w:sz w:val="24"/>
          <w:szCs w:val="24"/>
          <w:lang w:val="en-US"/>
        </w:rPr>
        <w:t>amount of liquid (</w:t>
      </w:r>
      <w:r w:rsidR="00E86A62" w:rsidRPr="000A2057">
        <w:rPr>
          <w:rFonts w:ascii="Times New Roman" w:hAnsi="Times New Roman" w:cs="Times New Roman"/>
          <w:sz w:val="24"/>
          <w:szCs w:val="24"/>
          <w:lang w:val="en-US"/>
        </w:rPr>
        <w:t>0.02%</w:t>
      </w:r>
      <w:r w:rsidR="007453A5" w:rsidRPr="000A2057">
        <w:rPr>
          <w:rFonts w:ascii="Times New Roman" w:hAnsi="Times New Roman" w:cs="Times New Roman"/>
          <w:sz w:val="24"/>
          <w:szCs w:val="24"/>
          <w:lang w:val="en-US"/>
        </w:rPr>
        <w:t>)</w:t>
      </w:r>
      <w:r w:rsidR="00E86A62" w:rsidRPr="000A2057">
        <w:rPr>
          <w:rFonts w:ascii="Times New Roman" w:hAnsi="Times New Roman" w:cs="Times New Roman"/>
          <w:sz w:val="24"/>
          <w:szCs w:val="24"/>
          <w:lang w:val="en-US"/>
        </w:rPr>
        <w:t xml:space="preserve"> in the microstructure introduce</w:t>
      </w:r>
      <w:r w:rsidR="007453A5" w:rsidRPr="000A2057">
        <w:rPr>
          <w:rFonts w:ascii="Times New Roman" w:hAnsi="Times New Roman" w:cs="Times New Roman"/>
          <w:sz w:val="24"/>
          <w:szCs w:val="24"/>
          <w:lang w:val="en-US"/>
        </w:rPr>
        <w:t>s</w:t>
      </w:r>
      <w:r w:rsidR="00E86A62" w:rsidRPr="000A2057">
        <w:rPr>
          <w:rFonts w:ascii="Times New Roman" w:hAnsi="Times New Roman" w:cs="Times New Roman"/>
          <w:sz w:val="24"/>
          <w:szCs w:val="24"/>
          <w:lang w:val="en-US"/>
        </w:rPr>
        <w:t xml:space="preserve"> isolated pockets of liquid that considerably reduce the elongation value compared to </w:t>
      </w:r>
      <w:r w:rsidR="007453A5" w:rsidRPr="000A2057">
        <w:rPr>
          <w:rFonts w:ascii="Times New Roman" w:hAnsi="Times New Roman" w:cs="Times New Roman"/>
          <w:sz w:val="24"/>
          <w:szCs w:val="24"/>
          <w:lang w:val="en-US"/>
        </w:rPr>
        <w:t xml:space="preserve">the </w:t>
      </w:r>
      <w:r w:rsidR="00E86A62" w:rsidRPr="000A2057">
        <w:rPr>
          <w:rFonts w:ascii="Times New Roman" w:hAnsi="Times New Roman" w:cs="Times New Roman"/>
          <w:sz w:val="24"/>
          <w:szCs w:val="24"/>
          <w:lang w:val="en-US"/>
        </w:rPr>
        <w:t>fully solid alloy (Fig</w:t>
      </w:r>
      <w:r w:rsidR="00473E06" w:rsidRPr="000A2057">
        <w:rPr>
          <w:rFonts w:ascii="Times New Roman" w:hAnsi="Times New Roman" w:cs="Times New Roman"/>
          <w:sz w:val="24"/>
          <w:szCs w:val="24"/>
          <w:lang w:val="en-US"/>
        </w:rPr>
        <w:t xml:space="preserve">. </w:t>
      </w:r>
      <w:r w:rsidR="00236E32" w:rsidRPr="000A2057">
        <w:rPr>
          <w:rFonts w:ascii="Times New Roman" w:hAnsi="Times New Roman" w:cs="Times New Roman"/>
          <w:sz w:val="24"/>
          <w:szCs w:val="24"/>
          <w:lang w:val="en-US"/>
        </w:rPr>
        <w:t>5</w:t>
      </w:r>
      <w:r w:rsidR="00473E06" w:rsidRPr="000A2057">
        <w:rPr>
          <w:rFonts w:ascii="Times New Roman" w:hAnsi="Times New Roman" w:cs="Times New Roman"/>
          <w:sz w:val="24"/>
          <w:szCs w:val="24"/>
          <w:lang w:val="en-US"/>
        </w:rPr>
        <w:t>a</w:t>
      </w:r>
      <w:r w:rsidR="00E86A62" w:rsidRPr="000A2057">
        <w:rPr>
          <w:rFonts w:ascii="Times New Roman" w:hAnsi="Times New Roman" w:cs="Times New Roman"/>
          <w:sz w:val="24"/>
          <w:szCs w:val="24"/>
          <w:lang w:val="en-US"/>
        </w:rPr>
        <w:t>).</w:t>
      </w:r>
      <w:r w:rsidR="007F7F03" w:rsidRPr="000A2057">
        <w:rPr>
          <w:rFonts w:ascii="Times New Roman" w:hAnsi="Times New Roman" w:cs="Times New Roman"/>
          <w:sz w:val="24"/>
          <w:szCs w:val="24"/>
          <w:lang w:val="en-US"/>
        </w:rPr>
        <w:t xml:space="preserve"> </w:t>
      </w:r>
      <w:r w:rsidR="007453A5" w:rsidRPr="000A2057">
        <w:rPr>
          <w:rFonts w:ascii="Times New Roman" w:hAnsi="Times New Roman" w:cs="Times New Roman"/>
          <w:sz w:val="24"/>
          <w:szCs w:val="24"/>
          <w:lang w:val="en-US"/>
        </w:rPr>
        <w:t>At a</w:t>
      </w:r>
      <w:r w:rsidR="003D6214" w:rsidRPr="000A2057">
        <w:rPr>
          <w:rFonts w:ascii="Times New Roman" w:hAnsi="Times New Roman" w:cs="Times New Roman"/>
          <w:sz w:val="24"/>
          <w:szCs w:val="24"/>
          <w:lang w:val="en-US"/>
        </w:rPr>
        <w:t xml:space="preserve"> liquid </w:t>
      </w:r>
      <w:r w:rsidR="002558C6" w:rsidRPr="000A2057">
        <w:rPr>
          <w:rFonts w:ascii="Times New Roman" w:hAnsi="Times New Roman" w:cs="Times New Roman"/>
          <w:sz w:val="24"/>
          <w:szCs w:val="24"/>
          <w:lang w:val="en-US" w:eastAsia="zh-CN"/>
        </w:rPr>
        <w:t>fraction</w:t>
      </w:r>
      <w:r w:rsidR="003D6214" w:rsidRPr="000A2057">
        <w:rPr>
          <w:rFonts w:ascii="Times New Roman" w:hAnsi="Times New Roman" w:cs="Times New Roman"/>
          <w:sz w:val="24"/>
          <w:szCs w:val="24"/>
          <w:lang w:val="en-US"/>
        </w:rPr>
        <w:t xml:space="preserve"> of</w:t>
      </w:r>
      <w:r w:rsidR="006B03A2" w:rsidRPr="000A2057">
        <w:rPr>
          <w:rFonts w:ascii="Times New Roman" w:hAnsi="Times New Roman" w:cs="Times New Roman"/>
          <w:sz w:val="24"/>
          <w:szCs w:val="24"/>
          <w:lang w:val="en-US"/>
        </w:rPr>
        <w:t xml:space="preserve"> </w:t>
      </w:r>
      <w:r w:rsidR="00C177F0" w:rsidRPr="000A2057">
        <w:rPr>
          <w:rFonts w:ascii="Times New Roman" w:hAnsi="Times New Roman" w:cs="Times New Roman"/>
          <w:sz w:val="24"/>
          <w:szCs w:val="24"/>
          <w:lang w:val="en-US"/>
        </w:rPr>
        <w:t>~</w:t>
      </w:r>
      <w:r w:rsidR="00E11873" w:rsidRPr="000A2057">
        <w:rPr>
          <w:rFonts w:ascii="Times New Roman" w:hAnsi="Times New Roman" w:cs="Times New Roman"/>
          <w:sz w:val="24"/>
          <w:szCs w:val="24"/>
          <w:lang w:val="en-US"/>
        </w:rPr>
        <w:t>0.</w:t>
      </w:r>
      <w:r w:rsidR="00C177F0" w:rsidRPr="000A2057">
        <w:rPr>
          <w:rFonts w:ascii="Times New Roman" w:hAnsi="Times New Roman" w:cs="Times New Roman"/>
          <w:sz w:val="24"/>
          <w:szCs w:val="24"/>
          <w:lang w:val="en-US"/>
        </w:rPr>
        <w:t>1%</w:t>
      </w:r>
      <w:r w:rsidR="001C2C87" w:rsidRPr="000A2057">
        <w:rPr>
          <w:rFonts w:ascii="Times New Roman" w:hAnsi="Times New Roman" w:cs="Times New Roman"/>
          <w:sz w:val="24"/>
          <w:szCs w:val="24"/>
          <w:lang w:val="en-US"/>
        </w:rPr>
        <w:t xml:space="preserve">, the alloy </w:t>
      </w:r>
      <w:r w:rsidR="007453A5" w:rsidRPr="000A2057">
        <w:rPr>
          <w:rFonts w:ascii="Times New Roman" w:hAnsi="Times New Roman" w:cs="Times New Roman"/>
          <w:sz w:val="24"/>
          <w:szCs w:val="24"/>
          <w:lang w:val="en-US"/>
        </w:rPr>
        <w:t>undergoes</w:t>
      </w:r>
      <w:r w:rsidR="001C2C87" w:rsidRPr="000A2057">
        <w:rPr>
          <w:rFonts w:ascii="Times New Roman" w:hAnsi="Times New Roman" w:cs="Times New Roman"/>
          <w:sz w:val="24"/>
          <w:szCs w:val="24"/>
          <w:lang w:val="en-US"/>
        </w:rPr>
        <w:t xml:space="preserve"> </w:t>
      </w:r>
      <w:r w:rsidR="00034BE5" w:rsidRPr="000A2057">
        <w:rPr>
          <w:rFonts w:ascii="Times New Roman" w:hAnsi="Times New Roman" w:cs="Times New Roman"/>
          <w:sz w:val="24"/>
          <w:szCs w:val="24"/>
          <w:lang w:val="en-US"/>
        </w:rPr>
        <w:t xml:space="preserve">brittle fracture </w:t>
      </w:r>
      <w:r w:rsidR="007453A5" w:rsidRPr="000A2057">
        <w:rPr>
          <w:rFonts w:ascii="Times New Roman" w:hAnsi="Times New Roman" w:cs="Times New Roman"/>
          <w:sz w:val="24"/>
          <w:szCs w:val="24"/>
          <w:lang w:val="en-US"/>
        </w:rPr>
        <w:t>that</w:t>
      </w:r>
      <w:r w:rsidR="00D82A2D" w:rsidRPr="000A2057">
        <w:rPr>
          <w:rFonts w:ascii="Times New Roman" w:hAnsi="Times New Roman" w:cs="Times New Roman"/>
          <w:sz w:val="24"/>
          <w:szCs w:val="24"/>
          <w:lang w:val="en-US"/>
        </w:rPr>
        <w:t xml:space="preserve"> occurs at the peak stress</w:t>
      </w:r>
      <w:r w:rsidR="00803B67" w:rsidRPr="000A2057">
        <w:rPr>
          <w:rFonts w:ascii="Times New Roman" w:hAnsi="Times New Roman" w:cs="Times New Roman"/>
          <w:sz w:val="24"/>
          <w:szCs w:val="24"/>
          <w:lang w:val="en-US"/>
        </w:rPr>
        <w:t xml:space="preserve"> </w:t>
      </w:r>
      <w:r w:rsidR="00C177F0" w:rsidRPr="000A2057">
        <w:rPr>
          <w:rFonts w:ascii="Times New Roman" w:hAnsi="Times New Roman" w:cs="Times New Roman"/>
          <w:sz w:val="24"/>
          <w:szCs w:val="24"/>
          <w:lang w:val="en-US"/>
        </w:rPr>
        <w:t>without any plastic deformation</w:t>
      </w:r>
      <w:r w:rsidR="00BB22CF" w:rsidRPr="000A2057">
        <w:rPr>
          <w:rFonts w:ascii="Times New Roman" w:hAnsi="Times New Roman" w:cs="Times New Roman"/>
          <w:sz w:val="24"/>
          <w:szCs w:val="24"/>
          <w:lang w:val="en-US"/>
        </w:rPr>
        <w:t xml:space="preserve"> (Fig</w:t>
      </w:r>
      <w:r w:rsidR="00A966D6" w:rsidRPr="000A2057">
        <w:rPr>
          <w:rFonts w:ascii="Times New Roman" w:hAnsi="Times New Roman" w:cs="Times New Roman"/>
          <w:sz w:val="24"/>
          <w:szCs w:val="24"/>
          <w:lang w:val="en-US"/>
        </w:rPr>
        <w:t xml:space="preserve">. </w:t>
      </w:r>
      <w:r w:rsidR="00236E32" w:rsidRPr="000A2057">
        <w:rPr>
          <w:rFonts w:ascii="Times New Roman" w:hAnsi="Times New Roman" w:cs="Times New Roman"/>
          <w:sz w:val="24"/>
          <w:szCs w:val="24"/>
          <w:lang w:val="en-US"/>
        </w:rPr>
        <w:t>5</w:t>
      </w:r>
      <w:r w:rsidR="00A966D6" w:rsidRPr="000A2057">
        <w:rPr>
          <w:rFonts w:ascii="Times New Roman" w:hAnsi="Times New Roman" w:cs="Times New Roman"/>
          <w:sz w:val="24"/>
          <w:szCs w:val="24"/>
          <w:lang w:val="en-US"/>
        </w:rPr>
        <w:t>c</w:t>
      </w:r>
      <w:r w:rsidR="00BB22CF" w:rsidRPr="000A2057">
        <w:rPr>
          <w:rFonts w:ascii="Times New Roman" w:hAnsi="Times New Roman" w:cs="Times New Roman"/>
          <w:sz w:val="24"/>
          <w:szCs w:val="24"/>
          <w:lang w:val="en-US"/>
        </w:rPr>
        <w:t>)</w:t>
      </w:r>
      <w:r w:rsidR="00D82A2D" w:rsidRPr="000A2057">
        <w:rPr>
          <w:rFonts w:ascii="Times New Roman" w:hAnsi="Times New Roman" w:cs="Times New Roman"/>
          <w:sz w:val="24"/>
          <w:szCs w:val="24"/>
          <w:lang w:val="en-US"/>
        </w:rPr>
        <w:t>.</w:t>
      </w:r>
      <w:r w:rsidR="00E11873" w:rsidRPr="000A2057">
        <w:rPr>
          <w:rFonts w:ascii="Times New Roman" w:hAnsi="Times New Roman" w:cs="Times New Roman"/>
          <w:sz w:val="24"/>
          <w:szCs w:val="24"/>
          <w:lang w:val="en-US"/>
        </w:rPr>
        <w:t xml:space="preserve"> This behavior is iden</w:t>
      </w:r>
      <w:r w:rsidR="006322C7" w:rsidRPr="000A2057">
        <w:rPr>
          <w:rFonts w:ascii="Times New Roman" w:hAnsi="Times New Roman" w:cs="Times New Roman"/>
          <w:sz w:val="24"/>
          <w:szCs w:val="24"/>
          <w:lang w:val="en-US"/>
        </w:rPr>
        <w:t xml:space="preserve">tical for the samples </w:t>
      </w:r>
      <w:r w:rsidR="00EF1381" w:rsidRPr="000A2057">
        <w:rPr>
          <w:rFonts w:ascii="Times New Roman" w:hAnsi="Times New Roman" w:cs="Times New Roman"/>
          <w:sz w:val="24"/>
          <w:szCs w:val="24"/>
          <w:lang w:val="en-US"/>
        </w:rPr>
        <w:t>with</w:t>
      </w:r>
      <w:r w:rsidR="00C000EA" w:rsidRPr="000A2057">
        <w:rPr>
          <w:rFonts w:ascii="Times New Roman" w:hAnsi="Times New Roman" w:cs="Times New Roman"/>
          <w:sz w:val="24"/>
          <w:szCs w:val="24"/>
          <w:lang w:val="en-US"/>
        </w:rPr>
        <w:t xml:space="preserve"> </w:t>
      </w:r>
      <w:r w:rsidR="00E11873" w:rsidRPr="000A2057">
        <w:rPr>
          <w:rFonts w:ascii="Times New Roman" w:hAnsi="Times New Roman" w:cs="Times New Roman"/>
          <w:sz w:val="24"/>
          <w:szCs w:val="24"/>
          <w:lang w:val="en-US"/>
        </w:rPr>
        <w:t xml:space="preserve">liquid </w:t>
      </w:r>
      <w:r w:rsidR="002558C6" w:rsidRPr="000A2057">
        <w:rPr>
          <w:rFonts w:ascii="Times New Roman" w:hAnsi="Times New Roman" w:cs="Times New Roman"/>
          <w:sz w:val="24"/>
          <w:szCs w:val="24"/>
          <w:lang w:val="en-US" w:eastAsia="zh-CN"/>
        </w:rPr>
        <w:t>fractions</w:t>
      </w:r>
      <w:r w:rsidR="00C000EA" w:rsidRPr="000A2057">
        <w:rPr>
          <w:rFonts w:ascii="Times New Roman" w:hAnsi="Times New Roman" w:cs="Times New Roman"/>
          <w:sz w:val="24"/>
          <w:szCs w:val="24"/>
          <w:lang w:val="en-US"/>
        </w:rPr>
        <w:t xml:space="preserve"> of ~0.1-2.</w:t>
      </w:r>
      <w:r w:rsidR="00803B67" w:rsidRPr="000A2057">
        <w:rPr>
          <w:rFonts w:ascii="Times New Roman" w:hAnsi="Times New Roman" w:cs="Times New Roman"/>
          <w:sz w:val="24"/>
          <w:szCs w:val="24"/>
          <w:lang w:val="en-US"/>
        </w:rPr>
        <w:t>2</w:t>
      </w:r>
      <w:r w:rsidR="00C000EA" w:rsidRPr="000A2057">
        <w:rPr>
          <w:rFonts w:ascii="Times New Roman" w:hAnsi="Times New Roman" w:cs="Times New Roman"/>
          <w:sz w:val="24"/>
          <w:szCs w:val="24"/>
          <w:lang w:val="en-US"/>
        </w:rPr>
        <w:t>%</w:t>
      </w:r>
      <w:r w:rsidR="00E11873" w:rsidRPr="000A2057">
        <w:rPr>
          <w:rFonts w:ascii="Times New Roman" w:hAnsi="Times New Roman" w:cs="Times New Roman"/>
          <w:sz w:val="24"/>
          <w:szCs w:val="24"/>
          <w:lang w:val="en-US"/>
        </w:rPr>
        <w:t>.</w:t>
      </w:r>
      <w:r w:rsidR="006B03A2" w:rsidRPr="000A2057">
        <w:rPr>
          <w:rFonts w:ascii="Times New Roman" w:hAnsi="Times New Roman" w:cs="Times New Roman"/>
          <w:sz w:val="24"/>
          <w:szCs w:val="24"/>
          <w:lang w:val="en-US"/>
        </w:rPr>
        <w:t xml:space="preserve"> </w:t>
      </w:r>
      <w:r w:rsidR="00E055BB" w:rsidRPr="000A2057">
        <w:rPr>
          <w:rFonts w:ascii="Times New Roman" w:hAnsi="Times New Roman" w:cs="Times New Roman"/>
          <w:sz w:val="24"/>
          <w:szCs w:val="24"/>
          <w:lang w:val="en-US"/>
        </w:rPr>
        <w:t>The maximum stress decrease</w:t>
      </w:r>
      <w:r w:rsidR="00BD41FA" w:rsidRPr="000A2057">
        <w:rPr>
          <w:rFonts w:ascii="Times New Roman" w:hAnsi="Times New Roman" w:cs="Times New Roman"/>
          <w:sz w:val="24"/>
          <w:szCs w:val="24"/>
          <w:lang w:val="en-US"/>
        </w:rPr>
        <w:t>s</w:t>
      </w:r>
      <w:r w:rsidR="00034BE5" w:rsidRPr="000A2057">
        <w:rPr>
          <w:rFonts w:ascii="Times New Roman" w:hAnsi="Times New Roman" w:cs="Times New Roman"/>
          <w:sz w:val="24"/>
          <w:szCs w:val="24"/>
          <w:lang w:val="en-US"/>
        </w:rPr>
        <w:t xml:space="preserve"> from 13</w:t>
      </w:r>
      <w:r w:rsidR="006B03A2" w:rsidRPr="000A2057">
        <w:rPr>
          <w:rFonts w:ascii="Times New Roman" w:hAnsi="Times New Roman" w:cs="Times New Roman"/>
          <w:sz w:val="24"/>
          <w:szCs w:val="24"/>
          <w:lang w:val="en-US"/>
        </w:rPr>
        <w:t xml:space="preserve"> </w:t>
      </w:r>
      <w:r w:rsidR="00E055BB" w:rsidRPr="000A2057">
        <w:rPr>
          <w:rFonts w:ascii="Times New Roman" w:hAnsi="Times New Roman" w:cs="Times New Roman"/>
          <w:sz w:val="24"/>
          <w:szCs w:val="24"/>
          <w:lang w:val="en-US"/>
        </w:rPr>
        <w:t>MPa</w:t>
      </w:r>
      <w:r w:rsidR="006B03A2" w:rsidRPr="000A2057">
        <w:rPr>
          <w:rFonts w:ascii="Times New Roman" w:hAnsi="Times New Roman" w:cs="Times New Roman"/>
          <w:sz w:val="24"/>
          <w:szCs w:val="24"/>
          <w:lang w:val="en-US"/>
        </w:rPr>
        <w:t xml:space="preserve"> </w:t>
      </w:r>
      <w:r w:rsidR="00355494" w:rsidRPr="000A2057">
        <w:rPr>
          <w:rFonts w:ascii="Times New Roman" w:hAnsi="Times New Roman" w:cs="Times New Roman"/>
          <w:sz w:val="24"/>
          <w:szCs w:val="24"/>
          <w:lang w:val="en-US"/>
        </w:rPr>
        <w:t>at</w:t>
      </w:r>
      <w:r w:rsidR="006B03A2" w:rsidRPr="000A2057">
        <w:rPr>
          <w:rFonts w:ascii="Times New Roman" w:hAnsi="Times New Roman" w:cs="Times New Roman"/>
          <w:sz w:val="24"/>
          <w:szCs w:val="24"/>
          <w:lang w:val="en-US"/>
        </w:rPr>
        <w:t xml:space="preserve"> </w:t>
      </w:r>
      <w:r w:rsidR="00EF1381" w:rsidRPr="000A2057">
        <w:rPr>
          <w:rFonts w:ascii="Times New Roman" w:hAnsi="Times New Roman" w:cs="Times New Roman"/>
          <w:sz w:val="24"/>
          <w:szCs w:val="24"/>
          <w:lang w:val="en-US"/>
        </w:rPr>
        <w:t xml:space="preserve">a </w:t>
      </w:r>
      <w:r w:rsidR="00E055BB" w:rsidRPr="000A2057">
        <w:rPr>
          <w:rFonts w:ascii="Times New Roman" w:hAnsi="Times New Roman" w:cs="Times New Roman"/>
          <w:sz w:val="24"/>
          <w:szCs w:val="24"/>
          <w:lang w:val="en-US"/>
        </w:rPr>
        <w:t xml:space="preserve">liquid </w:t>
      </w:r>
      <w:r w:rsidR="002558C6" w:rsidRPr="000A2057">
        <w:rPr>
          <w:rFonts w:ascii="Times New Roman" w:hAnsi="Times New Roman" w:cs="Times New Roman"/>
          <w:sz w:val="24"/>
          <w:szCs w:val="24"/>
          <w:lang w:val="en-US" w:eastAsia="zh-CN"/>
        </w:rPr>
        <w:t>fraction</w:t>
      </w:r>
      <w:r w:rsidR="00C35F83" w:rsidRPr="000A2057">
        <w:rPr>
          <w:rFonts w:ascii="Times New Roman" w:hAnsi="Times New Roman" w:cs="Times New Roman"/>
          <w:sz w:val="24"/>
          <w:szCs w:val="24"/>
          <w:lang w:val="en-US"/>
        </w:rPr>
        <w:t xml:space="preserve"> of </w:t>
      </w:r>
      <w:r w:rsidR="00803B67" w:rsidRPr="000A2057">
        <w:rPr>
          <w:rFonts w:ascii="Times New Roman" w:hAnsi="Times New Roman" w:cs="Times New Roman"/>
          <w:sz w:val="24"/>
          <w:szCs w:val="24"/>
          <w:lang w:val="en-US"/>
        </w:rPr>
        <w:t>~</w:t>
      </w:r>
      <w:r w:rsidR="00C35F83" w:rsidRPr="000A2057">
        <w:rPr>
          <w:rFonts w:ascii="Times New Roman" w:hAnsi="Times New Roman" w:cs="Times New Roman"/>
          <w:sz w:val="24"/>
          <w:szCs w:val="24"/>
          <w:lang w:val="en-US"/>
        </w:rPr>
        <w:t>0.1%</w:t>
      </w:r>
      <w:r w:rsidR="00034BE5" w:rsidRPr="000A2057">
        <w:rPr>
          <w:rFonts w:ascii="Times New Roman" w:hAnsi="Times New Roman" w:cs="Times New Roman"/>
          <w:sz w:val="24"/>
          <w:szCs w:val="24"/>
          <w:lang w:val="en-US"/>
        </w:rPr>
        <w:t xml:space="preserve"> to 6.5</w:t>
      </w:r>
      <w:r w:rsidR="00EF1381" w:rsidRPr="000A2057">
        <w:rPr>
          <w:rFonts w:ascii="Times New Roman" w:hAnsi="Times New Roman" w:cs="Times New Roman"/>
          <w:sz w:val="24"/>
          <w:szCs w:val="24"/>
          <w:lang w:val="en-US"/>
        </w:rPr>
        <w:t xml:space="preserve"> </w:t>
      </w:r>
      <w:r w:rsidR="00E055BB" w:rsidRPr="000A2057">
        <w:rPr>
          <w:rFonts w:ascii="Times New Roman" w:hAnsi="Times New Roman" w:cs="Times New Roman"/>
          <w:sz w:val="24"/>
          <w:szCs w:val="24"/>
          <w:lang w:val="en-US"/>
        </w:rPr>
        <w:t xml:space="preserve">MPa at </w:t>
      </w:r>
      <w:r w:rsidR="00EF1381" w:rsidRPr="000A2057">
        <w:rPr>
          <w:rFonts w:ascii="Times New Roman" w:hAnsi="Times New Roman" w:cs="Times New Roman"/>
          <w:sz w:val="24"/>
          <w:szCs w:val="24"/>
          <w:lang w:val="en-US"/>
        </w:rPr>
        <w:t xml:space="preserve">a liquid fraction of </w:t>
      </w:r>
      <w:r w:rsidR="00803B67" w:rsidRPr="000A2057">
        <w:rPr>
          <w:rFonts w:ascii="Times New Roman" w:hAnsi="Times New Roman" w:cs="Times New Roman"/>
          <w:sz w:val="24"/>
          <w:szCs w:val="24"/>
          <w:lang w:val="en-US"/>
        </w:rPr>
        <w:t>~</w:t>
      </w:r>
      <w:r w:rsidR="00E055BB" w:rsidRPr="000A2057">
        <w:rPr>
          <w:rFonts w:ascii="Times New Roman" w:hAnsi="Times New Roman" w:cs="Times New Roman"/>
          <w:sz w:val="24"/>
          <w:szCs w:val="24"/>
          <w:lang w:val="en-US"/>
        </w:rPr>
        <w:t>2.</w:t>
      </w:r>
      <w:r w:rsidR="00803B67" w:rsidRPr="000A2057">
        <w:rPr>
          <w:rFonts w:ascii="Times New Roman" w:hAnsi="Times New Roman" w:cs="Times New Roman"/>
          <w:sz w:val="24"/>
          <w:szCs w:val="24"/>
          <w:lang w:val="en-US"/>
        </w:rPr>
        <w:t>2</w:t>
      </w:r>
      <w:r w:rsidR="00E055BB" w:rsidRPr="000A2057">
        <w:rPr>
          <w:rFonts w:ascii="Times New Roman" w:hAnsi="Times New Roman" w:cs="Times New Roman"/>
          <w:sz w:val="24"/>
          <w:szCs w:val="24"/>
          <w:lang w:val="en-US"/>
        </w:rPr>
        <w:t>%</w:t>
      </w:r>
      <w:r w:rsidR="00355494" w:rsidRPr="000A2057">
        <w:rPr>
          <w:rFonts w:ascii="Times New Roman" w:hAnsi="Times New Roman" w:cs="Times New Roman"/>
          <w:sz w:val="24"/>
          <w:szCs w:val="24"/>
          <w:lang w:val="en-US"/>
        </w:rPr>
        <w:t>.</w:t>
      </w:r>
      <w:r w:rsidR="00C35F83" w:rsidRPr="000A2057">
        <w:rPr>
          <w:rFonts w:ascii="Times New Roman" w:hAnsi="Times New Roman" w:cs="Times New Roman"/>
          <w:sz w:val="24"/>
          <w:szCs w:val="24"/>
          <w:lang w:val="en-US"/>
        </w:rPr>
        <w:t xml:space="preserve"> F</w:t>
      </w:r>
      <w:r w:rsidR="00D85C13" w:rsidRPr="000A2057">
        <w:rPr>
          <w:rFonts w:ascii="Times New Roman" w:hAnsi="Times New Roman" w:cs="Times New Roman"/>
          <w:sz w:val="24"/>
          <w:szCs w:val="24"/>
          <w:lang w:val="en-US"/>
        </w:rPr>
        <w:t xml:space="preserve">urther </w:t>
      </w:r>
      <w:r w:rsidR="003B7931" w:rsidRPr="000A2057">
        <w:rPr>
          <w:rFonts w:ascii="Times New Roman" w:hAnsi="Times New Roman" w:cs="Times New Roman"/>
          <w:sz w:val="24"/>
          <w:szCs w:val="24"/>
          <w:lang w:val="en-US"/>
        </w:rPr>
        <w:t>increas</w:t>
      </w:r>
      <w:r w:rsidR="00C35F83" w:rsidRPr="000A2057">
        <w:rPr>
          <w:rFonts w:ascii="Times New Roman" w:hAnsi="Times New Roman" w:cs="Times New Roman"/>
          <w:sz w:val="24"/>
          <w:szCs w:val="24"/>
          <w:lang w:val="en-US"/>
        </w:rPr>
        <w:t>e</w:t>
      </w:r>
      <w:r w:rsidR="00EF1381" w:rsidRPr="000A2057">
        <w:rPr>
          <w:rFonts w:ascii="Times New Roman" w:hAnsi="Times New Roman" w:cs="Times New Roman"/>
          <w:sz w:val="24"/>
          <w:szCs w:val="24"/>
          <w:lang w:val="en-US"/>
        </w:rPr>
        <w:t>s</w:t>
      </w:r>
      <w:r w:rsidR="00C35F83" w:rsidRPr="000A2057">
        <w:rPr>
          <w:rFonts w:ascii="Times New Roman" w:hAnsi="Times New Roman" w:cs="Times New Roman"/>
          <w:sz w:val="24"/>
          <w:szCs w:val="24"/>
          <w:lang w:val="en-US"/>
        </w:rPr>
        <w:t xml:space="preserve"> in</w:t>
      </w:r>
      <w:r w:rsidR="003B7931" w:rsidRPr="000A2057">
        <w:rPr>
          <w:rFonts w:ascii="Times New Roman" w:hAnsi="Times New Roman" w:cs="Times New Roman"/>
          <w:sz w:val="24"/>
          <w:szCs w:val="24"/>
          <w:lang w:val="en-US"/>
        </w:rPr>
        <w:t xml:space="preserve"> the</w:t>
      </w:r>
      <w:r w:rsidR="00803B67" w:rsidRPr="000A2057">
        <w:rPr>
          <w:rFonts w:ascii="Times New Roman" w:hAnsi="Times New Roman" w:cs="Times New Roman"/>
          <w:sz w:val="24"/>
          <w:szCs w:val="24"/>
          <w:lang w:val="en-US"/>
        </w:rPr>
        <w:t xml:space="preserve"> </w:t>
      </w:r>
      <w:r w:rsidR="00B97E1E" w:rsidRPr="000A2057">
        <w:rPr>
          <w:rFonts w:ascii="Times New Roman" w:hAnsi="Times New Roman" w:cs="Times New Roman"/>
          <w:sz w:val="24"/>
          <w:szCs w:val="24"/>
          <w:lang w:val="en-US"/>
        </w:rPr>
        <w:t xml:space="preserve">liquid </w:t>
      </w:r>
      <w:r w:rsidR="00803B67" w:rsidRPr="000A2057">
        <w:rPr>
          <w:rFonts w:ascii="Times New Roman" w:hAnsi="Times New Roman" w:cs="Times New Roman"/>
          <w:sz w:val="24"/>
          <w:szCs w:val="24"/>
          <w:lang w:val="en-US" w:eastAsia="zh-CN"/>
        </w:rPr>
        <w:t>fraction (</w:t>
      </w:r>
      <w:r w:rsidR="00664342" w:rsidRPr="000A2057">
        <w:rPr>
          <w:rFonts w:ascii="Times New Roman" w:hAnsi="Times New Roman" w:cs="Times New Roman"/>
          <w:sz w:val="24"/>
          <w:szCs w:val="24"/>
          <w:lang w:val="en-US" w:eastAsia="zh-CN"/>
        </w:rPr>
        <w:t>&gt;</w:t>
      </w:r>
      <w:r w:rsidR="00803B67" w:rsidRPr="000A2057">
        <w:rPr>
          <w:rFonts w:ascii="Times New Roman" w:hAnsi="Times New Roman" w:cs="Times New Roman"/>
          <w:sz w:val="24"/>
          <w:szCs w:val="24"/>
          <w:lang w:val="en-US" w:eastAsia="zh-CN"/>
        </w:rPr>
        <w:t>~</w:t>
      </w:r>
      <w:r w:rsidR="00664342" w:rsidRPr="000A2057">
        <w:rPr>
          <w:rFonts w:ascii="Times New Roman" w:hAnsi="Times New Roman" w:cs="Times New Roman"/>
          <w:sz w:val="24"/>
          <w:szCs w:val="24"/>
          <w:lang w:val="en-US" w:eastAsia="zh-CN"/>
        </w:rPr>
        <w:t>2.</w:t>
      </w:r>
      <w:r w:rsidR="00803B67" w:rsidRPr="000A2057">
        <w:rPr>
          <w:rFonts w:ascii="Times New Roman" w:hAnsi="Times New Roman" w:cs="Times New Roman"/>
          <w:sz w:val="24"/>
          <w:szCs w:val="24"/>
          <w:lang w:val="en-US" w:eastAsia="zh-CN"/>
        </w:rPr>
        <w:t>6</w:t>
      </w:r>
      <w:r w:rsidR="00664342" w:rsidRPr="000A2057">
        <w:rPr>
          <w:rFonts w:ascii="Times New Roman" w:hAnsi="Times New Roman" w:cs="Times New Roman"/>
          <w:sz w:val="24"/>
          <w:szCs w:val="24"/>
          <w:lang w:val="en-US" w:eastAsia="zh-CN"/>
        </w:rPr>
        <w:t>%)</w:t>
      </w:r>
      <w:r w:rsidR="006B03A2" w:rsidRPr="000A2057">
        <w:rPr>
          <w:rFonts w:ascii="Times New Roman" w:hAnsi="Times New Roman" w:cs="Times New Roman"/>
          <w:sz w:val="24"/>
          <w:szCs w:val="24"/>
          <w:lang w:val="en-US" w:eastAsia="zh-CN"/>
        </w:rPr>
        <w:t xml:space="preserve"> </w:t>
      </w:r>
      <w:r w:rsidR="00EF1381" w:rsidRPr="000A2057">
        <w:rPr>
          <w:rFonts w:ascii="Times New Roman" w:hAnsi="Times New Roman" w:cs="Times New Roman"/>
          <w:sz w:val="24"/>
          <w:szCs w:val="24"/>
          <w:lang w:val="en-US"/>
        </w:rPr>
        <w:t>result in the development of end-pieces in the stress-displacement curves after the maximum stress is reached</w:t>
      </w:r>
      <w:r w:rsidR="00FE3FF7" w:rsidRPr="000A2057">
        <w:rPr>
          <w:rFonts w:ascii="Times New Roman" w:hAnsi="Times New Roman" w:cs="Times New Roman"/>
          <w:sz w:val="24"/>
          <w:szCs w:val="24"/>
          <w:lang w:val="en-US"/>
        </w:rPr>
        <w:t xml:space="preserve"> </w:t>
      </w:r>
      <w:r w:rsidR="00C87714" w:rsidRPr="000A2057">
        <w:rPr>
          <w:rFonts w:ascii="Times New Roman" w:hAnsi="Times New Roman" w:cs="Times New Roman"/>
          <w:sz w:val="24"/>
          <w:szCs w:val="24"/>
          <w:lang w:val="en-US"/>
        </w:rPr>
        <w:t xml:space="preserve">(Fig. </w:t>
      </w:r>
      <w:r w:rsidR="00236E32" w:rsidRPr="000A2057">
        <w:rPr>
          <w:rFonts w:ascii="Times New Roman" w:hAnsi="Times New Roman" w:cs="Times New Roman"/>
          <w:sz w:val="24"/>
          <w:szCs w:val="24"/>
          <w:lang w:val="en-US"/>
        </w:rPr>
        <w:t>5</w:t>
      </w:r>
      <w:r w:rsidR="00C87714" w:rsidRPr="000A2057">
        <w:rPr>
          <w:rFonts w:ascii="Times New Roman" w:hAnsi="Times New Roman" w:cs="Times New Roman"/>
          <w:sz w:val="24"/>
          <w:szCs w:val="24"/>
          <w:lang w:val="en-US"/>
        </w:rPr>
        <w:t xml:space="preserve">d). </w:t>
      </w:r>
      <w:r w:rsidR="0027546B" w:rsidRPr="000A2057">
        <w:rPr>
          <w:rFonts w:ascii="Times New Roman" w:hAnsi="Times New Roman" w:cs="Times New Roman"/>
          <w:sz w:val="24"/>
          <w:szCs w:val="24"/>
          <w:lang w:val="en-US"/>
        </w:rPr>
        <w:t>Instead of</w:t>
      </w:r>
      <w:r w:rsidR="00A90323" w:rsidRPr="000A2057">
        <w:rPr>
          <w:rFonts w:ascii="Times New Roman" w:hAnsi="Times New Roman" w:cs="Times New Roman"/>
          <w:sz w:val="24"/>
          <w:szCs w:val="24"/>
          <w:lang w:val="en-US"/>
        </w:rPr>
        <w:t xml:space="preserve"> </w:t>
      </w:r>
      <w:r w:rsidR="00C87714" w:rsidRPr="000A2057">
        <w:rPr>
          <w:rFonts w:ascii="Times New Roman" w:hAnsi="Times New Roman" w:cs="Times New Roman"/>
          <w:sz w:val="24"/>
          <w:szCs w:val="24"/>
          <w:lang w:val="en-US"/>
        </w:rPr>
        <w:t xml:space="preserve">the </w:t>
      </w:r>
      <w:r w:rsidR="00722A8F" w:rsidRPr="000A2057">
        <w:rPr>
          <w:rFonts w:ascii="Times New Roman" w:hAnsi="Times New Roman" w:cs="Times New Roman"/>
          <w:sz w:val="24"/>
          <w:szCs w:val="24"/>
          <w:lang w:val="en-US"/>
        </w:rPr>
        <w:t xml:space="preserve">aforementioned brittle </w:t>
      </w:r>
      <w:r w:rsidR="00803B67" w:rsidRPr="000A2057">
        <w:rPr>
          <w:rFonts w:ascii="Times New Roman" w:hAnsi="Times New Roman" w:cs="Times New Roman"/>
          <w:sz w:val="24"/>
          <w:szCs w:val="24"/>
          <w:lang w:val="en-US"/>
        </w:rPr>
        <w:t>behavior (</w:t>
      </w:r>
      <w:r w:rsidR="00D82A2D" w:rsidRPr="000A2057">
        <w:rPr>
          <w:rFonts w:ascii="Times New Roman" w:hAnsi="Times New Roman" w:cs="Times New Roman"/>
          <w:sz w:val="24"/>
          <w:szCs w:val="24"/>
          <w:lang w:val="en-US"/>
        </w:rPr>
        <w:t>Fig. 5c)</w:t>
      </w:r>
      <w:r w:rsidR="00722A8F" w:rsidRPr="000A2057">
        <w:rPr>
          <w:rFonts w:ascii="Times New Roman" w:hAnsi="Times New Roman" w:cs="Times New Roman"/>
          <w:sz w:val="24"/>
          <w:szCs w:val="24"/>
          <w:lang w:val="en-US"/>
        </w:rPr>
        <w:t>,</w:t>
      </w:r>
      <w:r w:rsidR="00803B67" w:rsidRPr="000A2057">
        <w:rPr>
          <w:rFonts w:ascii="Times New Roman" w:hAnsi="Times New Roman" w:cs="Times New Roman"/>
          <w:sz w:val="24"/>
          <w:szCs w:val="24"/>
          <w:lang w:val="en-US"/>
        </w:rPr>
        <w:t xml:space="preserve"> </w:t>
      </w:r>
      <w:r w:rsidR="00C603B5" w:rsidRPr="000A2057">
        <w:rPr>
          <w:rFonts w:ascii="Times New Roman" w:hAnsi="Times New Roman" w:cs="Times New Roman"/>
          <w:sz w:val="24"/>
          <w:szCs w:val="24"/>
          <w:lang w:val="en-US"/>
        </w:rPr>
        <w:t>the stress</w:t>
      </w:r>
      <w:r w:rsidR="00C35F83" w:rsidRPr="000A2057">
        <w:rPr>
          <w:rFonts w:ascii="Times New Roman" w:hAnsi="Times New Roman" w:cs="Times New Roman"/>
          <w:sz w:val="24"/>
          <w:szCs w:val="24"/>
          <w:lang w:val="en-US"/>
        </w:rPr>
        <w:t xml:space="preserve"> </w:t>
      </w:r>
      <w:r w:rsidR="0061617F" w:rsidRPr="000A2057">
        <w:rPr>
          <w:rFonts w:ascii="Times New Roman" w:hAnsi="Times New Roman" w:cs="Times New Roman"/>
          <w:sz w:val="24"/>
          <w:szCs w:val="24"/>
          <w:lang w:val="en-US"/>
        </w:rPr>
        <w:t>increases sharply until the</w:t>
      </w:r>
      <w:r w:rsidR="00C603B5" w:rsidRPr="000A2057">
        <w:rPr>
          <w:rFonts w:ascii="Times New Roman" w:hAnsi="Times New Roman" w:cs="Times New Roman"/>
          <w:sz w:val="24"/>
          <w:szCs w:val="24"/>
          <w:lang w:val="en-US"/>
        </w:rPr>
        <w:t xml:space="preserve"> peak</w:t>
      </w:r>
      <w:r w:rsidR="0061617F" w:rsidRPr="000A2057">
        <w:rPr>
          <w:rFonts w:ascii="Times New Roman" w:hAnsi="Times New Roman" w:cs="Times New Roman"/>
          <w:sz w:val="24"/>
          <w:szCs w:val="24"/>
          <w:lang w:val="en-US"/>
        </w:rPr>
        <w:t xml:space="preserve"> stress is reached</w:t>
      </w:r>
      <w:r w:rsidR="00C603B5" w:rsidRPr="000A2057">
        <w:rPr>
          <w:rFonts w:ascii="Times New Roman" w:hAnsi="Times New Roman" w:cs="Times New Roman"/>
          <w:sz w:val="24"/>
          <w:szCs w:val="24"/>
          <w:lang w:val="en-US"/>
        </w:rPr>
        <w:t xml:space="preserve"> and then </w:t>
      </w:r>
      <w:r w:rsidR="0081115A" w:rsidRPr="000A2057">
        <w:rPr>
          <w:rFonts w:ascii="Times New Roman" w:hAnsi="Times New Roman" w:cs="Times New Roman"/>
          <w:sz w:val="24"/>
          <w:szCs w:val="24"/>
          <w:lang w:val="en-US"/>
        </w:rPr>
        <w:t>continuously</w:t>
      </w:r>
      <w:r w:rsidR="00C35F83" w:rsidRPr="000A2057">
        <w:rPr>
          <w:rFonts w:ascii="Times New Roman" w:hAnsi="Times New Roman" w:cs="Times New Roman"/>
          <w:sz w:val="24"/>
          <w:szCs w:val="24"/>
          <w:lang w:val="en-US"/>
        </w:rPr>
        <w:t xml:space="preserve"> decreases </w:t>
      </w:r>
      <w:r w:rsidR="00B40163" w:rsidRPr="000A2057">
        <w:rPr>
          <w:rFonts w:ascii="Times New Roman" w:hAnsi="Times New Roman" w:cs="Times New Roman"/>
          <w:sz w:val="24"/>
          <w:szCs w:val="24"/>
          <w:lang w:val="en-US"/>
        </w:rPr>
        <w:t>(end</w:t>
      </w:r>
      <w:r w:rsidR="00C25E6E" w:rsidRPr="000A2057">
        <w:rPr>
          <w:rFonts w:ascii="Times New Roman" w:hAnsi="Times New Roman" w:cs="Times New Roman"/>
          <w:sz w:val="24"/>
          <w:szCs w:val="24"/>
          <w:lang w:val="en-US"/>
        </w:rPr>
        <w:t>-</w:t>
      </w:r>
      <w:r w:rsidR="00B40163" w:rsidRPr="000A2057">
        <w:rPr>
          <w:rFonts w:ascii="Times New Roman" w:hAnsi="Times New Roman" w:cs="Times New Roman"/>
          <w:sz w:val="24"/>
          <w:szCs w:val="24"/>
          <w:lang w:val="en-US"/>
        </w:rPr>
        <w:t xml:space="preserve">pieces) </w:t>
      </w:r>
      <w:r w:rsidR="00C35F83" w:rsidRPr="000A2057">
        <w:rPr>
          <w:rFonts w:ascii="Times New Roman" w:hAnsi="Times New Roman" w:cs="Times New Roman"/>
          <w:sz w:val="24"/>
          <w:szCs w:val="24"/>
          <w:lang w:val="en-US"/>
        </w:rPr>
        <w:t xml:space="preserve">before </w:t>
      </w:r>
      <w:r w:rsidR="0061617F" w:rsidRPr="000A2057">
        <w:rPr>
          <w:rFonts w:ascii="Times New Roman" w:hAnsi="Times New Roman" w:cs="Times New Roman"/>
          <w:sz w:val="24"/>
          <w:szCs w:val="24"/>
          <w:lang w:val="en-US"/>
        </w:rPr>
        <w:t xml:space="preserve">a </w:t>
      </w:r>
      <w:r w:rsidR="00C35F83" w:rsidRPr="000A2057">
        <w:rPr>
          <w:rFonts w:ascii="Times New Roman" w:hAnsi="Times New Roman" w:cs="Times New Roman"/>
          <w:sz w:val="24"/>
          <w:szCs w:val="24"/>
          <w:lang w:val="en-US"/>
        </w:rPr>
        <w:t xml:space="preserve">final rupture </w:t>
      </w:r>
      <w:r w:rsidR="0027546B" w:rsidRPr="000A2057">
        <w:rPr>
          <w:rFonts w:ascii="Times New Roman" w:hAnsi="Times New Roman" w:cs="Times New Roman"/>
          <w:sz w:val="24"/>
          <w:szCs w:val="24"/>
          <w:lang w:val="en-US"/>
        </w:rPr>
        <w:t>slightly below</w:t>
      </w:r>
      <w:r w:rsidR="00C35F83" w:rsidRPr="000A2057">
        <w:rPr>
          <w:rFonts w:ascii="Times New Roman" w:hAnsi="Times New Roman" w:cs="Times New Roman"/>
          <w:sz w:val="24"/>
          <w:szCs w:val="24"/>
          <w:lang w:val="en-US"/>
        </w:rPr>
        <w:t xml:space="preserve"> the maximum stress</w:t>
      </w:r>
      <w:r w:rsidR="00482236" w:rsidRPr="000A2057">
        <w:rPr>
          <w:rFonts w:ascii="Times New Roman" w:hAnsi="Times New Roman" w:cs="Times New Roman"/>
          <w:sz w:val="24"/>
          <w:szCs w:val="24"/>
          <w:lang w:val="en-US"/>
        </w:rPr>
        <w:t xml:space="preserve"> </w:t>
      </w:r>
      <w:r w:rsidR="00D82A2D" w:rsidRPr="000A2057">
        <w:rPr>
          <w:rFonts w:ascii="Times New Roman" w:hAnsi="Times New Roman" w:cs="Times New Roman"/>
          <w:sz w:val="24"/>
          <w:szCs w:val="24"/>
          <w:lang w:val="en-US"/>
        </w:rPr>
        <w:t>(Fig. 5d)</w:t>
      </w:r>
      <w:r w:rsidR="00C35F83" w:rsidRPr="000A2057">
        <w:rPr>
          <w:rFonts w:ascii="Times New Roman" w:hAnsi="Times New Roman" w:cs="Times New Roman"/>
          <w:sz w:val="24"/>
          <w:szCs w:val="24"/>
          <w:lang w:val="en-US"/>
        </w:rPr>
        <w:t>. This may indicate the presence of plastic deformation and necking in the mush structure after the maximum stress</w:t>
      </w:r>
      <w:r w:rsidR="000F336D" w:rsidRPr="000A2057">
        <w:rPr>
          <w:rFonts w:ascii="Times New Roman" w:hAnsi="Times New Roman" w:cs="Times New Roman"/>
          <w:sz w:val="24"/>
          <w:szCs w:val="24"/>
          <w:lang w:val="en-US"/>
        </w:rPr>
        <w:t>.</w:t>
      </w:r>
      <w:r w:rsidR="00005988" w:rsidRPr="000A2057">
        <w:rPr>
          <w:rFonts w:ascii="Times New Roman" w:hAnsi="Times New Roman" w:cs="Times New Roman"/>
          <w:sz w:val="24"/>
          <w:szCs w:val="24"/>
          <w:lang w:val="en-US"/>
        </w:rPr>
        <w:t xml:space="preserve"> T</w:t>
      </w:r>
      <w:r w:rsidR="00B40163" w:rsidRPr="000A2057">
        <w:rPr>
          <w:rFonts w:ascii="Times New Roman" w:hAnsi="Times New Roman" w:cs="Times New Roman"/>
          <w:sz w:val="24"/>
          <w:szCs w:val="24"/>
          <w:lang w:val="en-US"/>
        </w:rPr>
        <w:t>h</w:t>
      </w:r>
      <w:r w:rsidR="00CD275E" w:rsidRPr="000A2057">
        <w:rPr>
          <w:rFonts w:ascii="Times New Roman" w:hAnsi="Times New Roman" w:cs="Times New Roman"/>
          <w:sz w:val="24"/>
          <w:szCs w:val="24"/>
          <w:lang w:val="en-US"/>
        </w:rPr>
        <w:t xml:space="preserve">e </w:t>
      </w:r>
      <w:r w:rsidR="0027546B" w:rsidRPr="000A2057">
        <w:rPr>
          <w:rFonts w:ascii="Times New Roman" w:hAnsi="Times New Roman" w:cs="Times New Roman"/>
          <w:sz w:val="24"/>
          <w:szCs w:val="24"/>
          <w:lang w:val="en-US"/>
        </w:rPr>
        <w:t xml:space="preserve">size of the </w:t>
      </w:r>
      <w:r w:rsidR="00CD275E" w:rsidRPr="000A2057">
        <w:rPr>
          <w:rFonts w:ascii="Times New Roman" w:hAnsi="Times New Roman" w:cs="Times New Roman"/>
          <w:sz w:val="24"/>
          <w:szCs w:val="24"/>
          <w:lang w:val="en-US"/>
        </w:rPr>
        <w:t>end</w:t>
      </w:r>
      <w:r w:rsidR="00C25E6E" w:rsidRPr="000A2057">
        <w:rPr>
          <w:rFonts w:ascii="Times New Roman" w:hAnsi="Times New Roman" w:cs="Times New Roman"/>
          <w:sz w:val="24"/>
          <w:szCs w:val="24"/>
          <w:lang w:val="en-US"/>
        </w:rPr>
        <w:t>-</w:t>
      </w:r>
      <w:r w:rsidR="00CD275E" w:rsidRPr="000A2057">
        <w:rPr>
          <w:rFonts w:ascii="Times New Roman" w:hAnsi="Times New Roman" w:cs="Times New Roman"/>
          <w:sz w:val="24"/>
          <w:szCs w:val="24"/>
          <w:lang w:val="en-US"/>
        </w:rPr>
        <w:t xml:space="preserve">pieces </w:t>
      </w:r>
      <w:r w:rsidR="0027546B" w:rsidRPr="000A2057">
        <w:rPr>
          <w:rFonts w:ascii="Times New Roman" w:hAnsi="Times New Roman" w:cs="Times New Roman"/>
          <w:sz w:val="24"/>
          <w:szCs w:val="24"/>
          <w:lang w:val="en-US"/>
        </w:rPr>
        <w:t>decreases</w:t>
      </w:r>
      <w:r w:rsidR="00F97456" w:rsidRPr="000A2057">
        <w:rPr>
          <w:rFonts w:ascii="Times New Roman" w:hAnsi="Times New Roman" w:cs="Times New Roman"/>
          <w:sz w:val="24"/>
          <w:szCs w:val="24"/>
          <w:lang w:val="en-US"/>
        </w:rPr>
        <w:t xml:space="preserve"> </w:t>
      </w:r>
      <w:r w:rsidR="0027546B" w:rsidRPr="000A2057">
        <w:rPr>
          <w:rFonts w:ascii="Times New Roman" w:hAnsi="Times New Roman" w:cs="Times New Roman"/>
          <w:sz w:val="24"/>
          <w:szCs w:val="24"/>
          <w:lang w:val="en-US"/>
        </w:rPr>
        <w:t>as the</w:t>
      </w:r>
      <w:r w:rsidR="00D804A0" w:rsidRPr="000A2057">
        <w:rPr>
          <w:rFonts w:ascii="Times New Roman" w:hAnsi="Times New Roman" w:cs="Times New Roman"/>
          <w:sz w:val="24"/>
          <w:szCs w:val="24"/>
          <w:lang w:val="en-US"/>
        </w:rPr>
        <w:t xml:space="preserve"> </w:t>
      </w:r>
      <w:r w:rsidR="00F97456" w:rsidRPr="000A2057">
        <w:rPr>
          <w:rFonts w:ascii="Times New Roman" w:hAnsi="Times New Roman" w:cs="Times New Roman"/>
          <w:sz w:val="24"/>
          <w:szCs w:val="24"/>
          <w:lang w:val="en-US"/>
        </w:rPr>
        <w:t xml:space="preserve">liquid </w:t>
      </w:r>
      <w:r w:rsidR="002558C6" w:rsidRPr="000A2057">
        <w:rPr>
          <w:rFonts w:ascii="Times New Roman" w:hAnsi="Times New Roman" w:cs="Times New Roman"/>
          <w:sz w:val="24"/>
          <w:szCs w:val="24"/>
          <w:lang w:val="en-US" w:eastAsia="zh-CN"/>
        </w:rPr>
        <w:t>fraction</w:t>
      </w:r>
      <w:r w:rsidR="00F97456" w:rsidRPr="000A2057">
        <w:rPr>
          <w:rFonts w:ascii="Times New Roman" w:hAnsi="Times New Roman" w:cs="Times New Roman"/>
          <w:sz w:val="24"/>
          <w:szCs w:val="24"/>
          <w:lang w:val="en-US"/>
        </w:rPr>
        <w:t xml:space="preserve"> </w:t>
      </w:r>
      <w:r w:rsidR="0027546B" w:rsidRPr="000A2057">
        <w:rPr>
          <w:rFonts w:ascii="Times New Roman" w:hAnsi="Times New Roman" w:cs="Times New Roman"/>
          <w:sz w:val="24"/>
          <w:szCs w:val="24"/>
          <w:lang w:val="en-US"/>
        </w:rPr>
        <w:t>increases, as shown</w:t>
      </w:r>
      <w:r w:rsidR="00B40163" w:rsidRPr="000A2057">
        <w:rPr>
          <w:rFonts w:ascii="Times New Roman" w:hAnsi="Times New Roman" w:cs="Times New Roman"/>
          <w:sz w:val="24"/>
          <w:szCs w:val="24"/>
          <w:lang w:val="en-US"/>
        </w:rPr>
        <w:t xml:space="preserve"> in Fig. </w:t>
      </w:r>
      <w:r w:rsidR="00236E32" w:rsidRPr="000A2057">
        <w:rPr>
          <w:rFonts w:ascii="Times New Roman" w:hAnsi="Times New Roman" w:cs="Times New Roman"/>
          <w:sz w:val="24"/>
          <w:szCs w:val="24"/>
          <w:lang w:val="en-US"/>
        </w:rPr>
        <w:t>5</w:t>
      </w:r>
      <w:r w:rsidR="00B40163" w:rsidRPr="000A2057">
        <w:rPr>
          <w:rFonts w:ascii="Times New Roman" w:hAnsi="Times New Roman" w:cs="Times New Roman"/>
          <w:sz w:val="24"/>
          <w:szCs w:val="24"/>
          <w:lang w:val="en-US"/>
        </w:rPr>
        <w:t>d</w:t>
      </w:r>
      <w:r w:rsidR="00F97456" w:rsidRPr="000A2057">
        <w:rPr>
          <w:rFonts w:ascii="Times New Roman" w:hAnsi="Times New Roman" w:cs="Times New Roman"/>
          <w:sz w:val="24"/>
          <w:szCs w:val="24"/>
          <w:lang w:val="en-US"/>
        </w:rPr>
        <w:t>.</w:t>
      </w:r>
    </w:p>
    <w:p w14:paraId="22980BEB" w14:textId="47F8FC2E" w:rsidR="00E3470C" w:rsidRPr="000A2057" w:rsidRDefault="009B3D3E" w:rsidP="00092F97">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eastAsia="zh-CN"/>
        </w:rPr>
        <w:tab/>
      </w:r>
      <w:r w:rsidR="00304D35" w:rsidRPr="000A2057">
        <w:rPr>
          <w:rFonts w:ascii="Times New Roman" w:hAnsi="Times New Roman" w:cs="Times New Roman"/>
          <w:sz w:val="24"/>
          <w:szCs w:val="24"/>
          <w:lang w:val="en-US"/>
        </w:rPr>
        <w:t>Si</w:t>
      </w:r>
      <w:r w:rsidRPr="000A2057">
        <w:rPr>
          <w:rFonts w:ascii="Times New Roman" w:hAnsi="Times New Roman" w:cs="Times New Roman"/>
          <w:sz w:val="24"/>
          <w:szCs w:val="24"/>
          <w:lang w:val="en-US"/>
        </w:rPr>
        <w:t>milar</w:t>
      </w:r>
      <w:r w:rsidR="00373FF4" w:rsidRPr="000A2057">
        <w:rPr>
          <w:rFonts w:ascii="Times New Roman" w:hAnsi="Times New Roman" w:cs="Times New Roman"/>
          <w:sz w:val="24"/>
          <w:szCs w:val="24"/>
          <w:lang w:val="en-US"/>
        </w:rPr>
        <w:t xml:space="preserve"> type</w:t>
      </w:r>
      <w:r w:rsidR="00304D35" w:rsidRPr="000A2057">
        <w:rPr>
          <w:rFonts w:ascii="Times New Roman" w:hAnsi="Times New Roman" w:cs="Times New Roman"/>
          <w:sz w:val="24"/>
          <w:szCs w:val="24"/>
          <w:lang w:val="en-US"/>
        </w:rPr>
        <w:t>s</w:t>
      </w:r>
      <w:r w:rsidR="00373FF4" w:rsidRPr="000A2057">
        <w:rPr>
          <w:rFonts w:ascii="Times New Roman" w:hAnsi="Times New Roman" w:cs="Times New Roman"/>
          <w:sz w:val="24"/>
          <w:szCs w:val="24"/>
          <w:lang w:val="en-US"/>
        </w:rPr>
        <w:t xml:space="preserve"> of </w:t>
      </w:r>
      <w:r w:rsidRPr="000A2057">
        <w:rPr>
          <w:rFonts w:ascii="Times New Roman" w:hAnsi="Times New Roman" w:cs="Times New Roman"/>
          <w:sz w:val="24"/>
          <w:szCs w:val="24"/>
          <w:lang w:val="en-US"/>
        </w:rPr>
        <w:t xml:space="preserve">stress-displacement </w:t>
      </w:r>
      <w:r w:rsidR="00373FF4" w:rsidRPr="000A2057">
        <w:rPr>
          <w:rFonts w:ascii="Times New Roman" w:hAnsi="Times New Roman" w:cs="Times New Roman"/>
          <w:sz w:val="24"/>
          <w:szCs w:val="24"/>
          <w:lang w:val="en-US"/>
        </w:rPr>
        <w:t xml:space="preserve">curves </w:t>
      </w:r>
      <w:r w:rsidRPr="000A2057">
        <w:rPr>
          <w:rFonts w:ascii="Times New Roman" w:hAnsi="Times New Roman" w:cs="Times New Roman"/>
          <w:sz w:val="24"/>
          <w:szCs w:val="24"/>
          <w:lang w:val="en-US"/>
        </w:rPr>
        <w:t xml:space="preserve">and therefore </w:t>
      </w:r>
      <w:r w:rsidR="004F48DC" w:rsidRPr="000A2057">
        <w:rPr>
          <w:rFonts w:ascii="Times New Roman" w:hAnsi="Times New Roman" w:cs="Times New Roman"/>
          <w:sz w:val="24"/>
          <w:szCs w:val="24"/>
          <w:lang w:val="en-US"/>
        </w:rPr>
        <w:t xml:space="preserve">a </w:t>
      </w:r>
      <w:r w:rsidRPr="000A2057">
        <w:rPr>
          <w:rFonts w:ascii="Times New Roman" w:hAnsi="Times New Roman" w:cs="Times New Roman"/>
          <w:sz w:val="24"/>
          <w:szCs w:val="24"/>
          <w:lang w:val="en-US" w:eastAsia="zh-CN"/>
        </w:rPr>
        <w:t xml:space="preserve">similar fracture behavior </w:t>
      </w:r>
      <w:r w:rsidR="004F48DC" w:rsidRPr="000A2057">
        <w:rPr>
          <w:rFonts w:ascii="Times New Roman" w:hAnsi="Times New Roman" w:cs="Times New Roman"/>
          <w:sz w:val="24"/>
          <w:szCs w:val="24"/>
          <w:lang w:val="en-US"/>
        </w:rPr>
        <w:t xml:space="preserve">were </w:t>
      </w:r>
      <w:r w:rsidR="00373FF4" w:rsidRPr="000A2057">
        <w:rPr>
          <w:rFonts w:ascii="Times New Roman" w:hAnsi="Times New Roman" w:cs="Times New Roman"/>
          <w:sz w:val="24"/>
          <w:szCs w:val="24"/>
          <w:lang w:val="en-US"/>
        </w:rPr>
        <w:t xml:space="preserve">obtained for </w:t>
      </w:r>
      <w:r w:rsidR="00E276E0" w:rsidRPr="000A2057">
        <w:rPr>
          <w:rFonts w:ascii="Times New Roman" w:hAnsi="Times New Roman" w:cs="Times New Roman"/>
          <w:sz w:val="24"/>
          <w:szCs w:val="24"/>
          <w:lang w:val="en-US" w:eastAsia="zh-CN"/>
        </w:rPr>
        <w:t xml:space="preserve">all </w:t>
      </w:r>
      <w:r w:rsidRPr="000A2057">
        <w:rPr>
          <w:rFonts w:ascii="Times New Roman" w:hAnsi="Times New Roman" w:cs="Times New Roman"/>
          <w:sz w:val="24"/>
          <w:szCs w:val="24"/>
          <w:lang w:val="en-US" w:eastAsia="zh-CN"/>
        </w:rPr>
        <w:t>three</w:t>
      </w:r>
      <w:r w:rsidR="00E276E0" w:rsidRPr="000A2057">
        <w:rPr>
          <w:rFonts w:ascii="Times New Roman" w:hAnsi="Times New Roman" w:cs="Times New Roman"/>
          <w:sz w:val="24"/>
          <w:szCs w:val="24"/>
          <w:lang w:val="en-US" w:eastAsia="zh-CN"/>
        </w:rPr>
        <w:t xml:space="preserve"> alloy</w:t>
      </w:r>
      <w:r w:rsidRPr="000A2057">
        <w:rPr>
          <w:rFonts w:ascii="Times New Roman" w:hAnsi="Times New Roman" w:cs="Times New Roman"/>
          <w:sz w:val="24"/>
          <w:szCs w:val="24"/>
          <w:lang w:val="en-US" w:eastAsia="zh-CN"/>
        </w:rPr>
        <w:t>s.</w:t>
      </w:r>
      <w:r w:rsidR="00373FF4" w:rsidRPr="000A2057">
        <w:rPr>
          <w:rFonts w:ascii="Times New Roman" w:hAnsi="Times New Roman" w:cs="Times New Roman"/>
          <w:sz w:val="24"/>
          <w:szCs w:val="24"/>
          <w:lang w:val="en-US"/>
        </w:rPr>
        <w:t xml:space="preserve"> However,</w:t>
      </w:r>
      <w:r w:rsidR="00515BF1" w:rsidRPr="000A2057">
        <w:rPr>
          <w:rFonts w:ascii="Times New Roman" w:hAnsi="Times New Roman" w:cs="Times New Roman"/>
          <w:sz w:val="24"/>
          <w:szCs w:val="24"/>
          <w:lang w:val="en-US"/>
        </w:rPr>
        <w:t xml:space="preserve"> the specific fracture behavior</w:t>
      </w:r>
      <w:r w:rsidR="00EF7CFF" w:rsidRPr="000A2057">
        <w:rPr>
          <w:rFonts w:ascii="Times New Roman" w:hAnsi="Times New Roman" w:cs="Times New Roman"/>
          <w:sz w:val="24"/>
          <w:szCs w:val="24"/>
          <w:lang w:val="en-US"/>
        </w:rPr>
        <w:t xml:space="preserve"> (as previously explained) occur</w:t>
      </w:r>
      <w:r w:rsidRPr="000A2057">
        <w:rPr>
          <w:rFonts w:ascii="Times New Roman" w:hAnsi="Times New Roman" w:cs="Times New Roman"/>
          <w:sz w:val="24"/>
          <w:szCs w:val="24"/>
          <w:lang w:val="en-US"/>
        </w:rPr>
        <w:t>red</w:t>
      </w:r>
      <w:r w:rsidR="00EF7CFF" w:rsidRPr="000A2057">
        <w:rPr>
          <w:rFonts w:ascii="Times New Roman" w:hAnsi="Times New Roman" w:cs="Times New Roman"/>
          <w:sz w:val="24"/>
          <w:szCs w:val="24"/>
          <w:lang w:val="en-US"/>
        </w:rPr>
        <w:t xml:space="preserve"> </w:t>
      </w:r>
      <w:r w:rsidR="004F48DC" w:rsidRPr="000A2057">
        <w:rPr>
          <w:rFonts w:ascii="Times New Roman" w:hAnsi="Times New Roman" w:cs="Times New Roman"/>
          <w:sz w:val="24"/>
          <w:szCs w:val="24"/>
          <w:lang w:val="en-US"/>
        </w:rPr>
        <w:t xml:space="preserve">over a </w:t>
      </w:r>
      <w:r w:rsidR="00EF7CFF" w:rsidRPr="000A2057">
        <w:rPr>
          <w:rFonts w:ascii="Times New Roman" w:hAnsi="Times New Roman" w:cs="Times New Roman"/>
          <w:sz w:val="24"/>
          <w:szCs w:val="24"/>
          <w:lang w:val="en-US"/>
        </w:rPr>
        <w:t xml:space="preserve">different </w:t>
      </w:r>
      <w:r w:rsidR="004F48DC" w:rsidRPr="000A2057">
        <w:rPr>
          <w:rFonts w:ascii="Times New Roman" w:hAnsi="Times New Roman" w:cs="Times New Roman"/>
          <w:sz w:val="24"/>
          <w:szCs w:val="24"/>
          <w:lang w:val="en-US"/>
        </w:rPr>
        <w:t xml:space="preserve">range of </w:t>
      </w:r>
      <w:r w:rsidR="00DF211A" w:rsidRPr="000A2057">
        <w:rPr>
          <w:rFonts w:ascii="Times New Roman" w:hAnsi="Times New Roman" w:cs="Times New Roman"/>
          <w:sz w:val="24"/>
          <w:szCs w:val="24"/>
          <w:lang w:val="en-US"/>
        </w:rPr>
        <w:t xml:space="preserve">liquid </w:t>
      </w:r>
      <w:r w:rsidR="002558C6" w:rsidRPr="000A2057">
        <w:rPr>
          <w:rFonts w:ascii="Times New Roman" w:hAnsi="Times New Roman" w:cs="Times New Roman"/>
          <w:sz w:val="24"/>
          <w:szCs w:val="24"/>
          <w:lang w:val="en-US" w:eastAsia="zh-CN"/>
        </w:rPr>
        <w:t>fraction</w:t>
      </w:r>
      <w:r w:rsidR="004F48DC" w:rsidRPr="000A2057">
        <w:rPr>
          <w:rFonts w:ascii="Times New Roman" w:hAnsi="Times New Roman" w:cs="Times New Roman"/>
          <w:sz w:val="24"/>
          <w:szCs w:val="24"/>
          <w:lang w:val="en-US"/>
        </w:rPr>
        <w:t>s for each alloy</w:t>
      </w:r>
      <w:r w:rsidR="00EF7CFF" w:rsidRPr="000A2057">
        <w:rPr>
          <w:rFonts w:ascii="Times New Roman" w:hAnsi="Times New Roman" w:cs="Times New Roman"/>
          <w:sz w:val="24"/>
          <w:szCs w:val="24"/>
          <w:lang w:val="en-US"/>
        </w:rPr>
        <w:t>. For example</w:t>
      </w:r>
      <w:r w:rsidR="00A22949" w:rsidRPr="000A2057">
        <w:rPr>
          <w:rFonts w:ascii="Times New Roman" w:hAnsi="Times New Roman" w:cs="Times New Roman"/>
          <w:sz w:val="24"/>
          <w:szCs w:val="24"/>
          <w:lang w:val="en-US"/>
        </w:rPr>
        <w:t>,</w:t>
      </w:r>
      <w:r w:rsidR="00803B67" w:rsidRPr="000A2057">
        <w:rPr>
          <w:rFonts w:ascii="Times New Roman" w:hAnsi="Times New Roman" w:cs="Times New Roman"/>
          <w:sz w:val="24"/>
          <w:szCs w:val="24"/>
          <w:lang w:val="en-US"/>
        </w:rPr>
        <w:t xml:space="preserve"> </w:t>
      </w:r>
      <w:r w:rsidR="00941D6F" w:rsidRPr="000A2057">
        <w:rPr>
          <w:rFonts w:ascii="Times New Roman" w:hAnsi="Times New Roman" w:cs="Times New Roman"/>
          <w:sz w:val="24"/>
          <w:szCs w:val="24"/>
          <w:lang w:val="en-US"/>
        </w:rPr>
        <w:t xml:space="preserve">Alloy </w:t>
      </w:r>
      <w:r w:rsidR="0013732A" w:rsidRPr="000A2057">
        <w:rPr>
          <w:rFonts w:ascii="Times New Roman" w:hAnsi="Times New Roman" w:cs="Times New Roman"/>
          <w:sz w:val="24"/>
          <w:szCs w:val="24"/>
          <w:lang w:val="en-US"/>
        </w:rPr>
        <w:t xml:space="preserve">311 </w:t>
      </w:r>
      <w:r w:rsidR="00EF7CFF" w:rsidRPr="000A2057">
        <w:rPr>
          <w:rFonts w:ascii="Times New Roman" w:hAnsi="Times New Roman" w:cs="Times New Roman"/>
          <w:sz w:val="24"/>
          <w:szCs w:val="24"/>
          <w:lang w:val="en-US"/>
        </w:rPr>
        <w:lastRenderedPageBreak/>
        <w:t>exhibit</w:t>
      </w:r>
      <w:r w:rsidR="00A22949" w:rsidRPr="000A2057">
        <w:rPr>
          <w:rFonts w:ascii="Times New Roman" w:hAnsi="Times New Roman" w:cs="Times New Roman"/>
          <w:sz w:val="24"/>
          <w:szCs w:val="24"/>
          <w:lang w:val="en-US"/>
        </w:rPr>
        <w:t>s</w:t>
      </w:r>
      <w:r w:rsidR="00803B67" w:rsidRPr="000A2057">
        <w:rPr>
          <w:rFonts w:ascii="Times New Roman" w:hAnsi="Times New Roman" w:cs="Times New Roman"/>
          <w:sz w:val="24"/>
          <w:szCs w:val="24"/>
          <w:lang w:val="en-US"/>
        </w:rPr>
        <w:t xml:space="preserve"> </w:t>
      </w:r>
      <w:r w:rsidR="00D00116" w:rsidRPr="000A2057">
        <w:rPr>
          <w:rFonts w:ascii="Times New Roman" w:hAnsi="Times New Roman" w:cs="Times New Roman"/>
          <w:sz w:val="24"/>
          <w:szCs w:val="24"/>
          <w:lang w:val="en-US"/>
        </w:rPr>
        <w:t>brittle fracture</w:t>
      </w:r>
      <w:r w:rsidR="00803B67" w:rsidRPr="000A2057">
        <w:rPr>
          <w:rFonts w:ascii="Times New Roman" w:hAnsi="Times New Roman" w:cs="Times New Roman"/>
          <w:sz w:val="24"/>
          <w:szCs w:val="24"/>
          <w:lang w:val="en-US"/>
        </w:rPr>
        <w:t xml:space="preserve"> </w:t>
      </w:r>
      <w:r w:rsidR="004F48DC" w:rsidRPr="000A2057">
        <w:rPr>
          <w:rFonts w:ascii="Times New Roman" w:hAnsi="Times New Roman" w:cs="Times New Roman"/>
          <w:sz w:val="24"/>
          <w:szCs w:val="24"/>
          <w:lang w:val="en-US"/>
        </w:rPr>
        <w:t>for</w:t>
      </w:r>
      <w:r w:rsidR="00803B67" w:rsidRPr="000A2057">
        <w:rPr>
          <w:rFonts w:ascii="Times New Roman" w:hAnsi="Times New Roman" w:cs="Times New Roman"/>
          <w:sz w:val="24"/>
          <w:szCs w:val="24"/>
          <w:lang w:val="en-US"/>
        </w:rPr>
        <w:t xml:space="preserve"> </w:t>
      </w:r>
      <w:r w:rsidR="00DF211A" w:rsidRPr="000A2057">
        <w:rPr>
          <w:rFonts w:ascii="Times New Roman" w:hAnsi="Times New Roman" w:cs="Times New Roman"/>
          <w:sz w:val="24"/>
          <w:szCs w:val="24"/>
          <w:lang w:val="en-US"/>
        </w:rPr>
        <w:t xml:space="preserve">liquid </w:t>
      </w:r>
      <w:r w:rsidR="002558C6" w:rsidRPr="000A2057">
        <w:rPr>
          <w:rFonts w:ascii="Times New Roman" w:hAnsi="Times New Roman" w:cs="Times New Roman"/>
          <w:sz w:val="24"/>
          <w:szCs w:val="24"/>
          <w:lang w:val="en-US" w:eastAsia="zh-CN"/>
        </w:rPr>
        <w:t>fraction</w:t>
      </w:r>
      <w:r w:rsidR="004F48DC" w:rsidRPr="000A2057">
        <w:rPr>
          <w:rFonts w:ascii="Times New Roman" w:hAnsi="Times New Roman" w:cs="Times New Roman"/>
          <w:sz w:val="24"/>
          <w:szCs w:val="24"/>
          <w:lang w:val="en-US" w:eastAsia="zh-CN"/>
        </w:rPr>
        <w:t>s</w:t>
      </w:r>
      <w:r w:rsidR="00DF211A" w:rsidRPr="000A2057">
        <w:rPr>
          <w:rFonts w:ascii="Times New Roman" w:hAnsi="Times New Roman" w:cs="Times New Roman"/>
          <w:sz w:val="24"/>
          <w:szCs w:val="24"/>
          <w:lang w:val="en-US"/>
        </w:rPr>
        <w:t xml:space="preserve"> of </w:t>
      </w:r>
      <w:r w:rsidR="00A22949" w:rsidRPr="000A2057">
        <w:rPr>
          <w:rFonts w:ascii="Times New Roman" w:hAnsi="Times New Roman" w:cs="Times New Roman"/>
          <w:sz w:val="24"/>
          <w:szCs w:val="24"/>
          <w:lang w:val="en-US"/>
        </w:rPr>
        <w:t>0.5-0.8%</w:t>
      </w:r>
      <w:r w:rsidR="000A2057">
        <w:rPr>
          <w:rFonts w:ascii="Times New Roman" w:hAnsi="Times New Roman" w:cs="Times New Roman"/>
          <w:sz w:val="24"/>
          <w:szCs w:val="24"/>
          <w:lang w:val="en-US"/>
        </w:rPr>
        <w:t>,</w:t>
      </w:r>
      <w:r w:rsidR="00A22949" w:rsidRPr="000A2057">
        <w:rPr>
          <w:rFonts w:ascii="Times New Roman" w:hAnsi="Times New Roman" w:cs="Times New Roman"/>
          <w:sz w:val="24"/>
          <w:szCs w:val="24"/>
          <w:lang w:val="en-US"/>
        </w:rPr>
        <w:t xml:space="preserve"> </w:t>
      </w:r>
      <w:r w:rsidR="004F48DC" w:rsidRPr="000A2057">
        <w:rPr>
          <w:rFonts w:ascii="Times New Roman" w:hAnsi="Times New Roman" w:cs="Times New Roman"/>
          <w:sz w:val="24"/>
          <w:szCs w:val="24"/>
          <w:lang w:val="en-US"/>
        </w:rPr>
        <w:t>but</w:t>
      </w:r>
      <w:r w:rsidRPr="000A2057">
        <w:rPr>
          <w:rFonts w:ascii="Times New Roman" w:hAnsi="Times New Roman" w:cs="Times New Roman"/>
          <w:sz w:val="24"/>
          <w:szCs w:val="24"/>
          <w:lang w:val="en-US"/>
        </w:rPr>
        <w:t xml:space="preserve"> Alloy 333-GR </w:t>
      </w:r>
      <w:r w:rsidR="004F48DC" w:rsidRPr="000A2057">
        <w:rPr>
          <w:rFonts w:ascii="Times New Roman" w:hAnsi="Times New Roman" w:cs="Times New Roman"/>
          <w:sz w:val="24"/>
          <w:szCs w:val="24"/>
          <w:lang w:val="en-US"/>
        </w:rPr>
        <w:t>exhibits brittle fracture</w:t>
      </w:r>
      <w:r w:rsidRPr="000A2057">
        <w:rPr>
          <w:rFonts w:ascii="Times New Roman" w:hAnsi="Times New Roman" w:cs="Times New Roman"/>
          <w:sz w:val="24"/>
          <w:szCs w:val="24"/>
          <w:lang w:val="en-US"/>
        </w:rPr>
        <w:t xml:space="preserve"> </w:t>
      </w:r>
      <w:r w:rsidR="004F48DC" w:rsidRPr="000A2057">
        <w:rPr>
          <w:rFonts w:ascii="Times New Roman" w:hAnsi="Times New Roman" w:cs="Times New Roman"/>
          <w:sz w:val="24"/>
          <w:szCs w:val="24"/>
          <w:lang w:val="en-US"/>
        </w:rPr>
        <w:t xml:space="preserve">for liquid fractions of </w:t>
      </w:r>
      <w:r w:rsidRPr="000A2057">
        <w:rPr>
          <w:rFonts w:ascii="Times New Roman" w:hAnsi="Times New Roman" w:cs="Times New Roman"/>
          <w:sz w:val="24"/>
          <w:szCs w:val="24"/>
          <w:lang w:val="en-US"/>
        </w:rPr>
        <w:t>0.1-3.7%</w:t>
      </w:r>
      <w:r w:rsidR="00DF211A" w:rsidRPr="000A2057">
        <w:rPr>
          <w:rFonts w:ascii="Times New Roman" w:hAnsi="Times New Roman" w:cs="Times New Roman"/>
          <w:sz w:val="24"/>
          <w:szCs w:val="24"/>
          <w:lang w:val="en-US"/>
        </w:rPr>
        <w:t>.</w:t>
      </w:r>
    </w:p>
    <w:p w14:paraId="3E0DFE27" w14:textId="77777777" w:rsidR="00703CCD" w:rsidRPr="00C9254F" w:rsidRDefault="007F7825" w:rsidP="00837E78">
      <w:pPr>
        <w:spacing w:after="0" w:line="480" w:lineRule="auto"/>
        <w:jc w:val="both"/>
        <w:outlineLvl w:val="0"/>
        <w:rPr>
          <w:rFonts w:ascii="Times New Roman" w:hAnsi="Times New Roman" w:cs="Times New Roman"/>
          <w:b/>
          <w:sz w:val="24"/>
          <w:szCs w:val="24"/>
          <w:lang w:val="en-US" w:eastAsia="zh-CN"/>
        </w:rPr>
      </w:pPr>
      <w:r w:rsidRPr="00C9254F">
        <w:rPr>
          <w:rFonts w:ascii="Times New Roman" w:hAnsi="Times New Roman" w:cs="Times New Roman"/>
          <w:b/>
          <w:sz w:val="24"/>
          <w:szCs w:val="24"/>
          <w:lang w:val="en-US"/>
        </w:rPr>
        <w:t>3.3</w:t>
      </w:r>
      <w:r w:rsidR="00DC06BE" w:rsidRPr="00C9254F">
        <w:rPr>
          <w:rFonts w:ascii="Times New Roman" w:hAnsi="Times New Roman" w:cs="Times New Roman"/>
          <w:b/>
          <w:sz w:val="24"/>
          <w:szCs w:val="24"/>
          <w:lang w:val="en-US"/>
        </w:rPr>
        <w:t>.</w:t>
      </w:r>
      <w:r w:rsidR="00703CCD" w:rsidRPr="00C9254F">
        <w:rPr>
          <w:rFonts w:ascii="Times New Roman" w:hAnsi="Times New Roman" w:cs="Times New Roman"/>
          <w:b/>
          <w:sz w:val="24"/>
          <w:szCs w:val="24"/>
          <w:lang w:val="en-US"/>
        </w:rPr>
        <w:t xml:space="preserve"> Effect of iron-rich intermetallics</w:t>
      </w:r>
      <w:r w:rsidR="00482236" w:rsidRPr="00C9254F">
        <w:rPr>
          <w:rFonts w:ascii="Times New Roman" w:hAnsi="Times New Roman" w:cs="Times New Roman"/>
          <w:b/>
          <w:sz w:val="24"/>
          <w:szCs w:val="24"/>
          <w:lang w:val="en-US" w:eastAsia="zh-CN"/>
        </w:rPr>
        <w:t xml:space="preserve"> </w:t>
      </w:r>
      <w:r w:rsidR="008A67D3" w:rsidRPr="00C9254F">
        <w:rPr>
          <w:rFonts w:ascii="Times New Roman" w:hAnsi="Times New Roman" w:cs="Times New Roman"/>
          <w:b/>
          <w:sz w:val="24"/>
          <w:szCs w:val="24"/>
          <w:lang w:val="en-US" w:eastAsia="zh-CN"/>
        </w:rPr>
        <w:t>on semisolid tensile behavior</w:t>
      </w:r>
    </w:p>
    <w:p w14:paraId="39DBF875" w14:textId="298FB8F5" w:rsidR="00061503" w:rsidRPr="000A2057" w:rsidRDefault="009B3D3E" w:rsidP="00092F97">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FB19A0" w:rsidRPr="000A2057">
        <w:rPr>
          <w:rFonts w:ascii="Times New Roman" w:hAnsi="Times New Roman" w:cs="Times New Roman"/>
          <w:sz w:val="24"/>
          <w:szCs w:val="24"/>
          <w:lang w:val="en-US"/>
        </w:rPr>
        <w:t xml:space="preserve">As </w:t>
      </w:r>
      <w:r w:rsidRPr="000A2057">
        <w:rPr>
          <w:rFonts w:ascii="Times New Roman" w:hAnsi="Times New Roman" w:cs="Times New Roman"/>
          <w:sz w:val="24"/>
          <w:szCs w:val="24"/>
          <w:lang w:val="en-US" w:eastAsia="zh-CN"/>
        </w:rPr>
        <w:t>mentioned in Section 3.1</w:t>
      </w:r>
      <w:r w:rsidR="00D167E0" w:rsidRPr="000A2057">
        <w:rPr>
          <w:rFonts w:ascii="Times New Roman" w:hAnsi="Times New Roman" w:cs="Times New Roman"/>
          <w:sz w:val="24"/>
          <w:szCs w:val="24"/>
          <w:lang w:val="en-US" w:eastAsia="zh-CN"/>
        </w:rPr>
        <w:t xml:space="preserve">, </w:t>
      </w:r>
      <w:r w:rsidR="00515BF1" w:rsidRPr="000A2057">
        <w:rPr>
          <w:rFonts w:ascii="Times New Roman" w:hAnsi="Times New Roman" w:cs="Times New Roman"/>
          <w:sz w:val="24"/>
          <w:szCs w:val="24"/>
          <w:lang w:val="en-US" w:eastAsia="zh-CN"/>
        </w:rPr>
        <w:t>Alloy</w:t>
      </w:r>
      <w:r w:rsidR="006B03A2" w:rsidRPr="000A2057">
        <w:rPr>
          <w:rFonts w:ascii="Times New Roman" w:hAnsi="Times New Roman" w:cs="Times New Roman"/>
          <w:sz w:val="24"/>
          <w:szCs w:val="24"/>
          <w:lang w:val="en-US" w:eastAsia="zh-CN"/>
        </w:rPr>
        <w:t xml:space="preserve"> </w:t>
      </w:r>
      <w:r w:rsidR="00A45DE8" w:rsidRPr="000A2057">
        <w:rPr>
          <w:rFonts w:ascii="Times New Roman" w:hAnsi="Times New Roman" w:cs="Times New Roman"/>
          <w:sz w:val="24"/>
          <w:szCs w:val="24"/>
          <w:lang w:val="en-US"/>
        </w:rPr>
        <w:t xml:space="preserve">311 </w:t>
      </w:r>
      <w:r w:rsidR="00001EC0" w:rsidRPr="000A2057">
        <w:rPr>
          <w:rFonts w:ascii="Times New Roman" w:hAnsi="Times New Roman" w:cs="Times New Roman"/>
          <w:sz w:val="24"/>
          <w:szCs w:val="24"/>
          <w:lang w:val="en-US"/>
        </w:rPr>
        <w:t>contains</w:t>
      </w:r>
      <w:r w:rsidR="00FB19A0" w:rsidRPr="000A2057">
        <w:rPr>
          <w:rFonts w:ascii="Times New Roman" w:hAnsi="Times New Roman" w:cs="Times New Roman"/>
          <w:sz w:val="24"/>
          <w:szCs w:val="24"/>
          <w:lang w:val="en-US"/>
        </w:rPr>
        <w:t xml:space="preserve"> plate-like β-Fe </w:t>
      </w:r>
      <w:r w:rsidR="00515BF1" w:rsidRPr="000A2057">
        <w:rPr>
          <w:rFonts w:ascii="Times New Roman" w:hAnsi="Times New Roman" w:cs="Times New Roman"/>
          <w:sz w:val="24"/>
          <w:szCs w:val="24"/>
          <w:lang w:val="en-US"/>
        </w:rPr>
        <w:t>intermetallics</w:t>
      </w:r>
      <w:r w:rsidR="000A2057">
        <w:rPr>
          <w:rFonts w:ascii="Times New Roman" w:hAnsi="Times New Roman" w:cs="Times New Roman"/>
          <w:sz w:val="24"/>
          <w:szCs w:val="24"/>
          <w:lang w:val="en-US"/>
        </w:rPr>
        <w:t>,</w:t>
      </w:r>
      <w:r w:rsidR="00515BF1" w:rsidRPr="000A2057">
        <w:rPr>
          <w:rFonts w:ascii="Times New Roman" w:hAnsi="Times New Roman" w:cs="Times New Roman"/>
          <w:sz w:val="24"/>
          <w:szCs w:val="24"/>
          <w:lang w:val="en-US"/>
        </w:rPr>
        <w:t xml:space="preserve"> while Alloy 333 has predominant </w:t>
      </w:r>
      <w:r w:rsidR="00FB19A0" w:rsidRPr="000A2057">
        <w:rPr>
          <w:rFonts w:ascii="Times New Roman" w:hAnsi="Times New Roman" w:cs="Times New Roman"/>
          <w:sz w:val="24"/>
          <w:szCs w:val="24"/>
          <w:lang w:val="en-US"/>
        </w:rPr>
        <w:t>Chinese script</w:t>
      </w:r>
      <w:r w:rsidR="00001EC0" w:rsidRPr="000A2057">
        <w:rPr>
          <w:rFonts w:ascii="Times New Roman" w:hAnsi="Times New Roman" w:cs="Times New Roman"/>
          <w:sz w:val="24"/>
          <w:szCs w:val="24"/>
          <w:lang w:val="en-US"/>
        </w:rPr>
        <w:t>-like</w:t>
      </w:r>
      <w:r w:rsidR="00FB19A0" w:rsidRPr="000A2057">
        <w:rPr>
          <w:rFonts w:ascii="Times New Roman" w:hAnsi="Times New Roman" w:cs="Times New Roman"/>
          <w:sz w:val="24"/>
          <w:szCs w:val="24"/>
          <w:lang w:val="en-US"/>
        </w:rPr>
        <w:t xml:space="preserve"> α-Fe</w:t>
      </w:r>
      <w:r w:rsidR="00482236" w:rsidRPr="000A2057">
        <w:rPr>
          <w:rFonts w:ascii="Times New Roman" w:hAnsi="Times New Roman" w:cs="Times New Roman"/>
          <w:sz w:val="24"/>
          <w:szCs w:val="24"/>
          <w:lang w:val="en-US"/>
        </w:rPr>
        <w:t xml:space="preserve"> </w:t>
      </w:r>
      <w:r w:rsidR="00A45DE8" w:rsidRPr="000A2057">
        <w:rPr>
          <w:rFonts w:ascii="Times New Roman" w:hAnsi="Times New Roman" w:cs="Times New Roman"/>
          <w:sz w:val="24"/>
          <w:szCs w:val="24"/>
          <w:lang w:val="en-US"/>
        </w:rPr>
        <w:t>intermetallics</w:t>
      </w:r>
      <w:r w:rsidR="002661C0" w:rsidRPr="000A2057">
        <w:rPr>
          <w:rFonts w:ascii="Times New Roman" w:hAnsi="Times New Roman" w:cs="Times New Roman"/>
          <w:sz w:val="24"/>
          <w:szCs w:val="24"/>
          <w:lang w:val="en-US"/>
        </w:rPr>
        <w:t xml:space="preserve"> (see Fig. 3)</w:t>
      </w:r>
      <w:r w:rsidR="00FB19A0" w:rsidRPr="000A2057">
        <w:rPr>
          <w:rFonts w:ascii="Times New Roman" w:hAnsi="Times New Roman" w:cs="Times New Roman"/>
          <w:sz w:val="24"/>
          <w:szCs w:val="24"/>
          <w:lang w:val="en-US"/>
        </w:rPr>
        <w:t xml:space="preserve">. </w:t>
      </w:r>
      <w:r w:rsidR="00001EC0" w:rsidRPr="000A2057">
        <w:rPr>
          <w:rFonts w:ascii="Times New Roman" w:hAnsi="Times New Roman" w:cs="Times New Roman"/>
          <w:sz w:val="24"/>
          <w:szCs w:val="24"/>
          <w:lang w:val="en-US"/>
        </w:rPr>
        <w:t>T</w:t>
      </w:r>
      <w:r w:rsidR="004E15A4" w:rsidRPr="000A2057">
        <w:rPr>
          <w:rFonts w:ascii="Times New Roman" w:hAnsi="Times New Roman" w:cs="Times New Roman"/>
          <w:sz w:val="24"/>
          <w:szCs w:val="24"/>
          <w:lang w:val="en-US"/>
        </w:rPr>
        <w:t xml:space="preserve">he semisolid tensile </w:t>
      </w:r>
      <w:r w:rsidR="00FA1497" w:rsidRPr="000A2057">
        <w:rPr>
          <w:rFonts w:ascii="Times New Roman" w:hAnsi="Times New Roman" w:cs="Times New Roman"/>
          <w:sz w:val="24"/>
          <w:szCs w:val="24"/>
          <w:lang w:val="en-US"/>
        </w:rPr>
        <w:t xml:space="preserve">deformation and </w:t>
      </w:r>
      <w:r w:rsidR="004E15A4" w:rsidRPr="000A2057">
        <w:rPr>
          <w:rFonts w:ascii="Times New Roman" w:hAnsi="Times New Roman" w:cs="Times New Roman"/>
          <w:sz w:val="24"/>
          <w:szCs w:val="24"/>
          <w:lang w:val="en-US"/>
        </w:rPr>
        <w:t xml:space="preserve">properties of </w:t>
      </w:r>
      <w:r w:rsidR="002661C0" w:rsidRPr="000A2057">
        <w:rPr>
          <w:rFonts w:ascii="Times New Roman" w:hAnsi="Times New Roman" w:cs="Times New Roman"/>
          <w:sz w:val="24"/>
          <w:szCs w:val="24"/>
          <w:lang w:val="en-US"/>
        </w:rPr>
        <w:t xml:space="preserve">Alloys </w:t>
      </w:r>
      <w:r w:rsidR="004E15A4" w:rsidRPr="000A2057">
        <w:rPr>
          <w:rFonts w:ascii="Times New Roman" w:hAnsi="Times New Roman" w:cs="Times New Roman"/>
          <w:sz w:val="24"/>
          <w:szCs w:val="24"/>
          <w:lang w:val="en-US"/>
        </w:rPr>
        <w:t xml:space="preserve">311 and 333 </w:t>
      </w:r>
      <w:r w:rsidR="0055793B" w:rsidRPr="000A2057">
        <w:rPr>
          <w:rFonts w:ascii="Times New Roman" w:hAnsi="Times New Roman" w:cs="Times New Roman"/>
          <w:sz w:val="24"/>
          <w:szCs w:val="24"/>
          <w:lang w:val="en-US"/>
        </w:rPr>
        <w:t xml:space="preserve">were </w:t>
      </w:r>
      <w:r w:rsidR="004E15A4" w:rsidRPr="000A2057">
        <w:rPr>
          <w:rFonts w:ascii="Times New Roman" w:hAnsi="Times New Roman" w:cs="Times New Roman"/>
          <w:sz w:val="24"/>
          <w:szCs w:val="24"/>
          <w:lang w:val="en-US"/>
        </w:rPr>
        <w:t xml:space="preserve">compared </w:t>
      </w:r>
      <w:r w:rsidR="00890192" w:rsidRPr="000A2057">
        <w:rPr>
          <w:rFonts w:ascii="Times New Roman" w:hAnsi="Times New Roman" w:cs="Times New Roman"/>
          <w:sz w:val="24"/>
          <w:szCs w:val="24"/>
          <w:lang w:val="en-US"/>
        </w:rPr>
        <w:t>to examine the effect of different iron</w:t>
      </w:r>
      <w:r w:rsidR="009C22D7" w:rsidRPr="000A2057">
        <w:rPr>
          <w:rFonts w:ascii="Times New Roman" w:hAnsi="Times New Roman" w:cs="Times New Roman"/>
          <w:sz w:val="24"/>
          <w:szCs w:val="24"/>
          <w:lang w:val="en-US"/>
        </w:rPr>
        <w:t>-rich</w:t>
      </w:r>
      <w:r w:rsidR="00482236" w:rsidRPr="000A2057">
        <w:rPr>
          <w:rFonts w:ascii="Times New Roman" w:hAnsi="Times New Roman" w:cs="Times New Roman"/>
          <w:sz w:val="24"/>
          <w:szCs w:val="24"/>
          <w:lang w:val="en-US"/>
        </w:rPr>
        <w:t xml:space="preserve"> </w:t>
      </w:r>
      <w:r w:rsidR="00890192" w:rsidRPr="000A2057">
        <w:rPr>
          <w:rFonts w:ascii="Times New Roman" w:hAnsi="Times New Roman" w:cs="Times New Roman"/>
          <w:sz w:val="24"/>
          <w:szCs w:val="24"/>
          <w:lang w:val="en-US"/>
        </w:rPr>
        <w:t>intermetallic</w:t>
      </w:r>
      <w:r w:rsidR="00D167E0" w:rsidRPr="000A2057">
        <w:rPr>
          <w:rFonts w:ascii="Times New Roman" w:hAnsi="Times New Roman" w:cs="Times New Roman"/>
          <w:sz w:val="24"/>
          <w:szCs w:val="24"/>
          <w:lang w:val="en-US" w:eastAsia="zh-CN"/>
        </w:rPr>
        <w:t>s</w:t>
      </w:r>
      <w:r w:rsidR="00890192" w:rsidRPr="000A2057">
        <w:rPr>
          <w:rFonts w:ascii="Times New Roman" w:hAnsi="Times New Roman" w:cs="Times New Roman"/>
          <w:sz w:val="24"/>
          <w:szCs w:val="24"/>
          <w:lang w:val="en-US"/>
        </w:rPr>
        <w:t xml:space="preserve"> on the semisolid tensile behavi</w:t>
      </w:r>
      <w:r w:rsidR="004E15A4" w:rsidRPr="000A2057">
        <w:rPr>
          <w:rFonts w:ascii="Times New Roman" w:hAnsi="Times New Roman" w:cs="Times New Roman"/>
          <w:sz w:val="24"/>
          <w:szCs w:val="24"/>
          <w:lang w:val="en-US"/>
        </w:rPr>
        <w:t>or</w:t>
      </w:r>
      <w:r w:rsidR="00DC06BE" w:rsidRPr="000A2057">
        <w:rPr>
          <w:rFonts w:ascii="Times New Roman" w:hAnsi="Times New Roman" w:cs="Times New Roman"/>
          <w:sz w:val="24"/>
          <w:szCs w:val="24"/>
          <w:lang w:val="en-US"/>
        </w:rPr>
        <w:t xml:space="preserve"> </w:t>
      </w:r>
      <w:r w:rsidR="00001EC0" w:rsidRPr="000A2057">
        <w:rPr>
          <w:rFonts w:ascii="Times New Roman" w:hAnsi="Times New Roman" w:cs="Times New Roman"/>
          <w:sz w:val="24"/>
          <w:szCs w:val="24"/>
          <w:lang w:val="en-US"/>
        </w:rPr>
        <w:t xml:space="preserve">for </w:t>
      </w:r>
      <w:r w:rsidR="00DC06BE" w:rsidRPr="000A2057">
        <w:rPr>
          <w:rFonts w:ascii="Times New Roman" w:hAnsi="Times New Roman" w:cs="Times New Roman"/>
          <w:sz w:val="24"/>
          <w:szCs w:val="24"/>
          <w:lang w:val="en-US"/>
        </w:rPr>
        <w:t xml:space="preserve">various liquid </w:t>
      </w:r>
      <w:r w:rsidR="002558C6" w:rsidRPr="000A2057">
        <w:rPr>
          <w:rFonts w:ascii="Times New Roman" w:hAnsi="Times New Roman" w:cs="Times New Roman"/>
          <w:sz w:val="24"/>
          <w:szCs w:val="24"/>
          <w:lang w:val="en-US" w:eastAsia="zh-CN"/>
        </w:rPr>
        <w:t>fraction</w:t>
      </w:r>
      <w:r w:rsidR="00515BF1" w:rsidRPr="000A2057">
        <w:rPr>
          <w:rFonts w:ascii="Times New Roman" w:hAnsi="Times New Roman" w:cs="Times New Roman"/>
          <w:sz w:val="24"/>
          <w:szCs w:val="24"/>
          <w:lang w:val="en-US"/>
        </w:rPr>
        <w:t>s</w:t>
      </w:r>
      <w:r w:rsidR="004E15A4" w:rsidRPr="000A2057">
        <w:rPr>
          <w:rFonts w:ascii="Times New Roman" w:hAnsi="Times New Roman" w:cs="Times New Roman"/>
          <w:sz w:val="24"/>
          <w:szCs w:val="24"/>
          <w:lang w:val="en-US"/>
        </w:rPr>
        <w:t>.</w:t>
      </w:r>
    </w:p>
    <w:p w14:paraId="46D7759F" w14:textId="77777777" w:rsidR="00D918B9" w:rsidRPr="000A2057" w:rsidRDefault="00F8375B" w:rsidP="005A0455">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3.3.</w:t>
      </w:r>
      <w:r w:rsidR="00D918B9" w:rsidRPr="000A2057">
        <w:rPr>
          <w:rFonts w:ascii="Times New Roman" w:hAnsi="Times New Roman" w:cs="Times New Roman"/>
          <w:sz w:val="24"/>
          <w:szCs w:val="24"/>
          <w:lang w:val="en-US"/>
        </w:rPr>
        <w:t>1. Stress-displacement curves</w:t>
      </w:r>
    </w:p>
    <w:p w14:paraId="52C83BCA" w14:textId="2C8FFAD7" w:rsidR="00EA2068" w:rsidRPr="000A2057" w:rsidRDefault="00A45DE8" w:rsidP="00D918B9">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304D35" w:rsidRPr="000A2057">
        <w:rPr>
          <w:rFonts w:ascii="Times New Roman" w:hAnsi="Times New Roman" w:cs="Times New Roman"/>
          <w:sz w:val="24"/>
          <w:szCs w:val="24"/>
          <w:lang w:val="en-US"/>
        </w:rPr>
        <w:t>The s</w:t>
      </w:r>
      <w:r w:rsidR="00D918B9" w:rsidRPr="000A2057">
        <w:rPr>
          <w:rFonts w:ascii="Times New Roman" w:hAnsi="Times New Roman" w:cs="Times New Roman"/>
          <w:sz w:val="24"/>
          <w:szCs w:val="24"/>
          <w:lang w:val="en-US"/>
        </w:rPr>
        <w:t xml:space="preserve">tress-displacement curves </w:t>
      </w:r>
      <w:r w:rsidR="00304D35" w:rsidRPr="000A2057">
        <w:rPr>
          <w:rFonts w:ascii="Times New Roman" w:hAnsi="Times New Roman" w:cs="Times New Roman"/>
          <w:sz w:val="24"/>
          <w:szCs w:val="24"/>
          <w:lang w:val="en-US"/>
        </w:rPr>
        <w:t xml:space="preserve">for Alloys 311 and 333 </w:t>
      </w:r>
      <w:r w:rsidR="00D918B9" w:rsidRPr="000A2057">
        <w:rPr>
          <w:rFonts w:ascii="Times New Roman" w:hAnsi="Times New Roman" w:cs="Times New Roman"/>
          <w:sz w:val="24"/>
          <w:szCs w:val="24"/>
          <w:lang w:val="en-US"/>
        </w:rPr>
        <w:t xml:space="preserve">at different liquid </w:t>
      </w:r>
      <w:r w:rsidR="002558C6" w:rsidRPr="000A2057">
        <w:rPr>
          <w:rFonts w:ascii="Times New Roman" w:hAnsi="Times New Roman" w:cs="Times New Roman"/>
          <w:sz w:val="24"/>
          <w:szCs w:val="24"/>
          <w:lang w:val="en-US" w:eastAsia="zh-CN"/>
        </w:rPr>
        <w:t>fraction</w:t>
      </w:r>
      <w:r w:rsidR="00D918B9" w:rsidRPr="000A2057">
        <w:rPr>
          <w:rFonts w:ascii="Times New Roman" w:hAnsi="Times New Roman" w:cs="Times New Roman"/>
          <w:sz w:val="24"/>
          <w:szCs w:val="24"/>
          <w:lang w:val="en-US"/>
        </w:rPr>
        <w:t xml:space="preserve">s </w:t>
      </w:r>
      <w:r w:rsidR="00304D35" w:rsidRPr="000A2057">
        <w:rPr>
          <w:rFonts w:ascii="Times New Roman" w:hAnsi="Times New Roman" w:cs="Times New Roman"/>
          <w:sz w:val="24"/>
          <w:szCs w:val="24"/>
          <w:lang w:val="en-US"/>
        </w:rPr>
        <w:t xml:space="preserve">are </w:t>
      </w:r>
      <w:r w:rsidR="0055793B" w:rsidRPr="000A2057">
        <w:rPr>
          <w:rFonts w:ascii="Times New Roman" w:hAnsi="Times New Roman" w:cs="Times New Roman"/>
          <w:sz w:val="24"/>
          <w:szCs w:val="24"/>
          <w:lang w:val="en-US"/>
        </w:rPr>
        <w:t>shown</w:t>
      </w:r>
      <w:r w:rsidR="00304D35" w:rsidRPr="000A2057">
        <w:rPr>
          <w:rFonts w:ascii="Times New Roman" w:hAnsi="Times New Roman" w:cs="Times New Roman"/>
          <w:sz w:val="24"/>
          <w:szCs w:val="24"/>
          <w:lang w:val="en-US"/>
        </w:rPr>
        <w:t xml:space="preserve"> </w:t>
      </w:r>
      <w:r w:rsidR="00D918B9" w:rsidRPr="000A2057">
        <w:rPr>
          <w:rFonts w:ascii="Times New Roman" w:hAnsi="Times New Roman" w:cs="Times New Roman"/>
          <w:sz w:val="24"/>
          <w:szCs w:val="24"/>
          <w:lang w:val="en-US"/>
        </w:rPr>
        <w:t>in Fig. 6.</w:t>
      </w:r>
      <w:r w:rsidR="000B561D" w:rsidRPr="000A2057">
        <w:rPr>
          <w:rFonts w:ascii="Times New Roman" w:hAnsi="Times New Roman" w:cs="Times New Roman"/>
          <w:sz w:val="24"/>
          <w:szCs w:val="24"/>
          <w:lang w:val="en-US"/>
        </w:rPr>
        <w:t xml:space="preserve"> </w:t>
      </w:r>
      <w:r w:rsidR="0055793B" w:rsidRPr="000A2057">
        <w:rPr>
          <w:rFonts w:ascii="Times New Roman" w:hAnsi="Times New Roman" w:cs="Times New Roman"/>
          <w:sz w:val="24"/>
          <w:szCs w:val="24"/>
          <w:lang w:val="en-US"/>
        </w:rPr>
        <w:t>For a given liquid content,</w:t>
      </w:r>
      <w:r w:rsidR="0055793B" w:rsidRPr="000A2057" w:rsidDel="00304D35">
        <w:rPr>
          <w:rFonts w:ascii="Times New Roman" w:hAnsi="Times New Roman" w:cs="Times New Roman"/>
          <w:sz w:val="24"/>
          <w:szCs w:val="24"/>
          <w:lang w:val="en-US"/>
        </w:rPr>
        <w:t xml:space="preserve"> </w:t>
      </w:r>
      <w:r w:rsidR="0055793B" w:rsidRPr="000A2057">
        <w:rPr>
          <w:rFonts w:ascii="Times New Roman" w:hAnsi="Times New Roman" w:cs="Times New Roman"/>
          <w:sz w:val="24"/>
          <w:szCs w:val="24"/>
          <w:lang w:val="en-US"/>
        </w:rPr>
        <w:t>t</w:t>
      </w:r>
      <w:r w:rsidR="00304D35" w:rsidRPr="000A2057">
        <w:rPr>
          <w:rFonts w:ascii="Times New Roman" w:hAnsi="Times New Roman" w:cs="Times New Roman"/>
          <w:sz w:val="24"/>
          <w:szCs w:val="24"/>
          <w:lang w:val="en-US"/>
        </w:rPr>
        <w:t>he</w:t>
      </w:r>
      <w:r w:rsidR="00D95965" w:rsidRPr="000A2057">
        <w:rPr>
          <w:rFonts w:ascii="Times New Roman" w:hAnsi="Times New Roman" w:cs="Times New Roman"/>
          <w:sz w:val="24"/>
          <w:szCs w:val="24"/>
          <w:lang w:val="en-US"/>
        </w:rPr>
        <w:t xml:space="preserve"> mush structure of </w:t>
      </w:r>
      <w:r w:rsidR="00DB6029" w:rsidRPr="000A2057">
        <w:rPr>
          <w:rFonts w:ascii="Times New Roman" w:hAnsi="Times New Roman" w:cs="Times New Roman"/>
          <w:sz w:val="24"/>
          <w:szCs w:val="24"/>
          <w:lang w:val="en-US"/>
        </w:rPr>
        <w:t>Alloy 333</w:t>
      </w:r>
      <w:r w:rsidR="00D95965" w:rsidRPr="000A2057">
        <w:rPr>
          <w:rFonts w:ascii="Times New Roman" w:hAnsi="Times New Roman" w:cs="Times New Roman"/>
          <w:sz w:val="24"/>
          <w:szCs w:val="24"/>
          <w:lang w:val="en-US"/>
        </w:rPr>
        <w:t xml:space="preserve"> tolerates larger displacements </w:t>
      </w:r>
      <w:r w:rsidR="005637F6" w:rsidRPr="000A2057">
        <w:rPr>
          <w:rFonts w:ascii="Times New Roman" w:hAnsi="Times New Roman" w:cs="Times New Roman"/>
          <w:sz w:val="24"/>
          <w:szCs w:val="24"/>
          <w:lang w:val="en-US"/>
        </w:rPr>
        <w:t xml:space="preserve">before reaching the maximum failure stress </w:t>
      </w:r>
      <w:r w:rsidR="00D95965" w:rsidRPr="000A2057">
        <w:rPr>
          <w:rFonts w:ascii="Times New Roman" w:hAnsi="Times New Roman" w:cs="Times New Roman"/>
          <w:sz w:val="24"/>
          <w:szCs w:val="24"/>
          <w:lang w:val="en-US"/>
        </w:rPr>
        <w:t xml:space="preserve">compared to the mush structure of </w:t>
      </w:r>
      <w:r w:rsidR="00DB6029" w:rsidRPr="000A2057">
        <w:rPr>
          <w:rFonts w:ascii="Times New Roman" w:hAnsi="Times New Roman" w:cs="Times New Roman"/>
          <w:sz w:val="24"/>
          <w:szCs w:val="24"/>
          <w:lang w:val="en-US"/>
        </w:rPr>
        <w:t>Alloy 311</w:t>
      </w:r>
      <w:r w:rsidR="00D95965" w:rsidRPr="000A2057">
        <w:rPr>
          <w:rFonts w:ascii="Times New Roman" w:hAnsi="Times New Roman" w:cs="Times New Roman"/>
          <w:sz w:val="24"/>
          <w:szCs w:val="24"/>
          <w:lang w:val="en-US"/>
        </w:rPr>
        <w:t xml:space="preserve">. </w:t>
      </w:r>
      <w:r w:rsidR="003437F7" w:rsidRPr="000A2057">
        <w:rPr>
          <w:rFonts w:ascii="Times New Roman" w:hAnsi="Times New Roman" w:cs="Times New Roman"/>
          <w:sz w:val="24"/>
          <w:szCs w:val="24"/>
          <w:lang w:val="en-US"/>
        </w:rPr>
        <w:t>Because</w:t>
      </w:r>
      <w:r w:rsidR="00D95965" w:rsidRPr="000A2057">
        <w:rPr>
          <w:rFonts w:ascii="Times New Roman" w:hAnsi="Times New Roman" w:cs="Times New Roman"/>
          <w:sz w:val="24"/>
          <w:szCs w:val="24"/>
          <w:lang w:val="en-US"/>
        </w:rPr>
        <w:t xml:space="preserve"> tension was applied </w:t>
      </w:r>
      <w:r w:rsidR="005637F6" w:rsidRPr="000A2057">
        <w:rPr>
          <w:rFonts w:ascii="Times New Roman" w:hAnsi="Times New Roman" w:cs="Times New Roman"/>
          <w:sz w:val="24"/>
          <w:szCs w:val="24"/>
          <w:lang w:val="en-US"/>
        </w:rPr>
        <w:t>to</w:t>
      </w:r>
      <w:r w:rsidR="00D95965" w:rsidRPr="000A2057">
        <w:rPr>
          <w:rFonts w:ascii="Times New Roman" w:hAnsi="Times New Roman" w:cs="Times New Roman"/>
          <w:sz w:val="24"/>
          <w:szCs w:val="24"/>
          <w:lang w:val="en-US"/>
        </w:rPr>
        <w:t xml:space="preserve"> the samples at </w:t>
      </w:r>
      <w:r w:rsidR="0025456D" w:rsidRPr="000A2057">
        <w:rPr>
          <w:rFonts w:ascii="Times New Roman" w:hAnsi="Times New Roman" w:cs="Times New Roman"/>
          <w:sz w:val="24"/>
          <w:szCs w:val="24"/>
          <w:lang w:val="en-US"/>
        </w:rPr>
        <w:t>a</w:t>
      </w:r>
      <w:r w:rsidR="00D95965" w:rsidRPr="000A2057">
        <w:rPr>
          <w:rFonts w:ascii="Times New Roman" w:hAnsi="Times New Roman" w:cs="Times New Roman"/>
          <w:sz w:val="24"/>
          <w:szCs w:val="24"/>
          <w:lang w:val="en-US"/>
        </w:rPr>
        <w:t xml:space="preserve"> constant </w:t>
      </w:r>
      <w:r w:rsidR="0025456D" w:rsidRPr="000A2057">
        <w:rPr>
          <w:rFonts w:ascii="Times New Roman" w:hAnsi="Times New Roman" w:cs="Times New Roman"/>
          <w:sz w:val="24"/>
          <w:szCs w:val="24"/>
          <w:lang w:val="en-US"/>
        </w:rPr>
        <w:t>strain rate</w:t>
      </w:r>
      <w:r w:rsidR="005637F6" w:rsidRPr="000A2057">
        <w:rPr>
          <w:rFonts w:ascii="Times New Roman" w:hAnsi="Times New Roman" w:cs="Times New Roman"/>
          <w:sz w:val="24"/>
          <w:szCs w:val="24"/>
          <w:lang w:val="en-US"/>
        </w:rPr>
        <w:t>,</w:t>
      </w:r>
      <w:r w:rsidR="003437F7" w:rsidRPr="000A2057">
        <w:rPr>
          <w:rFonts w:ascii="Times New Roman" w:hAnsi="Times New Roman" w:cs="Times New Roman"/>
          <w:sz w:val="24"/>
          <w:szCs w:val="24"/>
          <w:lang w:val="en-US"/>
        </w:rPr>
        <w:t xml:space="preserve"> for a given liquid </w:t>
      </w:r>
      <w:r w:rsidR="003437F7" w:rsidRPr="000A2057">
        <w:rPr>
          <w:rFonts w:ascii="Times New Roman" w:hAnsi="Times New Roman" w:cs="Times New Roman"/>
          <w:sz w:val="24"/>
          <w:szCs w:val="24"/>
          <w:lang w:val="en-US" w:eastAsia="zh-CN"/>
        </w:rPr>
        <w:t>fraction,</w:t>
      </w:r>
      <w:r w:rsidR="00482236" w:rsidRPr="000A2057">
        <w:rPr>
          <w:rFonts w:ascii="Times New Roman" w:hAnsi="Times New Roman" w:cs="Times New Roman"/>
          <w:sz w:val="24"/>
          <w:szCs w:val="24"/>
          <w:lang w:val="en-US"/>
        </w:rPr>
        <w:t xml:space="preserve"> </w:t>
      </w:r>
      <w:r w:rsidR="009E7A52" w:rsidRPr="000A2057">
        <w:rPr>
          <w:rFonts w:ascii="Times New Roman" w:hAnsi="Times New Roman" w:cs="Times New Roman"/>
          <w:sz w:val="24"/>
          <w:szCs w:val="24"/>
          <w:lang w:val="en-US"/>
        </w:rPr>
        <w:t xml:space="preserve">the stress reaches its maximum value </w:t>
      </w:r>
      <w:r w:rsidR="00060CBF" w:rsidRPr="000A2057">
        <w:rPr>
          <w:rFonts w:ascii="Times New Roman" w:hAnsi="Times New Roman" w:cs="Times New Roman"/>
          <w:sz w:val="24"/>
          <w:szCs w:val="24"/>
          <w:lang w:val="en-US"/>
        </w:rPr>
        <w:t xml:space="preserve">more quickly </w:t>
      </w:r>
      <w:r w:rsidR="009E7A52" w:rsidRPr="000A2057">
        <w:rPr>
          <w:rFonts w:ascii="Times New Roman" w:hAnsi="Times New Roman" w:cs="Times New Roman"/>
          <w:sz w:val="24"/>
          <w:szCs w:val="24"/>
          <w:lang w:val="en-US"/>
        </w:rPr>
        <w:t xml:space="preserve">in the mush structure of </w:t>
      </w:r>
      <w:r w:rsidR="00DB6029" w:rsidRPr="000A2057">
        <w:rPr>
          <w:rFonts w:ascii="Times New Roman" w:hAnsi="Times New Roman" w:cs="Times New Roman"/>
          <w:sz w:val="24"/>
          <w:szCs w:val="24"/>
          <w:lang w:val="en-US"/>
        </w:rPr>
        <w:t>Alloy 311</w:t>
      </w:r>
      <w:r w:rsidR="009E7A52" w:rsidRPr="000A2057">
        <w:rPr>
          <w:rFonts w:ascii="Times New Roman" w:hAnsi="Times New Roman" w:cs="Times New Roman"/>
          <w:sz w:val="24"/>
          <w:szCs w:val="24"/>
          <w:lang w:val="en-US"/>
        </w:rPr>
        <w:t xml:space="preserve"> compared to the mush structure of </w:t>
      </w:r>
      <w:r w:rsidR="00DB6029" w:rsidRPr="000A2057">
        <w:rPr>
          <w:rFonts w:ascii="Times New Roman" w:hAnsi="Times New Roman" w:cs="Times New Roman"/>
          <w:sz w:val="24"/>
          <w:szCs w:val="24"/>
          <w:lang w:val="en-US"/>
        </w:rPr>
        <w:t>Alloy 333</w:t>
      </w:r>
      <w:r w:rsidR="009E7A52" w:rsidRPr="000A2057">
        <w:rPr>
          <w:rFonts w:ascii="Times New Roman" w:hAnsi="Times New Roman" w:cs="Times New Roman"/>
          <w:sz w:val="24"/>
          <w:szCs w:val="24"/>
          <w:lang w:val="en-US"/>
        </w:rPr>
        <w:t>.</w:t>
      </w:r>
      <w:r w:rsidR="00482236" w:rsidRPr="000A2057">
        <w:rPr>
          <w:rFonts w:ascii="Times New Roman" w:hAnsi="Times New Roman" w:cs="Times New Roman"/>
          <w:sz w:val="24"/>
          <w:szCs w:val="24"/>
          <w:lang w:val="en-US"/>
        </w:rPr>
        <w:t xml:space="preserve"> </w:t>
      </w:r>
      <w:r w:rsidR="00304D35" w:rsidRPr="000A2057">
        <w:rPr>
          <w:rFonts w:ascii="Times New Roman" w:hAnsi="Times New Roman" w:cs="Times New Roman"/>
          <w:sz w:val="24"/>
          <w:szCs w:val="24"/>
          <w:lang w:val="en-US"/>
        </w:rPr>
        <w:t>A</w:t>
      </w:r>
      <w:r w:rsidR="00D918B9" w:rsidRPr="000A2057">
        <w:rPr>
          <w:rFonts w:ascii="Times New Roman" w:hAnsi="Times New Roman" w:cs="Times New Roman"/>
          <w:sz w:val="24"/>
          <w:szCs w:val="24"/>
          <w:lang w:val="en-US"/>
        </w:rPr>
        <w:t>ssuming that</w:t>
      </w:r>
      <w:r w:rsidR="00304D35" w:rsidRPr="000A2057">
        <w:rPr>
          <w:rFonts w:ascii="Times New Roman" w:hAnsi="Times New Roman" w:cs="Times New Roman"/>
          <w:sz w:val="24"/>
          <w:szCs w:val="24"/>
          <w:lang w:val="en-US"/>
        </w:rPr>
        <w:t xml:space="preserve"> crack</w:t>
      </w:r>
      <w:r w:rsidR="00D918B9" w:rsidRPr="000A2057">
        <w:rPr>
          <w:rFonts w:ascii="Times New Roman" w:hAnsi="Times New Roman" w:cs="Times New Roman"/>
          <w:sz w:val="24"/>
          <w:szCs w:val="24"/>
          <w:lang w:val="en-US"/>
        </w:rPr>
        <w:t xml:space="preserve"> </w:t>
      </w:r>
      <w:r w:rsidR="000B561D" w:rsidRPr="000A2057">
        <w:rPr>
          <w:rFonts w:ascii="Times New Roman" w:hAnsi="Times New Roman" w:cs="Times New Roman"/>
          <w:sz w:val="24"/>
          <w:szCs w:val="24"/>
          <w:lang w:val="en-US"/>
        </w:rPr>
        <w:t>initiation</w:t>
      </w:r>
      <w:r w:rsidR="00D95965" w:rsidRPr="000A2057">
        <w:rPr>
          <w:rFonts w:ascii="Times New Roman" w:hAnsi="Times New Roman" w:cs="Times New Roman"/>
          <w:sz w:val="24"/>
          <w:szCs w:val="24"/>
          <w:lang w:val="en-US"/>
        </w:rPr>
        <w:t xml:space="preserve"> </w:t>
      </w:r>
      <w:r w:rsidR="00D918B9" w:rsidRPr="000A2057">
        <w:rPr>
          <w:rFonts w:ascii="Times New Roman" w:hAnsi="Times New Roman" w:cs="Times New Roman"/>
          <w:sz w:val="24"/>
          <w:szCs w:val="24"/>
          <w:lang w:val="en-US"/>
        </w:rPr>
        <w:t xml:space="preserve">and </w:t>
      </w:r>
      <w:r w:rsidR="007022E1">
        <w:rPr>
          <w:rFonts w:ascii="Times New Roman" w:hAnsi="Times New Roman" w:cs="Times New Roman"/>
          <w:sz w:val="24"/>
          <w:szCs w:val="24"/>
          <w:lang w:val="en-US"/>
        </w:rPr>
        <w:t xml:space="preserve">its </w:t>
      </w:r>
      <w:r w:rsidR="00D918B9" w:rsidRPr="000A2057">
        <w:rPr>
          <w:rFonts w:ascii="Times New Roman" w:hAnsi="Times New Roman" w:cs="Times New Roman"/>
          <w:sz w:val="24"/>
          <w:szCs w:val="24"/>
          <w:lang w:val="en-US"/>
        </w:rPr>
        <w:t>full (</w:t>
      </w:r>
      <w:r w:rsidR="000A2057">
        <w:rPr>
          <w:rFonts w:ascii="Times New Roman" w:hAnsi="Times New Roman" w:cs="Times New Roman"/>
          <w:sz w:val="24"/>
          <w:szCs w:val="24"/>
          <w:lang w:val="en-US"/>
        </w:rPr>
        <w:t>Fig. 6</w:t>
      </w:r>
      <w:r w:rsidR="00D918B9" w:rsidRPr="000A2057">
        <w:rPr>
          <w:rFonts w:ascii="Times New Roman" w:hAnsi="Times New Roman" w:cs="Times New Roman"/>
          <w:sz w:val="24"/>
          <w:szCs w:val="24"/>
          <w:lang w:val="en-US"/>
        </w:rPr>
        <w:t xml:space="preserve">a) or partial propagation (Fig. 6c) occur before the maximum stress </w:t>
      </w:r>
      <w:r w:rsidR="00060CBF" w:rsidRPr="000A2057">
        <w:rPr>
          <w:rFonts w:ascii="Times New Roman" w:hAnsi="Times New Roman" w:cs="Times New Roman"/>
          <w:sz w:val="24"/>
          <w:szCs w:val="24"/>
          <w:lang w:val="en-US"/>
        </w:rPr>
        <w:t xml:space="preserve">is </w:t>
      </w:r>
      <w:r w:rsidR="00D918B9" w:rsidRPr="000A2057">
        <w:rPr>
          <w:rFonts w:ascii="Times New Roman" w:hAnsi="Times New Roman" w:cs="Times New Roman"/>
          <w:sz w:val="24"/>
          <w:szCs w:val="24"/>
          <w:lang w:val="en-US"/>
        </w:rPr>
        <w:t xml:space="preserve">reached </w:t>
      </w:r>
      <w:sdt>
        <w:sdtPr>
          <w:rPr>
            <w:rFonts w:ascii="Times New Roman" w:hAnsi="Times New Roman" w:cs="Times New Roman"/>
            <w:sz w:val="24"/>
            <w:szCs w:val="24"/>
            <w:lang w:val="en-US"/>
          </w:rPr>
          <w:id w:val="-806856107"/>
          <w:citation/>
        </w:sdtPr>
        <w:sdtEndPr/>
        <w:sdtContent>
          <w:r w:rsidR="008A3B49" w:rsidRPr="000A2057">
            <w:rPr>
              <w:rFonts w:ascii="Times New Roman" w:hAnsi="Times New Roman" w:cs="Times New Roman"/>
              <w:sz w:val="24"/>
              <w:szCs w:val="24"/>
              <w:lang w:val="en-US"/>
            </w:rPr>
            <w:fldChar w:fldCharType="begin"/>
          </w:r>
          <w:r w:rsidR="00684A64" w:rsidRPr="000A2057">
            <w:rPr>
              <w:rFonts w:ascii="Times New Roman" w:hAnsi="Times New Roman" w:cs="Times New Roman"/>
              <w:sz w:val="24"/>
              <w:szCs w:val="24"/>
              <w:lang w:val="en-US"/>
            </w:rPr>
            <w:instrText xml:space="preserve"> CITATION Sis12 \l 2057 </w:instrText>
          </w:r>
          <w:r w:rsidR="008A3B49" w:rsidRPr="000A2057">
            <w:rPr>
              <w:rFonts w:ascii="Times New Roman" w:hAnsi="Times New Roman" w:cs="Times New Roman"/>
              <w:sz w:val="24"/>
              <w:szCs w:val="24"/>
              <w:lang w:val="en-US"/>
            </w:rPr>
            <w:fldChar w:fldCharType="separate"/>
          </w:r>
          <w:r w:rsidR="00A8620F" w:rsidRPr="00A8620F">
            <w:rPr>
              <w:rFonts w:ascii="Times New Roman" w:hAnsi="Times New Roman" w:cs="Times New Roman"/>
              <w:noProof/>
              <w:sz w:val="24"/>
              <w:szCs w:val="24"/>
              <w:lang w:val="en-US"/>
            </w:rPr>
            <w:t>[2]</w:t>
          </w:r>
          <w:r w:rsidR="008A3B49" w:rsidRPr="000A2057">
            <w:rPr>
              <w:rFonts w:ascii="Times New Roman" w:hAnsi="Times New Roman" w:cs="Times New Roman"/>
              <w:sz w:val="24"/>
              <w:szCs w:val="24"/>
              <w:lang w:val="en-US"/>
            </w:rPr>
            <w:fldChar w:fldCharType="end"/>
          </w:r>
        </w:sdtContent>
      </w:sdt>
      <w:r w:rsidR="00D918B9" w:rsidRPr="000A2057">
        <w:rPr>
          <w:rFonts w:ascii="Times New Roman" w:hAnsi="Times New Roman" w:cs="Times New Roman"/>
          <w:sz w:val="24"/>
          <w:szCs w:val="24"/>
          <w:lang w:val="en-US"/>
        </w:rPr>
        <w:t xml:space="preserve">, it </w:t>
      </w:r>
      <w:r w:rsidR="00060CBF" w:rsidRPr="000A2057">
        <w:rPr>
          <w:rFonts w:ascii="Times New Roman" w:hAnsi="Times New Roman" w:cs="Times New Roman"/>
          <w:sz w:val="24"/>
          <w:szCs w:val="24"/>
          <w:lang w:val="en-US"/>
        </w:rPr>
        <w:t>is</w:t>
      </w:r>
      <w:r w:rsidR="00D918B9" w:rsidRPr="000A2057">
        <w:rPr>
          <w:rFonts w:ascii="Times New Roman" w:hAnsi="Times New Roman" w:cs="Times New Roman"/>
          <w:sz w:val="24"/>
          <w:szCs w:val="24"/>
          <w:lang w:val="en-US"/>
        </w:rPr>
        <w:t xml:space="preserve"> </w:t>
      </w:r>
      <w:r w:rsidR="00AF34F0" w:rsidRPr="000A2057">
        <w:rPr>
          <w:rFonts w:ascii="Times New Roman" w:hAnsi="Times New Roman" w:cs="Times New Roman"/>
          <w:sz w:val="24"/>
          <w:szCs w:val="24"/>
          <w:lang w:val="en-US"/>
        </w:rPr>
        <w:t>reasonable</w:t>
      </w:r>
      <w:r w:rsidR="00D918B9" w:rsidRPr="000A2057">
        <w:rPr>
          <w:rFonts w:ascii="Times New Roman" w:hAnsi="Times New Roman" w:cs="Times New Roman"/>
          <w:sz w:val="24"/>
          <w:szCs w:val="24"/>
          <w:lang w:val="en-US"/>
        </w:rPr>
        <w:t xml:space="preserve"> to suggest that the expansion of damage in the mush structure of </w:t>
      </w:r>
      <w:r w:rsidR="00060CBF" w:rsidRPr="000A2057">
        <w:rPr>
          <w:rFonts w:ascii="Times New Roman" w:hAnsi="Times New Roman" w:cs="Times New Roman"/>
          <w:sz w:val="24"/>
          <w:szCs w:val="24"/>
          <w:lang w:val="en-US"/>
        </w:rPr>
        <w:t xml:space="preserve">Alloy </w:t>
      </w:r>
      <w:r w:rsidR="00D918B9" w:rsidRPr="000A2057">
        <w:rPr>
          <w:rFonts w:ascii="Times New Roman" w:hAnsi="Times New Roman" w:cs="Times New Roman"/>
          <w:sz w:val="24"/>
          <w:szCs w:val="24"/>
          <w:lang w:val="en-US"/>
        </w:rPr>
        <w:t xml:space="preserve">311 </w:t>
      </w:r>
      <w:r w:rsidR="00060CBF" w:rsidRPr="000A2057">
        <w:rPr>
          <w:rFonts w:ascii="Times New Roman" w:hAnsi="Times New Roman" w:cs="Times New Roman"/>
          <w:sz w:val="24"/>
          <w:szCs w:val="24"/>
          <w:lang w:val="en-US"/>
        </w:rPr>
        <w:t>occurs more quickly</w:t>
      </w:r>
      <w:r w:rsidR="00D918B9" w:rsidRPr="000A2057">
        <w:rPr>
          <w:rFonts w:ascii="Times New Roman" w:hAnsi="Times New Roman" w:cs="Times New Roman"/>
          <w:sz w:val="24"/>
          <w:szCs w:val="24"/>
          <w:lang w:val="en-US"/>
        </w:rPr>
        <w:t xml:space="preserve"> </w:t>
      </w:r>
      <w:r w:rsidR="00060CBF" w:rsidRPr="000A2057">
        <w:rPr>
          <w:rFonts w:ascii="Times New Roman" w:hAnsi="Times New Roman" w:cs="Times New Roman"/>
          <w:sz w:val="24"/>
          <w:szCs w:val="24"/>
          <w:lang w:val="en-US"/>
        </w:rPr>
        <w:t>than in</w:t>
      </w:r>
      <w:r w:rsidR="00D918B9" w:rsidRPr="000A2057">
        <w:rPr>
          <w:rFonts w:ascii="Times New Roman" w:hAnsi="Times New Roman" w:cs="Times New Roman"/>
          <w:sz w:val="24"/>
          <w:szCs w:val="24"/>
          <w:lang w:val="en-US"/>
        </w:rPr>
        <w:t xml:space="preserve"> the mush structure </w:t>
      </w:r>
      <w:r w:rsidR="00AF34F0" w:rsidRPr="000A2057">
        <w:rPr>
          <w:rFonts w:ascii="Times New Roman" w:hAnsi="Times New Roman" w:cs="Times New Roman"/>
          <w:sz w:val="24"/>
          <w:szCs w:val="24"/>
          <w:lang w:val="en-US"/>
        </w:rPr>
        <w:t xml:space="preserve">of </w:t>
      </w:r>
      <w:r w:rsidR="00060CBF" w:rsidRPr="000A2057">
        <w:rPr>
          <w:rFonts w:ascii="Times New Roman" w:hAnsi="Times New Roman" w:cs="Times New Roman"/>
          <w:sz w:val="24"/>
          <w:szCs w:val="24"/>
          <w:lang w:val="en-US"/>
        </w:rPr>
        <w:t xml:space="preserve">Alloy </w:t>
      </w:r>
      <w:r w:rsidR="00D918B9" w:rsidRPr="000A2057">
        <w:rPr>
          <w:rFonts w:ascii="Times New Roman" w:hAnsi="Times New Roman" w:cs="Times New Roman"/>
          <w:sz w:val="24"/>
          <w:szCs w:val="24"/>
          <w:lang w:val="en-US"/>
        </w:rPr>
        <w:t>333. On the other hand,</w:t>
      </w:r>
      <w:r w:rsidR="00AF2C03" w:rsidRPr="000A2057">
        <w:rPr>
          <w:rFonts w:ascii="Times New Roman" w:hAnsi="Times New Roman" w:cs="Times New Roman"/>
          <w:sz w:val="24"/>
          <w:szCs w:val="24"/>
          <w:lang w:val="en-US"/>
        </w:rPr>
        <w:t xml:space="preserve"> the semisolid structure of </w:t>
      </w:r>
      <w:r w:rsidR="00AF34F0" w:rsidRPr="000A2057">
        <w:rPr>
          <w:rFonts w:ascii="Times New Roman" w:hAnsi="Times New Roman" w:cs="Times New Roman"/>
          <w:sz w:val="24"/>
          <w:szCs w:val="24"/>
          <w:lang w:val="en-US"/>
        </w:rPr>
        <w:t xml:space="preserve">Alloy </w:t>
      </w:r>
      <w:r w:rsidR="00AF2C03" w:rsidRPr="000A2057">
        <w:rPr>
          <w:rFonts w:ascii="Times New Roman" w:hAnsi="Times New Roman" w:cs="Times New Roman"/>
          <w:sz w:val="24"/>
          <w:szCs w:val="24"/>
          <w:lang w:val="en-US"/>
        </w:rPr>
        <w:t xml:space="preserve">311 </w:t>
      </w:r>
      <w:r w:rsidR="00060CBF" w:rsidRPr="000A2057">
        <w:rPr>
          <w:rFonts w:ascii="Times New Roman" w:hAnsi="Times New Roman" w:cs="Times New Roman"/>
          <w:sz w:val="24"/>
          <w:szCs w:val="24"/>
          <w:lang w:val="en-US"/>
        </w:rPr>
        <w:t>is</w:t>
      </w:r>
      <w:r w:rsidR="00AF2C03" w:rsidRPr="000A2057">
        <w:rPr>
          <w:rFonts w:ascii="Times New Roman" w:hAnsi="Times New Roman" w:cs="Times New Roman"/>
          <w:sz w:val="24"/>
          <w:szCs w:val="24"/>
          <w:lang w:val="en-US"/>
        </w:rPr>
        <w:t xml:space="preserve"> weaker </w:t>
      </w:r>
      <w:r w:rsidR="00060CBF" w:rsidRPr="000A2057">
        <w:rPr>
          <w:rFonts w:ascii="Times New Roman" w:hAnsi="Times New Roman" w:cs="Times New Roman"/>
          <w:sz w:val="24"/>
          <w:szCs w:val="24"/>
          <w:lang w:val="en-US"/>
        </w:rPr>
        <w:t>than the semisolid</w:t>
      </w:r>
      <w:r w:rsidR="00AF2C03" w:rsidRPr="000A2057">
        <w:rPr>
          <w:rFonts w:ascii="Times New Roman" w:hAnsi="Times New Roman" w:cs="Times New Roman"/>
          <w:sz w:val="24"/>
          <w:szCs w:val="24"/>
          <w:lang w:val="en-US"/>
        </w:rPr>
        <w:t xml:space="preserve"> structure of </w:t>
      </w:r>
      <w:r w:rsidR="00AF34F0" w:rsidRPr="000A2057">
        <w:rPr>
          <w:rFonts w:ascii="Times New Roman" w:hAnsi="Times New Roman" w:cs="Times New Roman"/>
          <w:sz w:val="24"/>
          <w:szCs w:val="24"/>
          <w:lang w:val="en-US"/>
        </w:rPr>
        <w:t xml:space="preserve">Alloy </w:t>
      </w:r>
      <w:r w:rsidR="00AF2C03" w:rsidRPr="000A2057">
        <w:rPr>
          <w:rFonts w:ascii="Times New Roman" w:hAnsi="Times New Roman" w:cs="Times New Roman"/>
          <w:sz w:val="24"/>
          <w:szCs w:val="24"/>
          <w:lang w:val="en-US"/>
        </w:rPr>
        <w:t>333</w:t>
      </w:r>
      <w:r w:rsidR="00060CBF" w:rsidRPr="000A2057">
        <w:rPr>
          <w:rFonts w:ascii="Times New Roman" w:hAnsi="Times New Roman" w:cs="Times New Roman"/>
          <w:sz w:val="24"/>
          <w:szCs w:val="24"/>
          <w:lang w:val="en-US"/>
        </w:rPr>
        <w:t xml:space="preserve"> because</w:t>
      </w:r>
      <w:r w:rsidR="000B561D" w:rsidRPr="000A2057">
        <w:rPr>
          <w:rFonts w:ascii="Times New Roman" w:hAnsi="Times New Roman" w:cs="Times New Roman"/>
          <w:sz w:val="24"/>
          <w:szCs w:val="24"/>
          <w:lang w:val="en-US"/>
        </w:rPr>
        <w:t xml:space="preserve"> </w:t>
      </w:r>
      <w:r w:rsidR="00AF34F0" w:rsidRPr="000A2057">
        <w:rPr>
          <w:rFonts w:ascii="Times New Roman" w:hAnsi="Times New Roman" w:cs="Times New Roman"/>
          <w:sz w:val="24"/>
          <w:szCs w:val="24"/>
          <w:lang w:val="en-US"/>
        </w:rPr>
        <w:t xml:space="preserve">Alloy </w:t>
      </w:r>
      <w:r w:rsidR="00AF2C03" w:rsidRPr="000A2057">
        <w:rPr>
          <w:rFonts w:ascii="Times New Roman" w:hAnsi="Times New Roman" w:cs="Times New Roman"/>
          <w:sz w:val="24"/>
          <w:szCs w:val="24"/>
          <w:lang w:val="en-US"/>
        </w:rPr>
        <w:t xml:space="preserve">311 </w:t>
      </w:r>
      <w:r w:rsidR="00060CBF" w:rsidRPr="000A2057">
        <w:rPr>
          <w:rFonts w:ascii="Times New Roman" w:hAnsi="Times New Roman" w:cs="Times New Roman"/>
          <w:sz w:val="24"/>
          <w:szCs w:val="24"/>
          <w:lang w:val="en-US"/>
        </w:rPr>
        <w:t xml:space="preserve">reaches </w:t>
      </w:r>
      <w:r w:rsidR="00AF2C03" w:rsidRPr="000A2057">
        <w:rPr>
          <w:rFonts w:ascii="Times New Roman" w:hAnsi="Times New Roman" w:cs="Times New Roman"/>
          <w:sz w:val="24"/>
          <w:szCs w:val="24"/>
          <w:lang w:val="en-US"/>
        </w:rPr>
        <w:t>lower maximum stress</w:t>
      </w:r>
      <w:r w:rsidR="00AF34F0" w:rsidRPr="000A2057">
        <w:rPr>
          <w:rFonts w:ascii="Times New Roman" w:hAnsi="Times New Roman" w:cs="Times New Roman"/>
          <w:sz w:val="24"/>
          <w:szCs w:val="24"/>
          <w:lang w:val="en-US"/>
        </w:rPr>
        <w:t>es</w:t>
      </w:r>
      <w:r w:rsidR="00684A64" w:rsidRPr="000A2057">
        <w:rPr>
          <w:rFonts w:ascii="Times New Roman" w:hAnsi="Times New Roman" w:cs="Times New Roman"/>
          <w:sz w:val="24"/>
          <w:szCs w:val="24"/>
          <w:lang w:val="en-US"/>
        </w:rPr>
        <w:t xml:space="preserve"> (Figs. 6a and b)</w:t>
      </w:r>
      <w:r w:rsidR="00AF34F0" w:rsidRPr="000A2057">
        <w:rPr>
          <w:rFonts w:ascii="Times New Roman" w:hAnsi="Times New Roman" w:cs="Times New Roman"/>
          <w:sz w:val="24"/>
          <w:szCs w:val="24"/>
          <w:lang w:val="en-US"/>
        </w:rPr>
        <w:t xml:space="preserve">. </w:t>
      </w:r>
      <w:r w:rsidR="00060CBF" w:rsidRPr="000A2057">
        <w:rPr>
          <w:rFonts w:ascii="Times New Roman" w:hAnsi="Times New Roman" w:cs="Times New Roman"/>
          <w:sz w:val="24"/>
          <w:szCs w:val="24"/>
          <w:lang w:val="en-US"/>
        </w:rPr>
        <w:t>At</w:t>
      </w:r>
      <w:r w:rsidR="0072265C" w:rsidRPr="000A2057">
        <w:rPr>
          <w:rFonts w:ascii="Times New Roman" w:hAnsi="Times New Roman" w:cs="Times New Roman"/>
          <w:sz w:val="24"/>
          <w:szCs w:val="24"/>
          <w:lang w:val="en-US"/>
        </w:rPr>
        <w:t xml:space="preserve"> </w:t>
      </w:r>
      <w:r w:rsidR="00060CBF" w:rsidRPr="000A2057">
        <w:rPr>
          <w:rFonts w:ascii="Times New Roman" w:hAnsi="Times New Roman" w:cs="Times New Roman"/>
          <w:sz w:val="24"/>
          <w:szCs w:val="24"/>
          <w:lang w:val="en-US"/>
        </w:rPr>
        <w:t xml:space="preserve">larger </w:t>
      </w:r>
      <w:r w:rsidR="0072265C" w:rsidRPr="000A2057">
        <w:rPr>
          <w:rFonts w:ascii="Times New Roman" w:hAnsi="Times New Roman" w:cs="Times New Roman"/>
          <w:sz w:val="24"/>
          <w:szCs w:val="24"/>
          <w:lang w:val="en-US"/>
        </w:rPr>
        <w:t xml:space="preserve">liquid </w:t>
      </w:r>
      <w:r w:rsidR="002558C6" w:rsidRPr="000A2057">
        <w:rPr>
          <w:rFonts w:ascii="Times New Roman" w:hAnsi="Times New Roman" w:cs="Times New Roman"/>
          <w:sz w:val="24"/>
          <w:szCs w:val="24"/>
          <w:lang w:val="en-US" w:eastAsia="zh-CN"/>
        </w:rPr>
        <w:t>fraction</w:t>
      </w:r>
      <w:r w:rsidR="00060CBF" w:rsidRPr="000A2057">
        <w:rPr>
          <w:rFonts w:ascii="Times New Roman" w:hAnsi="Times New Roman" w:cs="Times New Roman"/>
          <w:sz w:val="24"/>
          <w:szCs w:val="24"/>
          <w:lang w:val="en-US" w:eastAsia="zh-CN"/>
        </w:rPr>
        <w:t>s</w:t>
      </w:r>
      <w:r w:rsidR="0072265C" w:rsidRPr="000A2057">
        <w:rPr>
          <w:rFonts w:ascii="Times New Roman" w:hAnsi="Times New Roman" w:cs="Times New Roman"/>
          <w:sz w:val="24"/>
          <w:szCs w:val="24"/>
          <w:lang w:val="en-US"/>
        </w:rPr>
        <w:t xml:space="preserve"> of ~2.8%</w:t>
      </w:r>
      <w:r w:rsidR="00237DA0">
        <w:rPr>
          <w:rFonts w:ascii="Times New Roman" w:hAnsi="Times New Roman" w:cs="Times New Roman"/>
          <w:sz w:val="24"/>
          <w:szCs w:val="24"/>
          <w:lang w:val="en-US"/>
        </w:rPr>
        <w:t>,</w:t>
      </w:r>
      <w:r w:rsidR="0072265C" w:rsidRPr="000A2057">
        <w:rPr>
          <w:rFonts w:ascii="Times New Roman" w:hAnsi="Times New Roman" w:cs="Times New Roman"/>
          <w:sz w:val="24"/>
          <w:szCs w:val="24"/>
          <w:lang w:val="en-US"/>
        </w:rPr>
        <w:t xml:space="preserve"> both alloys </w:t>
      </w:r>
      <w:r w:rsidR="00060CBF" w:rsidRPr="000A2057">
        <w:rPr>
          <w:rFonts w:ascii="Times New Roman" w:hAnsi="Times New Roman" w:cs="Times New Roman"/>
          <w:sz w:val="24"/>
          <w:szCs w:val="24"/>
          <w:lang w:val="en-US"/>
        </w:rPr>
        <w:t>exhibit</w:t>
      </w:r>
      <w:r w:rsidR="0072265C" w:rsidRPr="000A2057">
        <w:rPr>
          <w:rFonts w:ascii="Times New Roman" w:hAnsi="Times New Roman" w:cs="Times New Roman"/>
          <w:sz w:val="24"/>
          <w:szCs w:val="24"/>
          <w:lang w:val="en-US"/>
        </w:rPr>
        <w:t xml:space="preserve"> a similar range of </w:t>
      </w:r>
      <w:r w:rsidR="00AF34F0" w:rsidRPr="000A2057">
        <w:rPr>
          <w:rFonts w:ascii="Times New Roman" w:hAnsi="Times New Roman" w:cs="Times New Roman"/>
          <w:sz w:val="24"/>
          <w:szCs w:val="24"/>
          <w:lang w:val="en-US"/>
        </w:rPr>
        <w:t>strength</w:t>
      </w:r>
      <w:r w:rsidR="00060CBF" w:rsidRPr="000A2057">
        <w:rPr>
          <w:rFonts w:ascii="Times New Roman" w:hAnsi="Times New Roman" w:cs="Times New Roman"/>
          <w:sz w:val="24"/>
          <w:szCs w:val="24"/>
          <w:lang w:val="en-US"/>
        </w:rPr>
        <w:t>s</w:t>
      </w:r>
      <w:r w:rsidR="00AF34F0" w:rsidRPr="000A2057">
        <w:rPr>
          <w:rFonts w:ascii="Times New Roman" w:hAnsi="Times New Roman" w:cs="Times New Roman"/>
          <w:sz w:val="24"/>
          <w:szCs w:val="24"/>
          <w:lang w:val="en-US"/>
        </w:rPr>
        <w:t xml:space="preserve"> (Fig. 6c)</w:t>
      </w:r>
      <w:r w:rsidR="00060CBF" w:rsidRPr="000A2057">
        <w:rPr>
          <w:rFonts w:ascii="Times New Roman" w:hAnsi="Times New Roman" w:cs="Times New Roman"/>
          <w:sz w:val="24"/>
          <w:szCs w:val="24"/>
          <w:lang w:val="en-US"/>
        </w:rPr>
        <w:t>, which will</w:t>
      </w:r>
      <w:r w:rsidR="00B229DF" w:rsidRPr="000A2057">
        <w:rPr>
          <w:rFonts w:ascii="Times New Roman" w:hAnsi="Times New Roman" w:cs="Times New Roman"/>
          <w:sz w:val="24"/>
          <w:szCs w:val="24"/>
          <w:lang w:val="en-US"/>
        </w:rPr>
        <w:t xml:space="preserve"> be discussed in detail in the following sections.</w:t>
      </w:r>
    </w:p>
    <w:p w14:paraId="66AA84DB" w14:textId="77777777" w:rsidR="005E0D1E" w:rsidRPr="000A2057" w:rsidRDefault="00F8375B" w:rsidP="00D918B9">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3.3.</w:t>
      </w:r>
      <w:r w:rsidR="005E0D1E" w:rsidRPr="000A2057">
        <w:rPr>
          <w:rFonts w:ascii="Times New Roman" w:hAnsi="Times New Roman" w:cs="Times New Roman"/>
          <w:sz w:val="24"/>
          <w:szCs w:val="24"/>
          <w:lang w:val="en-US"/>
        </w:rPr>
        <w:t xml:space="preserve">2. Deformation </w:t>
      </w:r>
      <w:r w:rsidR="000A0797" w:rsidRPr="000A2057">
        <w:rPr>
          <w:rFonts w:ascii="Times New Roman" w:hAnsi="Times New Roman" w:cs="Times New Roman"/>
          <w:sz w:val="24"/>
          <w:szCs w:val="24"/>
          <w:lang w:val="en-US"/>
        </w:rPr>
        <w:t>behavior</w:t>
      </w:r>
    </w:p>
    <w:p w14:paraId="36B7A28C" w14:textId="527E2D10" w:rsidR="00EA2068" w:rsidRPr="000A2057" w:rsidRDefault="00AF34F0" w:rsidP="00EA2068">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CB12F7" w:rsidRPr="000A2057">
        <w:rPr>
          <w:rFonts w:ascii="Times New Roman" w:hAnsi="Times New Roman" w:cs="Times New Roman"/>
          <w:sz w:val="24"/>
          <w:szCs w:val="24"/>
          <w:lang w:val="en-US"/>
        </w:rPr>
        <w:t>T</w:t>
      </w:r>
      <w:r w:rsidR="00EA2068" w:rsidRPr="000A2057">
        <w:rPr>
          <w:rFonts w:ascii="Times New Roman" w:hAnsi="Times New Roman" w:cs="Times New Roman"/>
          <w:sz w:val="24"/>
          <w:szCs w:val="24"/>
          <w:lang w:val="en-US"/>
        </w:rPr>
        <w:t xml:space="preserve">o further understand the </w:t>
      </w:r>
      <w:r w:rsidR="003437F7" w:rsidRPr="000A2057">
        <w:rPr>
          <w:rFonts w:ascii="Times New Roman" w:hAnsi="Times New Roman" w:cs="Times New Roman"/>
          <w:sz w:val="24"/>
          <w:szCs w:val="24"/>
          <w:lang w:val="en-US"/>
        </w:rPr>
        <w:t xml:space="preserve">fracture </w:t>
      </w:r>
      <w:r w:rsidR="00EA2068" w:rsidRPr="000A2057">
        <w:rPr>
          <w:rFonts w:ascii="Times New Roman" w:hAnsi="Times New Roman" w:cs="Times New Roman"/>
          <w:sz w:val="24"/>
          <w:szCs w:val="24"/>
          <w:lang w:val="en-US"/>
        </w:rPr>
        <w:t>mechanisms in the semisolid zone, a set of</w:t>
      </w:r>
      <w:r w:rsidR="00482236"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 xml:space="preserve">interrupted semisolid </w:t>
      </w:r>
      <w:r w:rsidR="003437F7" w:rsidRPr="000A2057">
        <w:rPr>
          <w:rFonts w:ascii="Times New Roman" w:hAnsi="Times New Roman" w:cs="Times New Roman"/>
          <w:sz w:val="24"/>
          <w:szCs w:val="24"/>
          <w:lang w:val="en-US"/>
        </w:rPr>
        <w:t xml:space="preserve">tensile </w:t>
      </w:r>
      <w:r w:rsidR="00EA2068" w:rsidRPr="000A2057">
        <w:rPr>
          <w:rFonts w:ascii="Times New Roman" w:hAnsi="Times New Roman" w:cs="Times New Roman"/>
          <w:sz w:val="24"/>
          <w:szCs w:val="24"/>
          <w:lang w:val="en-US"/>
        </w:rPr>
        <w:t>test</w:t>
      </w:r>
      <w:r w:rsidR="003437F7" w:rsidRPr="000A2057">
        <w:rPr>
          <w:rFonts w:ascii="Times New Roman" w:hAnsi="Times New Roman" w:cs="Times New Roman"/>
          <w:sz w:val="24"/>
          <w:szCs w:val="24"/>
          <w:lang w:val="en-US"/>
        </w:rPr>
        <w:t>s</w:t>
      </w:r>
      <w:r w:rsidR="00EA2068" w:rsidRPr="000A2057">
        <w:rPr>
          <w:rFonts w:ascii="Times New Roman" w:hAnsi="Times New Roman" w:cs="Times New Roman"/>
          <w:sz w:val="24"/>
          <w:szCs w:val="24"/>
          <w:lang w:val="en-US"/>
        </w:rPr>
        <w:t xml:space="preserve"> was conducted. </w:t>
      </w:r>
      <w:r w:rsidR="003437F7" w:rsidRPr="000A2057">
        <w:rPr>
          <w:rFonts w:ascii="Times New Roman" w:hAnsi="Times New Roman" w:cs="Times New Roman"/>
          <w:sz w:val="24"/>
          <w:szCs w:val="24"/>
          <w:lang w:val="en-US"/>
        </w:rPr>
        <w:t>At</w:t>
      </w:r>
      <w:r w:rsidR="00EA2068" w:rsidRPr="000A2057">
        <w:rPr>
          <w:rFonts w:ascii="Times New Roman" w:hAnsi="Times New Roman" w:cs="Times New Roman"/>
          <w:sz w:val="24"/>
          <w:szCs w:val="24"/>
          <w:lang w:val="en-US"/>
        </w:rPr>
        <w:t xml:space="preserve"> a fixed l</w:t>
      </w:r>
      <w:r w:rsidR="00CB12F7" w:rsidRPr="000A2057">
        <w:rPr>
          <w:rFonts w:ascii="Times New Roman" w:hAnsi="Times New Roman" w:cs="Times New Roman"/>
          <w:sz w:val="24"/>
          <w:szCs w:val="24"/>
          <w:lang w:val="en-US"/>
        </w:rPr>
        <w:t xml:space="preserve">iquid </w:t>
      </w:r>
      <w:r w:rsidR="00504975" w:rsidRPr="000A2057">
        <w:rPr>
          <w:rFonts w:ascii="Times New Roman" w:hAnsi="Times New Roman" w:cs="Times New Roman"/>
          <w:sz w:val="24"/>
          <w:szCs w:val="24"/>
          <w:lang w:val="en-US" w:eastAsia="zh-CN"/>
        </w:rPr>
        <w:t>fraction</w:t>
      </w:r>
      <w:r w:rsidR="00EA2068" w:rsidRPr="000A2057">
        <w:rPr>
          <w:rFonts w:ascii="Times New Roman" w:hAnsi="Times New Roman" w:cs="Times New Roman"/>
          <w:sz w:val="24"/>
          <w:szCs w:val="24"/>
          <w:lang w:val="en-US"/>
        </w:rPr>
        <w:t xml:space="preserve">, the specimen was loaded to a </w:t>
      </w:r>
      <w:r w:rsidR="00EA2068" w:rsidRPr="000A2057">
        <w:rPr>
          <w:rFonts w:ascii="Times New Roman" w:hAnsi="Times New Roman" w:cs="Times New Roman"/>
          <w:sz w:val="24"/>
          <w:szCs w:val="24"/>
          <w:lang w:val="en-US"/>
        </w:rPr>
        <w:lastRenderedPageBreak/>
        <w:t xml:space="preserve">limited deformation </w:t>
      </w:r>
      <w:r w:rsidR="003437F7" w:rsidRPr="000A2057">
        <w:rPr>
          <w:rFonts w:ascii="Times New Roman" w:hAnsi="Times New Roman" w:cs="Times New Roman"/>
          <w:sz w:val="24"/>
          <w:szCs w:val="24"/>
          <w:lang w:val="en-US"/>
        </w:rPr>
        <w:t>(</w:t>
      </w:r>
      <w:r w:rsidR="00EA2068" w:rsidRPr="000A2057">
        <w:rPr>
          <w:rFonts w:ascii="Times New Roman" w:hAnsi="Times New Roman" w:cs="Times New Roman"/>
          <w:sz w:val="24"/>
          <w:szCs w:val="24"/>
          <w:lang w:val="en-US"/>
        </w:rPr>
        <w:t>corresponding to a predetermined displacement</w:t>
      </w:r>
      <w:r w:rsidR="003437F7" w:rsidRPr="000A2057">
        <w:rPr>
          <w:rFonts w:ascii="Times New Roman" w:hAnsi="Times New Roman" w:cs="Times New Roman"/>
          <w:sz w:val="24"/>
          <w:szCs w:val="24"/>
          <w:lang w:val="en-US"/>
        </w:rPr>
        <w:t>)</w:t>
      </w:r>
      <w:r w:rsidR="000A2057">
        <w:rPr>
          <w:rFonts w:ascii="Times New Roman" w:hAnsi="Times New Roman" w:cs="Times New Roman"/>
          <w:sz w:val="24"/>
          <w:szCs w:val="24"/>
          <w:lang w:val="en-US"/>
        </w:rPr>
        <w:t>,</w:t>
      </w:r>
      <w:r w:rsidR="00EA2068" w:rsidRPr="000A2057">
        <w:rPr>
          <w:rFonts w:ascii="Times New Roman" w:hAnsi="Times New Roman" w:cs="Times New Roman"/>
          <w:sz w:val="24"/>
          <w:szCs w:val="24"/>
          <w:lang w:val="en-US"/>
        </w:rPr>
        <w:t xml:space="preserve"> and the test was terminated. </w:t>
      </w:r>
      <w:r w:rsidR="003437F7" w:rsidRPr="000A2057">
        <w:rPr>
          <w:rFonts w:ascii="Times New Roman" w:hAnsi="Times New Roman" w:cs="Times New Roman"/>
          <w:sz w:val="24"/>
          <w:szCs w:val="24"/>
          <w:lang w:val="en-US"/>
        </w:rPr>
        <w:t xml:space="preserve">For </w:t>
      </w:r>
      <w:r w:rsidR="00A040AE">
        <w:rPr>
          <w:rFonts w:ascii="Times New Roman" w:hAnsi="Times New Roman" w:cs="Times New Roman"/>
          <w:sz w:val="24"/>
          <w:szCs w:val="24"/>
          <w:lang w:val="en-US"/>
        </w:rPr>
        <w:t>one</w:t>
      </w:r>
      <w:r w:rsidR="00EA2068" w:rsidRPr="000A2057">
        <w:rPr>
          <w:rFonts w:ascii="Times New Roman" w:hAnsi="Times New Roman" w:cs="Times New Roman"/>
          <w:sz w:val="24"/>
          <w:szCs w:val="24"/>
          <w:lang w:val="en-US"/>
        </w:rPr>
        <w:t xml:space="preserve"> </w:t>
      </w:r>
      <w:r w:rsidR="00CB12F7" w:rsidRPr="000A2057">
        <w:rPr>
          <w:rFonts w:ascii="Times New Roman" w:hAnsi="Times New Roman" w:cs="Times New Roman"/>
          <w:sz w:val="24"/>
          <w:szCs w:val="24"/>
          <w:lang w:val="en-US"/>
        </w:rPr>
        <w:t xml:space="preserve">liquid </w:t>
      </w:r>
      <w:r w:rsidR="00504975" w:rsidRPr="000A2057">
        <w:rPr>
          <w:rFonts w:ascii="Times New Roman" w:hAnsi="Times New Roman" w:cs="Times New Roman"/>
          <w:sz w:val="24"/>
          <w:szCs w:val="24"/>
          <w:lang w:val="en-US" w:eastAsia="zh-CN"/>
        </w:rPr>
        <w:t>fraction</w:t>
      </w:r>
      <w:r w:rsidR="00CB12F7" w:rsidRPr="000A2057">
        <w:rPr>
          <w:rFonts w:ascii="Times New Roman" w:hAnsi="Times New Roman" w:cs="Times New Roman"/>
          <w:sz w:val="24"/>
          <w:szCs w:val="24"/>
          <w:lang w:val="en-US"/>
        </w:rPr>
        <w:t xml:space="preserve"> (</w:t>
      </w:r>
      <w:r w:rsidR="0025456D" w:rsidRPr="000A2057">
        <w:rPr>
          <w:rFonts w:ascii="Times New Roman" w:hAnsi="Times New Roman" w:cs="Times New Roman"/>
          <w:sz w:val="24"/>
          <w:szCs w:val="24"/>
          <w:lang w:val="en-US"/>
        </w:rPr>
        <w:t xml:space="preserve">corresponding to </w:t>
      </w:r>
      <w:r w:rsidR="003437F7" w:rsidRPr="000A2057">
        <w:rPr>
          <w:rFonts w:ascii="Times New Roman" w:hAnsi="Times New Roman" w:cs="Times New Roman"/>
          <w:sz w:val="24"/>
          <w:szCs w:val="24"/>
          <w:lang w:val="en-US"/>
        </w:rPr>
        <w:t xml:space="preserve">a single </w:t>
      </w:r>
      <w:r w:rsidR="00EA2068" w:rsidRPr="000A2057">
        <w:rPr>
          <w:rFonts w:ascii="Times New Roman" w:hAnsi="Times New Roman" w:cs="Times New Roman"/>
          <w:sz w:val="24"/>
          <w:szCs w:val="24"/>
          <w:lang w:val="en-US"/>
        </w:rPr>
        <w:t>test temperature</w:t>
      </w:r>
      <w:r w:rsidR="00CB12F7" w:rsidRPr="000A2057">
        <w:rPr>
          <w:rFonts w:ascii="Times New Roman" w:hAnsi="Times New Roman" w:cs="Times New Roman"/>
          <w:sz w:val="24"/>
          <w:szCs w:val="24"/>
          <w:lang w:val="en-US"/>
        </w:rPr>
        <w:t>)</w:t>
      </w:r>
      <w:r w:rsidR="00EA2068" w:rsidRPr="000A2057">
        <w:rPr>
          <w:rFonts w:ascii="Times New Roman" w:hAnsi="Times New Roman" w:cs="Times New Roman"/>
          <w:sz w:val="24"/>
          <w:szCs w:val="24"/>
          <w:lang w:val="en-US"/>
        </w:rPr>
        <w:t>, different displacements were applied. The minimum displacement was 0.03 mm</w:t>
      </w:r>
      <w:r w:rsidR="003437F7" w:rsidRPr="000A2057">
        <w:rPr>
          <w:rFonts w:ascii="Times New Roman" w:hAnsi="Times New Roman" w:cs="Times New Roman"/>
          <w:sz w:val="24"/>
          <w:szCs w:val="24"/>
          <w:lang w:val="en-US"/>
        </w:rPr>
        <w:t xml:space="preserve"> and</w:t>
      </w:r>
      <w:r w:rsidR="00EA2068" w:rsidRPr="000A2057">
        <w:rPr>
          <w:rFonts w:ascii="Times New Roman" w:hAnsi="Times New Roman" w:cs="Times New Roman"/>
          <w:sz w:val="24"/>
          <w:szCs w:val="24"/>
          <w:lang w:val="en-US"/>
        </w:rPr>
        <w:t xml:space="preserve"> was increased </w:t>
      </w:r>
      <w:r w:rsidR="003437F7" w:rsidRPr="000A2057">
        <w:rPr>
          <w:rFonts w:ascii="Times New Roman" w:hAnsi="Times New Roman" w:cs="Times New Roman"/>
          <w:sz w:val="24"/>
          <w:szCs w:val="24"/>
          <w:lang w:val="en-US"/>
        </w:rPr>
        <w:t>in increments</w:t>
      </w:r>
      <w:r w:rsidR="00EA2068" w:rsidRPr="000A2057">
        <w:rPr>
          <w:rFonts w:ascii="Times New Roman" w:hAnsi="Times New Roman" w:cs="Times New Roman"/>
          <w:sz w:val="24"/>
          <w:szCs w:val="24"/>
          <w:lang w:val="en-US"/>
        </w:rPr>
        <w:t xml:space="preserve"> of 0.01</w:t>
      </w:r>
      <w:r w:rsidR="003437F7" w:rsidRPr="000A2057">
        <w:rPr>
          <w:rFonts w:ascii="Times New Roman" w:hAnsi="Times New Roman" w:cs="Times New Roman"/>
          <w:sz w:val="24"/>
          <w:szCs w:val="24"/>
          <w:lang w:val="en-US"/>
        </w:rPr>
        <w:t>-</w:t>
      </w:r>
      <w:r w:rsidR="00EA2068" w:rsidRPr="000A2057">
        <w:rPr>
          <w:rFonts w:ascii="Times New Roman" w:hAnsi="Times New Roman" w:cs="Times New Roman"/>
          <w:sz w:val="24"/>
          <w:szCs w:val="24"/>
          <w:lang w:val="en-US"/>
        </w:rPr>
        <w:t xml:space="preserve">0.02 mm. The </w:t>
      </w:r>
      <w:proofErr w:type="spellStart"/>
      <w:r w:rsidR="00EA2068" w:rsidRPr="000A2057">
        <w:rPr>
          <w:rFonts w:ascii="Times New Roman" w:hAnsi="Times New Roman" w:cs="Times New Roman"/>
          <w:sz w:val="24"/>
          <w:szCs w:val="24"/>
          <w:lang w:val="en-US"/>
        </w:rPr>
        <w:t>unfractured</w:t>
      </w:r>
      <w:proofErr w:type="spellEnd"/>
      <w:r w:rsidR="00EA2068" w:rsidRPr="000A2057">
        <w:rPr>
          <w:rFonts w:ascii="Times New Roman" w:hAnsi="Times New Roman" w:cs="Times New Roman"/>
          <w:sz w:val="24"/>
          <w:szCs w:val="24"/>
          <w:lang w:val="en-US"/>
        </w:rPr>
        <w:t xml:space="preserve"> specimens were carefully removed from the testing machine</w:t>
      </w:r>
      <w:r w:rsidR="003437F7" w:rsidRPr="000A2057">
        <w:rPr>
          <w:rFonts w:ascii="Times New Roman" w:hAnsi="Times New Roman" w:cs="Times New Roman"/>
          <w:sz w:val="24"/>
          <w:szCs w:val="24"/>
          <w:lang w:val="en-US"/>
        </w:rPr>
        <w:t xml:space="preserve"> and then</w:t>
      </w:r>
      <w:r w:rsidR="00EA2068" w:rsidRPr="000A2057">
        <w:rPr>
          <w:rFonts w:ascii="Times New Roman" w:hAnsi="Times New Roman" w:cs="Times New Roman"/>
          <w:sz w:val="24"/>
          <w:szCs w:val="24"/>
          <w:lang w:val="en-US"/>
        </w:rPr>
        <w:t xml:space="preserve"> sectioned and prepared fo</w:t>
      </w:r>
      <w:r w:rsidR="000B561D" w:rsidRPr="000A2057">
        <w:rPr>
          <w:rFonts w:ascii="Times New Roman" w:hAnsi="Times New Roman" w:cs="Times New Roman"/>
          <w:sz w:val="24"/>
          <w:szCs w:val="24"/>
          <w:lang w:val="en-US"/>
        </w:rPr>
        <w:t>r metallograph</w:t>
      </w:r>
      <w:r w:rsidR="003437F7" w:rsidRPr="000A2057">
        <w:rPr>
          <w:rFonts w:ascii="Times New Roman" w:hAnsi="Times New Roman" w:cs="Times New Roman"/>
          <w:sz w:val="24"/>
          <w:szCs w:val="24"/>
          <w:lang w:val="en-US"/>
        </w:rPr>
        <w:t>ic</w:t>
      </w:r>
      <w:r w:rsidR="000B561D" w:rsidRPr="000A2057">
        <w:rPr>
          <w:rFonts w:ascii="Times New Roman" w:hAnsi="Times New Roman" w:cs="Times New Roman"/>
          <w:sz w:val="24"/>
          <w:szCs w:val="24"/>
          <w:lang w:val="en-US"/>
        </w:rPr>
        <w:t xml:space="preserve"> observation</w:t>
      </w:r>
      <w:r w:rsidR="00EA2068" w:rsidRPr="000A2057">
        <w:rPr>
          <w:rFonts w:ascii="Times New Roman" w:hAnsi="Times New Roman" w:cs="Times New Roman"/>
          <w:sz w:val="24"/>
          <w:szCs w:val="24"/>
          <w:lang w:val="en-US"/>
        </w:rPr>
        <w:t xml:space="preserve">. These </w:t>
      </w:r>
      <w:r w:rsidR="000B561D" w:rsidRPr="000A2057">
        <w:rPr>
          <w:rFonts w:ascii="Times New Roman" w:hAnsi="Times New Roman" w:cs="Times New Roman"/>
          <w:sz w:val="24"/>
          <w:szCs w:val="24"/>
          <w:lang w:val="en-US"/>
        </w:rPr>
        <w:t>result</w:t>
      </w:r>
      <w:r w:rsidR="00EA2068" w:rsidRPr="000A2057">
        <w:rPr>
          <w:rFonts w:ascii="Times New Roman" w:hAnsi="Times New Roman" w:cs="Times New Roman"/>
          <w:sz w:val="24"/>
          <w:szCs w:val="24"/>
          <w:lang w:val="en-US"/>
        </w:rPr>
        <w:t xml:space="preserve">s provide insight into the evolution of the semisolid microstructure during tensile deformation. The </w:t>
      </w:r>
      <w:r w:rsidR="003437F7" w:rsidRPr="000A2057">
        <w:rPr>
          <w:rFonts w:ascii="Times New Roman" w:hAnsi="Times New Roman" w:cs="Times New Roman"/>
          <w:sz w:val="24"/>
          <w:szCs w:val="24"/>
          <w:lang w:val="en-US"/>
        </w:rPr>
        <w:t xml:space="preserve">tensile </w:t>
      </w:r>
      <w:r w:rsidR="00EA2068" w:rsidRPr="000A2057">
        <w:rPr>
          <w:rFonts w:ascii="Times New Roman" w:hAnsi="Times New Roman" w:cs="Times New Roman"/>
          <w:sz w:val="24"/>
          <w:szCs w:val="24"/>
          <w:lang w:val="en-US"/>
        </w:rPr>
        <w:t xml:space="preserve">tests were conducted at liquid </w:t>
      </w:r>
      <w:r w:rsidR="00504975" w:rsidRPr="000A2057">
        <w:rPr>
          <w:rFonts w:ascii="Times New Roman" w:hAnsi="Times New Roman" w:cs="Times New Roman"/>
          <w:sz w:val="24"/>
          <w:szCs w:val="24"/>
          <w:lang w:val="en-US" w:eastAsia="zh-CN"/>
        </w:rPr>
        <w:t>fraction</w:t>
      </w:r>
      <w:r w:rsidR="00EA2068" w:rsidRPr="000A2057">
        <w:rPr>
          <w:rFonts w:ascii="Times New Roman" w:hAnsi="Times New Roman" w:cs="Times New Roman"/>
          <w:sz w:val="24"/>
          <w:szCs w:val="24"/>
          <w:lang w:val="en-US"/>
        </w:rPr>
        <w:t xml:space="preserve">s in which </w:t>
      </w:r>
      <w:r w:rsidR="00FA1497" w:rsidRPr="000A2057">
        <w:rPr>
          <w:rFonts w:ascii="Times New Roman" w:hAnsi="Times New Roman" w:cs="Times New Roman"/>
          <w:sz w:val="24"/>
          <w:szCs w:val="24"/>
          <w:lang w:val="en-US"/>
        </w:rPr>
        <w:t xml:space="preserve">both </w:t>
      </w:r>
      <w:r w:rsidR="002213CA" w:rsidRPr="000A2057">
        <w:rPr>
          <w:rFonts w:ascii="Times New Roman" w:hAnsi="Times New Roman" w:cs="Times New Roman"/>
          <w:sz w:val="24"/>
          <w:szCs w:val="24"/>
          <w:lang w:val="en-US"/>
        </w:rPr>
        <w:t xml:space="preserve">Alloys </w:t>
      </w:r>
      <w:r w:rsidR="00EA2068" w:rsidRPr="000A2057">
        <w:rPr>
          <w:rFonts w:ascii="Times New Roman" w:hAnsi="Times New Roman" w:cs="Times New Roman"/>
          <w:sz w:val="24"/>
          <w:szCs w:val="24"/>
          <w:lang w:val="en-US"/>
        </w:rPr>
        <w:t xml:space="preserve">311 and </w:t>
      </w:r>
      <w:r w:rsidR="002213CA" w:rsidRPr="000A2057">
        <w:rPr>
          <w:rFonts w:ascii="Times New Roman" w:hAnsi="Times New Roman" w:cs="Times New Roman"/>
          <w:sz w:val="24"/>
          <w:szCs w:val="24"/>
          <w:lang w:val="en-US"/>
        </w:rPr>
        <w:t>333</w:t>
      </w:r>
      <w:r w:rsidR="00EA2068" w:rsidRPr="000A2057">
        <w:rPr>
          <w:rFonts w:ascii="Times New Roman" w:hAnsi="Times New Roman" w:cs="Times New Roman"/>
          <w:sz w:val="24"/>
          <w:szCs w:val="24"/>
          <w:lang w:val="en-US"/>
        </w:rPr>
        <w:t xml:space="preserve"> exhibit</w:t>
      </w:r>
      <w:r w:rsidR="003437F7" w:rsidRPr="000A2057">
        <w:rPr>
          <w:rFonts w:ascii="Times New Roman" w:hAnsi="Times New Roman" w:cs="Times New Roman"/>
          <w:sz w:val="24"/>
          <w:szCs w:val="24"/>
          <w:lang w:val="en-US"/>
        </w:rPr>
        <w:t>ed</w:t>
      </w:r>
      <w:r w:rsidR="00EA2068" w:rsidRPr="000A2057">
        <w:rPr>
          <w:rFonts w:ascii="Times New Roman" w:hAnsi="Times New Roman" w:cs="Times New Roman"/>
          <w:sz w:val="24"/>
          <w:szCs w:val="24"/>
          <w:lang w:val="en-US"/>
        </w:rPr>
        <w:t xml:space="preserve"> </w:t>
      </w:r>
      <w:r w:rsidR="005C5630" w:rsidRPr="000A2057">
        <w:rPr>
          <w:rFonts w:ascii="Times New Roman" w:hAnsi="Times New Roman" w:cs="Times New Roman"/>
          <w:sz w:val="24"/>
          <w:szCs w:val="24"/>
          <w:lang w:val="en-US"/>
        </w:rPr>
        <w:t>identical</w:t>
      </w:r>
      <w:r w:rsidR="0026474E" w:rsidRPr="000A2057">
        <w:rPr>
          <w:rFonts w:ascii="Times New Roman" w:hAnsi="Times New Roman" w:cs="Times New Roman"/>
          <w:sz w:val="24"/>
          <w:szCs w:val="24"/>
          <w:lang w:val="en-US"/>
        </w:rPr>
        <w:t xml:space="preserve"> characteristics </w:t>
      </w:r>
      <w:r w:rsidR="00DD3455" w:rsidRPr="000A2057">
        <w:rPr>
          <w:rFonts w:ascii="Times New Roman" w:hAnsi="Times New Roman" w:cs="Times New Roman"/>
          <w:sz w:val="24"/>
          <w:szCs w:val="24"/>
          <w:lang w:val="en-US"/>
        </w:rPr>
        <w:t>in</w:t>
      </w:r>
      <w:r w:rsidR="0026474E" w:rsidRPr="000A2057">
        <w:rPr>
          <w:rFonts w:ascii="Times New Roman" w:hAnsi="Times New Roman" w:cs="Times New Roman"/>
          <w:sz w:val="24"/>
          <w:szCs w:val="24"/>
          <w:lang w:val="en-US"/>
        </w:rPr>
        <w:t xml:space="preserve"> </w:t>
      </w:r>
      <w:r w:rsidR="003437F7" w:rsidRPr="000A2057">
        <w:rPr>
          <w:rFonts w:ascii="Times New Roman" w:hAnsi="Times New Roman" w:cs="Times New Roman"/>
          <w:sz w:val="24"/>
          <w:szCs w:val="24"/>
          <w:lang w:val="en-US"/>
        </w:rPr>
        <w:t xml:space="preserve">the </w:t>
      </w:r>
      <w:r w:rsidR="0026474E" w:rsidRPr="000A2057">
        <w:rPr>
          <w:rFonts w:ascii="Times New Roman" w:hAnsi="Times New Roman" w:cs="Times New Roman"/>
          <w:sz w:val="24"/>
          <w:szCs w:val="24"/>
          <w:lang w:val="en-US"/>
        </w:rPr>
        <w:t xml:space="preserve">stress-displacement curves </w:t>
      </w:r>
      <w:r w:rsidR="00DD3455" w:rsidRPr="000A2057">
        <w:rPr>
          <w:rFonts w:ascii="Times New Roman" w:hAnsi="Times New Roman" w:cs="Times New Roman"/>
          <w:sz w:val="24"/>
          <w:szCs w:val="24"/>
          <w:lang w:val="en-US"/>
        </w:rPr>
        <w:t xml:space="preserve">with similar </w:t>
      </w:r>
      <w:r w:rsidR="00EA2068" w:rsidRPr="000A2057">
        <w:rPr>
          <w:rFonts w:ascii="Times New Roman" w:hAnsi="Times New Roman" w:cs="Times New Roman"/>
          <w:sz w:val="24"/>
          <w:szCs w:val="24"/>
          <w:lang w:val="en-US"/>
        </w:rPr>
        <w:t>maximum stress values</w:t>
      </w:r>
      <w:r w:rsidR="00DD3455" w:rsidRPr="000A2057">
        <w:rPr>
          <w:rFonts w:ascii="Times New Roman" w:hAnsi="Times New Roman" w:cs="Times New Roman"/>
          <w:sz w:val="24"/>
          <w:szCs w:val="24"/>
          <w:lang w:val="en-US"/>
        </w:rPr>
        <w:t>.</w:t>
      </w:r>
    </w:p>
    <w:p w14:paraId="3DE3984C" w14:textId="56140305" w:rsidR="00EA2068" w:rsidRPr="000A2057" w:rsidRDefault="009210FD" w:rsidP="00EA2068">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EA2068" w:rsidRPr="000A2057">
        <w:rPr>
          <w:rFonts w:ascii="Times New Roman" w:hAnsi="Times New Roman" w:cs="Times New Roman"/>
          <w:sz w:val="24"/>
          <w:szCs w:val="24"/>
          <w:lang w:val="en-US"/>
        </w:rPr>
        <w:t xml:space="preserve">The stress-displacement curve for </w:t>
      </w:r>
      <w:r w:rsidR="00B1505F" w:rsidRPr="000A2057">
        <w:rPr>
          <w:rFonts w:ascii="Times New Roman" w:hAnsi="Times New Roman" w:cs="Times New Roman"/>
          <w:sz w:val="24"/>
          <w:szCs w:val="24"/>
          <w:lang w:val="en-US"/>
        </w:rPr>
        <w:t xml:space="preserve">Alloy </w:t>
      </w:r>
      <w:r w:rsidR="00EA2068" w:rsidRPr="000A2057">
        <w:rPr>
          <w:rFonts w:ascii="Times New Roman" w:hAnsi="Times New Roman" w:cs="Times New Roman"/>
          <w:sz w:val="24"/>
          <w:szCs w:val="24"/>
          <w:lang w:val="en-US"/>
        </w:rPr>
        <w:t xml:space="preserve">311 </w:t>
      </w:r>
      <w:r w:rsidR="003437F7" w:rsidRPr="000A2057">
        <w:rPr>
          <w:rFonts w:ascii="Times New Roman" w:hAnsi="Times New Roman" w:cs="Times New Roman"/>
          <w:sz w:val="24"/>
          <w:szCs w:val="24"/>
          <w:lang w:val="en-US"/>
        </w:rPr>
        <w:t xml:space="preserve">with </w:t>
      </w:r>
      <w:r w:rsidR="00EA2068" w:rsidRPr="000A2057">
        <w:rPr>
          <w:rFonts w:ascii="Times New Roman" w:hAnsi="Times New Roman" w:cs="Times New Roman"/>
          <w:sz w:val="24"/>
          <w:szCs w:val="24"/>
          <w:lang w:val="en-US"/>
        </w:rPr>
        <w:t xml:space="preserve">~2% liquid </w:t>
      </w:r>
      <w:r w:rsidR="00504975" w:rsidRPr="000A2057">
        <w:rPr>
          <w:rFonts w:ascii="Times New Roman" w:hAnsi="Times New Roman" w:cs="Times New Roman"/>
          <w:sz w:val="24"/>
          <w:szCs w:val="24"/>
          <w:lang w:val="en-US" w:eastAsia="zh-CN"/>
        </w:rPr>
        <w:t>fraction</w:t>
      </w:r>
      <w:r w:rsidR="00EA2068" w:rsidRPr="000A2057">
        <w:rPr>
          <w:rFonts w:ascii="Times New Roman" w:hAnsi="Times New Roman" w:cs="Times New Roman"/>
          <w:sz w:val="24"/>
          <w:szCs w:val="24"/>
          <w:lang w:val="en-US"/>
        </w:rPr>
        <w:t xml:space="preserve"> is shown in Fig. 7a. SEM images of the damage </w:t>
      </w:r>
      <w:r w:rsidR="003437F7" w:rsidRPr="000A2057">
        <w:rPr>
          <w:rFonts w:ascii="Times New Roman" w:hAnsi="Times New Roman" w:cs="Times New Roman"/>
          <w:sz w:val="24"/>
          <w:szCs w:val="24"/>
          <w:lang w:val="en-US"/>
        </w:rPr>
        <w:t xml:space="preserve">distribution </w:t>
      </w:r>
      <w:r w:rsidR="00EA2068" w:rsidRPr="000A2057">
        <w:rPr>
          <w:rFonts w:ascii="Times New Roman" w:hAnsi="Times New Roman" w:cs="Times New Roman"/>
          <w:sz w:val="24"/>
          <w:szCs w:val="24"/>
          <w:lang w:val="en-US"/>
        </w:rPr>
        <w:t xml:space="preserve">within the semisolid microstructure at different deformation levels (displacement) are </w:t>
      </w:r>
      <w:r w:rsidR="003437F7" w:rsidRPr="000A2057">
        <w:rPr>
          <w:rFonts w:ascii="Times New Roman" w:hAnsi="Times New Roman" w:cs="Times New Roman"/>
          <w:sz w:val="24"/>
          <w:szCs w:val="24"/>
          <w:lang w:val="en-US"/>
        </w:rPr>
        <w:t xml:space="preserve">shown </w:t>
      </w:r>
      <w:r w:rsidR="00EA2068" w:rsidRPr="000A2057">
        <w:rPr>
          <w:rFonts w:ascii="Times New Roman" w:hAnsi="Times New Roman" w:cs="Times New Roman"/>
          <w:sz w:val="24"/>
          <w:szCs w:val="24"/>
          <w:lang w:val="en-US"/>
        </w:rPr>
        <w:t>in Fig</w:t>
      </w:r>
      <w:r w:rsidR="001104E5" w:rsidRPr="000A2057">
        <w:rPr>
          <w:rFonts w:ascii="Times New Roman" w:hAnsi="Times New Roman" w:cs="Times New Roman"/>
          <w:sz w:val="24"/>
          <w:szCs w:val="24"/>
          <w:lang w:val="en-US" w:eastAsia="zh-CN"/>
        </w:rPr>
        <w:t>s</w:t>
      </w:r>
      <w:r w:rsidR="00EA2068" w:rsidRPr="000A2057">
        <w:rPr>
          <w:rFonts w:ascii="Times New Roman" w:hAnsi="Times New Roman" w:cs="Times New Roman"/>
          <w:sz w:val="24"/>
          <w:szCs w:val="24"/>
          <w:lang w:val="en-US"/>
        </w:rPr>
        <w:t>. 7b-</w:t>
      </w:r>
      <w:r w:rsidR="00B20D23" w:rsidRPr="000A2057">
        <w:rPr>
          <w:rFonts w:ascii="Times New Roman" w:hAnsi="Times New Roman" w:cs="Times New Roman"/>
          <w:sz w:val="24"/>
          <w:szCs w:val="24"/>
          <w:lang w:val="en-US"/>
        </w:rPr>
        <w:t>d</w:t>
      </w:r>
      <w:r w:rsidR="00EA2068" w:rsidRPr="000A2057">
        <w:rPr>
          <w:rFonts w:ascii="Times New Roman" w:hAnsi="Times New Roman" w:cs="Times New Roman"/>
          <w:sz w:val="24"/>
          <w:szCs w:val="24"/>
          <w:lang w:val="en-US"/>
        </w:rPr>
        <w:t>.</w:t>
      </w:r>
      <w:r w:rsidR="006B572E">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 xml:space="preserve">For </w:t>
      </w:r>
      <w:r w:rsidR="003437F7" w:rsidRPr="000A2057">
        <w:rPr>
          <w:rFonts w:ascii="Times New Roman" w:hAnsi="Times New Roman" w:cs="Times New Roman"/>
          <w:sz w:val="24"/>
          <w:szCs w:val="24"/>
          <w:lang w:val="en-US"/>
        </w:rPr>
        <w:t xml:space="preserve">a </w:t>
      </w:r>
      <w:r w:rsidR="00EA2068" w:rsidRPr="000A2057">
        <w:rPr>
          <w:rFonts w:ascii="Times New Roman" w:hAnsi="Times New Roman" w:cs="Times New Roman"/>
          <w:sz w:val="24"/>
          <w:szCs w:val="24"/>
          <w:lang w:val="en-US"/>
        </w:rPr>
        <w:t xml:space="preserve">displacement of 0.03 mm (a very small deformation level), the formation of primary voids at triple points and crack propagation through the </w:t>
      </w:r>
      <w:r w:rsidR="00606C14" w:rsidRPr="000A2057">
        <w:rPr>
          <w:rFonts w:ascii="Times New Roman" w:hAnsi="Times New Roman" w:cs="Times New Roman"/>
          <w:sz w:val="24"/>
          <w:szCs w:val="24"/>
          <w:lang w:val="en-US"/>
        </w:rPr>
        <w:t>aluminum cell/</w:t>
      </w:r>
      <w:r w:rsidR="00EA2068" w:rsidRPr="000A2057">
        <w:rPr>
          <w:rFonts w:ascii="Times New Roman" w:hAnsi="Times New Roman" w:cs="Times New Roman"/>
          <w:sz w:val="24"/>
          <w:szCs w:val="24"/>
          <w:lang w:val="en-US"/>
        </w:rPr>
        <w:t>grain boundaries can be clearly observed in Fig</w:t>
      </w:r>
      <w:r w:rsidR="00606C14" w:rsidRPr="000A2057">
        <w:rPr>
          <w:rFonts w:ascii="Times New Roman" w:hAnsi="Times New Roman" w:cs="Times New Roman"/>
          <w:sz w:val="24"/>
          <w:szCs w:val="24"/>
          <w:lang w:val="en-US"/>
        </w:rPr>
        <w:t>. 7</w:t>
      </w:r>
      <w:r w:rsidR="00972EB5" w:rsidRPr="000A2057">
        <w:rPr>
          <w:rFonts w:ascii="Times New Roman" w:hAnsi="Times New Roman" w:cs="Times New Roman"/>
          <w:sz w:val="24"/>
          <w:szCs w:val="24"/>
          <w:lang w:val="en-US"/>
        </w:rPr>
        <w:t>b</w:t>
      </w:r>
      <w:r w:rsidR="00EA2068" w:rsidRPr="000A2057">
        <w:rPr>
          <w:rFonts w:ascii="Times New Roman" w:hAnsi="Times New Roman" w:cs="Times New Roman"/>
          <w:sz w:val="24"/>
          <w:szCs w:val="24"/>
          <w:lang w:val="en-US"/>
        </w:rPr>
        <w:t xml:space="preserve">. The triple points and </w:t>
      </w:r>
      <w:r w:rsidR="00606C14" w:rsidRPr="000A2057">
        <w:rPr>
          <w:rFonts w:ascii="Times New Roman" w:hAnsi="Times New Roman" w:cs="Times New Roman"/>
          <w:sz w:val="24"/>
          <w:szCs w:val="24"/>
          <w:lang w:val="en-US"/>
        </w:rPr>
        <w:t>cell/</w:t>
      </w:r>
      <w:r w:rsidR="00EA2068" w:rsidRPr="000A2057">
        <w:rPr>
          <w:rFonts w:ascii="Times New Roman" w:hAnsi="Times New Roman" w:cs="Times New Roman"/>
          <w:sz w:val="24"/>
          <w:szCs w:val="24"/>
          <w:lang w:val="en-US"/>
        </w:rPr>
        <w:t xml:space="preserve">grain boundaries are </w:t>
      </w:r>
      <w:r w:rsidR="003437F7" w:rsidRPr="000A2057">
        <w:rPr>
          <w:rFonts w:ascii="Times New Roman" w:hAnsi="Times New Roman" w:cs="Times New Roman"/>
          <w:sz w:val="24"/>
          <w:szCs w:val="24"/>
          <w:lang w:val="en-US"/>
        </w:rPr>
        <w:t xml:space="preserve">in </w:t>
      </w:r>
      <w:r w:rsidR="00EA2068" w:rsidRPr="000A2057">
        <w:rPr>
          <w:rFonts w:ascii="Times New Roman" w:hAnsi="Times New Roman" w:cs="Times New Roman"/>
          <w:sz w:val="24"/>
          <w:szCs w:val="24"/>
          <w:lang w:val="en-US"/>
        </w:rPr>
        <w:t xml:space="preserve">the </w:t>
      </w:r>
      <w:r w:rsidR="00606C14" w:rsidRPr="000A2057">
        <w:rPr>
          <w:rFonts w:ascii="Times New Roman" w:hAnsi="Times New Roman" w:cs="Times New Roman"/>
          <w:sz w:val="24"/>
          <w:szCs w:val="24"/>
          <w:lang w:val="en-US"/>
        </w:rPr>
        <w:t xml:space="preserve">low melting eutectic </w:t>
      </w:r>
      <w:r w:rsidR="00EA2068" w:rsidRPr="000A2057">
        <w:rPr>
          <w:rFonts w:ascii="Times New Roman" w:hAnsi="Times New Roman" w:cs="Times New Roman"/>
          <w:sz w:val="24"/>
          <w:szCs w:val="24"/>
          <w:lang w:val="en-US"/>
        </w:rPr>
        <w:t>regions in the as-cast microstructure</w:t>
      </w:r>
      <w:r w:rsidR="003437F7" w:rsidRPr="000A2057">
        <w:rPr>
          <w:rFonts w:ascii="Times New Roman" w:hAnsi="Times New Roman" w:cs="Times New Roman"/>
          <w:sz w:val="24"/>
          <w:szCs w:val="24"/>
          <w:lang w:val="en-US"/>
        </w:rPr>
        <w:t xml:space="preserve"> that is the first to</w:t>
      </w:r>
      <w:r w:rsidR="00AF6E14" w:rsidRPr="000A2057">
        <w:rPr>
          <w:rFonts w:ascii="Times New Roman" w:hAnsi="Times New Roman" w:cs="Times New Roman"/>
          <w:sz w:val="24"/>
          <w:szCs w:val="24"/>
          <w:lang w:val="en-US"/>
        </w:rPr>
        <w:t xml:space="preserve"> </w:t>
      </w:r>
      <w:proofErr w:type="spellStart"/>
      <w:r w:rsidR="00606C14" w:rsidRPr="000A2057">
        <w:rPr>
          <w:rFonts w:ascii="Times New Roman" w:hAnsi="Times New Roman" w:cs="Times New Roman"/>
          <w:sz w:val="24"/>
          <w:szCs w:val="24"/>
          <w:lang w:val="en-US"/>
        </w:rPr>
        <w:t>re</w:t>
      </w:r>
      <w:r w:rsidR="00EA2068" w:rsidRPr="000A2057">
        <w:rPr>
          <w:rFonts w:ascii="Times New Roman" w:hAnsi="Times New Roman" w:cs="Times New Roman"/>
          <w:sz w:val="24"/>
          <w:szCs w:val="24"/>
          <w:lang w:val="en-US"/>
        </w:rPr>
        <w:t>melt</w:t>
      </w:r>
      <w:proofErr w:type="spellEnd"/>
      <w:r w:rsidR="00EA2068" w:rsidRPr="000A2057">
        <w:rPr>
          <w:rFonts w:ascii="Times New Roman" w:hAnsi="Times New Roman" w:cs="Times New Roman"/>
          <w:sz w:val="24"/>
          <w:szCs w:val="24"/>
          <w:lang w:val="en-US"/>
        </w:rPr>
        <w:t xml:space="preserve"> during heating </w:t>
      </w:r>
      <w:r w:rsidR="003437F7" w:rsidRPr="000A2057">
        <w:rPr>
          <w:rFonts w:ascii="Times New Roman" w:hAnsi="Times New Roman" w:cs="Times New Roman"/>
          <w:sz w:val="24"/>
          <w:szCs w:val="24"/>
          <w:lang w:val="en-US"/>
        </w:rPr>
        <w:t xml:space="preserve">of </w:t>
      </w:r>
      <w:r w:rsidR="00EA2068" w:rsidRPr="000A2057">
        <w:rPr>
          <w:rFonts w:ascii="Times New Roman" w:hAnsi="Times New Roman" w:cs="Times New Roman"/>
          <w:sz w:val="24"/>
          <w:szCs w:val="24"/>
          <w:lang w:val="en-US"/>
        </w:rPr>
        <w:t xml:space="preserve">the semisolid zone. When the semisolid </w:t>
      </w:r>
      <w:r w:rsidR="003437F7" w:rsidRPr="000A2057">
        <w:rPr>
          <w:rFonts w:ascii="Times New Roman" w:hAnsi="Times New Roman" w:cs="Times New Roman"/>
          <w:sz w:val="24"/>
          <w:szCs w:val="24"/>
          <w:lang w:val="en-US"/>
        </w:rPr>
        <w:t xml:space="preserve">is </w:t>
      </w:r>
      <w:r w:rsidR="00E25728" w:rsidRPr="000A2057">
        <w:rPr>
          <w:rFonts w:ascii="Times New Roman" w:hAnsi="Times New Roman" w:cs="Times New Roman"/>
          <w:sz w:val="24"/>
          <w:szCs w:val="24"/>
          <w:lang w:val="en-US"/>
        </w:rPr>
        <w:t>deformed</w:t>
      </w:r>
      <w:r w:rsidR="00B229DF" w:rsidRPr="000A2057">
        <w:rPr>
          <w:rFonts w:ascii="Times New Roman" w:hAnsi="Times New Roman" w:cs="Times New Roman"/>
          <w:sz w:val="24"/>
          <w:szCs w:val="24"/>
          <w:lang w:val="en-US"/>
        </w:rPr>
        <w:t>,</w:t>
      </w:r>
      <w:r w:rsidR="00EA2068" w:rsidRPr="000A2057">
        <w:rPr>
          <w:rFonts w:ascii="Times New Roman" w:hAnsi="Times New Roman" w:cs="Times New Roman"/>
          <w:sz w:val="24"/>
          <w:szCs w:val="24"/>
          <w:lang w:val="en-US"/>
        </w:rPr>
        <w:t xml:space="preserve"> the existing </w:t>
      </w:r>
      <w:r w:rsidR="001906A2" w:rsidRPr="000A2057">
        <w:rPr>
          <w:rFonts w:ascii="Times New Roman" w:hAnsi="Times New Roman" w:cs="Times New Roman"/>
          <w:sz w:val="24"/>
          <w:szCs w:val="24"/>
          <w:lang w:val="en-US"/>
        </w:rPr>
        <w:t xml:space="preserve">low melting </w:t>
      </w:r>
      <w:r w:rsidR="00EA2068" w:rsidRPr="000A2057">
        <w:rPr>
          <w:rFonts w:ascii="Times New Roman" w:hAnsi="Times New Roman" w:cs="Times New Roman"/>
          <w:sz w:val="24"/>
          <w:szCs w:val="24"/>
          <w:lang w:val="en-US"/>
        </w:rPr>
        <w:t xml:space="preserve">liquid </w:t>
      </w:r>
      <w:r w:rsidR="00FA1497" w:rsidRPr="000A2057">
        <w:rPr>
          <w:rFonts w:ascii="Times New Roman" w:hAnsi="Times New Roman" w:cs="Times New Roman"/>
          <w:sz w:val="24"/>
          <w:szCs w:val="24"/>
          <w:lang w:val="en-US"/>
        </w:rPr>
        <w:t xml:space="preserve">at the triple points and </w:t>
      </w:r>
      <w:r w:rsidR="001906A2" w:rsidRPr="000A2057">
        <w:rPr>
          <w:rFonts w:ascii="Times New Roman" w:hAnsi="Times New Roman" w:cs="Times New Roman"/>
          <w:sz w:val="24"/>
          <w:szCs w:val="24"/>
          <w:lang w:val="en-US"/>
        </w:rPr>
        <w:t>cell/</w:t>
      </w:r>
      <w:r w:rsidR="00FA1497" w:rsidRPr="000A2057">
        <w:rPr>
          <w:rFonts w:ascii="Times New Roman" w:hAnsi="Times New Roman" w:cs="Times New Roman"/>
          <w:sz w:val="24"/>
          <w:szCs w:val="24"/>
          <w:lang w:val="en-US"/>
        </w:rPr>
        <w:t xml:space="preserve">grain boundaries </w:t>
      </w:r>
      <w:r w:rsidR="00EA2068" w:rsidRPr="000A2057">
        <w:rPr>
          <w:rFonts w:ascii="Times New Roman" w:hAnsi="Times New Roman" w:cs="Times New Roman"/>
          <w:sz w:val="24"/>
          <w:szCs w:val="24"/>
          <w:lang w:val="en-US"/>
        </w:rPr>
        <w:t>is sucked to the regions being deformed to accommodate the deformation</w:t>
      </w:r>
      <w:r w:rsidR="000B561D"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"10.1016/j.actamat.2014.05.035", "ISSN" : "13596454", "abstract" : "Semi-solid deformation mechanisms are important in a range of manufacturing and natural phenomena, which range from squeeze casting to magma flows. Using fast synchrotron X-ray tomography and a bespoke precision thermomechanical rig, we performed a four-dimensional (3-D plus time) quantitative investigation of the granular behaviour of equiaxed dendritic three-phase materials. This methodology produced new insights into the formation of damage during the isothermal semi-solid compression (\u223c30% liquid fraction) of an Al\u201315wt.%Cu alloy at both a macroscopic and microscopic level. Grain rearrangements, such as translation and rotation, were observed and lead to local dilatancy. The resulting flow of Cu-rich intergranular liquid into the dilated interstices gave rise to a local increase in liquid fraction, followed by rapid void growth above a critical axial strain of \u22126.4%. The local normal and shear strain distributions were quantified using digital volume correlation, identifying dilatant shear bands. At a microstructural level, the individual grains were also seen to undergo intragranular deformation, leading to bending and fragmentation of dendrites as grains interlock.", "author" : [ { "dropping-particle" : "", "family" : "Cai", "given" : "B.", "non-dropping-particle" : "", "parse-names" : false, "suffix" : "" }, { "dropping-particle" : "", "family" : "Karagadde", "given" : "S.", "non-dropping-particle" : "", "parse-names" : false, "suffix" : "" }, { "dropping-particle" : "", "family" : "Yuan", "given" : "L.", "non-dropping-particle" : "", "parse-names" : false, "suffix" : "" }, { "dropping-particle" : "", "family" : "Marrow", "given" : "T.J.", "non-dropping-particle" : "", "parse-names" : false, "suffix" : "" }, { "dropping-particle" : "", "family" : "Connolley", "given" : "T.", "non-dropping-particle" : "", "parse-names" : false, "suffix" : "" }, { "dropping-particle" : "", "family" : "Lee", "given" : "P.D.", "non-dropping-particle" : "", "parse-names" : false, "suffix" : "" } ], "container-title" : "Acta Materialia", "id" : "ITEM-1", "issued" : { "date-parts" : [ [ "2014", "9" ] ] }, "page" : "371-380", "title" : "In situ synchrotron tomographic quantification of granular and intragranular deformation during semi-solid compression of an equiaxed dendritic Al\u2013Cu alloy", "type" : "article-journal", "volume" : "76" }, "uris" : [ "http://www.mendeley.com/documents/?uuid=b145ab69-7a0c-45c6-b9b5-77e12df3df3d" ] } ], "mendeley" : { "formattedCitation" : "[21]", "plainTextFormattedCitation" : "[21]", "previouslyFormattedCitation" : "(Cai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[21</w:t>
      </w:r>
      <w:r w:rsidR="00DD3455" w:rsidRPr="000A2057">
        <w:rPr>
          <w:rFonts w:ascii="Times New Roman" w:hAnsi="Times New Roman" w:cs="Times New Roman"/>
          <w:sz w:val="24"/>
          <w:szCs w:val="24"/>
          <w:lang w:val="en-US"/>
        </w:rPr>
        <w:t>,29</w:t>
      </w:r>
      <w:r w:rsidR="003C2D79" w:rsidRPr="000A2057">
        <w:rPr>
          <w:rFonts w:ascii="Times New Roman" w:hAnsi="Times New Roman" w:cs="Times New Roman"/>
          <w:sz w:val="24"/>
          <w:szCs w:val="24"/>
          <w:lang w:val="en-US"/>
        </w:rPr>
        <w:t>]</w:t>
      </w:r>
      <w:r w:rsidR="008A3B49" w:rsidRPr="000A2057">
        <w:rPr>
          <w:rFonts w:ascii="Times New Roman" w:hAnsi="Times New Roman" w:cs="Times New Roman"/>
          <w:sz w:val="24"/>
          <w:szCs w:val="24"/>
          <w:lang w:val="en-US"/>
        </w:rPr>
        <w:fldChar w:fldCharType="end"/>
      </w:r>
      <w:r w:rsidR="00EA2068" w:rsidRPr="000A2057">
        <w:rPr>
          <w:rFonts w:ascii="Times New Roman" w:hAnsi="Times New Roman" w:cs="Times New Roman"/>
          <w:sz w:val="24"/>
          <w:szCs w:val="24"/>
          <w:lang w:val="en-US"/>
        </w:rPr>
        <w:t xml:space="preserve">. </w:t>
      </w:r>
      <w:r w:rsidR="00AB28F1" w:rsidRPr="004227D5">
        <w:rPr>
          <w:rFonts w:ascii="Times New Roman" w:hAnsi="Times New Roman" w:cs="Times New Roman"/>
          <w:sz w:val="24"/>
          <w:szCs w:val="24"/>
          <w:lang w:val="en-US"/>
        </w:rPr>
        <w:t>N</w:t>
      </w:r>
      <w:r w:rsidR="00AB28F1" w:rsidRPr="004227D5">
        <w:rPr>
          <w:rFonts w:ascii="Times New Roman" w:hAnsi="Times New Roman" w:cs="Times New Roman"/>
          <w:sz w:val="24"/>
          <w:szCs w:val="24"/>
        </w:rPr>
        <w:t>o evidence of void nucleation on the β-Fe intermetallics</w:t>
      </w:r>
      <w:r w:rsidR="00AB28F1" w:rsidRPr="000A2057" w:rsidDel="00AB28F1">
        <w:rPr>
          <w:rFonts w:ascii="Times New Roman" w:hAnsi="Times New Roman" w:cs="Times New Roman"/>
          <w:sz w:val="24"/>
          <w:szCs w:val="24"/>
          <w:lang w:val="en-US"/>
        </w:rPr>
        <w:t xml:space="preserve"> </w:t>
      </w:r>
      <w:r w:rsidR="00E25728" w:rsidRPr="000A2057">
        <w:rPr>
          <w:rFonts w:ascii="Times New Roman" w:hAnsi="Times New Roman" w:cs="Times New Roman"/>
          <w:sz w:val="24"/>
          <w:szCs w:val="24"/>
          <w:lang w:val="en-US"/>
        </w:rPr>
        <w:t>was o</w:t>
      </w:r>
      <w:r w:rsidR="00972EB5" w:rsidRPr="000A2057">
        <w:rPr>
          <w:rFonts w:ascii="Times New Roman" w:hAnsi="Times New Roman" w:cs="Times New Roman"/>
          <w:sz w:val="24"/>
          <w:szCs w:val="24"/>
          <w:lang w:val="en-US"/>
        </w:rPr>
        <w:t xml:space="preserve">bserved </w:t>
      </w:r>
      <w:r w:rsidR="00E25728" w:rsidRPr="000A2057">
        <w:rPr>
          <w:rFonts w:ascii="Times New Roman" w:hAnsi="Times New Roman" w:cs="Times New Roman"/>
          <w:sz w:val="24"/>
          <w:szCs w:val="24"/>
          <w:lang w:val="en-US"/>
        </w:rPr>
        <w:t>via SEM in the</w:t>
      </w:r>
      <w:r w:rsidR="00EA2068" w:rsidRPr="000A2057">
        <w:rPr>
          <w:rFonts w:ascii="Times New Roman" w:hAnsi="Times New Roman" w:cs="Times New Roman"/>
          <w:sz w:val="24"/>
          <w:szCs w:val="24"/>
          <w:lang w:val="en-US"/>
        </w:rPr>
        <w:t xml:space="preserve"> deformed mush</w:t>
      </w:r>
      <w:r w:rsidR="00972EB5" w:rsidRPr="000A2057">
        <w:rPr>
          <w:rFonts w:ascii="Times New Roman" w:hAnsi="Times New Roman" w:cs="Times New Roman"/>
          <w:sz w:val="24"/>
          <w:szCs w:val="24"/>
          <w:lang w:val="en-US"/>
        </w:rPr>
        <w:t xml:space="preserve">, which </w:t>
      </w:r>
      <w:r w:rsidR="00E25728" w:rsidRPr="000A2057">
        <w:rPr>
          <w:rFonts w:ascii="Times New Roman" w:hAnsi="Times New Roman" w:cs="Times New Roman"/>
          <w:sz w:val="24"/>
          <w:szCs w:val="24"/>
          <w:lang w:val="en-US"/>
        </w:rPr>
        <w:t>is consistent with</w:t>
      </w:r>
      <w:r w:rsidR="00972EB5" w:rsidRPr="000A2057">
        <w:rPr>
          <w:rFonts w:ascii="Times New Roman" w:hAnsi="Times New Roman" w:cs="Times New Roman"/>
          <w:sz w:val="24"/>
          <w:szCs w:val="24"/>
          <w:lang w:val="en-US"/>
        </w:rPr>
        <w:t xml:space="preserve"> previous research</w:t>
      </w:r>
      <w:r w:rsidR="000B561D"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"10.1016/j.actamat.2014.01.007", "ISSN" : "13596454", "abstract" : "To better understand the influence of Fe-rich intermetallics on solidification defect formation, fast in situ synchrotron X-ray tomographic microscopy experiments were performed on a commercial A319 alloy (Al\u20137.5Si\u20133.5Cu, wt.%) with 0.2 and 0.6wt.% Fe. Real-time observations during solidification and semi-solid deformation experiments reveal that \u03b2-intermetallics contribute via several different mechanisms to porosity formation and hot tearing susceptibility. While \u03b2-intermetallics were not observed to nucleate porosity directly, they do block interdendritic channels, thereby reducing the shrinkage feeding, and increasing pore tortuosity. Pores also grow preferentially along the surface of the \u03b2-intermetallics, suggesting that the \u03b2-phase has a lower gas\u2013solid interfacial energy than \u03b1-Al, thus assisting in increasing pore volume. During uniaxial tension experiments, the ductile failure of the semi-solid, intermetallic-poor, base alloy transitions to a brittle-like failure when a large amount of \u03b2-intermetallics are present. In all post-failure microstructures, internal damage was preferentially orientated perpendicular to the loading direction, agreeing with prior experimental and numerical studies.", "author" : [ { "dropping-particle" : "", "family" : "Puncreobutr", "given" : "C.", "non-dropping-particle" : "", "parse-names" : false, "suffix" : "" }, { "dropping-particle" : "", "family" : "Lee", "given" : "P.D.", "non-dropping-particle" : "", "parse-names" : false, "suffix" : "" }, { "dropping-particle" : "", "family" : "Kareh", "given" : "K.M.", "non-dropping-particle" : "", "parse-names" : false, "suffix" : "" }, { "dropping-particle" : "", "family" : "Connolley", "given" : "T.", "non-dropping-particle" : "", "parse-names" : false, "suffix" : "" }, { "dropping-particle" : "", "family" : "Fife", "given" : "J.L.", "non-dropping-particle" : "", "parse-names" : false, "suffix" : "" }, { "dropping-particle" : "", "family" : "Phillion", "given" : "A.B.", "non-dropping-particle" : "", "parse-names" : false, "suffix" : "" } ], "container-title" : "Acta Materialia", "id" : "ITEM-1", "issued" : { "date-parts" : [ [ "2014", "4" ] ] }, "page" : "42-51", "title" : "Influence of Fe-rich intermetallics on solidification defects in Al\u2013Si\u2013Cu alloys", "type" : "article-journal", "volume" : "68" }, "uris" : [ "http://www.mendeley.com/documents/?uuid=ebba9486-b81b-4034-a450-fc12f81fb03b" ] } ], "mendeley" : { "formattedCitation" : "[28]", "plainTextFormattedCitation" : "[28]", "previouslyFormattedCitation" : "(Puncreobutr, Lee, et al.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[28]</w:t>
      </w:r>
      <w:r w:rsidR="008A3B49" w:rsidRPr="000A2057">
        <w:rPr>
          <w:rFonts w:ascii="Times New Roman" w:hAnsi="Times New Roman" w:cs="Times New Roman"/>
          <w:sz w:val="24"/>
          <w:szCs w:val="24"/>
          <w:lang w:val="en-US"/>
        </w:rPr>
        <w:fldChar w:fldCharType="end"/>
      </w:r>
      <w:r w:rsidR="00EA2068" w:rsidRPr="000A2057">
        <w:rPr>
          <w:rFonts w:ascii="Times New Roman" w:hAnsi="Times New Roman" w:cs="Times New Roman"/>
          <w:sz w:val="24"/>
          <w:szCs w:val="24"/>
          <w:lang w:val="en-US"/>
        </w:rPr>
        <w:t xml:space="preserve">. </w:t>
      </w:r>
      <w:r w:rsidR="00AB28F1">
        <w:rPr>
          <w:rFonts w:ascii="Times New Roman" w:hAnsi="Times New Roman" w:cs="Times New Roman"/>
          <w:sz w:val="24"/>
          <w:szCs w:val="24"/>
          <w:lang w:val="en-US"/>
        </w:rPr>
        <w:t xml:space="preserve">In other words, </w:t>
      </w:r>
      <w:r w:rsidR="00F27AE2">
        <w:rPr>
          <w:rFonts w:ascii="Times New Roman" w:hAnsi="Times New Roman" w:cs="Times New Roman"/>
          <w:sz w:val="24"/>
          <w:szCs w:val="24"/>
          <w:lang w:val="en-US"/>
        </w:rPr>
        <w:t>a</w:t>
      </w:r>
      <w:r w:rsidR="00E25728" w:rsidRPr="000A2057">
        <w:rPr>
          <w:rFonts w:ascii="Times New Roman" w:hAnsi="Times New Roman" w:cs="Times New Roman"/>
          <w:sz w:val="24"/>
          <w:szCs w:val="24"/>
          <w:lang w:val="en-US"/>
        </w:rPr>
        <w:t>s the displacement increases</w:t>
      </w:r>
      <w:r w:rsidR="00EA2068" w:rsidRPr="000A2057">
        <w:rPr>
          <w:rFonts w:ascii="Times New Roman" w:hAnsi="Times New Roman" w:cs="Times New Roman"/>
          <w:sz w:val="24"/>
          <w:szCs w:val="24"/>
          <w:lang w:val="en-US"/>
        </w:rPr>
        <w:t xml:space="preserve"> to 0.05 and 0.07 mm (Fig</w:t>
      </w:r>
      <w:r w:rsidR="00972EB5" w:rsidRPr="000A2057">
        <w:rPr>
          <w:rFonts w:ascii="Times New Roman" w:hAnsi="Times New Roman" w:cs="Times New Roman"/>
          <w:sz w:val="24"/>
          <w:szCs w:val="24"/>
          <w:lang w:val="en-US"/>
        </w:rPr>
        <w:t>s. 7c and d</w:t>
      </w:r>
      <w:r w:rsidR="00EA2068" w:rsidRPr="000A2057">
        <w:rPr>
          <w:rFonts w:ascii="Times New Roman" w:hAnsi="Times New Roman" w:cs="Times New Roman"/>
          <w:sz w:val="24"/>
          <w:szCs w:val="24"/>
          <w:lang w:val="en-US"/>
        </w:rPr>
        <w:t>), the voids open</w:t>
      </w:r>
      <w:r w:rsidR="00E25728" w:rsidRPr="000A2057">
        <w:rPr>
          <w:rFonts w:ascii="Times New Roman" w:hAnsi="Times New Roman" w:cs="Times New Roman"/>
          <w:sz w:val="24"/>
          <w:szCs w:val="24"/>
          <w:lang w:val="en-US"/>
        </w:rPr>
        <w:t xml:space="preserve"> considerably</w:t>
      </w:r>
      <w:r w:rsidR="00EA2068" w:rsidRPr="000A2057">
        <w:rPr>
          <w:rFonts w:ascii="Times New Roman" w:hAnsi="Times New Roman" w:cs="Times New Roman"/>
          <w:sz w:val="24"/>
          <w:szCs w:val="24"/>
          <w:lang w:val="en-US"/>
        </w:rPr>
        <w:t xml:space="preserve"> and the c</w:t>
      </w:r>
      <w:r w:rsidR="00972EB5" w:rsidRPr="000A2057">
        <w:rPr>
          <w:rFonts w:ascii="Times New Roman" w:hAnsi="Times New Roman" w:cs="Times New Roman"/>
          <w:sz w:val="24"/>
          <w:szCs w:val="24"/>
          <w:lang w:val="en-US"/>
        </w:rPr>
        <w:t>rack</w:t>
      </w:r>
      <w:r w:rsidR="00E25728" w:rsidRPr="000A2057">
        <w:rPr>
          <w:rFonts w:ascii="Times New Roman" w:hAnsi="Times New Roman" w:cs="Times New Roman"/>
          <w:sz w:val="24"/>
          <w:szCs w:val="24"/>
          <w:lang w:val="en-US"/>
        </w:rPr>
        <w:t>s</w:t>
      </w:r>
      <w:r w:rsidR="00972EB5" w:rsidRPr="000A2057">
        <w:rPr>
          <w:rFonts w:ascii="Times New Roman" w:hAnsi="Times New Roman" w:cs="Times New Roman"/>
          <w:sz w:val="24"/>
          <w:szCs w:val="24"/>
          <w:lang w:val="en-US"/>
        </w:rPr>
        <w:t xml:space="preserve"> grow rapidly</w:t>
      </w:r>
      <w:r w:rsidR="00EA2068" w:rsidRPr="000A2057">
        <w:rPr>
          <w:rFonts w:ascii="Times New Roman" w:hAnsi="Times New Roman" w:cs="Times New Roman"/>
          <w:sz w:val="24"/>
          <w:szCs w:val="24"/>
          <w:lang w:val="en-US"/>
        </w:rPr>
        <w:t xml:space="preserve">. </w:t>
      </w:r>
      <w:r w:rsidR="00FA1497" w:rsidRPr="000A2057">
        <w:rPr>
          <w:rFonts w:ascii="Times New Roman" w:hAnsi="Times New Roman" w:cs="Times New Roman"/>
          <w:sz w:val="24"/>
          <w:szCs w:val="24"/>
          <w:lang w:val="en-US"/>
        </w:rPr>
        <w:t>F</w:t>
      </w:r>
      <w:r w:rsidR="00EA2068" w:rsidRPr="000A2057">
        <w:rPr>
          <w:rFonts w:ascii="Times New Roman" w:hAnsi="Times New Roman" w:cs="Times New Roman"/>
          <w:sz w:val="24"/>
          <w:szCs w:val="24"/>
          <w:lang w:val="en-US"/>
        </w:rPr>
        <w:t xml:space="preserve">or </w:t>
      </w:r>
      <w:r w:rsidR="00E25728" w:rsidRPr="000A2057">
        <w:rPr>
          <w:rFonts w:ascii="Times New Roman" w:hAnsi="Times New Roman" w:cs="Times New Roman"/>
          <w:sz w:val="24"/>
          <w:szCs w:val="24"/>
          <w:lang w:val="en-US"/>
        </w:rPr>
        <w:t xml:space="preserve">a </w:t>
      </w:r>
      <w:r w:rsidR="00EA2068" w:rsidRPr="000A2057">
        <w:rPr>
          <w:rFonts w:ascii="Times New Roman" w:hAnsi="Times New Roman" w:cs="Times New Roman"/>
          <w:sz w:val="24"/>
          <w:szCs w:val="24"/>
          <w:lang w:val="en-US"/>
        </w:rPr>
        <w:t xml:space="preserve">displacement of 0.07 mm, </w:t>
      </w:r>
      <w:r w:rsidR="005A711F" w:rsidRPr="000A2057">
        <w:rPr>
          <w:rFonts w:ascii="Times New Roman" w:hAnsi="Times New Roman" w:cs="Times New Roman"/>
          <w:sz w:val="24"/>
          <w:szCs w:val="24"/>
          <w:lang w:val="en-US"/>
        </w:rPr>
        <w:t xml:space="preserve">the sample completely </w:t>
      </w:r>
      <w:r w:rsidR="00EA2068" w:rsidRPr="000A2057">
        <w:rPr>
          <w:rFonts w:ascii="Times New Roman" w:hAnsi="Times New Roman" w:cs="Times New Roman"/>
          <w:sz w:val="24"/>
          <w:szCs w:val="24"/>
          <w:lang w:val="en-US"/>
        </w:rPr>
        <w:t>fracture</w:t>
      </w:r>
      <w:r w:rsidR="005A711F" w:rsidRPr="000A2057">
        <w:rPr>
          <w:rFonts w:ascii="Times New Roman" w:hAnsi="Times New Roman" w:cs="Times New Roman"/>
          <w:sz w:val="24"/>
          <w:szCs w:val="24"/>
          <w:lang w:val="en-US"/>
        </w:rPr>
        <w:t>s</w:t>
      </w:r>
      <w:r w:rsidRPr="000A2057">
        <w:rPr>
          <w:rFonts w:ascii="Times New Roman" w:hAnsi="Times New Roman" w:cs="Times New Roman"/>
          <w:sz w:val="24"/>
          <w:szCs w:val="24"/>
          <w:lang w:val="en-US"/>
        </w:rPr>
        <w:t xml:space="preserve"> and</w:t>
      </w:r>
      <w:r w:rsidR="00482236"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plate</w:t>
      </w:r>
      <w:r w:rsidR="001F2A00" w:rsidRPr="000A2057">
        <w:rPr>
          <w:rFonts w:ascii="Times New Roman" w:hAnsi="Times New Roman" w:cs="Times New Roman"/>
          <w:sz w:val="24"/>
          <w:szCs w:val="24"/>
          <w:lang w:val="en-US" w:eastAsia="zh-CN"/>
        </w:rPr>
        <w:t>-</w:t>
      </w:r>
      <w:r w:rsidR="00EA2068" w:rsidRPr="000A2057">
        <w:rPr>
          <w:rFonts w:ascii="Times New Roman" w:hAnsi="Times New Roman" w:cs="Times New Roman"/>
          <w:sz w:val="24"/>
          <w:szCs w:val="24"/>
          <w:lang w:val="en-US"/>
        </w:rPr>
        <w:t xml:space="preserve">like β-Fe </w:t>
      </w:r>
      <w:r w:rsidRPr="000A2057">
        <w:rPr>
          <w:rFonts w:ascii="Times New Roman" w:hAnsi="Times New Roman" w:cs="Times New Roman"/>
          <w:sz w:val="24"/>
          <w:szCs w:val="24"/>
          <w:lang w:val="en-US"/>
        </w:rPr>
        <w:t xml:space="preserve">intermetallics were </w:t>
      </w:r>
      <w:r w:rsidR="005A711F" w:rsidRPr="000A2057">
        <w:rPr>
          <w:rFonts w:ascii="Times New Roman" w:hAnsi="Times New Roman" w:cs="Times New Roman"/>
          <w:sz w:val="24"/>
          <w:szCs w:val="24"/>
          <w:lang w:val="en-US"/>
        </w:rPr>
        <w:t xml:space="preserve">observed </w:t>
      </w:r>
      <w:r w:rsidR="00EA2068" w:rsidRPr="000A2057">
        <w:rPr>
          <w:rFonts w:ascii="Times New Roman" w:hAnsi="Times New Roman" w:cs="Times New Roman"/>
          <w:sz w:val="24"/>
          <w:szCs w:val="24"/>
          <w:lang w:val="en-US"/>
        </w:rPr>
        <w:t xml:space="preserve">on the </w:t>
      </w:r>
      <w:r w:rsidR="005A711F" w:rsidRPr="000A2057">
        <w:rPr>
          <w:rFonts w:ascii="Times New Roman" w:hAnsi="Times New Roman" w:cs="Times New Roman"/>
          <w:sz w:val="24"/>
          <w:szCs w:val="24"/>
          <w:lang w:val="en-US"/>
        </w:rPr>
        <w:t xml:space="preserve">crack </w:t>
      </w:r>
      <w:r w:rsidR="00EA2068" w:rsidRPr="000A2057">
        <w:rPr>
          <w:rFonts w:ascii="Times New Roman" w:hAnsi="Times New Roman" w:cs="Times New Roman"/>
          <w:sz w:val="24"/>
          <w:szCs w:val="24"/>
          <w:lang w:val="en-US"/>
        </w:rPr>
        <w:t xml:space="preserve">surfaces </w:t>
      </w:r>
      <w:r w:rsidRPr="000A2057">
        <w:rPr>
          <w:rFonts w:ascii="Times New Roman" w:hAnsi="Times New Roman" w:cs="Times New Roman"/>
          <w:sz w:val="24"/>
          <w:szCs w:val="24"/>
          <w:lang w:val="en-US"/>
        </w:rPr>
        <w:t xml:space="preserve">(Fig. 7d), </w:t>
      </w:r>
      <w:r w:rsidR="00D12647" w:rsidRPr="000A2057">
        <w:rPr>
          <w:rFonts w:ascii="Times New Roman" w:hAnsi="Times New Roman" w:cs="Times New Roman"/>
          <w:sz w:val="24"/>
          <w:szCs w:val="24"/>
          <w:lang w:val="en-US"/>
        </w:rPr>
        <w:t>suggesting</w:t>
      </w:r>
      <w:r w:rsidR="00EA2068" w:rsidRPr="000A2057">
        <w:rPr>
          <w:rFonts w:ascii="Times New Roman" w:hAnsi="Times New Roman" w:cs="Times New Roman"/>
          <w:sz w:val="24"/>
          <w:szCs w:val="24"/>
          <w:lang w:val="en-US"/>
        </w:rPr>
        <w:t xml:space="preserve"> that </w:t>
      </w:r>
      <w:r w:rsidR="005A711F" w:rsidRPr="000A2057">
        <w:rPr>
          <w:rFonts w:ascii="Times New Roman" w:hAnsi="Times New Roman" w:cs="Times New Roman"/>
          <w:sz w:val="24"/>
          <w:szCs w:val="24"/>
          <w:lang w:val="en-US"/>
        </w:rPr>
        <w:t xml:space="preserve">the </w:t>
      </w:r>
      <w:r w:rsidR="00D12647" w:rsidRPr="000A2057">
        <w:rPr>
          <w:rFonts w:ascii="Times New Roman" w:hAnsi="Times New Roman" w:cs="Times New Roman"/>
          <w:sz w:val="24"/>
          <w:szCs w:val="24"/>
          <w:lang w:val="en-US"/>
        </w:rPr>
        <w:t xml:space="preserve">β-Fe intermetallics facilitate </w:t>
      </w:r>
      <w:r w:rsidR="00EA2068" w:rsidRPr="000A2057">
        <w:rPr>
          <w:rFonts w:ascii="Times New Roman" w:hAnsi="Times New Roman" w:cs="Times New Roman"/>
          <w:sz w:val="24"/>
          <w:szCs w:val="24"/>
          <w:lang w:val="en-US"/>
        </w:rPr>
        <w:t>crack propagation</w:t>
      </w:r>
      <w:r w:rsidR="000A2057">
        <w:rPr>
          <w:rFonts w:ascii="Times New Roman" w:hAnsi="Times New Roman" w:cs="Times New Roman"/>
          <w:sz w:val="24"/>
          <w:szCs w:val="24"/>
          <w:lang w:val="en-US"/>
        </w:rPr>
        <w:t>,</w:t>
      </w:r>
      <w:r w:rsidR="00EA2068" w:rsidRPr="000A2057">
        <w:rPr>
          <w:rFonts w:ascii="Times New Roman" w:hAnsi="Times New Roman" w:cs="Times New Roman"/>
          <w:sz w:val="24"/>
          <w:szCs w:val="24"/>
          <w:lang w:val="en-US"/>
        </w:rPr>
        <w:t xml:space="preserve"> although there </w:t>
      </w:r>
      <w:r w:rsidRPr="000A2057">
        <w:rPr>
          <w:rFonts w:ascii="Times New Roman" w:hAnsi="Times New Roman" w:cs="Times New Roman"/>
          <w:sz w:val="24"/>
          <w:szCs w:val="24"/>
          <w:lang w:val="en-US"/>
        </w:rPr>
        <w:t>was</w:t>
      </w:r>
      <w:r w:rsidR="00EA2068" w:rsidRPr="000A2057">
        <w:rPr>
          <w:rFonts w:ascii="Times New Roman" w:hAnsi="Times New Roman" w:cs="Times New Roman"/>
          <w:sz w:val="24"/>
          <w:szCs w:val="24"/>
          <w:lang w:val="en-US"/>
        </w:rPr>
        <w:t xml:space="preserve"> no direct initiation </w:t>
      </w:r>
      <w:r w:rsidR="00D12647" w:rsidRPr="000A2057">
        <w:rPr>
          <w:rFonts w:ascii="Times New Roman" w:hAnsi="Times New Roman" w:cs="Times New Roman"/>
          <w:sz w:val="24"/>
          <w:szCs w:val="24"/>
          <w:lang w:val="en-US"/>
        </w:rPr>
        <w:t>of</w:t>
      </w:r>
      <w:r w:rsidR="00EA2068" w:rsidRPr="000A2057">
        <w:rPr>
          <w:rFonts w:ascii="Times New Roman" w:hAnsi="Times New Roman" w:cs="Times New Roman"/>
          <w:sz w:val="24"/>
          <w:szCs w:val="24"/>
          <w:lang w:val="en-US"/>
        </w:rPr>
        <w:t xml:space="preserve"> voids </w:t>
      </w:r>
      <w:r w:rsidR="00D12647" w:rsidRPr="000A2057">
        <w:rPr>
          <w:rFonts w:ascii="Times New Roman" w:hAnsi="Times New Roman" w:cs="Times New Roman"/>
          <w:sz w:val="24"/>
          <w:szCs w:val="24"/>
          <w:lang w:val="en-US"/>
        </w:rPr>
        <w:t>through</w:t>
      </w:r>
      <w:r w:rsidR="005A711F" w:rsidRPr="000A2057">
        <w:rPr>
          <w:rFonts w:ascii="Times New Roman" w:hAnsi="Times New Roman" w:cs="Times New Roman"/>
          <w:sz w:val="24"/>
          <w:szCs w:val="24"/>
          <w:lang w:val="en-US"/>
        </w:rPr>
        <w:t xml:space="preserve"> the</w:t>
      </w:r>
      <w:r w:rsidR="00482236"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β-Fe</w:t>
      </w:r>
      <w:r w:rsidRPr="000A2057">
        <w:rPr>
          <w:rFonts w:ascii="Times New Roman" w:hAnsi="Times New Roman" w:cs="Times New Roman"/>
          <w:sz w:val="24"/>
          <w:szCs w:val="24"/>
          <w:lang w:val="en-US"/>
        </w:rPr>
        <w:t xml:space="preserve"> plates</w:t>
      </w:r>
      <w:r w:rsidR="00EA2068" w:rsidRPr="000A2057">
        <w:rPr>
          <w:rFonts w:ascii="Times New Roman" w:hAnsi="Times New Roman" w:cs="Times New Roman"/>
          <w:sz w:val="24"/>
          <w:szCs w:val="24"/>
          <w:lang w:val="en-US"/>
        </w:rPr>
        <w:t xml:space="preserve">. </w:t>
      </w:r>
    </w:p>
    <w:p w14:paraId="5F56615E" w14:textId="6A6712DD" w:rsidR="000A0797" w:rsidRPr="000A2057" w:rsidRDefault="00E40C51" w:rsidP="00EA2068">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lastRenderedPageBreak/>
        <w:tab/>
      </w:r>
      <w:r w:rsidR="00EA2068" w:rsidRPr="000A2057">
        <w:rPr>
          <w:rFonts w:ascii="Times New Roman" w:hAnsi="Times New Roman" w:cs="Times New Roman"/>
          <w:sz w:val="24"/>
          <w:szCs w:val="24"/>
          <w:lang w:val="en-US"/>
        </w:rPr>
        <w:t xml:space="preserve">The </w:t>
      </w:r>
      <w:r w:rsidRPr="000A2057">
        <w:rPr>
          <w:rFonts w:ascii="Times New Roman" w:hAnsi="Times New Roman" w:cs="Times New Roman"/>
          <w:sz w:val="24"/>
          <w:szCs w:val="24"/>
          <w:lang w:val="en-US"/>
        </w:rPr>
        <w:t xml:space="preserve">stress-displacement curve and </w:t>
      </w:r>
      <w:r w:rsidR="00C0734D" w:rsidRPr="000A2057">
        <w:rPr>
          <w:rFonts w:ascii="Times New Roman" w:hAnsi="Times New Roman" w:cs="Times New Roman"/>
          <w:sz w:val="24"/>
          <w:szCs w:val="24"/>
          <w:lang w:val="en-US"/>
        </w:rPr>
        <w:t xml:space="preserve">corresponding </w:t>
      </w:r>
      <w:r w:rsidRPr="000A2057">
        <w:rPr>
          <w:rFonts w:ascii="Times New Roman" w:hAnsi="Times New Roman" w:cs="Times New Roman"/>
          <w:sz w:val="24"/>
          <w:szCs w:val="24"/>
          <w:lang w:val="en-US"/>
        </w:rPr>
        <w:t xml:space="preserve">semisolid </w:t>
      </w:r>
      <w:r w:rsidR="00EA2068" w:rsidRPr="000A2057">
        <w:rPr>
          <w:rFonts w:ascii="Times New Roman" w:hAnsi="Times New Roman" w:cs="Times New Roman"/>
          <w:sz w:val="24"/>
          <w:szCs w:val="24"/>
          <w:lang w:val="en-US"/>
        </w:rPr>
        <w:t xml:space="preserve">microstructures of </w:t>
      </w:r>
      <w:r w:rsidRPr="000A2057">
        <w:rPr>
          <w:rFonts w:ascii="Times New Roman" w:hAnsi="Times New Roman" w:cs="Times New Roman"/>
          <w:sz w:val="24"/>
          <w:szCs w:val="24"/>
          <w:lang w:val="en-US"/>
        </w:rPr>
        <w:t xml:space="preserve">Alloy </w:t>
      </w:r>
      <w:r w:rsidR="00EA2068" w:rsidRPr="000A2057">
        <w:rPr>
          <w:rFonts w:ascii="Times New Roman" w:hAnsi="Times New Roman" w:cs="Times New Roman"/>
          <w:sz w:val="24"/>
          <w:szCs w:val="24"/>
          <w:lang w:val="en-US"/>
        </w:rPr>
        <w:t xml:space="preserve">333 </w:t>
      </w:r>
      <w:r w:rsidR="00C0734D" w:rsidRPr="000A2057">
        <w:rPr>
          <w:rFonts w:ascii="Times New Roman" w:hAnsi="Times New Roman" w:cs="Times New Roman"/>
          <w:sz w:val="24"/>
          <w:szCs w:val="24"/>
          <w:lang w:val="en-US"/>
        </w:rPr>
        <w:t xml:space="preserve">with a </w:t>
      </w:r>
      <w:r w:rsidR="003C7609" w:rsidRPr="000A2057">
        <w:rPr>
          <w:rFonts w:ascii="Times New Roman" w:hAnsi="Times New Roman" w:cs="Times New Roman"/>
          <w:sz w:val="24"/>
          <w:szCs w:val="24"/>
          <w:lang w:val="en-US"/>
        </w:rPr>
        <w:t xml:space="preserve">~2.7% liquid </w:t>
      </w:r>
      <w:r w:rsidR="003C7609" w:rsidRPr="000A2057">
        <w:rPr>
          <w:rFonts w:ascii="Times New Roman" w:hAnsi="Times New Roman" w:cs="Times New Roman"/>
          <w:sz w:val="24"/>
          <w:szCs w:val="24"/>
          <w:lang w:val="en-US" w:eastAsia="zh-CN"/>
        </w:rPr>
        <w:t>fraction</w:t>
      </w:r>
      <w:r w:rsidR="00482236" w:rsidRPr="000A2057">
        <w:rPr>
          <w:rFonts w:ascii="Times New Roman" w:hAnsi="Times New Roman" w:cs="Times New Roman"/>
          <w:sz w:val="24"/>
          <w:szCs w:val="24"/>
          <w:lang w:val="en-US" w:eastAsia="zh-CN"/>
        </w:rPr>
        <w:t xml:space="preserve"> </w:t>
      </w:r>
      <w:r w:rsidR="00EA2068" w:rsidRPr="000A2057">
        <w:rPr>
          <w:rFonts w:ascii="Times New Roman" w:hAnsi="Times New Roman" w:cs="Times New Roman"/>
          <w:sz w:val="24"/>
          <w:szCs w:val="24"/>
          <w:lang w:val="en-US"/>
        </w:rPr>
        <w:t xml:space="preserve">are shown in Fig. </w:t>
      </w:r>
      <w:r w:rsidR="00B229DF" w:rsidRPr="000A2057">
        <w:rPr>
          <w:rFonts w:ascii="Times New Roman" w:hAnsi="Times New Roman" w:cs="Times New Roman"/>
          <w:sz w:val="24"/>
          <w:szCs w:val="24"/>
          <w:lang w:val="en-US"/>
        </w:rPr>
        <w:t>8</w:t>
      </w:r>
      <w:r w:rsidR="00EA2068" w:rsidRPr="000A2057">
        <w:rPr>
          <w:rFonts w:ascii="Times New Roman" w:hAnsi="Times New Roman" w:cs="Times New Roman"/>
          <w:sz w:val="24"/>
          <w:szCs w:val="24"/>
          <w:lang w:val="en-US"/>
        </w:rPr>
        <w:t xml:space="preserve">. For </w:t>
      </w:r>
      <w:r w:rsidR="00C0734D" w:rsidRPr="000A2057">
        <w:rPr>
          <w:rFonts w:ascii="Times New Roman" w:hAnsi="Times New Roman" w:cs="Times New Roman"/>
          <w:sz w:val="24"/>
          <w:szCs w:val="24"/>
          <w:lang w:val="en-US"/>
        </w:rPr>
        <w:t xml:space="preserve">displacements of </w:t>
      </w:r>
      <w:r w:rsidR="00EA2068" w:rsidRPr="000A2057">
        <w:rPr>
          <w:rFonts w:ascii="Times New Roman" w:hAnsi="Times New Roman" w:cs="Times New Roman"/>
          <w:sz w:val="24"/>
          <w:szCs w:val="24"/>
          <w:lang w:val="en-US"/>
        </w:rPr>
        <w:t xml:space="preserve">0.03 and 0.05 mm, there </w:t>
      </w:r>
      <w:r w:rsidR="00C0734D" w:rsidRPr="000A2057">
        <w:rPr>
          <w:rFonts w:ascii="Times New Roman" w:hAnsi="Times New Roman" w:cs="Times New Roman"/>
          <w:sz w:val="24"/>
          <w:szCs w:val="24"/>
          <w:lang w:val="en-US"/>
        </w:rPr>
        <w:t>is little</w:t>
      </w:r>
      <w:r w:rsidR="00EA2068" w:rsidRPr="000A2057">
        <w:rPr>
          <w:rFonts w:ascii="Times New Roman" w:hAnsi="Times New Roman" w:cs="Times New Roman"/>
          <w:sz w:val="24"/>
          <w:szCs w:val="24"/>
          <w:lang w:val="en-US"/>
        </w:rPr>
        <w:t xml:space="preserve"> evidence </w:t>
      </w:r>
      <w:r w:rsidR="00C0734D" w:rsidRPr="000A2057">
        <w:rPr>
          <w:rFonts w:ascii="Times New Roman" w:hAnsi="Times New Roman" w:cs="Times New Roman"/>
          <w:sz w:val="24"/>
          <w:szCs w:val="24"/>
          <w:lang w:val="en-US"/>
        </w:rPr>
        <w:t>of</w:t>
      </w:r>
      <w:r w:rsidR="00EA2068" w:rsidRPr="000A2057">
        <w:rPr>
          <w:rFonts w:ascii="Times New Roman" w:hAnsi="Times New Roman" w:cs="Times New Roman"/>
          <w:sz w:val="24"/>
          <w:szCs w:val="24"/>
          <w:lang w:val="en-US"/>
        </w:rPr>
        <w:t xml:space="preserve"> voids and cracks. When the displacement </w:t>
      </w:r>
      <w:r w:rsidR="00C0734D" w:rsidRPr="000A2057">
        <w:rPr>
          <w:rFonts w:ascii="Times New Roman" w:hAnsi="Times New Roman" w:cs="Times New Roman"/>
          <w:sz w:val="24"/>
          <w:szCs w:val="24"/>
          <w:lang w:val="en-US"/>
        </w:rPr>
        <w:t>was increased to</w:t>
      </w:r>
      <w:r w:rsidR="00EA2068" w:rsidRPr="000A2057">
        <w:rPr>
          <w:rFonts w:ascii="Times New Roman" w:hAnsi="Times New Roman" w:cs="Times New Roman"/>
          <w:sz w:val="24"/>
          <w:szCs w:val="24"/>
          <w:lang w:val="en-US"/>
        </w:rPr>
        <w:t xml:space="preserve"> 0.06 mm, several interconnected voids formed (Fig. </w:t>
      </w:r>
      <w:r w:rsidR="00B229DF" w:rsidRPr="000A2057">
        <w:rPr>
          <w:rFonts w:ascii="Times New Roman" w:hAnsi="Times New Roman" w:cs="Times New Roman"/>
          <w:sz w:val="24"/>
          <w:szCs w:val="24"/>
          <w:lang w:val="en-US"/>
        </w:rPr>
        <w:t>8</w:t>
      </w:r>
      <w:r w:rsidRPr="000A2057">
        <w:rPr>
          <w:rFonts w:ascii="Times New Roman" w:hAnsi="Times New Roman" w:cs="Times New Roman"/>
          <w:sz w:val="24"/>
          <w:szCs w:val="24"/>
          <w:lang w:val="en-US"/>
        </w:rPr>
        <w:t>b</w:t>
      </w:r>
      <w:r w:rsidR="00EA2068"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Furthermore</w:t>
      </w:r>
      <w:r w:rsidR="00EA2068" w:rsidRPr="000A2057">
        <w:rPr>
          <w:rFonts w:ascii="Times New Roman" w:hAnsi="Times New Roman" w:cs="Times New Roman"/>
          <w:sz w:val="24"/>
          <w:szCs w:val="24"/>
          <w:lang w:val="en-US"/>
        </w:rPr>
        <w:t xml:space="preserve">, a number of micro-necks </w:t>
      </w:r>
      <w:r w:rsidR="00C0734D" w:rsidRPr="000A2057">
        <w:rPr>
          <w:rFonts w:ascii="Times New Roman" w:hAnsi="Times New Roman" w:cs="Times New Roman"/>
          <w:sz w:val="24"/>
          <w:szCs w:val="24"/>
          <w:lang w:val="en-US"/>
        </w:rPr>
        <w:t>are present</w:t>
      </w:r>
      <w:r w:rsidR="00EA2068" w:rsidRPr="000A2057">
        <w:rPr>
          <w:rFonts w:ascii="Times New Roman" w:hAnsi="Times New Roman" w:cs="Times New Roman"/>
          <w:sz w:val="24"/>
          <w:szCs w:val="24"/>
          <w:lang w:val="en-US"/>
        </w:rPr>
        <w:t xml:space="preserve"> (</w:t>
      </w:r>
      <w:r w:rsidR="00C0734D" w:rsidRPr="000A2057">
        <w:rPr>
          <w:rFonts w:ascii="Times New Roman" w:hAnsi="Times New Roman" w:cs="Times New Roman"/>
          <w:sz w:val="24"/>
          <w:szCs w:val="24"/>
          <w:lang w:val="en-US"/>
        </w:rPr>
        <w:t xml:space="preserve">indicated </w:t>
      </w:r>
      <w:r w:rsidR="00EA2068" w:rsidRPr="000A2057">
        <w:rPr>
          <w:rFonts w:ascii="Times New Roman" w:hAnsi="Times New Roman" w:cs="Times New Roman"/>
          <w:sz w:val="24"/>
          <w:szCs w:val="24"/>
          <w:lang w:val="en-US"/>
        </w:rPr>
        <w:t>by arrows). These micro-necks are the bridged dendrite arms through</w:t>
      </w:r>
      <w:r w:rsidR="00C0734D" w:rsidRPr="000A2057">
        <w:rPr>
          <w:rFonts w:ascii="Times New Roman" w:hAnsi="Times New Roman" w:cs="Times New Roman"/>
          <w:sz w:val="24"/>
          <w:szCs w:val="24"/>
          <w:lang w:val="en-US"/>
        </w:rPr>
        <w:t xml:space="preserve"> the</w:t>
      </w:r>
      <w:r w:rsidR="00EA2068" w:rsidRPr="000A2057">
        <w:rPr>
          <w:rFonts w:ascii="Times New Roman" w:hAnsi="Times New Roman" w:cs="Times New Roman"/>
          <w:sz w:val="24"/>
          <w:szCs w:val="24"/>
          <w:lang w:val="en-US"/>
        </w:rPr>
        <w:t xml:space="preserve"> α-Fe intermetallics. By further increasing the displacement to 0.07 and 0.08</w:t>
      </w:r>
      <w:r w:rsidR="000B561D"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mm</w:t>
      </w:r>
      <w:r w:rsidR="00F34D2F" w:rsidRPr="000A2057">
        <w:rPr>
          <w:rFonts w:ascii="Times New Roman" w:hAnsi="Times New Roman" w:cs="Times New Roman"/>
          <w:sz w:val="24"/>
          <w:szCs w:val="24"/>
          <w:lang w:val="en-US"/>
        </w:rPr>
        <w:t xml:space="preserve"> (Figs. 8c and d)</w:t>
      </w:r>
      <w:r w:rsidR="00EA2068" w:rsidRPr="000A2057">
        <w:rPr>
          <w:rFonts w:ascii="Times New Roman" w:hAnsi="Times New Roman" w:cs="Times New Roman"/>
          <w:sz w:val="24"/>
          <w:szCs w:val="24"/>
          <w:lang w:val="en-US"/>
        </w:rPr>
        <w:t>, the micro-necks stretch and plastic</w:t>
      </w:r>
      <w:r w:rsidR="00C0734D" w:rsidRPr="000A2057">
        <w:rPr>
          <w:rFonts w:ascii="Times New Roman" w:hAnsi="Times New Roman" w:cs="Times New Roman"/>
          <w:sz w:val="24"/>
          <w:szCs w:val="24"/>
          <w:lang w:val="en-US"/>
        </w:rPr>
        <w:t>ally</w:t>
      </w:r>
      <w:r w:rsidR="00EA2068" w:rsidRPr="000A2057">
        <w:rPr>
          <w:rFonts w:ascii="Times New Roman" w:hAnsi="Times New Roman" w:cs="Times New Roman"/>
          <w:sz w:val="24"/>
          <w:szCs w:val="24"/>
          <w:lang w:val="en-US"/>
        </w:rPr>
        <w:t xml:space="preserve"> deform</w:t>
      </w:r>
      <w:r w:rsidR="000B561D"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"10.2320/matertrans.47.2821", "ISBN" : "02555476 (ISSN); 0878494286 (ISBN); 9780878494286 (ISBN)", "ISSN" : "1345-9678", "abstract" : "The effect of iron content on hot tearing of the high-strength Al-Mg-Si alloy was systematically investigated. The alloy with higher content of iron resulted in the severe occurrence of hot tearing during direct chill (DC) casting. Mechanical properties of this alloy in which iron content was changed were investigated during solidification using an electromagnetic induction heating tensile machine. Tensile strength and elongation were discussed in relation with solidification progress of which sequence of crystallization, crystallization temperature of formed phases and their crystallized amount were calculated by a thermodynamic calculation software Thermo-Calc. In order to confirm the calculation results of solidification path, a quenching test also was carried out. Furthermore, by comparing the fracture surfaces of the tensile testing sample and DC billet, the temperature range of crack initiation of the alloy was examined. Comparing the temperature range of crack initiation with the crystallization phase and its crystallization order, iron content influenced hot tearing significantly owing to the crystallization behavior of ?(AlFeMn) in high-strength Al-Mg-Si alloy.", "author" : [ { "dropping-particle" : "", "family" : "Nagaumi", "given" : "Hiromi", "non-dropping-particle" : "", "parse-names" : false, "suffix" : "" }, { "dropping-particle" : "", "family" : "Suzuki", "given" : "Satoru", "non-dropping-particle" : "", "parse-names" : false, "suffix" : "" }, { "dropping-particle" : "", "family" : "Okane", "given" : "Toshimitsu", "non-dropping-particle" : "", "parse-names" : false, "suffix" : "" }, { "dropping-particle" : "", "family" : "Umeda", "given" : "Takateru", "non-dropping-particle" : "", "parse-names" : false, "suffix" : "" } ], "container-title" : "Materials Transactions", "id" : "ITEM-1", "issue" : "11", "issued" : { "date-parts" : [ [ "2006" ] ] }, "page" : "2821-2827", "title" : "Effect of Iron Content on Hot Tearing of High-Strength Al-Mg-Si Alloy", "type" : "article-journal", "volume" : "47" }, "uris" : [ "http://www.mendeley.com/documents/?uuid=54717405-61b1-469d-8e58-9bdf7ab7e9fe", "http://www.mendeley.com/documents/?uuid=d6af22e3-23c8-468b-88a5-fd25f976a4ff" ] } ], "mendeley" : { "formattedCitation" : "[43]", "plainTextFormattedCitation" : "[43]", "previouslyFormattedCitation" : "(Nagaumi et al. 2006)"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[43]</w:t>
      </w:r>
      <w:r w:rsidR="008A3B49" w:rsidRPr="000A2057">
        <w:rPr>
          <w:rFonts w:ascii="Times New Roman" w:hAnsi="Times New Roman" w:cs="Times New Roman"/>
          <w:sz w:val="24"/>
          <w:szCs w:val="24"/>
          <w:lang w:val="en-US"/>
        </w:rPr>
        <w:fldChar w:fldCharType="end"/>
      </w:r>
      <w:r w:rsidR="00EA2068" w:rsidRPr="000A2057">
        <w:rPr>
          <w:rFonts w:ascii="Times New Roman" w:hAnsi="Times New Roman" w:cs="Times New Roman"/>
          <w:sz w:val="24"/>
          <w:szCs w:val="24"/>
          <w:lang w:val="en-US"/>
        </w:rPr>
        <w:t xml:space="preserve">. </w:t>
      </w:r>
      <w:r w:rsidR="003C7814" w:rsidRPr="000A2057">
        <w:rPr>
          <w:rFonts w:ascii="Times New Roman" w:hAnsi="Times New Roman" w:cs="Times New Roman"/>
          <w:sz w:val="24"/>
          <w:szCs w:val="24"/>
          <w:lang w:val="en-US"/>
        </w:rPr>
        <w:t>Some</w:t>
      </w:r>
      <w:r w:rsidR="00EA2068" w:rsidRPr="000A2057">
        <w:rPr>
          <w:rFonts w:ascii="Times New Roman" w:hAnsi="Times New Roman" w:cs="Times New Roman"/>
          <w:sz w:val="24"/>
          <w:szCs w:val="24"/>
          <w:lang w:val="en-US"/>
        </w:rPr>
        <w:t xml:space="preserve"> micro-necks </w:t>
      </w:r>
      <w:r w:rsidR="003C7814" w:rsidRPr="000A2057">
        <w:rPr>
          <w:rFonts w:ascii="Times New Roman" w:hAnsi="Times New Roman" w:cs="Times New Roman"/>
          <w:sz w:val="24"/>
          <w:szCs w:val="24"/>
          <w:lang w:val="en-US"/>
        </w:rPr>
        <w:t>begin to</w:t>
      </w:r>
      <w:r w:rsidR="00EA2068" w:rsidRPr="000A2057">
        <w:rPr>
          <w:rFonts w:ascii="Times New Roman" w:hAnsi="Times New Roman" w:cs="Times New Roman"/>
          <w:sz w:val="24"/>
          <w:szCs w:val="24"/>
          <w:lang w:val="en-US"/>
        </w:rPr>
        <w:t xml:space="preserve"> break </w:t>
      </w:r>
      <w:r w:rsidR="00C0734D" w:rsidRPr="000A2057">
        <w:rPr>
          <w:rFonts w:ascii="Times New Roman" w:hAnsi="Times New Roman" w:cs="Times New Roman"/>
          <w:sz w:val="24"/>
          <w:szCs w:val="24"/>
          <w:lang w:val="en-US"/>
        </w:rPr>
        <w:t>at a</w:t>
      </w:r>
      <w:r w:rsidR="00EA2068" w:rsidRPr="000A2057">
        <w:rPr>
          <w:rFonts w:ascii="Times New Roman" w:hAnsi="Times New Roman" w:cs="Times New Roman"/>
          <w:sz w:val="24"/>
          <w:szCs w:val="24"/>
          <w:lang w:val="en-US"/>
        </w:rPr>
        <w:t xml:space="preserve"> displacement of 0.08</w:t>
      </w:r>
      <w:r w:rsidR="000B561D"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mm</w:t>
      </w:r>
      <w:r w:rsidR="00A101B4" w:rsidRPr="000A2057">
        <w:rPr>
          <w:rFonts w:ascii="Times New Roman" w:hAnsi="Times New Roman" w:cs="Times New Roman"/>
          <w:sz w:val="24"/>
          <w:szCs w:val="24"/>
          <w:lang w:val="en-US"/>
        </w:rPr>
        <w:t xml:space="preserve"> (Fig. 8d)</w:t>
      </w:r>
      <w:r w:rsidR="00EA2068" w:rsidRPr="000A2057">
        <w:rPr>
          <w:rFonts w:ascii="Times New Roman" w:hAnsi="Times New Roman" w:cs="Times New Roman"/>
          <w:sz w:val="24"/>
          <w:szCs w:val="24"/>
          <w:lang w:val="en-US"/>
        </w:rPr>
        <w:t xml:space="preserve">. </w:t>
      </w:r>
      <w:r w:rsidR="00CC1719" w:rsidRPr="000A2057">
        <w:rPr>
          <w:rFonts w:ascii="Times New Roman" w:hAnsi="Times New Roman" w:cs="Times New Roman"/>
          <w:sz w:val="24"/>
          <w:szCs w:val="24"/>
          <w:lang w:val="en-US"/>
        </w:rPr>
        <w:t xml:space="preserve">From </w:t>
      </w:r>
      <w:r w:rsidR="00EA2068" w:rsidRPr="000A2057">
        <w:rPr>
          <w:rFonts w:ascii="Times New Roman" w:hAnsi="Times New Roman" w:cs="Times New Roman"/>
          <w:sz w:val="24"/>
          <w:szCs w:val="24"/>
          <w:lang w:val="en-US"/>
        </w:rPr>
        <w:t>Fig</w:t>
      </w:r>
      <w:r w:rsidR="003C7814" w:rsidRPr="000A2057">
        <w:rPr>
          <w:rFonts w:ascii="Times New Roman" w:hAnsi="Times New Roman" w:cs="Times New Roman"/>
          <w:sz w:val="24"/>
          <w:szCs w:val="24"/>
          <w:lang w:val="en-US"/>
        </w:rPr>
        <w:t>s</w:t>
      </w:r>
      <w:r w:rsidR="00EA2068" w:rsidRPr="000A2057">
        <w:rPr>
          <w:rFonts w:ascii="Times New Roman" w:hAnsi="Times New Roman" w:cs="Times New Roman"/>
          <w:sz w:val="24"/>
          <w:szCs w:val="24"/>
          <w:lang w:val="en-US"/>
        </w:rPr>
        <w:t xml:space="preserve">. </w:t>
      </w:r>
      <w:r w:rsidR="00640079" w:rsidRPr="000A2057">
        <w:rPr>
          <w:rFonts w:ascii="Times New Roman" w:hAnsi="Times New Roman" w:cs="Times New Roman"/>
          <w:sz w:val="24"/>
          <w:szCs w:val="24"/>
          <w:lang w:val="en-US"/>
        </w:rPr>
        <w:t>8b</w:t>
      </w:r>
      <w:r w:rsidR="00CC1719" w:rsidRPr="000A2057">
        <w:rPr>
          <w:rFonts w:ascii="Times New Roman" w:hAnsi="Times New Roman" w:cs="Times New Roman"/>
          <w:sz w:val="24"/>
          <w:szCs w:val="24"/>
          <w:lang w:val="en-US"/>
        </w:rPr>
        <w:t>-</w:t>
      </w:r>
      <w:r w:rsidR="003C7814" w:rsidRPr="000A2057">
        <w:rPr>
          <w:rFonts w:ascii="Times New Roman" w:hAnsi="Times New Roman" w:cs="Times New Roman"/>
          <w:sz w:val="24"/>
          <w:szCs w:val="24"/>
          <w:lang w:val="en-US"/>
        </w:rPr>
        <w:t>d</w:t>
      </w:r>
      <w:r w:rsidR="00EA2068" w:rsidRPr="000A2057">
        <w:rPr>
          <w:rFonts w:ascii="Times New Roman" w:hAnsi="Times New Roman" w:cs="Times New Roman"/>
          <w:sz w:val="24"/>
          <w:szCs w:val="24"/>
          <w:lang w:val="en-US"/>
        </w:rPr>
        <w:t xml:space="preserve">, it is </w:t>
      </w:r>
      <w:r w:rsidR="003C7814" w:rsidRPr="000A2057">
        <w:rPr>
          <w:rFonts w:ascii="Times New Roman" w:hAnsi="Times New Roman" w:cs="Times New Roman"/>
          <w:sz w:val="24"/>
          <w:szCs w:val="24"/>
          <w:lang w:val="en-US"/>
        </w:rPr>
        <w:t>evident</w:t>
      </w:r>
      <w:r w:rsidR="00EA2068" w:rsidRPr="000A2057">
        <w:rPr>
          <w:rFonts w:ascii="Times New Roman" w:hAnsi="Times New Roman" w:cs="Times New Roman"/>
          <w:sz w:val="24"/>
          <w:szCs w:val="24"/>
          <w:lang w:val="en-US"/>
        </w:rPr>
        <w:t xml:space="preserve"> that after reaching the maximum stress (</w:t>
      </w:r>
      <w:r w:rsidR="0071462B" w:rsidRPr="000A2057">
        <w:rPr>
          <w:rFonts w:ascii="Times New Roman" w:hAnsi="Times New Roman" w:cs="Times New Roman"/>
          <w:sz w:val="24"/>
          <w:szCs w:val="24"/>
          <w:lang w:val="en-US"/>
        </w:rPr>
        <w:t xml:space="preserve">at the </w:t>
      </w:r>
      <w:r w:rsidR="00EA2068" w:rsidRPr="000A2057">
        <w:rPr>
          <w:rFonts w:ascii="Times New Roman" w:hAnsi="Times New Roman" w:cs="Times New Roman"/>
          <w:sz w:val="24"/>
          <w:szCs w:val="24"/>
          <w:lang w:val="en-US"/>
        </w:rPr>
        <w:t>displacement of ~0.07</w:t>
      </w:r>
      <w:r w:rsidR="000B561D" w:rsidRPr="000A2057">
        <w:rPr>
          <w:rFonts w:ascii="Times New Roman" w:hAnsi="Times New Roman" w:cs="Times New Roman"/>
          <w:sz w:val="24"/>
          <w:szCs w:val="24"/>
          <w:lang w:val="en-US"/>
        </w:rPr>
        <w:t xml:space="preserve"> </w:t>
      </w:r>
      <w:r w:rsidR="00666DDE" w:rsidRPr="000A2057">
        <w:rPr>
          <w:rFonts w:ascii="Times New Roman" w:hAnsi="Times New Roman" w:cs="Times New Roman"/>
          <w:sz w:val="24"/>
          <w:szCs w:val="24"/>
          <w:lang w:val="en-US"/>
        </w:rPr>
        <w:t xml:space="preserve">mm), </w:t>
      </w:r>
      <w:r w:rsidR="00EA2068" w:rsidRPr="000A2057">
        <w:rPr>
          <w:rFonts w:ascii="Times New Roman" w:hAnsi="Times New Roman" w:cs="Times New Roman"/>
          <w:sz w:val="24"/>
          <w:szCs w:val="24"/>
          <w:lang w:val="en-US"/>
        </w:rPr>
        <w:t xml:space="preserve">further deformation is required </w:t>
      </w:r>
      <w:r w:rsidR="00CC1719" w:rsidRPr="000A2057">
        <w:rPr>
          <w:rFonts w:ascii="Times New Roman" w:hAnsi="Times New Roman" w:cs="Times New Roman"/>
          <w:sz w:val="24"/>
          <w:szCs w:val="24"/>
          <w:lang w:val="en-US"/>
        </w:rPr>
        <w:t>for the micro-necks to completely</w:t>
      </w:r>
      <w:r w:rsidR="00B229DF"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fracture</w:t>
      </w:r>
      <w:r w:rsidR="00A44368" w:rsidRPr="000A2057">
        <w:rPr>
          <w:rFonts w:ascii="Times New Roman" w:hAnsi="Times New Roman" w:cs="Times New Roman"/>
          <w:sz w:val="24"/>
          <w:szCs w:val="24"/>
          <w:lang w:val="en-US"/>
        </w:rPr>
        <w:t>, which</w:t>
      </w:r>
      <w:r w:rsidR="00B229DF" w:rsidRPr="000A2057">
        <w:rPr>
          <w:rFonts w:ascii="Times New Roman" w:hAnsi="Times New Roman" w:cs="Times New Roman"/>
          <w:sz w:val="24"/>
          <w:szCs w:val="24"/>
          <w:lang w:val="en-US"/>
        </w:rPr>
        <w:t xml:space="preserve"> </w:t>
      </w:r>
      <w:r w:rsidR="00A44368" w:rsidRPr="000A2057">
        <w:rPr>
          <w:rFonts w:ascii="Times New Roman" w:hAnsi="Times New Roman" w:cs="Times New Roman"/>
          <w:sz w:val="24"/>
          <w:szCs w:val="24"/>
          <w:lang w:val="en-US"/>
        </w:rPr>
        <w:t xml:space="preserve">occurs </w:t>
      </w:r>
      <w:r w:rsidR="00EA2068" w:rsidRPr="000A2057">
        <w:rPr>
          <w:rFonts w:ascii="Times New Roman" w:hAnsi="Times New Roman" w:cs="Times New Roman"/>
          <w:sz w:val="24"/>
          <w:szCs w:val="24"/>
          <w:lang w:val="en-US"/>
        </w:rPr>
        <w:t xml:space="preserve">at </w:t>
      </w:r>
      <w:r w:rsidR="009D05CF" w:rsidRPr="000A2057">
        <w:rPr>
          <w:rFonts w:ascii="Times New Roman" w:hAnsi="Times New Roman" w:cs="Times New Roman"/>
          <w:sz w:val="24"/>
          <w:szCs w:val="24"/>
          <w:lang w:val="en-US"/>
        </w:rPr>
        <w:t xml:space="preserve">the </w:t>
      </w:r>
      <w:r w:rsidR="00B229DF" w:rsidRPr="000A2057">
        <w:rPr>
          <w:rFonts w:ascii="Times New Roman" w:hAnsi="Times New Roman" w:cs="Times New Roman"/>
          <w:sz w:val="24"/>
          <w:szCs w:val="24"/>
          <w:lang w:val="en-US"/>
        </w:rPr>
        <w:t>lower</w:t>
      </w:r>
      <w:r w:rsidR="00EA2068" w:rsidRPr="000A2057">
        <w:rPr>
          <w:rFonts w:ascii="Times New Roman" w:hAnsi="Times New Roman" w:cs="Times New Roman"/>
          <w:sz w:val="24"/>
          <w:szCs w:val="24"/>
          <w:lang w:val="en-US"/>
        </w:rPr>
        <w:t xml:space="preserve"> stresses </w:t>
      </w:r>
      <w:r w:rsidR="00A44368" w:rsidRPr="000A2057">
        <w:rPr>
          <w:rFonts w:ascii="Times New Roman" w:hAnsi="Times New Roman" w:cs="Times New Roman"/>
          <w:sz w:val="24"/>
          <w:szCs w:val="24"/>
          <w:lang w:val="en-US"/>
        </w:rPr>
        <w:t xml:space="preserve">indicated by </w:t>
      </w:r>
      <w:r w:rsidR="00EA2068" w:rsidRPr="000A2057">
        <w:rPr>
          <w:rFonts w:ascii="Times New Roman" w:hAnsi="Times New Roman" w:cs="Times New Roman"/>
          <w:sz w:val="24"/>
          <w:szCs w:val="24"/>
          <w:lang w:val="en-US"/>
        </w:rPr>
        <w:t xml:space="preserve">the end-pieces. A similar </w:t>
      </w:r>
      <w:r w:rsidR="001C1456" w:rsidRPr="000A2057">
        <w:rPr>
          <w:rFonts w:ascii="Times New Roman" w:hAnsi="Times New Roman" w:cs="Times New Roman"/>
          <w:sz w:val="24"/>
          <w:szCs w:val="24"/>
          <w:lang w:val="en-US"/>
        </w:rPr>
        <w:t xml:space="preserve">deformation behavior </w:t>
      </w:r>
      <w:r w:rsidR="009D05CF" w:rsidRPr="000A2057">
        <w:rPr>
          <w:rFonts w:ascii="Times New Roman" w:hAnsi="Times New Roman" w:cs="Times New Roman"/>
          <w:sz w:val="24"/>
          <w:szCs w:val="24"/>
          <w:lang w:val="en-US"/>
        </w:rPr>
        <w:t>wa</w:t>
      </w:r>
      <w:r w:rsidR="001C1456" w:rsidRPr="000A2057">
        <w:rPr>
          <w:rFonts w:ascii="Times New Roman" w:hAnsi="Times New Roman" w:cs="Times New Roman"/>
          <w:sz w:val="24"/>
          <w:szCs w:val="24"/>
          <w:lang w:val="en-US"/>
        </w:rPr>
        <w:t xml:space="preserve">s also </w:t>
      </w:r>
      <w:r w:rsidR="009D05CF" w:rsidRPr="000A2057">
        <w:rPr>
          <w:rFonts w:ascii="Times New Roman" w:hAnsi="Times New Roman" w:cs="Times New Roman"/>
          <w:sz w:val="24"/>
          <w:szCs w:val="24"/>
          <w:lang w:val="en-US"/>
        </w:rPr>
        <w:t xml:space="preserve">observed </w:t>
      </w:r>
      <w:r w:rsidR="001C1456" w:rsidRPr="000A2057">
        <w:rPr>
          <w:rFonts w:ascii="Times New Roman" w:hAnsi="Times New Roman" w:cs="Times New Roman"/>
          <w:sz w:val="24"/>
          <w:szCs w:val="24"/>
          <w:lang w:val="en-US"/>
        </w:rPr>
        <w:t>in Alloy</w:t>
      </w:r>
      <w:r w:rsidR="00EA2068" w:rsidRPr="000A2057">
        <w:rPr>
          <w:rFonts w:ascii="Times New Roman" w:hAnsi="Times New Roman" w:cs="Times New Roman"/>
          <w:sz w:val="24"/>
          <w:szCs w:val="24"/>
          <w:lang w:val="en-US"/>
        </w:rPr>
        <w:t xml:space="preserve"> 333-GR </w:t>
      </w:r>
      <w:r w:rsidR="009D05CF" w:rsidRPr="000A2057">
        <w:rPr>
          <w:rFonts w:ascii="Times New Roman" w:hAnsi="Times New Roman" w:cs="Times New Roman"/>
          <w:sz w:val="24"/>
          <w:szCs w:val="24"/>
          <w:lang w:val="en-US"/>
        </w:rPr>
        <w:t xml:space="preserve">because </w:t>
      </w:r>
      <w:r w:rsidR="00EA2068" w:rsidRPr="000A2057">
        <w:rPr>
          <w:rFonts w:ascii="Times New Roman" w:hAnsi="Times New Roman" w:cs="Times New Roman"/>
          <w:sz w:val="24"/>
          <w:szCs w:val="24"/>
          <w:lang w:val="en-US"/>
        </w:rPr>
        <w:t xml:space="preserve">the microstructures of </w:t>
      </w:r>
      <w:r w:rsidR="00A101B4" w:rsidRPr="000A2057">
        <w:rPr>
          <w:rFonts w:ascii="Times New Roman" w:hAnsi="Times New Roman" w:cs="Times New Roman"/>
          <w:sz w:val="24"/>
          <w:szCs w:val="24"/>
          <w:lang w:val="en-US"/>
        </w:rPr>
        <w:t xml:space="preserve">Alloys </w:t>
      </w:r>
      <w:r w:rsidR="00EA2068" w:rsidRPr="000A2057">
        <w:rPr>
          <w:rFonts w:ascii="Times New Roman" w:hAnsi="Times New Roman" w:cs="Times New Roman"/>
          <w:sz w:val="24"/>
          <w:szCs w:val="24"/>
          <w:lang w:val="en-US"/>
        </w:rPr>
        <w:t xml:space="preserve">333 and 333-GR </w:t>
      </w:r>
      <w:r w:rsidR="009D05CF" w:rsidRPr="000A2057">
        <w:rPr>
          <w:rFonts w:ascii="Times New Roman" w:hAnsi="Times New Roman" w:cs="Times New Roman"/>
          <w:sz w:val="24"/>
          <w:szCs w:val="24"/>
          <w:lang w:val="en-US"/>
        </w:rPr>
        <w:t>have</w:t>
      </w:r>
      <w:r w:rsidR="00EA2068" w:rsidRPr="000A2057">
        <w:rPr>
          <w:rFonts w:ascii="Times New Roman" w:hAnsi="Times New Roman" w:cs="Times New Roman"/>
          <w:sz w:val="24"/>
          <w:szCs w:val="24"/>
          <w:lang w:val="en-US"/>
        </w:rPr>
        <w:t xml:space="preserve"> similar characteristics</w:t>
      </w:r>
      <w:r w:rsidR="00B51C40">
        <w:rPr>
          <w:rFonts w:ascii="Times New Roman" w:hAnsi="Times New Roman" w:cs="Times New Roman"/>
          <w:sz w:val="24"/>
          <w:szCs w:val="24"/>
          <w:lang w:val="en-US"/>
        </w:rPr>
        <w:t xml:space="preserve"> such </w:t>
      </w:r>
      <w:r w:rsidR="00B51C40" w:rsidRPr="004227D5">
        <w:rPr>
          <w:rFonts w:ascii="Times New Roman" w:hAnsi="Times New Roman" w:cs="Times New Roman"/>
          <w:sz w:val="24"/>
          <w:szCs w:val="24"/>
          <w:lang w:val="en-US"/>
        </w:rPr>
        <w:t xml:space="preserve">as </w:t>
      </w:r>
      <w:r w:rsidR="0079752A" w:rsidRPr="004227D5">
        <w:rPr>
          <w:rFonts w:ascii="Times New Roman" w:hAnsi="Times New Roman" w:cs="Times New Roman"/>
          <w:sz w:val="24"/>
          <w:szCs w:val="24"/>
          <w:lang w:val="en-US"/>
        </w:rPr>
        <w:t xml:space="preserve">the same </w:t>
      </w:r>
      <w:r w:rsidR="00B51C40" w:rsidRPr="004227D5">
        <w:rPr>
          <w:rFonts w:ascii="Times New Roman" w:hAnsi="Times New Roman" w:cs="Times New Roman"/>
          <w:sz w:val="24"/>
          <w:szCs w:val="24"/>
          <w:lang w:val="en-US"/>
        </w:rPr>
        <w:t>Chinese script α-Fe intermetallics and eutectic phase</w:t>
      </w:r>
      <w:r w:rsidR="0079752A" w:rsidRPr="004227D5">
        <w:rPr>
          <w:rFonts w:ascii="Times New Roman" w:hAnsi="Times New Roman" w:cs="Times New Roman"/>
          <w:sz w:val="24"/>
          <w:szCs w:val="24"/>
          <w:lang w:val="en-US"/>
        </w:rPr>
        <w:t>s</w:t>
      </w:r>
      <w:r w:rsidR="00B51C40" w:rsidRPr="004227D5">
        <w:rPr>
          <w:rFonts w:ascii="Times New Roman" w:hAnsi="Times New Roman" w:cs="Times New Roman"/>
          <w:sz w:val="24"/>
          <w:szCs w:val="24"/>
          <w:lang w:val="en-US"/>
        </w:rPr>
        <w:t>.</w:t>
      </w:r>
      <w:r w:rsidR="00B51C40">
        <w:rPr>
          <w:rFonts w:ascii="Times New Roman" w:hAnsi="Times New Roman" w:cs="Times New Roman"/>
          <w:sz w:val="24"/>
          <w:szCs w:val="24"/>
          <w:lang w:val="en-US"/>
        </w:rPr>
        <w:t xml:space="preserve"> </w:t>
      </w:r>
      <w:r w:rsidR="009D05CF" w:rsidRPr="000A2057">
        <w:rPr>
          <w:rFonts w:ascii="Times New Roman" w:hAnsi="Times New Roman" w:cs="Times New Roman"/>
          <w:sz w:val="24"/>
          <w:szCs w:val="24"/>
          <w:lang w:val="en-US"/>
        </w:rPr>
        <w:t>It should be noted</w:t>
      </w:r>
      <w:r w:rsidR="005018B5" w:rsidRPr="000A2057">
        <w:rPr>
          <w:rFonts w:ascii="Times New Roman" w:hAnsi="Times New Roman" w:cs="Times New Roman"/>
          <w:sz w:val="24"/>
          <w:szCs w:val="24"/>
          <w:lang w:val="en-US"/>
        </w:rPr>
        <w:t xml:space="preserve"> that this</w:t>
      </w:r>
      <w:r w:rsidR="00EA2068" w:rsidRPr="000A2057">
        <w:rPr>
          <w:rFonts w:ascii="Times New Roman" w:hAnsi="Times New Roman" w:cs="Times New Roman"/>
          <w:sz w:val="24"/>
          <w:szCs w:val="24"/>
          <w:lang w:val="en-US"/>
        </w:rPr>
        <w:t xml:space="preserve"> micro-necking effect is </w:t>
      </w:r>
      <w:r w:rsidR="009D05CF" w:rsidRPr="000A2057">
        <w:rPr>
          <w:rFonts w:ascii="Times New Roman" w:hAnsi="Times New Roman" w:cs="Times New Roman"/>
          <w:sz w:val="24"/>
          <w:szCs w:val="24"/>
          <w:lang w:val="en-US"/>
        </w:rPr>
        <w:t xml:space="preserve">not </w:t>
      </w:r>
      <w:r w:rsidR="00EA2068" w:rsidRPr="000A2057">
        <w:rPr>
          <w:rFonts w:ascii="Times New Roman" w:hAnsi="Times New Roman" w:cs="Times New Roman"/>
          <w:sz w:val="24"/>
          <w:szCs w:val="24"/>
          <w:lang w:val="en-US"/>
        </w:rPr>
        <w:t xml:space="preserve">typical </w:t>
      </w:r>
      <w:r w:rsidR="005018B5" w:rsidRPr="000A2057">
        <w:rPr>
          <w:rFonts w:ascii="Times New Roman" w:hAnsi="Times New Roman" w:cs="Times New Roman"/>
          <w:sz w:val="24"/>
          <w:szCs w:val="24"/>
          <w:lang w:val="en-US"/>
        </w:rPr>
        <w:t xml:space="preserve">and </w:t>
      </w:r>
      <w:r w:rsidR="009D05CF" w:rsidRPr="000A2057">
        <w:rPr>
          <w:rFonts w:ascii="Times New Roman" w:hAnsi="Times New Roman" w:cs="Times New Roman"/>
          <w:sz w:val="24"/>
          <w:szCs w:val="24"/>
          <w:lang w:val="en-US"/>
        </w:rPr>
        <w:t xml:space="preserve">was </w:t>
      </w:r>
      <w:r w:rsidR="005018B5" w:rsidRPr="000A2057">
        <w:rPr>
          <w:rFonts w:ascii="Times New Roman" w:hAnsi="Times New Roman" w:cs="Times New Roman"/>
          <w:sz w:val="24"/>
          <w:szCs w:val="24"/>
          <w:lang w:val="en-US"/>
        </w:rPr>
        <w:t xml:space="preserve">rarely </w:t>
      </w:r>
      <w:r w:rsidR="001C1456" w:rsidRPr="000A2057">
        <w:rPr>
          <w:rFonts w:ascii="Times New Roman" w:hAnsi="Times New Roman" w:cs="Times New Roman"/>
          <w:sz w:val="24"/>
          <w:szCs w:val="24"/>
          <w:lang w:val="en-US"/>
        </w:rPr>
        <w:t>observed</w:t>
      </w:r>
      <w:r w:rsidR="00482236"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 xml:space="preserve">in </w:t>
      </w:r>
      <w:r w:rsidR="005018B5" w:rsidRPr="000A2057">
        <w:rPr>
          <w:rFonts w:ascii="Times New Roman" w:hAnsi="Times New Roman" w:cs="Times New Roman"/>
          <w:sz w:val="24"/>
          <w:szCs w:val="24"/>
          <w:lang w:val="en-US"/>
        </w:rPr>
        <w:t xml:space="preserve">the </w:t>
      </w:r>
      <w:r w:rsidR="00810298" w:rsidRPr="000A2057">
        <w:rPr>
          <w:rFonts w:ascii="Times New Roman" w:hAnsi="Times New Roman" w:cs="Times New Roman"/>
          <w:sz w:val="24"/>
          <w:szCs w:val="24"/>
          <w:lang w:val="en-US"/>
        </w:rPr>
        <w:t>mush</w:t>
      </w:r>
      <w:r w:rsidR="00482236"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 xml:space="preserve">microstructure of </w:t>
      </w:r>
      <w:r w:rsidR="005018B5" w:rsidRPr="000A2057">
        <w:rPr>
          <w:rFonts w:ascii="Times New Roman" w:hAnsi="Times New Roman" w:cs="Times New Roman"/>
          <w:sz w:val="24"/>
          <w:szCs w:val="24"/>
          <w:lang w:val="en-US"/>
        </w:rPr>
        <w:t xml:space="preserve">Alloy </w:t>
      </w:r>
      <w:r w:rsidR="00EA2068" w:rsidRPr="000A2057">
        <w:rPr>
          <w:rFonts w:ascii="Times New Roman" w:hAnsi="Times New Roman" w:cs="Times New Roman"/>
          <w:sz w:val="24"/>
          <w:szCs w:val="24"/>
          <w:lang w:val="en-US"/>
        </w:rPr>
        <w:t xml:space="preserve">311. </w:t>
      </w:r>
      <w:r w:rsidR="009D05CF" w:rsidRPr="000A2057">
        <w:rPr>
          <w:rFonts w:ascii="Times New Roman" w:hAnsi="Times New Roman" w:cs="Times New Roman"/>
          <w:sz w:val="24"/>
          <w:szCs w:val="24"/>
          <w:lang w:val="en-US"/>
        </w:rPr>
        <w:t>These microstructural differences result in</w:t>
      </w:r>
      <w:r w:rsidR="00EA2068" w:rsidRPr="000A2057">
        <w:rPr>
          <w:rFonts w:ascii="Times New Roman" w:hAnsi="Times New Roman" w:cs="Times New Roman"/>
          <w:sz w:val="24"/>
          <w:szCs w:val="24"/>
          <w:lang w:val="en-US"/>
        </w:rPr>
        <w:t xml:space="preserve"> the </w:t>
      </w:r>
      <w:r w:rsidR="005018B5" w:rsidRPr="000A2057">
        <w:rPr>
          <w:rFonts w:ascii="Times New Roman" w:hAnsi="Times New Roman" w:cs="Times New Roman"/>
          <w:sz w:val="24"/>
          <w:szCs w:val="24"/>
          <w:lang w:val="en-US"/>
        </w:rPr>
        <w:t>remarkable</w:t>
      </w:r>
      <w:r w:rsidR="00EA2068" w:rsidRPr="000A2057">
        <w:rPr>
          <w:rFonts w:ascii="Times New Roman" w:hAnsi="Times New Roman" w:cs="Times New Roman"/>
          <w:sz w:val="24"/>
          <w:szCs w:val="24"/>
          <w:lang w:val="en-US"/>
        </w:rPr>
        <w:t xml:space="preserve"> difference in the end-piece</w:t>
      </w:r>
      <w:r w:rsidR="009D05CF" w:rsidRPr="000A2057">
        <w:rPr>
          <w:rFonts w:ascii="Times New Roman" w:hAnsi="Times New Roman" w:cs="Times New Roman"/>
          <w:sz w:val="24"/>
          <w:szCs w:val="24"/>
          <w:lang w:val="en-US"/>
        </w:rPr>
        <w:t>s</w:t>
      </w:r>
      <w:r w:rsidR="00EA2068" w:rsidRPr="000A2057">
        <w:rPr>
          <w:rFonts w:ascii="Times New Roman" w:hAnsi="Times New Roman" w:cs="Times New Roman"/>
          <w:sz w:val="24"/>
          <w:szCs w:val="24"/>
          <w:lang w:val="en-US"/>
        </w:rPr>
        <w:t xml:space="preserve"> of the </w:t>
      </w:r>
      <w:r w:rsidR="005018B5" w:rsidRPr="000A2057">
        <w:rPr>
          <w:rFonts w:ascii="Times New Roman" w:hAnsi="Times New Roman" w:cs="Times New Roman"/>
          <w:sz w:val="24"/>
          <w:szCs w:val="24"/>
          <w:lang w:val="en-US"/>
        </w:rPr>
        <w:t xml:space="preserve">stress-displacement </w:t>
      </w:r>
      <w:r w:rsidR="00EA2068" w:rsidRPr="000A2057">
        <w:rPr>
          <w:rFonts w:ascii="Times New Roman" w:hAnsi="Times New Roman" w:cs="Times New Roman"/>
          <w:sz w:val="24"/>
          <w:szCs w:val="24"/>
          <w:lang w:val="en-US"/>
        </w:rPr>
        <w:t xml:space="preserve">curves </w:t>
      </w:r>
      <w:r w:rsidR="009D05CF" w:rsidRPr="000A2057">
        <w:rPr>
          <w:rFonts w:ascii="Times New Roman" w:hAnsi="Times New Roman" w:cs="Times New Roman"/>
          <w:sz w:val="24"/>
          <w:szCs w:val="24"/>
          <w:lang w:val="en-US"/>
        </w:rPr>
        <w:t xml:space="preserve">for </w:t>
      </w:r>
      <w:r w:rsidR="00A101B4" w:rsidRPr="000A2057">
        <w:rPr>
          <w:rFonts w:ascii="Times New Roman" w:hAnsi="Times New Roman" w:cs="Times New Roman"/>
          <w:sz w:val="24"/>
          <w:szCs w:val="24"/>
          <w:lang w:val="en-US"/>
        </w:rPr>
        <w:t>Alloy</w:t>
      </w:r>
      <w:r w:rsidR="009D05CF" w:rsidRPr="000A2057">
        <w:rPr>
          <w:rFonts w:ascii="Times New Roman" w:hAnsi="Times New Roman" w:cs="Times New Roman"/>
          <w:sz w:val="24"/>
          <w:szCs w:val="24"/>
          <w:lang w:val="en-US"/>
        </w:rPr>
        <w:t>s</w:t>
      </w:r>
      <w:r w:rsidR="00A101B4" w:rsidRPr="000A2057">
        <w:rPr>
          <w:rFonts w:ascii="Times New Roman" w:hAnsi="Times New Roman" w:cs="Times New Roman"/>
          <w:sz w:val="24"/>
          <w:szCs w:val="24"/>
          <w:lang w:val="en-US"/>
        </w:rPr>
        <w:t xml:space="preserve"> </w:t>
      </w:r>
      <w:r w:rsidR="00EA2068" w:rsidRPr="000A2057">
        <w:rPr>
          <w:rFonts w:ascii="Times New Roman" w:hAnsi="Times New Roman" w:cs="Times New Roman"/>
          <w:sz w:val="24"/>
          <w:szCs w:val="24"/>
          <w:lang w:val="en-US"/>
        </w:rPr>
        <w:t>311 and 333</w:t>
      </w:r>
      <w:r w:rsidR="00810298" w:rsidRPr="000A2057">
        <w:rPr>
          <w:rFonts w:ascii="Times New Roman" w:hAnsi="Times New Roman" w:cs="Times New Roman"/>
          <w:sz w:val="24"/>
          <w:szCs w:val="24"/>
          <w:lang w:val="en-US"/>
        </w:rPr>
        <w:t>, as</w:t>
      </w:r>
      <w:r w:rsidR="00EA2068" w:rsidRPr="000A2057">
        <w:rPr>
          <w:rFonts w:ascii="Times New Roman" w:hAnsi="Times New Roman" w:cs="Times New Roman"/>
          <w:sz w:val="24"/>
          <w:szCs w:val="24"/>
          <w:lang w:val="en-US"/>
        </w:rPr>
        <w:t xml:space="preserve"> shown in Fig. 6</w:t>
      </w:r>
      <w:r w:rsidR="005E0D1E" w:rsidRPr="000A2057">
        <w:rPr>
          <w:rFonts w:ascii="Times New Roman" w:hAnsi="Times New Roman" w:cs="Times New Roman"/>
          <w:sz w:val="24"/>
          <w:szCs w:val="24"/>
          <w:lang w:val="en-US"/>
        </w:rPr>
        <w:t>c</w:t>
      </w:r>
      <w:r w:rsidR="00EA2068" w:rsidRPr="000A2057">
        <w:rPr>
          <w:rFonts w:ascii="Times New Roman" w:hAnsi="Times New Roman" w:cs="Times New Roman"/>
          <w:sz w:val="24"/>
          <w:szCs w:val="24"/>
          <w:lang w:val="en-US"/>
        </w:rPr>
        <w:t>.</w:t>
      </w:r>
    </w:p>
    <w:p w14:paraId="0FE2311D" w14:textId="77777777" w:rsidR="00EA2068" w:rsidRPr="000A2057" w:rsidRDefault="00F8375B" w:rsidP="00EA2068">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3.3.</w:t>
      </w:r>
      <w:r w:rsidR="000A0797" w:rsidRPr="000A2057">
        <w:rPr>
          <w:rFonts w:ascii="Times New Roman" w:hAnsi="Times New Roman" w:cs="Times New Roman"/>
          <w:sz w:val="24"/>
          <w:szCs w:val="24"/>
          <w:lang w:val="en-US"/>
        </w:rPr>
        <w:t xml:space="preserve">3. Tensile properties </w:t>
      </w:r>
    </w:p>
    <w:p w14:paraId="7382D077" w14:textId="19323362" w:rsidR="007724E0" w:rsidRPr="000A2057" w:rsidRDefault="00810298" w:rsidP="005A0455">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0A2057">
        <w:rPr>
          <w:rFonts w:ascii="Times New Roman" w:hAnsi="Times New Roman" w:cs="Times New Roman"/>
          <w:sz w:val="24"/>
          <w:szCs w:val="24"/>
          <w:lang w:val="en-US"/>
        </w:rPr>
        <w:t>Fig. 9</w:t>
      </w:r>
      <w:r w:rsidR="00117ED9" w:rsidRPr="000A2057">
        <w:rPr>
          <w:rFonts w:ascii="Times New Roman" w:hAnsi="Times New Roman" w:cs="Times New Roman"/>
          <w:sz w:val="24"/>
          <w:szCs w:val="24"/>
          <w:lang w:val="en-US"/>
        </w:rPr>
        <w:t xml:space="preserve"> shows the evolution of the </w:t>
      </w:r>
      <w:r w:rsidR="00B1184A" w:rsidRPr="000A2057">
        <w:rPr>
          <w:rFonts w:ascii="Times New Roman" w:hAnsi="Times New Roman" w:cs="Times New Roman"/>
          <w:sz w:val="24"/>
          <w:szCs w:val="24"/>
          <w:lang w:val="en-US"/>
        </w:rPr>
        <w:t xml:space="preserve">maximum stress and </w:t>
      </w:r>
      <w:r w:rsidR="006427D9" w:rsidRPr="004227D5">
        <w:rPr>
          <w:rFonts w:ascii="Times New Roman" w:hAnsi="Times New Roman" w:cs="Times New Roman"/>
          <w:sz w:val="24"/>
          <w:szCs w:val="24"/>
          <w:lang w:val="en-US"/>
        </w:rPr>
        <w:t>displacement at fracture</w:t>
      </w:r>
      <w:r w:rsidR="00DA3C7F" w:rsidRPr="004227D5">
        <w:rPr>
          <w:rFonts w:ascii="Times New Roman" w:hAnsi="Times New Roman" w:cs="Times New Roman"/>
          <w:sz w:val="24"/>
          <w:szCs w:val="24"/>
          <w:lang w:val="en-US"/>
        </w:rPr>
        <w:t xml:space="preserve"> as a function of</w:t>
      </w:r>
      <w:r w:rsidR="00482236" w:rsidRPr="004227D5">
        <w:rPr>
          <w:rFonts w:ascii="Times New Roman" w:hAnsi="Times New Roman" w:cs="Times New Roman"/>
          <w:sz w:val="24"/>
          <w:szCs w:val="24"/>
          <w:lang w:val="en-US"/>
        </w:rPr>
        <w:t xml:space="preserve"> </w:t>
      </w:r>
      <w:r w:rsidR="000A2057" w:rsidRPr="004227D5">
        <w:rPr>
          <w:rFonts w:ascii="Times New Roman" w:hAnsi="Times New Roman" w:cs="Times New Roman"/>
          <w:sz w:val="24"/>
          <w:szCs w:val="24"/>
          <w:lang w:val="en-US"/>
        </w:rPr>
        <w:t xml:space="preserve">the </w:t>
      </w:r>
      <w:r w:rsidR="00117ED9" w:rsidRPr="004227D5">
        <w:rPr>
          <w:rFonts w:ascii="Times New Roman" w:hAnsi="Times New Roman" w:cs="Times New Roman"/>
          <w:sz w:val="24"/>
          <w:szCs w:val="24"/>
          <w:lang w:val="en-US"/>
        </w:rPr>
        <w:t xml:space="preserve">liquid </w:t>
      </w:r>
      <w:r w:rsidR="00504975" w:rsidRPr="004227D5">
        <w:rPr>
          <w:rFonts w:ascii="Times New Roman" w:hAnsi="Times New Roman" w:cs="Times New Roman"/>
          <w:sz w:val="24"/>
          <w:szCs w:val="24"/>
          <w:lang w:val="en-US" w:eastAsia="zh-CN"/>
        </w:rPr>
        <w:t>fraction</w:t>
      </w:r>
      <w:r w:rsidR="00684A52" w:rsidRPr="004227D5">
        <w:rPr>
          <w:rFonts w:ascii="Times New Roman" w:hAnsi="Times New Roman" w:cs="Times New Roman"/>
          <w:sz w:val="24"/>
          <w:szCs w:val="24"/>
          <w:lang w:val="en-US"/>
        </w:rPr>
        <w:t xml:space="preserve"> for </w:t>
      </w:r>
      <w:r w:rsidR="00DD2961" w:rsidRPr="004227D5">
        <w:rPr>
          <w:rFonts w:ascii="Times New Roman" w:hAnsi="Times New Roman" w:cs="Times New Roman"/>
          <w:sz w:val="24"/>
          <w:szCs w:val="24"/>
          <w:lang w:val="en-US"/>
        </w:rPr>
        <w:t xml:space="preserve">Alloys </w:t>
      </w:r>
      <w:r w:rsidR="00684A52" w:rsidRPr="004227D5">
        <w:rPr>
          <w:rFonts w:ascii="Times New Roman" w:hAnsi="Times New Roman" w:cs="Times New Roman"/>
          <w:sz w:val="24"/>
          <w:szCs w:val="24"/>
          <w:lang w:val="en-US"/>
        </w:rPr>
        <w:t xml:space="preserve">311 and </w:t>
      </w:r>
      <w:r w:rsidR="00DB6029" w:rsidRPr="004227D5">
        <w:rPr>
          <w:rFonts w:ascii="Times New Roman" w:hAnsi="Times New Roman" w:cs="Times New Roman"/>
          <w:sz w:val="24"/>
          <w:szCs w:val="24"/>
          <w:lang w:val="en-US"/>
        </w:rPr>
        <w:t>333</w:t>
      </w:r>
      <w:r w:rsidR="00117ED9" w:rsidRPr="004227D5">
        <w:rPr>
          <w:rFonts w:ascii="Times New Roman" w:hAnsi="Times New Roman" w:cs="Times New Roman"/>
          <w:sz w:val="24"/>
          <w:szCs w:val="24"/>
          <w:lang w:val="en-US"/>
        </w:rPr>
        <w:t>.</w:t>
      </w:r>
      <w:r w:rsidR="00B1071C" w:rsidRPr="004227D5">
        <w:rPr>
          <w:rFonts w:ascii="Times New Roman" w:hAnsi="Times New Roman" w:cs="Times New Roman"/>
          <w:sz w:val="24"/>
          <w:szCs w:val="24"/>
          <w:lang w:val="en-US"/>
        </w:rPr>
        <w:t xml:space="preserve"> </w:t>
      </w:r>
      <w:r w:rsidR="00344DD1" w:rsidRPr="004227D5">
        <w:rPr>
          <w:rFonts w:ascii="Times New Roman" w:hAnsi="Times New Roman" w:cs="Times New Roman"/>
          <w:sz w:val="24"/>
          <w:szCs w:val="24"/>
          <w:lang w:val="en-US"/>
        </w:rPr>
        <w:t xml:space="preserve">The displacement at fracture is used here instead of the traditional elongation in the tensile testing because of the non-uniform temperature profile within the </w:t>
      </w:r>
      <w:proofErr w:type="spellStart"/>
      <w:r w:rsidR="00344DD1" w:rsidRPr="004227D5">
        <w:rPr>
          <w:rFonts w:ascii="Times New Roman" w:hAnsi="Times New Roman" w:cs="Times New Roman"/>
          <w:sz w:val="24"/>
          <w:szCs w:val="24"/>
          <w:lang w:val="en-US"/>
        </w:rPr>
        <w:t>Gleeble</w:t>
      </w:r>
      <w:proofErr w:type="spellEnd"/>
      <w:r w:rsidR="00344DD1" w:rsidRPr="004227D5">
        <w:rPr>
          <w:rFonts w:ascii="Times New Roman" w:hAnsi="Times New Roman" w:cs="Times New Roman"/>
          <w:sz w:val="24"/>
          <w:szCs w:val="24"/>
          <w:lang w:val="en-US"/>
        </w:rPr>
        <w:t xml:space="preserve"> tensile specimen. For each condition, the reported displacement at fracture </w:t>
      </w:r>
      <w:r w:rsidR="00906842" w:rsidRPr="004227D5">
        <w:rPr>
          <w:rFonts w:ascii="Times New Roman" w:hAnsi="Times New Roman" w:cs="Times New Roman"/>
          <w:sz w:val="24"/>
          <w:szCs w:val="24"/>
          <w:lang w:val="en-US"/>
        </w:rPr>
        <w:t>is</w:t>
      </w:r>
      <w:r w:rsidR="00344DD1" w:rsidRPr="004227D5">
        <w:rPr>
          <w:rFonts w:ascii="Times New Roman" w:hAnsi="Times New Roman" w:cs="Times New Roman"/>
          <w:sz w:val="24"/>
          <w:szCs w:val="24"/>
          <w:lang w:val="en-US"/>
        </w:rPr>
        <w:t xml:space="preserve"> the average value of a minimum of three tests.</w:t>
      </w:r>
      <w:r w:rsidR="000727FA" w:rsidRPr="004227D5">
        <w:rPr>
          <w:rFonts w:ascii="Times New Roman" w:hAnsi="Times New Roman" w:cs="Times New Roman"/>
          <w:sz w:val="24"/>
          <w:szCs w:val="24"/>
          <w:lang w:val="en-US"/>
        </w:rPr>
        <w:t xml:space="preserve"> </w:t>
      </w:r>
      <w:r w:rsidR="00920DB9" w:rsidRPr="004227D5">
        <w:rPr>
          <w:rFonts w:ascii="Times New Roman" w:hAnsi="Times New Roman" w:cs="Times New Roman"/>
          <w:sz w:val="24"/>
          <w:szCs w:val="24"/>
          <w:lang w:val="en-US"/>
        </w:rPr>
        <w:t>In</w:t>
      </w:r>
      <w:r w:rsidR="00920DB9" w:rsidRPr="000A2057">
        <w:rPr>
          <w:rFonts w:ascii="Times New Roman" w:hAnsi="Times New Roman" w:cs="Times New Roman"/>
          <w:sz w:val="24"/>
          <w:szCs w:val="24"/>
          <w:lang w:val="en-US"/>
        </w:rPr>
        <w:t xml:space="preserve"> general, as</w:t>
      </w:r>
      <w:r w:rsidR="00193F18" w:rsidRPr="000A2057">
        <w:rPr>
          <w:rFonts w:ascii="Times New Roman" w:hAnsi="Times New Roman" w:cs="Times New Roman"/>
          <w:sz w:val="24"/>
          <w:szCs w:val="24"/>
          <w:lang w:val="en-US"/>
        </w:rPr>
        <w:t xml:space="preserve"> the liquid </w:t>
      </w:r>
      <w:r w:rsidR="00504975" w:rsidRPr="000A2057">
        <w:rPr>
          <w:rFonts w:ascii="Times New Roman" w:hAnsi="Times New Roman" w:cs="Times New Roman"/>
          <w:sz w:val="24"/>
          <w:szCs w:val="24"/>
          <w:lang w:val="en-US" w:eastAsia="zh-CN"/>
        </w:rPr>
        <w:t>fraction</w:t>
      </w:r>
      <w:r w:rsidR="00193F18" w:rsidRPr="000A2057">
        <w:rPr>
          <w:rFonts w:ascii="Times New Roman" w:hAnsi="Times New Roman" w:cs="Times New Roman"/>
          <w:sz w:val="24"/>
          <w:szCs w:val="24"/>
          <w:lang w:val="en-US"/>
        </w:rPr>
        <w:t xml:space="preserve"> within </w:t>
      </w:r>
      <w:r w:rsidR="00193F18" w:rsidRPr="000A2057">
        <w:rPr>
          <w:rFonts w:ascii="Times New Roman" w:hAnsi="Times New Roman" w:cs="Times New Roman"/>
          <w:sz w:val="24"/>
          <w:szCs w:val="24"/>
          <w:lang w:val="en-US"/>
        </w:rPr>
        <w:lastRenderedPageBreak/>
        <w:t>the mush microstructure</w:t>
      </w:r>
      <w:r w:rsidR="00920DB9" w:rsidRPr="000A2057">
        <w:rPr>
          <w:rFonts w:ascii="Times New Roman" w:hAnsi="Times New Roman" w:cs="Times New Roman"/>
          <w:sz w:val="24"/>
          <w:szCs w:val="24"/>
          <w:lang w:val="en-US"/>
        </w:rPr>
        <w:t xml:space="preserve"> increases</w:t>
      </w:r>
      <w:r w:rsidR="00193F18" w:rsidRPr="000A2057">
        <w:rPr>
          <w:rFonts w:ascii="Times New Roman" w:hAnsi="Times New Roman" w:cs="Times New Roman"/>
          <w:sz w:val="24"/>
          <w:szCs w:val="24"/>
          <w:lang w:val="en-US"/>
        </w:rPr>
        <w:t xml:space="preserve">, the maximum stress and </w:t>
      </w:r>
      <w:r w:rsidR="00906842" w:rsidRPr="004227D5">
        <w:rPr>
          <w:rFonts w:ascii="Times New Roman" w:hAnsi="Times New Roman" w:cs="Times New Roman"/>
          <w:sz w:val="24"/>
          <w:szCs w:val="24"/>
          <w:lang w:val="en-US"/>
        </w:rPr>
        <w:t>the displacement at fracture</w:t>
      </w:r>
      <w:r w:rsidR="00193F18" w:rsidRPr="000A2057">
        <w:rPr>
          <w:rFonts w:ascii="Times New Roman" w:hAnsi="Times New Roman" w:cs="Times New Roman"/>
          <w:sz w:val="24"/>
          <w:szCs w:val="24"/>
          <w:lang w:val="en-US"/>
        </w:rPr>
        <w:t xml:space="preserve"> decrease for </w:t>
      </w:r>
      <w:r w:rsidR="00291B1F" w:rsidRPr="000A2057">
        <w:rPr>
          <w:rFonts w:ascii="Times New Roman" w:hAnsi="Times New Roman" w:cs="Times New Roman"/>
          <w:sz w:val="24"/>
          <w:szCs w:val="24"/>
          <w:lang w:val="en-US"/>
        </w:rPr>
        <w:t>both</w:t>
      </w:r>
      <w:r w:rsidR="00193F18" w:rsidRPr="000A2057">
        <w:rPr>
          <w:rFonts w:ascii="Times New Roman" w:hAnsi="Times New Roman" w:cs="Times New Roman"/>
          <w:sz w:val="24"/>
          <w:szCs w:val="24"/>
          <w:lang w:val="en-US"/>
        </w:rPr>
        <w:t xml:space="preserve"> alloys. </w:t>
      </w:r>
      <w:r w:rsidR="00920DB9" w:rsidRPr="000A2057">
        <w:rPr>
          <w:rFonts w:ascii="Times New Roman" w:hAnsi="Times New Roman" w:cs="Times New Roman"/>
          <w:sz w:val="24"/>
          <w:szCs w:val="24"/>
          <w:lang w:val="en-US"/>
        </w:rPr>
        <w:t xml:space="preserve"> </w:t>
      </w:r>
    </w:p>
    <w:p w14:paraId="7C846880" w14:textId="7D55A591" w:rsidR="003026C4" w:rsidRPr="000A2057" w:rsidRDefault="001C1456" w:rsidP="005A0455">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103E4F" w:rsidRPr="000A2057">
        <w:rPr>
          <w:rFonts w:ascii="Times New Roman" w:hAnsi="Times New Roman" w:cs="Times New Roman"/>
          <w:sz w:val="24"/>
          <w:szCs w:val="24"/>
          <w:lang w:val="en-US"/>
        </w:rPr>
        <w:t>A</w:t>
      </w:r>
      <w:r w:rsidR="007B498F" w:rsidRPr="000A2057">
        <w:rPr>
          <w:rFonts w:ascii="Times New Roman" w:hAnsi="Times New Roman" w:cs="Times New Roman"/>
          <w:sz w:val="24"/>
          <w:szCs w:val="24"/>
          <w:lang w:val="en-US"/>
        </w:rPr>
        <w:t xml:space="preserve">t very low liquid </w:t>
      </w:r>
      <w:r w:rsidR="00504975" w:rsidRPr="000A2057">
        <w:rPr>
          <w:rFonts w:ascii="Times New Roman" w:hAnsi="Times New Roman" w:cs="Times New Roman"/>
          <w:sz w:val="24"/>
          <w:szCs w:val="24"/>
          <w:lang w:val="en-US" w:eastAsia="zh-CN"/>
        </w:rPr>
        <w:t>fraction</w:t>
      </w:r>
      <w:r w:rsidR="007B498F" w:rsidRPr="000A2057">
        <w:rPr>
          <w:rFonts w:ascii="Times New Roman" w:hAnsi="Times New Roman" w:cs="Times New Roman"/>
          <w:sz w:val="24"/>
          <w:szCs w:val="24"/>
          <w:lang w:val="en-US"/>
        </w:rPr>
        <w:t xml:space="preserve">s of </w:t>
      </w:r>
      <w:r w:rsidR="004042F8" w:rsidRPr="000A2057">
        <w:rPr>
          <w:rFonts w:ascii="Times New Roman" w:hAnsi="Times New Roman" w:cs="Times New Roman"/>
          <w:sz w:val="24"/>
          <w:szCs w:val="24"/>
          <w:lang w:val="en-US"/>
        </w:rPr>
        <w:t>&lt;</w:t>
      </w:r>
      <w:r w:rsidR="002A5286" w:rsidRPr="000A2057">
        <w:rPr>
          <w:rFonts w:ascii="Times New Roman" w:hAnsi="Times New Roman" w:cs="Times New Roman"/>
          <w:sz w:val="24"/>
          <w:szCs w:val="24"/>
          <w:lang w:val="en-US"/>
        </w:rPr>
        <w:t>~</w:t>
      </w:r>
      <w:r w:rsidR="007B498F" w:rsidRPr="000A2057">
        <w:rPr>
          <w:rFonts w:ascii="Times New Roman" w:hAnsi="Times New Roman" w:cs="Times New Roman"/>
          <w:sz w:val="24"/>
          <w:szCs w:val="24"/>
          <w:lang w:val="en-US"/>
        </w:rPr>
        <w:t>0.</w:t>
      </w:r>
      <w:r w:rsidR="009B2FEE" w:rsidRPr="000A2057">
        <w:rPr>
          <w:rFonts w:ascii="Times New Roman" w:hAnsi="Times New Roman" w:cs="Times New Roman"/>
          <w:sz w:val="24"/>
          <w:szCs w:val="24"/>
          <w:lang w:val="en-US"/>
        </w:rPr>
        <w:t>5</w:t>
      </w:r>
      <w:r w:rsidR="007B498F" w:rsidRPr="000A2057">
        <w:rPr>
          <w:rFonts w:ascii="Times New Roman" w:hAnsi="Times New Roman" w:cs="Times New Roman"/>
          <w:sz w:val="24"/>
          <w:szCs w:val="24"/>
          <w:lang w:val="en-US"/>
        </w:rPr>
        <w:t>%</w:t>
      </w:r>
      <w:r w:rsidR="004042F8" w:rsidRPr="000A2057">
        <w:rPr>
          <w:rFonts w:ascii="Times New Roman" w:hAnsi="Times New Roman" w:cs="Times New Roman"/>
          <w:sz w:val="24"/>
          <w:szCs w:val="24"/>
          <w:lang w:val="en-US"/>
        </w:rPr>
        <w:t>, the maximum stress values</w:t>
      </w:r>
      <w:r w:rsidR="00C27E41" w:rsidRPr="000A2057">
        <w:rPr>
          <w:rFonts w:ascii="Times New Roman" w:hAnsi="Times New Roman" w:cs="Times New Roman"/>
          <w:sz w:val="24"/>
          <w:szCs w:val="24"/>
          <w:lang w:val="en-US"/>
        </w:rPr>
        <w:t xml:space="preserve"> are </w:t>
      </w:r>
      <w:r w:rsidR="00324407" w:rsidRPr="000A2057">
        <w:rPr>
          <w:rFonts w:ascii="Times New Roman" w:hAnsi="Times New Roman" w:cs="Times New Roman"/>
          <w:sz w:val="24"/>
          <w:szCs w:val="24"/>
          <w:lang w:val="en-US"/>
        </w:rPr>
        <w:t xml:space="preserve">similar </w:t>
      </w:r>
      <w:r w:rsidR="00C27E41" w:rsidRPr="000A2057">
        <w:rPr>
          <w:rFonts w:ascii="Times New Roman" w:hAnsi="Times New Roman" w:cs="Times New Roman"/>
          <w:sz w:val="24"/>
          <w:szCs w:val="24"/>
          <w:lang w:val="en-US"/>
        </w:rPr>
        <w:t xml:space="preserve">to </w:t>
      </w:r>
      <w:r w:rsidR="002103D7" w:rsidRPr="000A2057">
        <w:rPr>
          <w:rFonts w:ascii="Times New Roman" w:hAnsi="Times New Roman" w:cs="Times New Roman"/>
          <w:sz w:val="24"/>
          <w:szCs w:val="24"/>
          <w:lang w:val="en-US"/>
        </w:rPr>
        <w:t xml:space="preserve">those obtained </w:t>
      </w:r>
      <w:r w:rsidR="00920DB9" w:rsidRPr="000A2057">
        <w:rPr>
          <w:rFonts w:ascii="Times New Roman" w:hAnsi="Times New Roman" w:cs="Times New Roman"/>
          <w:sz w:val="24"/>
          <w:szCs w:val="24"/>
          <w:lang w:val="en-US"/>
        </w:rPr>
        <w:t>for the</w:t>
      </w:r>
      <w:r w:rsidR="00324407" w:rsidRPr="000A2057">
        <w:rPr>
          <w:rFonts w:ascii="Times New Roman" w:hAnsi="Times New Roman" w:cs="Times New Roman"/>
          <w:sz w:val="24"/>
          <w:szCs w:val="24"/>
          <w:lang w:val="en-US"/>
        </w:rPr>
        <w:t xml:space="preserve"> </w:t>
      </w:r>
      <w:r w:rsidR="00C27E41" w:rsidRPr="000A2057">
        <w:rPr>
          <w:rFonts w:ascii="Times New Roman" w:hAnsi="Times New Roman" w:cs="Times New Roman"/>
          <w:sz w:val="24"/>
          <w:szCs w:val="24"/>
          <w:lang w:val="en-US"/>
        </w:rPr>
        <w:t>solid state</w:t>
      </w:r>
      <w:r w:rsidR="00696081" w:rsidRPr="000A2057">
        <w:rPr>
          <w:rFonts w:ascii="Times New Roman" w:hAnsi="Times New Roman" w:cs="Times New Roman"/>
          <w:sz w:val="24"/>
          <w:szCs w:val="24"/>
          <w:lang w:val="en-US"/>
        </w:rPr>
        <w:t xml:space="preserve"> and are </w:t>
      </w:r>
      <w:r w:rsidR="00FF4399" w:rsidRPr="000A2057">
        <w:rPr>
          <w:rFonts w:ascii="Times New Roman" w:hAnsi="Times New Roman" w:cs="Times New Roman"/>
          <w:sz w:val="24"/>
          <w:szCs w:val="24"/>
          <w:lang w:val="en-US"/>
        </w:rPr>
        <w:t>similar</w:t>
      </w:r>
      <w:r w:rsidR="00696081" w:rsidRPr="000A2057">
        <w:rPr>
          <w:rFonts w:ascii="Times New Roman" w:hAnsi="Times New Roman" w:cs="Times New Roman"/>
          <w:sz w:val="24"/>
          <w:szCs w:val="24"/>
          <w:lang w:val="en-US"/>
        </w:rPr>
        <w:t xml:space="preserve"> for both alloys (311 and 333)</w:t>
      </w:r>
      <w:r w:rsidR="00C27E41" w:rsidRPr="000A2057">
        <w:rPr>
          <w:rFonts w:ascii="Times New Roman" w:hAnsi="Times New Roman" w:cs="Times New Roman"/>
          <w:sz w:val="24"/>
          <w:szCs w:val="24"/>
          <w:lang w:val="en-US"/>
        </w:rPr>
        <w:t xml:space="preserve">. </w:t>
      </w:r>
      <w:r w:rsidR="00B1071C" w:rsidRPr="000A2057">
        <w:rPr>
          <w:rFonts w:ascii="Times New Roman" w:hAnsi="Times New Roman" w:cs="Times New Roman"/>
          <w:sz w:val="24"/>
          <w:szCs w:val="24"/>
          <w:lang w:val="en-US"/>
        </w:rPr>
        <w:t>This</w:t>
      </w:r>
      <w:r w:rsidR="00103E4F"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indicate</w:t>
      </w:r>
      <w:r w:rsidR="00B1071C" w:rsidRPr="000A2057">
        <w:rPr>
          <w:rFonts w:ascii="Times New Roman" w:hAnsi="Times New Roman" w:cs="Times New Roman"/>
          <w:sz w:val="24"/>
          <w:szCs w:val="24"/>
          <w:lang w:val="en-US"/>
        </w:rPr>
        <w:t>s</w:t>
      </w:r>
      <w:r w:rsidR="00C27E41" w:rsidRPr="000A2057">
        <w:rPr>
          <w:rFonts w:ascii="Times New Roman" w:hAnsi="Times New Roman" w:cs="Times New Roman"/>
          <w:sz w:val="24"/>
          <w:szCs w:val="24"/>
          <w:lang w:val="en-US"/>
        </w:rPr>
        <w:t xml:space="preserve"> that</w:t>
      </w:r>
      <w:r w:rsidR="002103D7" w:rsidRPr="000A2057">
        <w:rPr>
          <w:rFonts w:ascii="Times New Roman" w:hAnsi="Times New Roman" w:cs="Times New Roman"/>
          <w:sz w:val="24"/>
          <w:szCs w:val="24"/>
          <w:lang w:val="en-US"/>
        </w:rPr>
        <w:t xml:space="preserve"> the strength of </w:t>
      </w:r>
      <w:r w:rsidR="002A5286" w:rsidRPr="000A2057">
        <w:rPr>
          <w:rFonts w:ascii="Times New Roman" w:hAnsi="Times New Roman" w:cs="Times New Roman"/>
          <w:sz w:val="24"/>
          <w:szCs w:val="24"/>
          <w:lang w:val="en-US"/>
        </w:rPr>
        <w:t xml:space="preserve">the </w:t>
      </w:r>
      <w:r w:rsidR="002103D7" w:rsidRPr="000A2057">
        <w:rPr>
          <w:rFonts w:ascii="Times New Roman" w:hAnsi="Times New Roman" w:cs="Times New Roman"/>
          <w:sz w:val="24"/>
          <w:szCs w:val="24"/>
          <w:lang w:val="en-US"/>
        </w:rPr>
        <w:t>alloy</w:t>
      </w:r>
      <w:r w:rsidR="002A5286" w:rsidRPr="000A2057">
        <w:rPr>
          <w:rFonts w:ascii="Times New Roman" w:hAnsi="Times New Roman" w:cs="Times New Roman"/>
          <w:sz w:val="24"/>
          <w:szCs w:val="24"/>
          <w:lang w:val="en-US"/>
        </w:rPr>
        <w:t>s</w:t>
      </w:r>
      <w:r w:rsidR="00324407" w:rsidRPr="000A2057">
        <w:rPr>
          <w:rFonts w:ascii="Times New Roman" w:hAnsi="Times New Roman" w:cs="Times New Roman"/>
          <w:sz w:val="24"/>
          <w:szCs w:val="24"/>
          <w:lang w:val="en-US"/>
        </w:rPr>
        <w:t xml:space="preserve"> is </w:t>
      </w:r>
      <w:r w:rsidR="00CA02ED">
        <w:rPr>
          <w:rFonts w:ascii="Times New Roman" w:hAnsi="Times New Roman" w:cs="Times New Roman"/>
          <w:sz w:val="24"/>
          <w:szCs w:val="24"/>
          <w:lang w:val="en-US"/>
        </w:rPr>
        <w:t xml:space="preserve">mainly </w:t>
      </w:r>
      <w:r w:rsidR="00FF4399" w:rsidRPr="000A2057">
        <w:rPr>
          <w:rFonts w:ascii="Times New Roman" w:hAnsi="Times New Roman" w:cs="Times New Roman"/>
          <w:sz w:val="24"/>
          <w:szCs w:val="24"/>
          <w:lang w:val="en-US"/>
        </w:rPr>
        <w:t>determined by</w:t>
      </w:r>
      <w:r w:rsidR="00324407" w:rsidRPr="000A2057">
        <w:rPr>
          <w:rFonts w:ascii="Times New Roman" w:hAnsi="Times New Roman" w:cs="Times New Roman"/>
          <w:sz w:val="24"/>
          <w:szCs w:val="24"/>
          <w:lang w:val="en-US"/>
        </w:rPr>
        <w:t xml:space="preserve"> </w:t>
      </w:r>
      <w:r w:rsidR="00684A52" w:rsidRPr="000A2057">
        <w:rPr>
          <w:rFonts w:ascii="Times New Roman" w:hAnsi="Times New Roman" w:cs="Times New Roman"/>
          <w:sz w:val="24"/>
          <w:szCs w:val="24"/>
          <w:lang w:val="en-US"/>
        </w:rPr>
        <w:t xml:space="preserve">the </w:t>
      </w:r>
      <w:r w:rsidR="00324407" w:rsidRPr="000A2057">
        <w:rPr>
          <w:rFonts w:ascii="Times New Roman" w:hAnsi="Times New Roman" w:cs="Times New Roman"/>
          <w:sz w:val="24"/>
          <w:szCs w:val="24"/>
          <w:lang w:val="en-US"/>
        </w:rPr>
        <w:t>solid phase</w:t>
      </w:r>
      <w:r w:rsidR="002A5286" w:rsidRPr="000A2057">
        <w:rPr>
          <w:rFonts w:ascii="Times New Roman" w:hAnsi="Times New Roman" w:cs="Times New Roman"/>
          <w:sz w:val="24"/>
          <w:szCs w:val="24"/>
          <w:lang w:val="en-US"/>
        </w:rPr>
        <w:t xml:space="preserve"> deformation</w:t>
      </w:r>
      <w:r w:rsidR="00696081" w:rsidRPr="000A2057">
        <w:rPr>
          <w:rFonts w:ascii="Times New Roman" w:hAnsi="Times New Roman" w:cs="Times New Roman"/>
          <w:sz w:val="24"/>
          <w:szCs w:val="24"/>
          <w:lang w:val="en-US"/>
        </w:rPr>
        <w:t>.</w:t>
      </w:r>
      <w:r w:rsidR="00482236" w:rsidRPr="000A2057">
        <w:rPr>
          <w:rFonts w:ascii="Times New Roman" w:hAnsi="Times New Roman" w:cs="Times New Roman"/>
          <w:sz w:val="24"/>
          <w:szCs w:val="24"/>
          <w:lang w:val="en-US"/>
        </w:rPr>
        <w:t xml:space="preserve"> </w:t>
      </w:r>
      <w:r w:rsidR="00C27E41" w:rsidRPr="000A2057">
        <w:rPr>
          <w:rFonts w:ascii="Times New Roman" w:hAnsi="Times New Roman" w:cs="Times New Roman"/>
          <w:sz w:val="24"/>
          <w:szCs w:val="24"/>
          <w:lang w:val="en-US"/>
        </w:rPr>
        <w:t xml:space="preserve">However, the </w:t>
      </w:r>
      <w:r w:rsidR="00906842" w:rsidRPr="004227D5">
        <w:rPr>
          <w:rFonts w:ascii="Times New Roman" w:hAnsi="Times New Roman" w:cs="Times New Roman"/>
          <w:sz w:val="24"/>
          <w:szCs w:val="24"/>
          <w:lang w:val="en-US"/>
        </w:rPr>
        <w:t>displacement values at fracture</w:t>
      </w:r>
      <w:r w:rsidR="00C27E41" w:rsidRPr="000A2057">
        <w:rPr>
          <w:rFonts w:ascii="Times New Roman" w:hAnsi="Times New Roman" w:cs="Times New Roman"/>
          <w:sz w:val="24"/>
          <w:szCs w:val="24"/>
          <w:lang w:val="en-US"/>
        </w:rPr>
        <w:t xml:space="preserve"> are sensitive to </w:t>
      </w:r>
      <w:r w:rsidR="00511CBD" w:rsidRPr="000A2057">
        <w:rPr>
          <w:rFonts w:ascii="Times New Roman" w:hAnsi="Times New Roman" w:cs="Times New Roman"/>
          <w:sz w:val="24"/>
          <w:szCs w:val="24"/>
          <w:lang w:val="en-US"/>
        </w:rPr>
        <w:t>increase</w:t>
      </w:r>
      <w:r w:rsidR="00FF4399" w:rsidRPr="000A2057">
        <w:rPr>
          <w:rFonts w:ascii="Times New Roman" w:hAnsi="Times New Roman" w:cs="Times New Roman"/>
          <w:sz w:val="24"/>
          <w:szCs w:val="24"/>
          <w:lang w:val="en-US"/>
        </w:rPr>
        <w:t>s</w:t>
      </w:r>
      <w:r w:rsidR="00511CBD" w:rsidRPr="000A2057">
        <w:rPr>
          <w:rFonts w:ascii="Times New Roman" w:hAnsi="Times New Roman" w:cs="Times New Roman"/>
          <w:sz w:val="24"/>
          <w:szCs w:val="24"/>
          <w:lang w:val="en-US"/>
        </w:rPr>
        <w:t xml:space="preserve"> in</w:t>
      </w:r>
      <w:r w:rsidR="006303F7" w:rsidRPr="000A2057">
        <w:rPr>
          <w:rFonts w:ascii="Times New Roman" w:hAnsi="Times New Roman" w:cs="Times New Roman"/>
          <w:sz w:val="24"/>
          <w:szCs w:val="24"/>
          <w:lang w:val="en-US"/>
        </w:rPr>
        <w:t xml:space="preserve"> </w:t>
      </w:r>
      <w:r w:rsidR="00FF4399" w:rsidRPr="000A2057">
        <w:rPr>
          <w:rFonts w:ascii="Times New Roman" w:hAnsi="Times New Roman" w:cs="Times New Roman"/>
          <w:sz w:val="24"/>
          <w:szCs w:val="24"/>
          <w:lang w:val="en-US"/>
        </w:rPr>
        <w:t xml:space="preserve">the </w:t>
      </w:r>
      <w:r w:rsidR="006303F7" w:rsidRPr="000A2057">
        <w:rPr>
          <w:rFonts w:ascii="Times New Roman" w:hAnsi="Times New Roman" w:cs="Times New Roman"/>
          <w:sz w:val="24"/>
          <w:szCs w:val="24"/>
          <w:lang w:val="en-US"/>
        </w:rPr>
        <w:t>liquid content of the mush</w:t>
      </w:r>
      <w:r w:rsidR="00B1184A" w:rsidRPr="000A2057">
        <w:rPr>
          <w:rFonts w:ascii="Times New Roman" w:hAnsi="Times New Roman" w:cs="Times New Roman"/>
          <w:sz w:val="24"/>
          <w:szCs w:val="24"/>
          <w:lang w:val="en-US"/>
        </w:rPr>
        <w:t xml:space="preserve"> (Fig. </w:t>
      </w:r>
      <w:r w:rsidR="00B229DF" w:rsidRPr="000A2057">
        <w:rPr>
          <w:rFonts w:ascii="Times New Roman" w:hAnsi="Times New Roman" w:cs="Times New Roman"/>
          <w:sz w:val="24"/>
          <w:szCs w:val="24"/>
          <w:lang w:val="en-US"/>
        </w:rPr>
        <w:t>9</w:t>
      </w:r>
      <w:r w:rsidR="00B1184A" w:rsidRPr="000A2057">
        <w:rPr>
          <w:rFonts w:ascii="Times New Roman" w:hAnsi="Times New Roman" w:cs="Times New Roman"/>
          <w:sz w:val="24"/>
          <w:szCs w:val="24"/>
          <w:lang w:val="en-US"/>
        </w:rPr>
        <w:t>b)</w:t>
      </w:r>
      <w:r w:rsidR="00511CBD" w:rsidRPr="000A2057">
        <w:rPr>
          <w:rFonts w:ascii="Times New Roman" w:hAnsi="Times New Roman" w:cs="Times New Roman"/>
          <w:sz w:val="24"/>
          <w:szCs w:val="24"/>
          <w:lang w:val="en-US"/>
        </w:rPr>
        <w:t xml:space="preserve">. </w:t>
      </w:r>
      <w:proofErr w:type="gramStart"/>
      <w:r w:rsidR="00511CBD" w:rsidRPr="000A2057">
        <w:rPr>
          <w:rFonts w:ascii="Times New Roman" w:hAnsi="Times New Roman" w:cs="Times New Roman"/>
          <w:sz w:val="24"/>
          <w:szCs w:val="24"/>
          <w:lang w:val="en-US"/>
        </w:rPr>
        <w:t>When the</w:t>
      </w:r>
      <w:r w:rsidR="001D0330" w:rsidRPr="000A2057">
        <w:rPr>
          <w:rFonts w:ascii="Times New Roman" w:hAnsi="Times New Roman" w:cs="Times New Roman"/>
          <w:sz w:val="24"/>
          <w:szCs w:val="24"/>
          <w:lang w:val="en-US"/>
        </w:rPr>
        <w:t xml:space="preserve"> liquid </w:t>
      </w:r>
      <w:r w:rsidR="00504975" w:rsidRPr="000A2057">
        <w:rPr>
          <w:rFonts w:ascii="Times New Roman" w:hAnsi="Times New Roman" w:cs="Times New Roman"/>
          <w:sz w:val="24"/>
          <w:szCs w:val="24"/>
          <w:lang w:val="en-US" w:eastAsia="zh-CN"/>
        </w:rPr>
        <w:t>fraction</w:t>
      </w:r>
      <w:r w:rsidR="001D0330" w:rsidRPr="000A2057">
        <w:rPr>
          <w:rFonts w:ascii="Times New Roman" w:hAnsi="Times New Roman" w:cs="Times New Roman"/>
          <w:sz w:val="24"/>
          <w:szCs w:val="24"/>
          <w:lang w:val="en-US"/>
        </w:rPr>
        <w:t xml:space="preserve"> increase</w:t>
      </w:r>
      <w:r w:rsidR="00FF4399" w:rsidRPr="000A2057">
        <w:rPr>
          <w:rFonts w:ascii="Times New Roman" w:hAnsi="Times New Roman" w:cs="Times New Roman"/>
          <w:sz w:val="24"/>
          <w:szCs w:val="24"/>
          <w:lang w:val="en-US"/>
        </w:rPr>
        <w:t>s</w:t>
      </w:r>
      <w:r w:rsidR="001D0330" w:rsidRPr="000A2057">
        <w:rPr>
          <w:rFonts w:ascii="Times New Roman" w:hAnsi="Times New Roman" w:cs="Times New Roman"/>
          <w:sz w:val="24"/>
          <w:szCs w:val="24"/>
          <w:lang w:val="en-US"/>
        </w:rPr>
        <w:t xml:space="preserve"> </w:t>
      </w:r>
      <w:r w:rsidR="00511CBD" w:rsidRPr="000A2057">
        <w:rPr>
          <w:rFonts w:ascii="Times New Roman" w:hAnsi="Times New Roman" w:cs="Times New Roman"/>
          <w:sz w:val="24"/>
          <w:szCs w:val="24"/>
          <w:lang w:val="en-US"/>
        </w:rPr>
        <w:t>from a minim</w:t>
      </w:r>
      <w:r w:rsidR="00FF4399" w:rsidRPr="000A2057">
        <w:rPr>
          <w:rFonts w:ascii="Times New Roman" w:hAnsi="Times New Roman" w:cs="Times New Roman"/>
          <w:sz w:val="24"/>
          <w:szCs w:val="24"/>
          <w:lang w:val="en-US"/>
        </w:rPr>
        <w:t>um</w:t>
      </w:r>
      <w:r w:rsidR="00511CBD" w:rsidRPr="000A2057">
        <w:rPr>
          <w:rFonts w:ascii="Times New Roman" w:hAnsi="Times New Roman" w:cs="Times New Roman"/>
          <w:sz w:val="24"/>
          <w:szCs w:val="24"/>
          <w:lang w:val="en-US"/>
        </w:rPr>
        <w:t xml:space="preserve"> value to </w:t>
      </w:r>
      <w:r w:rsidR="00B85E8B" w:rsidRPr="000A2057">
        <w:rPr>
          <w:rFonts w:ascii="Times New Roman" w:hAnsi="Times New Roman" w:cs="Times New Roman"/>
          <w:sz w:val="24"/>
          <w:szCs w:val="24"/>
          <w:lang w:val="en-US"/>
        </w:rPr>
        <w:t>~0.</w:t>
      </w:r>
      <w:r w:rsidR="009B2FEE" w:rsidRPr="000A2057">
        <w:rPr>
          <w:rFonts w:ascii="Times New Roman" w:hAnsi="Times New Roman" w:cs="Times New Roman"/>
          <w:sz w:val="24"/>
          <w:szCs w:val="24"/>
          <w:lang w:val="en-US"/>
        </w:rPr>
        <w:t>5</w:t>
      </w:r>
      <w:r w:rsidR="00511CBD" w:rsidRPr="000A2057">
        <w:rPr>
          <w:rFonts w:ascii="Times New Roman" w:hAnsi="Times New Roman" w:cs="Times New Roman"/>
          <w:sz w:val="24"/>
          <w:szCs w:val="24"/>
          <w:lang w:val="en-US"/>
        </w:rPr>
        <w:t xml:space="preserve">%, </w:t>
      </w:r>
      <w:r w:rsidR="00B85E8B" w:rsidRPr="000A2057">
        <w:rPr>
          <w:rFonts w:ascii="Times New Roman" w:hAnsi="Times New Roman" w:cs="Times New Roman"/>
          <w:sz w:val="24"/>
          <w:szCs w:val="24"/>
          <w:lang w:val="en-US"/>
        </w:rPr>
        <w:t>the</w:t>
      </w:r>
      <w:r w:rsidR="00FF4399" w:rsidRPr="000A2057">
        <w:rPr>
          <w:rFonts w:ascii="Times New Roman" w:hAnsi="Times New Roman" w:cs="Times New Roman"/>
          <w:sz w:val="24"/>
          <w:szCs w:val="24"/>
          <w:lang w:val="en-US"/>
        </w:rPr>
        <w:t xml:space="preserve"> </w:t>
      </w:r>
      <w:r w:rsidR="00906842" w:rsidRPr="004227D5">
        <w:rPr>
          <w:rFonts w:ascii="Times New Roman" w:hAnsi="Times New Roman" w:cs="Times New Roman"/>
          <w:sz w:val="24"/>
          <w:szCs w:val="24"/>
          <w:lang w:val="en-US"/>
        </w:rPr>
        <w:t>displacement value at fracture</w:t>
      </w:r>
      <w:r w:rsidR="00906842" w:rsidRPr="000A2057">
        <w:rPr>
          <w:rFonts w:ascii="Times New Roman" w:hAnsi="Times New Roman" w:cs="Times New Roman"/>
          <w:sz w:val="24"/>
          <w:szCs w:val="24"/>
          <w:lang w:val="en-US"/>
        </w:rPr>
        <w:t xml:space="preserve"> </w:t>
      </w:r>
      <w:r w:rsidR="00FF4399" w:rsidRPr="000A2057">
        <w:rPr>
          <w:rFonts w:ascii="Times New Roman" w:hAnsi="Times New Roman" w:cs="Times New Roman"/>
          <w:sz w:val="24"/>
          <w:szCs w:val="24"/>
          <w:lang w:val="en-US"/>
        </w:rPr>
        <w:t xml:space="preserve">decreases </w:t>
      </w:r>
      <w:r w:rsidR="009842C8" w:rsidRPr="000A2057">
        <w:rPr>
          <w:rFonts w:ascii="Times New Roman" w:hAnsi="Times New Roman" w:cs="Times New Roman"/>
          <w:sz w:val="24"/>
          <w:szCs w:val="24"/>
          <w:lang w:val="en-US"/>
        </w:rPr>
        <w:t>from ~0.5 to 0.1</w:t>
      </w:r>
      <w:r w:rsidR="00511CBD" w:rsidRPr="000A2057">
        <w:rPr>
          <w:rFonts w:ascii="Times New Roman" w:hAnsi="Times New Roman" w:cs="Times New Roman"/>
          <w:sz w:val="24"/>
          <w:szCs w:val="24"/>
          <w:lang w:val="en-US"/>
        </w:rPr>
        <w:t>5</w:t>
      </w:r>
      <w:r w:rsidR="00E040F3" w:rsidRPr="000A2057">
        <w:rPr>
          <w:rFonts w:ascii="Times New Roman" w:hAnsi="Times New Roman" w:cs="Times New Roman"/>
          <w:sz w:val="24"/>
          <w:szCs w:val="24"/>
          <w:lang w:val="en-US"/>
        </w:rPr>
        <w:t>%</w:t>
      </w:r>
      <w:r w:rsidR="00023547" w:rsidRPr="000A2057">
        <w:rPr>
          <w:rFonts w:ascii="Times New Roman" w:hAnsi="Times New Roman" w:cs="Times New Roman"/>
          <w:sz w:val="24"/>
          <w:szCs w:val="24"/>
          <w:lang w:val="en-US"/>
        </w:rPr>
        <w:t>.</w:t>
      </w:r>
      <w:proofErr w:type="gramEnd"/>
      <w:r w:rsidR="00B1071C" w:rsidRPr="000A2057">
        <w:rPr>
          <w:rFonts w:ascii="Times New Roman" w:hAnsi="Times New Roman" w:cs="Times New Roman"/>
          <w:sz w:val="24"/>
          <w:szCs w:val="24"/>
          <w:lang w:val="en-US"/>
        </w:rPr>
        <w:t xml:space="preserve"> </w:t>
      </w:r>
      <w:r w:rsidR="00E448EA" w:rsidRPr="00DD4CD9">
        <w:rPr>
          <w:rFonts w:ascii="Times New Roman" w:hAnsi="Times New Roman" w:cs="Times New Roman"/>
          <w:sz w:val="24"/>
          <w:szCs w:val="24"/>
          <w:lang w:val="en-US"/>
        </w:rPr>
        <w:t xml:space="preserve">At high liquid </w:t>
      </w:r>
      <w:r w:rsidR="00504975" w:rsidRPr="00DD4CD9">
        <w:rPr>
          <w:rFonts w:ascii="Times New Roman" w:hAnsi="Times New Roman" w:cs="Times New Roman"/>
          <w:sz w:val="24"/>
          <w:szCs w:val="24"/>
          <w:lang w:val="en-US" w:eastAsia="zh-CN"/>
        </w:rPr>
        <w:t>fraction</w:t>
      </w:r>
      <w:r w:rsidR="00FF4399" w:rsidRPr="00DD4CD9">
        <w:rPr>
          <w:rFonts w:ascii="Times New Roman" w:hAnsi="Times New Roman" w:cs="Times New Roman"/>
          <w:sz w:val="24"/>
          <w:szCs w:val="24"/>
          <w:lang w:val="en-US" w:eastAsia="zh-CN"/>
        </w:rPr>
        <w:t>s</w:t>
      </w:r>
      <w:r w:rsidR="00B1071C" w:rsidRPr="00DD4CD9">
        <w:rPr>
          <w:rFonts w:ascii="Times New Roman" w:hAnsi="Times New Roman" w:cs="Times New Roman"/>
          <w:sz w:val="24"/>
          <w:szCs w:val="24"/>
          <w:lang w:val="en-US" w:eastAsia="zh-CN"/>
        </w:rPr>
        <w:t xml:space="preserve"> </w:t>
      </w:r>
      <w:r w:rsidR="002731D9" w:rsidRPr="00DD4CD9">
        <w:rPr>
          <w:rFonts w:ascii="Times New Roman" w:hAnsi="Times New Roman" w:cs="Times New Roman"/>
          <w:sz w:val="24"/>
          <w:szCs w:val="24"/>
          <w:lang w:val="en-US"/>
        </w:rPr>
        <w:t>above</w:t>
      </w:r>
      <w:r w:rsidR="00B1071C" w:rsidRPr="00DD4CD9">
        <w:rPr>
          <w:rFonts w:ascii="Times New Roman" w:hAnsi="Times New Roman" w:cs="Times New Roman"/>
          <w:sz w:val="24"/>
          <w:szCs w:val="24"/>
          <w:lang w:val="en-US"/>
        </w:rPr>
        <w:t xml:space="preserve"> </w:t>
      </w:r>
      <w:r w:rsidR="006A4798" w:rsidRPr="00DD4CD9">
        <w:rPr>
          <w:rFonts w:ascii="Times New Roman" w:hAnsi="Times New Roman" w:cs="Times New Roman"/>
          <w:sz w:val="24"/>
          <w:szCs w:val="24"/>
          <w:lang w:val="en-US"/>
        </w:rPr>
        <w:t>3</w:t>
      </w:r>
      <w:r w:rsidR="000219AC" w:rsidRPr="00DD4CD9">
        <w:rPr>
          <w:rFonts w:ascii="Times New Roman" w:hAnsi="Times New Roman" w:cs="Times New Roman"/>
          <w:sz w:val="24"/>
          <w:szCs w:val="24"/>
          <w:lang w:val="en-US"/>
        </w:rPr>
        <w:t>%, p</w:t>
      </w:r>
      <w:r w:rsidR="00077B38" w:rsidRPr="00DD4CD9">
        <w:rPr>
          <w:rFonts w:ascii="Times New Roman" w:hAnsi="Times New Roman" w:cs="Times New Roman"/>
          <w:sz w:val="24"/>
          <w:szCs w:val="24"/>
          <w:lang w:val="en-US"/>
        </w:rPr>
        <w:t xml:space="preserve">lateaus in the maximum stress and </w:t>
      </w:r>
      <w:r w:rsidR="00906842" w:rsidRPr="004227D5">
        <w:rPr>
          <w:rFonts w:ascii="Times New Roman" w:hAnsi="Times New Roman" w:cs="Times New Roman"/>
          <w:sz w:val="24"/>
          <w:szCs w:val="24"/>
          <w:lang w:val="en-US"/>
        </w:rPr>
        <w:t>displacement</w:t>
      </w:r>
      <w:r w:rsidR="00077B38" w:rsidRPr="00DD4CD9">
        <w:rPr>
          <w:rFonts w:ascii="Times New Roman" w:hAnsi="Times New Roman" w:cs="Times New Roman"/>
          <w:sz w:val="24"/>
          <w:szCs w:val="24"/>
          <w:lang w:val="en-US"/>
        </w:rPr>
        <w:t xml:space="preserve"> values are observed</w:t>
      </w:r>
      <w:r w:rsidR="00E448EA" w:rsidRPr="00DD4CD9">
        <w:rPr>
          <w:rFonts w:ascii="Times New Roman" w:hAnsi="Times New Roman" w:cs="Times New Roman"/>
          <w:sz w:val="24"/>
          <w:szCs w:val="24"/>
          <w:lang w:val="en-US"/>
        </w:rPr>
        <w:t>.</w:t>
      </w:r>
      <w:r w:rsidR="00482236" w:rsidRPr="00DD4CD9">
        <w:rPr>
          <w:rFonts w:ascii="Times New Roman" w:hAnsi="Times New Roman" w:cs="Times New Roman"/>
          <w:sz w:val="24"/>
          <w:szCs w:val="24"/>
          <w:lang w:val="en-US"/>
        </w:rPr>
        <w:t xml:space="preserve"> </w:t>
      </w:r>
      <w:r w:rsidR="00BE64CA" w:rsidRPr="00DD4CD9">
        <w:rPr>
          <w:rFonts w:ascii="Times New Roman" w:hAnsi="Times New Roman" w:cs="Times New Roman"/>
          <w:sz w:val="24"/>
          <w:szCs w:val="24"/>
          <w:lang w:val="en-US"/>
        </w:rPr>
        <w:t>Moreover</w:t>
      </w:r>
      <w:r w:rsidR="003970D5" w:rsidRPr="00DD4CD9">
        <w:rPr>
          <w:rFonts w:ascii="Times New Roman" w:hAnsi="Times New Roman" w:cs="Times New Roman"/>
          <w:sz w:val="24"/>
          <w:szCs w:val="24"/>
          <w:lang w:val="en-US"/>
        </w:rPr>
        <w:t xml:space="preserve">, </w:t>
      </w:r>
      <w:r w:rsidR="00BE64CA" w:rsidRPr="00DD4CD9">
        <w:rPr>
          <w:rFonts w:ascii="Times New Roman" w:hAnsi="Times New Roman" w:cs="Times New Roman"/>
          <w:sz w:val="24"/>
          <w:szCs w:val="24"/>
          <w:lang w:val="en-US"/>
        </w:rPr>
        <w:t xml:space="preserve">the plateaus </w:t>
      </w:r>
      <w:r w:rsidR="00FF4399" w:rsidRPr="00DD4CD9">
        <w:rPr>
          <w:rFonts w:ascii="Times New Roman" w:hAnsi="Times New Roman" w:cs="Times New Roman"/>
          <w:sz w:val="24"/>
          <w:szCs w:val="24"/>
          <w:lang w:val="en-US"/>
        </w:rPr>
        <w:t>occur at</w:t>
      </w:r>
      <w:r w:rsidR="006303F7" w:rsidRPr="00DD4CD9">
        <w:rPr>
          <w:rFonts w:ascii="Times New Roman" w:hAnsi="Times New Roman" w:cs="Times New Roman"/>
          <w:sz w:val="24"/>
          <w:szCs w:val="24"/>
          <w:lang w:val="en-US"/>
        </w:rPr>
        <w:t xml:space="preserve"> similar values</w:t>
      </w:r>
      <w:r w:rsidR="00646ECF" w:rsidRPr="00DD4CD9">
        <w:rPr>
          <w:rFonts w:ascii="Times New Roman" w:hAnsi="Times New Roman" w:cs="Times New Roman"/>
          <w:sz w:val="24"/>
          <w:szCs w:val="24"/>
          <w:lang w:val="en-US"/>
        </w:rPr>
        <w:t xml:space="preserve"> for both</w:t>
      </w:r>
      <w:r w:rsidR="00BE64CA" w:rsidRPr="00DD4CD9">
        <w:rPr>
          <w:rFonts w:ascii="Times New Roman" w:hAnsi="Times New Roman" w:cs="Times New Roman"/>
          <w:sz w:val="24"/>
          <w:szCs w:val="24"/>
          <w:lang w:val="en-US"/>
        </w:rPr>
        <w:t xml:space="preserve"> alloys.</w:t>
      </w:r>
      <w:r w:rsidR="00BE64CA" w:rsidRPr="000A2057">
        <w:rPr>
          <w:rFonts w:ascii="Times New Roman" w:hAnsi="Times New Roman" w:cs="Times New Roman"/>
          <w:sz w:val="24"/>
          <w:szCs w:val="24"/>
          <w:lang w:val="en-US"/>
        </w:rPr>
        <w:t xml:space="preserve"> I</w:t>
      </w:r>
      <w:r w:rsidR="00103E4F" w:rsidRPr="000A2057">
        <w:rPr>
          <w:rFonts w:ascii="Times New Roman" w:hAnsi="Times New Roman" w:cs="Times New Roman"/>
          <w:sz w:val="24"/>
          <w:szCs w:val="24"/>
          <w:lang w:val="en-US"/>
        </w:rPr>
        <w:t>t is likely that</w:t>
      </w:r>
      <w:r w:rsidR="00482236" w:rsidRPr="000A2057">
        <w:rPr>
          <w:rFonts w:ascii="Times New Roman" w:hAnsi="Times New Roman" w:cs="Times New Roman"/>
          <w:sz w:val="24"/>
          <w:szCs w:val="24"/>
          <w:lang w:val="en-US"/>
        </w:rPr>
        <w:t xml:space="preserve"> </w:t>
      </w:r>
      <w:r w:rsidR="009D266A" w:rsidRPr="000A2057">
        <w:rPr>
          <w:rFonts w:ascii="Times New Roman" w:hAnsi="Times New Roman" w:cs="Times New Roman"/>
          <w:sz w:val="24"/>
          <w:szCs w:val="24"/>
          <w:lang w:val="en-US"/>
        </w:rPr>
        <w:t xml:space="preserve">at this stage, </w:t>
      </w:r>
      <w:r w:rsidR="007724E0" w:rsidRPr="000A2057">
        <w:rPr>
          <w:rFonts w:ascii="Times New Roman" w:hAnsi="Times New Roman" w:cs="Times New Roman"/>
          <w:sz w:val="24"/>
          <w:szCs w:val="24"/>
          <w:lang w:val="en-US"/>
        </w:rPr>
        <w:t xml:space="preserve">the liquid </w:t>
      </w:r>
      <w:r w:rsidR="009D266A" w:rsidRPr="000A2057">
        <w:rPr>
          <w:rFonts w:ascii="Times New Roman" w:hAnsi="Times New Roman" w:cs="Times New Roman"/>
          <w:sz w:val="24"/>
          <w:szCs w:val="24"/>
          <w:lang w:val="en-US"/>
        </w:rPr>
        <w:t>complete</w:t>
      </w:r>
      <w:r w:rsidR="00FF4399" w:rsidRPr="000A2057">
        <w:rPr>
          <w:rFonts w:ascii="Times New Roman" w:hAnsi="Times New Roman" w:cs="Times New Roman"/>
          <w:sz w:val="24"/>
          <w:szCs w:val="24"/>
          <w:lang w:val="en-US"/>
        </w:rPr>
        <w:t>ly</w:t>
      </w:r>
      <w:r w:rsidR="009D266A" w:rsidRPr="000A2057">
        <w:rPr>
          <w:rFonts w:ascii="Times New Roman" w:hAnsi="Times New Roman" w:cs="Times New Roman"/>
          <w:sz w:val="24"/>
          <w:szCs w:val="24"/>
          <w:lang w:val="en-US"/>
        </w:rPr>
        <w:t xml:space="preserve"> </w:t>
      </w:r>
      <w:r w:rsidR="007724E0" w:rsidRPr="000A2057">
        <w:rPr>
          <w:rFonts w:ascii="Times New Roman" w:hAnsi="Times New Roman" w:cs="Times New Roman"/>
          <w:sz w:val="24"/>
          <w:szCs w:val="24"/>
          <w:lang w:val="en-US"/>
        </w:rPr>
        <w:t>wet</w:t>
      </w:r>
      <w:r w:rsidR="00FF4399" w:rsidRPr="000A2057">
        <w:rPr>
          <w:rFonts w:ascii="Times New Roman" w:hAnsi="Times New Roman" w:cs="Times New Roman"/>
          <w:sz w:val="24"/>
          <w:szCs w:val="24"/>
          <w:lang w:val="en-US"/>
        </w:rPr>
        <w:t>s</w:t>
      </w:r>
      <w:r w:rsidR="007724E0" w:rsidRPr="000A2057">
        <w:rPr>
          <w:rFonts w:ascii="Times New Roman" w:hAnsi="Times New Roman" w:cs="Times New Roman"/>
          <w:sz w:val="24"/>
          <w:szCs w:val="24"/>
          <w:lang w:val="en-US"/>
        </w:rPr>
        <w:t xml:space="preserve"> </w:t>
      </w:r>
      <w:r w:rsidR="009D266A" w:rsidRPr="000A2057">
        <w:rPr>
          <w:rFonts w:ascii="Times New Roman" w:hAnsi="Times New Roman" w:cs="Times New Roman"/>
          <w:sz w:val="24"/>
          <w:szCs w:val="24"/>
          <w:lang w:val="en-US"/>
        </w:rPr>
        <w:t xml:space="preserve">the </w:t>
      </w:r>
      <w:r w:rsidR="007724E0" w:rsidRPr="000A2057">
        <w:rPr>
          <w:rFonts w:ascii="Times New Roman" w:hAnsi="Times New Roman" w:cs="Times New Roman"/>
          <w:sz w:val="24"/>
          <w:szCs w:val="24"/>
          <w:lang w:val="en-US"/>
        </w:rPr>
        <w:t>solid grains</w:t>
      </w:r>
      <w:r w:rsidR="000D01BA" w:rsidRPr="000A2057">
        <w:rPr>
          <w:rFonts w:ascii="Times New Roman" w:hAnsi="Times New Roman" w:cs="Times New Roman"/>
          <w:sz w:val="24"/>
          <w:szCs w:val="24"/>
          <w:lang w:val="en-US"/>
        </w:rPr>
        <w:t xml:space="preserve">, </w:t>
      </w:r>
      <w:r w:rsidR="009D266A" w:rsidRPr="000A2057">
        <w:rPr>
          <w:rFonts w:ascii="Times New Roman" w:hAnsi="Times New Roman" w:cs="Times New Roman"/>
          <w:sz w:val="24"/>
          <w:szCs w:val="24"/>
          <w:lang w:val="en-US"/>
        </w:rPr>
        <w:t>separating the</w:t>
      </w:r>
      <w:r w:rsidR="000D01BA" w:rsidRPr="000A2057">
        <w:rPr>
          <w:rFonts w:ascii="Times New Roman" w:hAnsi="Times New Roman" w:cs="Times New Roman"/>
          <w:sz w:val="24"/>
          <w:szCs w:val="24"/>
          <w:lang w:val="en-US"/>
        </w:rPr>
        <w:t>m</w:t>
      </w:r>
      <w:r w:rsidR="009D266A" w:rsidRPr="000A2057">
        <w:rPr>
          <w:rFonts w:ascii="Times New Roman" w:hAnsi="Times New Roman" w:cs="Times New Roman"/>
          <w:sz w:val="24"/>
          <w:szCs w:val="24"/>
          <w:lang w:val="en-US"/>
        </w:rPr>
        <w:t xml:space="preserve"> </w:t>
      </w:r>
      <w:r w:rsidR="000D01BA" w:rsidRPr="000A2057">
        <w:rPr>
          <w:rFonts w:ascii="Times New Roman" w:hAnsi="Times New Roman" w:cs="Times New Roman"/>
          <w:sz w:val="24"/>
          <w:szCs w:val="24"/>
          <w:lang w:val="en-US"/>
        </w:rPr>
        <w:t>with</w:t>
      </w:r>
      <w:r w:rsidR="009D266A" w:rsidRPr="000A2057">
        <w:rPr>
          <w:rFonts w:ascii="Times New Roman" w:hAnsi="Times New Roman" w:cs="Times New Roman"/>
          <w:sz w:val="24"/>
          <w:szCs w:val="24"/>
          <w:lang w:val="en-US"/>
        </w:rPr>
        <w:t xml:space="preserve"> liquid films</w:t>
      </w:r>
      <w:r w:rsidR="00A74097" w:rsidRPr="000A2057">
        <w:rPr>
          <w:rFonts w:ascii="Times New Roman" w:hAnsi="Times New Roman" w:cs="Times New Roman"/>
          <w:sz w:val="24"/>
          <w:szCs w:val="24"/>
          <w:lang w:val="en-US"/>
        </w:rPr>
        <w:t xml:space="preserve"> s</w:t>
      </w:r>
      <w:r w:rsidR="000D01BA" w:rsidRPr="000A2057">
        <w:rPr>
          <w:rFonts w:ascii="Times New Roman" w:hAnsi="Times New Roman" w:cs="Times New Roman"/>
          <w:sz w:val="24"/>
          <w:szCs w:val="24"/>
          <w:lang w:val="en-US"/>
        </w:rPr>
        <w:t>uch</w:t>
      </w:r>
      <w:r w:rsidR="00A74097" w:rsidRPr="000A2057">
        <w:rPr>
          <w:rFonts w:ascii="Times New Roman" w:hAnsi="Times New Roman" w:cs="Times New Roman"/>
          <w:sz w:val="24"/>
          <w:szCs w:val="24"/>
          <w:lang w:val="en-US"/>
        </w:rPr>
        <w:t xml:space="preserve"> that the semisolid tensile properties of the alloys are mostly</w:t>
      </w:r>
      <w:r w:rsidR="00CA02ED">
        <w:rPr>
          <w:rFonts w:ascii="Times New Roman" w:hAnsi="Times New Roman" w:cs="Times New Roman"/>
          <w:sz w:val="24"/>
          <w:szCs w:val="24"/>
          <w:lang w:val="en-US"/>
        </w:rPr>
        <w:t xml:space="preserve"> </w:t>
      </w:r>
      <w:r w:rsidR="000D01BA" w:rsidRPr="000A2057">
        <w:rPr>
          <w:rFonts w:ascii="Times New Roman" w:hAnsi="Times New Roman" w:cs="Times New Roman"/>
          <w:sz w:val="24"/>
          <w:szCs w:val="24"/>
          <w:lang w:val="en-US"/>
        </w:rPr>
        <w:t>determined</w:t>
      </w:r>
      <w:r w:rsidR="00A74097" w:rsidRPr="000A2057">
        <w:rPr>
          <w:rFonts w:ascii="Times New Roman" w:hAnsi="Times New Roman" w:cs="Times New Roman"/>
          <w:sz w:val="24"/>
          <w:szCs w:val="24"/>
          <w:lang w:val="en-US"/>
        </w:rPr>
        <w:t xml:space="preserve"> by the liquid phase</w:t>
      </w:r>
      <w:r w:rsidR="00B1071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"10.1016/j.actamat.2006.06.027", "ISBN" : "13596454 (ISSN)", "ISSN" : "13596454", "abstract" : "An original set-up has been used to study the mechanical properties of aluminium alloys in tension during solidification with a high cooling rate (70 K s-1). The mechanical behaviour of 6056 aluminium alloy with and without grain refiner has been investigated as well as that of mixtures between AA6056 and AA4047. The results show that the alloys exhibit a viscoplastic behaviour in the mushy state. A transition is observed between fracture in the mushy state and fracture in the solid state as a function of the displacement rate. This displacement rate at the transition depends on the cooling rate and on the composition of the alloy. The displacement before fracture is observed to be independent of displacement rate but to depend on the composition and on the solidification rate. Based on the observations a criterion for fracture in the mushy state is proposed. A simple rheological law describing the mechanical behaviour of the alloys is coupled to a finite element calculation giving the thermal field during the tensile test. This simulation is able to reproduce the mechanical response of the solidifying alloy during a non-isothermal test. \u00a9 2006 Acta Materialia Inc.", "author" : [ { "dropping-particle" : "", "family" : "Fabr\u00e8gue", "given" : "D.", "non-dropping-particle" : "", "parse-names" : false, "suffix" : "" }, { "dropping-particle" : "", "family" : "Deschamps", "given" : "A.", "non-dropping-particle" : "", "parse-names" : false, "suffix" : "" }, { "dropping-particle" : "", "family" : "Suery", "given" : "M.", "non-dropping-particle" : "", "parse-names" : false, "suffix" : "" }, { "dropping-particle" : "", "family" : "Drezet", "given" : "J. M.", "non-dropping-particle" : "", "parse-names" : false, "suffix" : "" } ], "container-title" : "Acta Materialia", "id" : "ITEM-1", "issue" : "19", "issued" : { "date-parts" : [ [ "2006" ] ] }, "page" : "5209-5220", "title" : "Non-isothermal tensile tests during solidification of Al-Mg-Si-Cu alloys: Mechanical properties in relation to the phenomenon of hot tearing", "type" : "article-journal", "volume" : "54" }, "uris" : [ "http://www.mendeley.com/documents/?uuid=5913be9f-3ba9-44ab-8928-9e288a419c45" ] } ], "mendeley" : { "formattedCitation" : "[11]", "plainTextFormattedCitation" : "[11]", "previouslyFormattedCitation" : "(Fabr\u00e8gue, A. Deschamps, et al. 2006)"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[11]</w:t>
      </w:r>
      <w:r w:rsidR="008A3B49" w:rsidRPr="000A2057">
        <w:rPr>
          <w:rFonts w:ascii="Times New Roman" w:hAnsi="Times New Roman" w:cs="Times New Roman"/>
          <w:sz w:val="24"/>
          <w:szCs w:val="24"/>
          <w:lang w:val="en-US"/>
        </w:rPr>
        <w:fldChar w:fldCharType="end"/>
      </w:r>
      <w:r w:rsidR="00A74097" w:rsidRPr="000A2057">
        <w:rPr>
          <w:rFonts w:ascii="Times New Roman" w:hAnsi="Times New Roman" w:cs="Times New Roman"/>
          <w:sz w:val="24"/>
          <w:szCs w:val="24"/>
          <w:lang w:val="en-US"/>
        </w:rPr>
        <w:t xml:space="preserve">. </w:t>
      </w:r>
    </w:p>
    <w:p w14:paraId="7EA9FFB1" w14:textId="2A989D20" w:rsidR="001F027E" w:rsidRPr="000A2057" w:rsidRDefault="00906BE2" w:rsidP="006C2CAD">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634EA8" w:rsidRPr="000A2057">
        <w:rPr>
          <w:rFonts w:ascii="Times New Roman" w:hAnsi="Times New Roman" w:cs="Times New Roman"/>
          <w:sz w:val="24"/>
          <w:szCs w:val="24"/>
          <w:lang w:val="en-US"/>
        </w:rPr>
        <w:t>T</w:t>
      </w:r>
      <w:r w:rsidR="00074413" w:rsidRPr="000A2057">
        <w:rPr>
          <w:rFonts w:ascii="Times New Roman" w:hAnsi="Times New Roman" w:cs="Times New Roman"/>
          <w:sz w:val="24"/>
          <w:szCs w:val="24"/>
          <w:lang w:val="en-US"/>
        </w:rPr>
        <w:t xml:space="preserve">he crucial </w:t>
      </w:r>
      <w:r w:rsidR="005260AC" w:rsidRPr="000A2057">
        <w:rPr>
          <w:rFonts w:ascii="Times New Roman" w:hAnsi="Times New Roman" w:cs="Times New Roman"/>
          <w:sz w:val="24"/>
          <w:szCs w:val="24"/>
          <w:lang w:val="en-US"/>
        </w:rPr>
        <w:t>zones</w:t>
      </w:r>
      <w:r w:rsidR="00B12BAD" w:rsidRPr="000A2057">
        <w:rPr>
          <w:rFonts w:ascii="Times New Roman" w:hAnsi="Times New Roman" w:cs="Times New Roman"/>
          <w:sz w:val="24"/>
          <w:szCs w:val="24"/>
          <w:lang w:val="en-US"/>
        </w:rPr>
        <w:t xml:space="preserve"> in </w:t>
      </w:r>
      <w:r w:rsidR="000A2057">
        <w:rPr>
          <w:rFonts w:ascii="Times New Roman" w:hAnsi="Times New Roman" w:cs="Times New Roman"/>
          <w:sz w:val="24"/>
          <w:szCs w:val="24"/>
          <w:lang w:val="en-US"/>
        </w:rPr>
        <w:t>Fig. 9</w:t>
      </w:r>
      <w:r w:rsidR="00836DAA" w:rsidRPr="000A2057">
        <w:rPr>
          <w:rFonts w:ascii="Times New Roman" w:hAnsi="Times New Roman" w:cs="Times New Roman"/>
          <w:sz w:val="24"/>
          <w:szCs w:val="24"/>
          <w:lang w:val="en-US"/>
        </w:rPr>
        <w:t xml:space="preserve"> </w:t>
      </w:r>
      <w:r w:rsidR="00646ECF" w:rsidRPr="000A2057">
        <w:rPr>
          <w:rFonts w:ascii="Times New Roman" w:hAnsi="Times New Roman" w:cs="Times New Roman"/>
          <w:sz w:val="24"/>
          <w:szCs w:val="24"/>
          <w:lang w:val="en-US"/>
        </w:rPr>
        <w:t>are</w:t>
      </w:r>
      <w:r w:rsidR="00B12BAD" w:rsidRPr="000A2057">
        <w:rPr>
          <w:rFonts w:ascii="Times New Roman" w:hAnsi="Times New Roman" w:cs="Times New Roman"/>
          <w:sz w:val="24"/>
          <w:szCs w:val="24"/>
          <w:lang w:val="en-US"/>
        </w:rPr>
        <w:t xml:space="preserve"> located in</w:t>
      </w:r>
      <w:r w:rsidR="00074413" w:rsidRPr="000A2057">
        <w:rPr>
          <w:rFonts w:ascii="Times New Roman" w:hAnsi="Times New Roman" w:cs="Times New Roman"/>
          <w:sz w:val="24"/>
          <w:szCs w:val="24"/>
          <w:lang w:val="en-US"/>
        </w:rPr>
        <w:t xml:space="preserve"> </w:t>
      </w:r>
      <w:r w:rsidR="00836DAA" w:rsidRPr="000A2057">
        <w:rPr>
          <w:rFonts w:ascii="Times New Roman" w:hAnsi="Times New Roman" w:cs="Times New Roman"/>
          <w:sz w:val="24"/>
          <w:szCs w:val="24"/>
          <w:lang w:val="en-US"/>
        </w:rPr>
        <w:t>samples with</w:t>
      </w:r>
      <w:r w:rsidR="00074413" w:rsidRPr="000A2057">
        <w:rPr>
          <w:rFonts w:ascii="Times New Roman" w:hAnsi="Times New Roman" w:cs="Times New Roman"/>
          <w:sz w:val="24"/>
          <w:szCs w:val="24"/>
          <w:lang w:val="en-US"/>
        </w:rPr>
        <w:t xml:space="preserve"> liquid </w:t>
      </w:r>
      <w:r w:rsidR="00836DAA" w:rsidRPr="000A2057">
        <w:rPr>
          <w:rFonts w:ascii="Times New Roman" w:hAnsi="Times New Roman" w:cs="Times New Roman"/>
          <w:sz w:val="24"/>
          <w:szCs w:val="24"/>
          <w:lang w:val="en-US" w:eastAsia="zh-CN"/>
        </w:rPr>
        <w:t>fractions</w:t>
      </w:r>
      <w:r w:rsidR="00074413" w:rsidRPr="000A2057">
        <w:rPr>
          <w:rFonts w:ascii="Times New Roman" w:hAnsi="Times New Roman" w:cs="Times New Roman"/>
          <w:sz w:val="24"/>
          <w:szCs w:val="24"/>
          <w:lang w:val="en-US"/>
        </w:rPr>
        <w:t xml:space="preserve"> of </w:t>
      </w:r>
      <w:r w:rsidR="00503C64" w:rsidRPr="000A2057">
        <w:rPr>
          <w:rFonts w:ascii="Times New Roman" w:hAnsi="Times New Roman" w:cs="Times New Roman"/>
          <w:sz w:val="24"/>
          <w:szCs w:val="24"/>
          <w:lang w:val="en-US"/>
        </w:rPr>
        <w:t>~0.</w:t>
      </w:r>
      <w:r w:rsidR="00B1071C" w:rsidRPr="000A2057">
        <w:rPr>
          <w:rFonts w:ascii="Times New Roman" w:hAnsi="Times New Roman" w:cs="Times New Roman"/>
          <w:sz w:val="24"/>
          <w:szCs w:val="24"/>
          <w:lang w:val="en-US"/>
        </w:rPr>
        <w:t>6</w:t>
      </w:r>
      <w:r w:rsidR="00074413" w:rsidRPr="000A2057">
        <w:rPr>
          <w:rFonts w:ascii="Times New Roman" w:hAnsi="Times New Roman" w:cs="Times New Roman"/>
          <w:sz w:val="24"/>
          <w:szCs w:val="24"/>
          <w:lang w:val="en-US"/>
        </w:rPr>
        <w:t>-2.</w:t>
      </w:r>
      <w:r w:rsidR="00B229DF" w:rsidRPr="000A2057">
        <w:rPr>
          <w:rFonts w:ascii="Times New Roman" w:hAnsi="Times New Roman" w:cs="Times New Roman"/>
          <w:sz w:val="24"/>
          <w:szCs w:val="24"/>
          <w:lang w:val="en-US"/>
        </w:rPr>
        <w:t>8</w:t>
      </w:r>
      <w:r w:rsidR="00074413" w:rsidRPr="000A2057">
        <w:rPr>
          <w:rFonts w:ascii="Times New Roman" w:hAnsi="Times New Roman" w:cs="Times New Roman"/>
          <w:sz w:val="24"/>
          <w:szCs w:val="24"/>
          <w:lang w:val="en-US"/>
        </w:rPr>
        <w:t>%</w:t>
      </w:r>
      <w:r w:rsidR="001928B1" w:rsidRPr="000A2057">
        <w:rPr>
          <w:rFonts w:ascii="Times New Roman" w:hAnsi="Times New Roman" w:cs="Times New Roman"/>
          <w:sz w:val="24"/>
          <w:szCs w:val="24"/>
          <w:lang w:val="en-US"/>
        </w:rPr>
        <w:t>. In this case,</w:t>
      </w:r>
      <w:r w:rsidR="00074413" w:rsidRPr="000A2057">
        <w:rPr>
          <w:rFonts w:ascii="Times New Roman" w:hAnsi="Times New Roman" w:cs="Times New Roman"/>
          <w:sz w:val="24"/>
          <w:szCs w:val="24"/>
          <w:lang w:val="en-US"/>
        </w:rPr>
        <w:t xml:space="preserve"> </w:t>
      </w:r>
      <w:r w:rsidR="005260AC" w:rsidRPr="000A2057">
        <w:rPr>
          <w:rFonts w:ascii="Times New Roman" w:hAnsi="Times New Roman" w:cs="Times New Roman"/>
          <w:sz w:val="24"/>
          <w:szCs w:val="24"/>
          <w:lang w:val="en-US"/>
        </w:rPr>
        <w:t xml:space="preserve">Alloy </w:t>
      </w:r>
      <w:r w:rsidR="00074413" w:rsidRPr="000A2057">
        <w:rPr>
          <w:rFonts w:ascii="Times New Roman" w:hAnsi="Times New Roman" w:cs="Times New Roman"/>
          <w:sz w:val="24"/>
          <w:szCs w:val="24"/>
          <w:lang w:val="en-US"/>
        </w:rPr>
        <w:t>333 exhibit</w:t>
      </w:r>
      <w:r w:rsidR="009C22D7" w:rsidRPr="000A2057">
        <w:rPr>
          <w:rFonts w:ascii="Times New Roman" w:hAnsi="Times New Roman" w:cs="Times New Roman"/>
          <w:sz w:val="24"/>
          <w:szCs w:val="24"/>
          <w:lang w:val="en-US"/>
        </w:rPr>
        <w:t>s</w:t>
      </w:r>
      <w:r w:rsidR="00074413" w:rsidRPr="000A2057">
        <w:rPr>
          <w:rFonts w:ascii="Times New Roman" w:hAnsi="Times New Roman" w:cs="Times New Roman"/>
          <w:sz w:val="24"/>
          <w:szCs w:val="24"/>
          <w:lang w:val="en-US"/>
        </w:rPr>
        <w:t xml:space="preserve"> superior semisolid tensile </w:t>
      </w:r>
      <w:r w:rsidR="005260AC" w:rsidRPr="000A2057">
        <w:rPr>
          <w:rFonts w:ascii="Times New Roman" w:hAnsi="Times New Roman" w:cs="Times New Roman"/>
          <w:sz w:val="24"/>
          <w:szCs w:val="24"/>
          <w:lang w:val="en-US"/>
        </w:rPr>
        <w:t>propertie</w:t>
      </w:r>
      <w:r w:rsidR="00D446F8" w:rsidRPr="000A2057">
        <w:rPr>
          <w:rFonts w:ascii="Times New Roman" w:hAnsi="Times New Roman" w:cs="Times New Roman"/>
          <w:sz w:val="24"/>
          <w:szCs w:val="24"/>
          <w:lang w:val="en-US"/>
        </w:rPr>
        <w:t xml:space="preserve">s </w:t>
      </w:r>
      <w:r w:rsidR="005260AC" w:rsidRPr="000A2057">
        <w:rPr>
          <w:rFonts w:ascii="Times New Roman" w:hAnsi="Times New Roman" w:cs="Times New Roman"/>
          <w:sz w:val="24"/>
          <w:szCs w:val="24"/>
          <w:lang w:val="en-US"/>
        </w:rPr>
        <w:t>(</w:t>
      </w:r>
      <w:r w:rsidR="00504975" w:rsidRPr="000A2057">
        <w:rPr>
          <w:rFonts w:ascii="Times New Roman" w:hAnsi="Times New Roman" w:cs="Times New Roman"/>
          <w:sz w:val="24"/>
          <w:szCs w:val="24"/>
          <w:lang w:val="en-US"/>
        </w:rPr>
        <w:t xml:space="preserve">higher </w:t>
      </w:r>
      <w:r w:rsidR="005260AC" w:rsidRPr="000A2057">
        <w:rPr>
          <w:rFonts w:ascii="Times New Roman" w:hAnsi="Times New Roman" w:cs="Times New Roman"/>
          <w:sz w:val="24"/>
          <w:szCs w:val="24"/>
          <w:lang w:val="en-US"/>
        </w:rPr>
        <w:t xml:space="preserve">maximum stress and </w:t>
      </w:r>
      <w:r w:rsidR="00906842" w:rsidRPr="004227D5">
        <w:rPr>
          <w:rFonts w:ascii="Times New Roman" w:hAnsi="Times New Roman" w:cs="Times New Roman"/>
          <w:sz w:val="24"/>
          <w:szCs w:val="24"/>
          <w:lang w:val="en-US"/>
        </w:rPr>
        <w:t>displacement at fracture</w:t>
      </w:r>
      <w:r w:rsidR="005260AC" w:rsidRPr="004227D5">
        <w:rPr>
          <w:rFonts w:ascii="Times New Roman" w:hAnsi="Times New Roman" w:cs="Times New Roman"/>
          <w:sz w:val="24"/>
          <w:szCs w:val="24"/>
          <w:lang w:val="en-US"/>
        </w:rPr>
        <w:t>)</w:t>
      </w:r>
      <w:r w:rsidR="005260AC" w:rsidRPr="000A2057">
        <w:rPr>
          <w:rFonts w:ascii="Times New Roman" w:hAnsi="Times New Roman" w:cs="Times New Roman"/>
          <w:sz w:val="24"/>
          <w:szCs w:val="24"/>
          <w:lang w:val="en-US"/>
        </w:rPr>
        <w:t xml:space="preserve"> </w:t>
      </w:r>
      <w:r w:rsidR="00D446F8" w:rsidRPr="000A2057">
        <w:rPr>
          <w:rFonts w:ascii="Times New Roman" w:hAnsi="Times New Roman" w:cs="Times New Roman"/>
          <w:sz w:val="24"/>
          <w:szCs w:val="24"/>
          <w:lang w:val="en-US"/>
        </w:rPr>
        <w:t xml:space="preserve">compared to </w:t>
      </w:r>
      <w:r w:rsidR="005260AC" w:rsidRPr="000A2057">
        <w:rPr>
          <w:rFonts w:ascii="Times New Roman" w:hAnsi="Times New Roman" w:cs="Times New Roman"/>
          <w:sz w:val="24"/>
          <w:szCs w:val="24"/>
          <w:lang w:val="en-US"/>
        </w:rPr>
        <w:t xml:space="preserve">Alloy </w:t>
      </w:r>
      <w:r w:rsidR="00D446F8" w:rsidRPr="000A2057">
        <w:rPr>
          <w:rFonts w:ascii="Times New Roman" w:hAnsi="Times New Roman" w:cs="Times New Roman"/>
          <w:sz w:val="24"/>
          <w:szCs w:val="24"/>
          <w:lang w:val="en-US"/>
        </w:rPr>
        <w:t>311</w:t>
      </w:r>
      <w:r w:rsidR="00074413" w:rsidRPr="000A2057">
        <w:rPr>
          <w:rFonts w:ascii="Times New Roman" w:hAnsi="Times New Roman" w:cs="Times New Roman"/>
          <w:sz w:val="24"/>
          <w:szCs w:val="24"/>
          <w:lang w:val="en-US"/>
        </w:rPr>
        <w:t>.</w:t>
      </w:r>
      <w:r w:rsidR="00CA6DED" w:rsidRPr="000A2057">
        <w:rPr>
          <w:rFonts w:ascii="Times New Roman" w:hAnsi="Times New Roman" w:cs="Times New Roman"/>
          <w:sz w:val="24"/>
          <w:szCs w:val="24"/>
          <w:lang w:val="en-US"/>
        </w:rPr>
        <w:t xml:space="preserve"> </w:t>
      </w:r>
      <w:r w:rsidR="001928B1" w:rsidRPr="000A2057">
        <w:rPr>
          <w:rFonts w:ascii="Times New Roman" w:hAnsi="Times New Roman" w:cs="Times New Roman"/>
          <w:sz w:val="24"/>
          <w:szCs w:val="24"/>
          <w:lang w:val="en-US"/>
        </w:rPr>
        <w:t>These differences</w:t>
      </w:r>
      <w:r w:rsidR="00CA6DED" w:rsidRPr="000A2057">
        <w:rPr>
          <w:rFonts w:ascii="Times New Roman" w:hAnsi="Times New Roman" w:cs="Times New Roman"/>
          <w:sz w:val="24"/>
          <w:szCs w:val="24"/>
          <w:lang w:val="en-US"/>
        </w:rPr>
        <w:t xml:space="preserve"> </w:t>
      </w:r>
      <w:r w:rsidR="001928B1" w:rsidRPr="000A2057">
        <w:rPr>
          <w:rFonts w:ascii="Times New Roman" w:hAnsi="Times New Roman" w:cs="Times New Roman"/>
          <w:sz w:val="24"/>
          <w:szCs w:val="24"/>
          <w:lang w:val="en-US"/>
        </w:rPr>
        <w:t xml:space="preserve">may </w:t>
      </w:r>
      <w:r w:rsidR="00CA6DED" w:rsidRPr="000A2057">
        <w:rPr>
          <w:rFonts w:ascii="Times New Roman" w:hAnsi="Times New Roman" w:cs="Times New Roman"/>
          <w:sz w:val="24"/>
          <w:szCs w:val="24"/>
          <w:lang w:val="en-US"/>
        </w:rPr>
        <w:t xml:space="preserve">be explained by considering the influence of </w:t>
      </w:r>
      <w:r w:rsidR="001928B1" w:rsidRPr="000A2057">
        <w:rPr>
          <w:rFonts w:ascii="Times New Roman" w:hAnsi="Times New Roman" w:cs="Times New Roman"/>
          <w:sz w:val="24"/>
          <w:szCs w:val="24"/>
          <w:lang w:val="en-US"/>
        </w:rPr>
        <w:t xml:space="preserve">the </w:t>
      </w:r>
      <w:r w:rsidR="005260AC" w:rsidRPr="000A2057">
        <w:rPr>
          <w:rFonts w:ascii="Times New Roman" w:hAnsi="Times New Roman" w:cs="Times New Roman"/>
          <w:sz w:val="24"/>
          <w:szCs w:val="24"/>
          <w:lang w:val="en-US"/>
        </w:rPr>
        <w:t xml:space="preserve">β-Fe and </w:t>
      </w:r>
      <w:r w:rsidR="00CA6DED" w:rsidRPr="000A2057">
        <w:rPr>
          <w:rFonts w:ascii="Times New Roman" w:hAnsi="Times New Roman" w:cs="Times New Roman"/>
          <w:sz w:val="24"/>
          <w:szCs w:val="24"/>
          <w:lang w:val="en-US"/>
        </w:rPr>
        <w:t>α</w:t>
      </w:r>
      <w:r w:rsidR="005260AC" w:rsidRPr="000A2057">
        <w:rPr>
          <w:rFonts w:ascii="Times New Roman" w:hAnsi="Times New Roman" w:cs="Times New Roman"/>
          <w:sz w:val="24"/>
          <w:szCs w:val="24"/>
          <w:lang w:val="en-US"/>
        </w:rPr>
        <w:t>-Fe</w:t>
      </w:r>
      <w:r w:rsidR="00482236" w:rsidRPr="000A2057">
        <w:rPr>
          <w:rFonts w:ascii="Times New Roman" w:hAnsi="Times New Roman" w:cs="Times New Roman"/>
          <w:sz w:val="24"/>
          <w:szCs w:val="24"/>
          <w:lang w:val="en-US"/>
        </w:rPr>
        <w:t xml:space="preserve"> </w:t>
      </w:r>
      <w:r w:rsidR="005260AC" w:rsidRPr="000A2057">
        <w:rPr>
          <w:rFonts w:ascii="Times New Roman" w:hAnsi="Times New Roman" w:cs="Times New Roman"/>
          <w:sz w:val="24"/>
          <w:szCs w:val="24"/>
          <w:lang w:val="en-US"/>
        </w:rPr>
        <w:t>intermetallics</w:t>
      </w:r>
      <w:r w:rsidR="00CA6DED" w:rsidRPr="000A2057">
        <w:rPr>
          <w:rFonts w:ascii="Times New Roman" w:hAnsi="Times New Roman" w:cs="Times New Roman"/>
          <w:sz w:val="24"/>
          <w:szCs w:val="24"/>
          <w:lang w:val="en-US"/>
        </w:rPr>
        <w:t xml:space="preserve"> on the</w:t>
      </w:r>
      <w:r w:rsidR="001928B1" w:rsidRPr="000A2057">
        <w:rPr>
          <w:rFonts w:ascii="Times New Roman" w:hAnsi="Times New Roman" w:cs="Times New Roman"/>
          <w:sz w:val="24"/>
          <w:szCs w:val="24"/>
          <w:lang w:val="en-US"/>
        </w:rPr>
        <w:t xml:space="preserve"> deformation of the</w:t>
      </w:r>
      <w:r w:rsidR="00CA6DED" w:rsidRPr="000A2057">
        <w:rPr>
          <w:rFonts w:ascii="Times New Roman" w:hAnsi="Times New Roman" w:cs="Times New Roman"/>
          <w:sz w:val="24"/>
          <w:szCs w:val="24"/>
          <w:lang w:val="en-US"/>
        </w:rPr>
        <w:t xml:space="preserve"> mush. </w:t>
      </w:r>
      <w:r w:rsidR="001928B1" w:rsidRPr="000A2057">
        <w:rPr>
          <w:rFonts w:ascii="Times New Roman" w:hAnsi="Times New Roman" w:cs="Times New Roman"/>
          <w:sz w:val="24"/>
          <w:szCs w:val="24"/>
          <w:lang w:val="en-US"/>
        </w:rPr>
        <w:t xml:space="preserve">Several studies  </w:t>
      </w:r>
      <w:r w:rsidR="001928B1" w:rsidRPr="000A2057">
        <w:rPr>
          <w:rFonts w:ascii="Times New Roman" w:hAnsi="Times New Roman" w:cs="Times New Roman"/>
          <w:sz w:val="24"/>
          <w:szCs w:val="24"/>
          <w:lang w:val="en-US"/>
        </w:rPr>
        <w:fldChar w:fldCharType="begin" w:fldLock="1"/>
      </w:r>
      <w:r w:rsidR="001928B1" w:rsidRPr="000A2057">
        <w:rPr>
          <w:rFonts w:ascii="Times New Roman" w:hAnsi="Times New Roman" w:cs="Times New Roman"/>
          <w:sz w:val="24"/>
          <w:szCs w:val="24"/>
          <w:lang w:val="en-US"/>
        </w:rPr>
        <w:instrText>ADDIN CSL_CITATION { "citationItems" : [ { "id" : "ITEM-1", "itemData" : { "DOI" : "10.1038/ncomms5464", "ISSN" : "2041-1723", "PMID" : "25034408", "abstract" : "The behaviour of granular solid\u2013liquid mixtures is key when deforming a wide range of materials from cornstarch slurries to soils, rock and magma flows. Here we demonstrate that treating semi-solid alloys as a granular fluid is critical to understanding flow behaviour and defect formation during casting. Using synchrotron X-ray tomography, we directly measure the discrete grain response during uniaxial compression. We show that the stress\u2013strain response at 64\u201393% solid is due to the shear-induced dilation of discrete rearranging grains. This leads to the counter-intuitive result that, in unfed samples, compression can open internal pores and draw the free surface into the liquid, resulting in cracking. A soil mechanics approach shows that, irrespective of initial solid fraction, the solid packing density moves towards a constant value during deformation, consistent with the existence of a critical state in mushy alloys analogous to soils.", "author" : [ { "dropping-particle" : "", "family" : "Kareh", "given" : "K M", "non-dropping-particle" : "", "parse-names" : false, "suffix" : "" }, { "dropping-particle" : "", "family" : "Lee", "given" : "P D", "non-dropping-particle" : "", "parse-names" : false, "suffix" : "" }, { "dropping-particle" : "", "family" : "Atwood", "given" : "R C", "non-dropping-particle" : "", "parse-names" : false, "suffix" : "" }, { "dropping-particle" : "", "family" : "Connolley", "given" : "T", "non-dropping-particle" : "", "parse-names" : false, "suffix" : "" }, { "dropping-particle" : "", "family" : "Gourlay", "given" : "C M", "non-dropping-particle" : "", "parse-names" : false, "suffix" : "" } ], "container-title" : "Nat Commun", "id" : "ITEM-1", "issued" : { "date-parts" : [ [ "2014" ] ] }, "page" : "4464", "title" : "Revealing the micromechanisms behind semi-solid metal deformation with time-resolved X-ray tomography", "type" : "article-journal", "volume" : "5" }, "uris" : [ "http://www.mendeley.com/documents/?uuid=591dda0a-3834-4b09-a7f6-f17265a6b727" ] } ], "mendeley" : { "formattedCitation" : "[1]", "plainTextFormattedCitation" : "[1]", "previouslyFormattedCitation" : "(Kareh et al. 2014)" }, "properties" : { "noteIndex" : 0 }, "schema" : "https://github.com/citation-style-language/schema/raw/master/csl-citation.json" }</w:instrText>
      </w:r>
      <w:r w:rsidR="001928B1" w:rsidRPr="000A2057">
        <w:rPr>
          <w:rFonts w:ascii="Times New Roman" w:hAnsi="Times New Roman" w:cs="Times New Roman"/>
          <w:sz w:val="24"/>
          <w:szCs w:val="24"/>
          <w:lang w:val="en-US"/>
        </w:rPr>
        <w:fldChar w:fldCharType="separate"/>
      </w:r>
      <w:r w:rsidR="001928B1" w:rsidRPr="000A2057">
        <w:rPr>
          <w:rFonts w:ascii="Times New Roman" w:hAnsi="Times New Roman" w:cs="Times New Roman"/>
          <w:sz w:val="24"/>
          <w:szCs w:val="24"/>
          <w:lang w:val="en-US"/>
        </w:rPr>
        <w:t>[1,11,27,42]</w:t>
      </w:r>
      <w:r w:rsidR="001928B1" w:rsidRPr="000A2057">
        <w:rPr>
          <w:rFonts w:ascii="Times New Roman" w:hAnsi="Times New Roman" w:cs="Times New Roman"/>
          <w:sz w:val="24"/>
          <w:szCs w:val="24"/>
          <w:lang w:val="en-US"/>
        </w:rPr>
        <w:fldChar w:fldCharType="end"/>
      </w:r>
      <w:r w:rsidR="001928B1" w:rsidRPr="000A2057">
        <w:rPr>
          <w:rFonts w:ascii="Times New Roman" w:hAnsi="Times New Roman" w:cs="Times New Roman"/>
          <w:sz w:val="24"/>
          <w:szCs w:val="24"/>
          <w:lang w:val="en-US"/>
        </w:rPr>
        <w:t xml:space="preserve"> have indicated</w:t>
      </w:r>
      <w:r w:rsidR="00B1071C" w:rsidRPr="000A2057">
        <w:rPr>
          <w:rFonts w:ascii="Times New Roman" w:hAnsi="Times New Roman" w:cs="Times New Roman"/>
          <w:sz w:val="24"/>
          <w:szCs w:val="24"/>
          <w:lang w:val="en-US"/>
        </w:rPr>
        <w:t xml:space="preserve"> </w:t>
      </w:r>
      <w:r w:rsidR="00B12BAD" w:rsidRPr="000A2057">
        <w:rPr>
          <w:rFonts w:ascii="Times New Roman" w:hAnsi="Times New Roman" w:cs="Times New Roman"/>
          <w:sz w:val="24"/>
          <w:szCs w:val="24"/>
          <w:lang w:val="en-US"/>
        </w:rPr>
        <w:t xml:space="preserve">that </w:t>
      </w:r>
      <w:r w:rsidR="001928B1" w:rsidRPr="000A2057">
        <w:rPr>
          <w:rFonts w:ascii="Times New Roman" w:hAnsi="Times New Roman" w:cs="Times New Roman"/>
          <w:sz w:val="24"/>
          <w:szCs w:val="24"/>
          <w:lang w:val="en-US"/>
        </w:rPr>
        <w:t>during</w:t>
      </w:r>
      <w:r w:rsidR="00B12BAD" w:rsidRPr="000A2057">
        <w:rPr>
          <w:rFonts w:ascii="Times New Roman" w:hAnsi="Times New Roman" w:cs="Times New Roman"/>
          <w:sz w:val="24"/>
          <w:szCs w:val="24"/>
          <w:lang w:val="en-US"/>
        </w:rPr>
        <w:t xml:space="preserve"> semisolid tensile deformation</w:t>
      </w:r>
      <w:r w:rsidR="008B6DC5" w:rsidRPr="000A2057">
        <w:rPr>
          <w:rFonts w:ascii="Times New Roman" w:hAnsi="Times New Roman" w:cs="Times New Roman"/>
          <w:sz w:val="24"/>
          <w:szCs w:val="24"/>
          <w:lang w:val="en-US"/>
        </w:rPr>
        <w:t xml:space="preserve">, the flow behavior of </w:t>
      </w:r>
      <w:r w:rsidR="001928B1" w:rsidRPr="000A2057">
        <w:rPr>
          <w:rFonts w:ascii="Times New Roman" w:hAnsi="Times New Roman" w:cs="Times New Roman"/>
          <w:sz w:val="24"/>
          <w:szCs w:val="24"/>
          <w:lang w:val="en-US"/>
        </w:rPr>
        <w:t xml:space="preserve">liquid </w:t>
      </w:r>
      <w:r w:rsidR="008B6DC5" w:rsidRPr="000A2057">
        <w:rPr>
          <w:rFonts w:ascii="Times New Roman" w:hAnsi="Times New Roman" w:cs="Times New Roman"/>
          <w:sz w:val="24"/>
          <w:szCs w:val="24"/>
          <w:lang w:val="en-US"/>
        </w:rPr>
        <w:t xml:space="preserve">metal within the mush </w:t>
      </w:r>
      <w:r w:rsidR="00834A29" w:rsidRPr="000A2057">
        <w:rPr>
          <w:rFonts w:ascii="Times New Roman" w:hAnsi="Times New Roman" w:cs="Times New Roman"/>
          <w:sz w:val="24"/>
          <w:szCs w:val="24"/>
          <w:lang w:val="en-US"/>
        </w:rPr>
        <w:t xml:space="preserve">structure </w:t>
      </w:r>
      <w:r w:rsidR="008B6DC5" w:rsidRPr="000A2057">
        <w:rPr>
          <w:rFonts w:ascii="Times New Roman" w:hAnsi="Times New Roman" w:cs="Times New Roman"/>
          <w:sz w:val="24"/>
          <w:szCs w:val="24"/>
          <w:lang w:val="en-US"/>
        </w:rPr>
        <w:t xml:space="preserve">is the key parameter </w:t>
      </w:r>
      <w:r w:rsidR="001928B1" w:rsidRPr="000A2057">
        <w:rPr>
          <w:rFonts w:ascii="Times New Roman" w:hAnsi="Times New Roman" w:cs="Times New Roman"/>
          <w:sz w:val="24"/>
          <w:szCs w:val="24"/>
          <w:lang w:val="en-US"/>
        </w:rPr>
        <w:t xml:space="preserve">in </w:t>
      </w:r>
      <w:r w:rsidR="008B6DC5" w:rsidRPr="000A2057">
        <w:rPr>
          <w:rFonts w:ascii="Times New Roman" w:hAnsi="Times New Roman" w:cs="Times New Roman"/>
          <w:sz w:val="24"/>
          <w:szCs w:val="24"/>
          <w:lang w:val="en-US"/>
        </w:rPr>
        <w:t>determi</w:t>
      </w:r>
      <w:r w:rsidR="001928B1" w:rsidRPr="000A2057">
        <w:rPr>
          <w:rFonts w:ascii="Times New Roman" w:hAnsi="Times New Roman" w:cs="Times New Roman"/>
          <w:sz w:val="24"/>
          <w:szCs w:val="24"/>
          <w:lang w:val="en-US"/>
        </w:rPr>
        <w:t>ning</w:t>
      </w:r>
      <w:r w:rsidR="008B6DC5" w:rsidRPr="000A2057">
        <w:rPr>
          <w:rFonts w:ascii="Times New Roman" w:hAnsi="Times New Roman" w:cs="Times New Roman"/>
          <w:sz w:val="24"/>
          <w:szCs w:val="24"/>
          <w:lang w:val="en-US"/>
        </w:rPr>
        <w:t xml:space="preserve"> the </w:t>
      </w:r>
      <w:r w:rsidR="00817E18" w:rsidRPr="000A2057">
        <w:rPr>
          <w:rFonts w:ascii="Times New Roman" w:hAnsi="Times New Roman" w:cs="Times New Roman"/>
          <w:sz w:val="24"/>
          <w:szCs w:val="24"/>
          <w:lang w:val="en-US"/>
        </w:rPr>
        <w:t xml:space="preserve">semisolid </w:t>
      </w:r>
      <w:r w:rsidR="008B6DC5" w:rsidRPr="000A2057">
        <w:rPr>
          <w:rFonts w:ascii="Times New Roman" w:hAnsi="Times New Roman" w:cs="Times New Roman"/>
          <w:sz w:val="24"/>
          <w:szCs w:val="24"/>
          <w:lang w:val="en-US"/>
        </w:rPr>
        <w:t xml:space="preserve">deformation </w:t>
      </w:r>
      <w:r w:rsidR="00834A29" w:rsidRPr="000A2057">
        <w:rPr>
          <w:rFonts w:ascii="Times New Roman" w:hAnsi="Times New Roman" w:cs="Times New Roman"/>
          <w:sz w:val="24"/>
          <w:szCs w:val="24"/>
          <w:lang w:val="en-US"/>
        </w:rPr>
        <w:t>characteristics of</w:t>
      </w:r>
      <w:r w:rsidR="008B6DC5" w:rsidRPr="000A2057">
        <w:rPr>
          <w:rFonts w:ascii="Times New Roman" w:hAnsi="Times New Roman" w:cs="Times New Roman"/>
          <w:sz w:val="24"/>
          <w:szCs w:val="24"/>
          <w:lang w:val="en-US"/>
        </w:rPr>
        <w:t xml:space="preserve"> alloys.</w:t>
      </w:r>
      <w:r w:rsidR="00482236" w:rsidRPr="000A2057">
        <w:rPr>
          <w:rFonts w:ascii="Times New Roman" w:hAnsi="Times New Roman" w:cs="Times New Roman"/>
          <w:sz w:val="24"/>
          <w:szCs w:val="24"/>
          <w:lang w:val="en-US"/>
        </w:rPr>
        <w:t xml:space="preserve"> </w:t>
      </w:r>
      <w:r w:rsidR="001D136E" w:rsidRPr="000A2057">
        <w:rPr>
          <w:rFonts w:ascii="Times New Roman" w:hAnsi="Times New Roman" w:cs="Times New Roman"/>
          <w:sz w:val="24"/>
          <w:szCs w:val="24"/>
          <w:lang w:val="en-US"/>
        </w:rPr>
        <w:t>Indeed,</w:t>
      </w:r>
      <w:r w:rsidR="000C3AB9">
        <w:rPr>
          <w:rFonts w:ascii="Times New Roman" w:hAnsi="Times New Roman" w:cs="Times New Roman"/>
          <w:sz w:val="24"/>
          <w:szCs w:val="24"/>
          <w:lang w:val="en-US"/>
        </w:rPr>
        <w:t xml:space="preserve"> l</w:t>
      </w:r>
      <w:r w:rsidR="000C3AB9" w:rsidRPr="000A2057">
        <w:rPr>
          <w:rFonts w:ascii="Times New Roman" w:hAnsi="Times New Roman" w:cs="Times New Roman"/>
          <w:sz w:val="24"/>
          <w:szCs w:val="24"/>
          <w:lang w:val="en-US"/>
        </w:rPr>
        <w:t xml:space="preserve">iquid </w:t>
      </w:r>
      <w:r w:rsidR="00834A29" w:rsidRPr="000A2057">
        <w:rPr>
          <w:rFonts w:ascii="Times New Roman" w:hAnsi="Times New Roman" w:cs="Times New Roman"/>
          <w:sz w:val="24"/>
          <w:szCs w:val="24"/>
          <w:lang w:val="en-US"/>
        </w:rPr>
        <w:t xml:space="preserve">flow </w:t>
      </w:r>
      <w:r w:rsidR="000C3AB9" w:rsidRPr="000A2057">
        <w:rPr>
          <w:rFonts w:ascii="Times New Roman" w:hAnsi="Times New Roman" w:cs="Times New Roman"/>
          <w:sz w:val="24"/>
          <w:szCs w:val="24"/>
          <w:lang w:val="en-US"/>
        </w:rPr>
        <w:t xml:space="preserve">is promoted </w:t>
      </w:r>
      <w:r w:rsidR="001928B1" w:rsidRPr="000A2057">
        <w:rPr>
          <w:rFonts w:ascii="Times New Roman" w:hAnsi="Times New Roman" w:cs="Times New Roman"/>
          <w:sz w:val="24"/>
          <w:szCs w:val="24"/>
          <w:lang w:val="en-US"/>
        </w:rPr>
        <w:t xml:space="preserve">in the direction </w:t>
      </w:r>
      <w:r w:rsidR="00BC7A4D" w:rsidRPr="000A2057">
        <w:rPr>
          <w:rFonts w:ascii="Times New Roman" w:hAnsi="Times New Roman" w:cs="Times New Roman"/>
          <w:sz w:val="24"/>
          <w:szCs w:val="24"/>
          <w:lang w:val="en-US"/>
        </w:rPr>
        <w:t>of the deformed</w:t>
      </w:r>
      <w:r w:rsidR="0084377D" w:rsidRPr="000A2057">
        <w:rPr>
          <w:rFonts w:ascii="Times New Roman" w:hAnsi="Times New Roman" w:cs="Times New Roman"/>
          <w:sz w:val="24"/>
          <w:szCs w:val="24"/>
          <w:lang w:val="en-US"/>
        </w:rPr>
        <w:t xml:space="preserve"> regions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"10.1016/j.actamat.2012.08.057", "ISSN" : "13596454", "abstract" : "A three-dimensional (3-D) coupled hydromechanical granular model has been developed and validated to directly predict, for the first time, hot tear formation and stress-strain behavior in metallic alloys during solidification. This granular model consists of four separate 3-D modules: (i) the solidification module is used to generate the solid-liquid geometry at a given solid fraction; (ii) the fluid flow module (FFM) is used to calculate the solidification shrinkage and deformation-induced pressure drop within the intergranular liquid; (iii) the semi-solid deformation module (SDM) simulates the rheological behavior of the granular structure; and (iv) the failure module (FM) simulates crack initiation and propagation. Since solid deformation, intergranular flow and crack initiation are deeply linked together, the FFM, SDM and FM are coupled processes. This has been achieved through the development of a new three-phase interactive technique that couples the interaction between intergranular liquid, solid grains and growing voids. The results show that the pressure drop, and consequently hot tear formation, depends also on the compressibility of the mushy zone skeleton, in addition to the well-known contributors (lack of liquid feeding and semi-solid deformation). ?? 2012 Acta Materialia Inc. Published by Elsevier Ltd. All rights reserved.", "author" : [ { "dropping-particle" : "", "family" : "Sistaninia", "given" : "M.", "non-dropping-particle" : "", "parse-names" : false, "suffix" : "" }, { "dropping-particle" : "", "family" : "Phillion", "given" : "A. B.", "non-dropping-particle" : "", "parse-names" : false, "suffix" : "" }, { "dropping-particle" : "", "family" : "Drezet", "given" : "J. M.", "non-dropping-particle" : "", "parse-names" : false, "suffix" : "" }, { "dropping-particle" : "", "family" : "Rappaz", "given" : "M.", "non-dropping-particle" : "", "parse-names" : false, "suffix" : "" } ], "container-title" : "Acta Materialia", "id" : "ITEM-1", "issue" : "19", "issued" : { "date-parts" : [ [ "2012" ] ] }, "page" : "6793-6803", "title" : "A 3-D coupled hydromechanical granular model for simulating the constitutive behavior of metallic alloys during solidification", "type" : "article-journal", "volume" : "60" }, "uris" : [ "http://www.mendeley.com/documents/?uuid=125dfe83-4e66-4704-93bf-193409ef6e50" ] } ], "mendeley" : { "formattedCitation" : "[23]", "plainTextFormattedCitation" : "[23]", "previouslyFormattedCitation" : "(Sistaninia et al. 2012)"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[23]</w:t>
      </w:r>
      <w:r w:rsidR="008A3B49" w:rsidRPr="000A2057">
        <w:rPr>
          <w:rFonts w:ascii="Times New Roman" w:hAnsi="Times New Roman" w:cs="Times New Roman"/>
          <w:sz w:val="24"/>
          <w:szCs w:val="24"/>
          <w:lang w:val="en-US"/>
        </w:rPr>
        <w:fldChar w:fldCharType="end"/>
      </w:r>
      <w:r w:rsidR="0084377D" w:rsidRPr="000A2057">
        <w:rPr>
          <w:rFonts w:ascii="Times New Roman" w:hAnsi="Times New Roman" w:cs="Times New Roman"/>
          <w:sz w:val="24"/>
          <w:szCs w:val="24"/>
          <w:lang w:val="en-US"/>
        </w:rPr>
        <w:t xml:space="preserve">. </w:t>
      </w:r>
      <w:r w:rsidR="001D136E" w:rsidRPr="000A2057">
        <w:rPr>
          <w:rFonts w:ascii="Times New Roman" w:hAnsi="Times New Roman" w:cs="Times New Roman"/>
          <w:sz w:val="24"/>
          <w:szCs w:val="24"/>
          <w:lang w:val="en-US"/>
        </w:rPr>
        <w:t>If</w:t>
      </w:r>
      <w:r w:rsidR="00834A29" w:rsidRPr="000A2057">
        <w:rPr>
          <w:rFonts w:ascii="Times New Roman" w:hAnsi="Times New Roman" w:cs="Times New Roman"/>
          <w:sz w:val="24"/>
          <w:szCs w:val="24"/>
          <w:lang w:val="en-US"/>
        </w:rPr>
        <w:t xml:space="preserve"> sufficient liquid feeding is provided, the applied deformation can be accommodated by the mush </w:t>
      </w:r>
      <w:r w:rsidR="007F0EFB" w:rsidRPr="000A2057">
        <w:rPr>
          <w:rFonts w:ascii="Times New Roman" w:hAnsi="Times New Roman" w:cs="Times New Roman"/>
          <w:sz w:val="24"/>
          <w:szCs w:val="24"/>
          <w:lang w:val="en-US"/>
        </w:rPr>
        <w:t>structure</w:t>
      </w:r>
      <w:r w:rsidR="00BC7A4D" w:rsidRPr="000A2057">
        <w:rPr>
          <w:rFonts w:ascii="Times New Roman" w:hAnsi="Times New Roman" w:cs="Times New Roman"/>
          <w:sz w:val="24"/>
          <w:szCs w:val="24"/>
          <w:lang w:val="en-US"/>
        </w:rPr>
        <w:t>, which</w:t>
      </w:r>
      <w:r w:rsidR="007F0EFB" w:rsidRPr="000A2057">
        <w:rPr>
          <w:rFonts w:ascii="Times New Roman" w:hAnsi="Times New Roman" w:cs="Times New Roman"/>
          <w:sz w:val="24"/>
          <w:szCs w:val="24"/>
          <w:lang w:val="en-US"/>
        </w:rPr>
        <w:t xml:space="preserve"> </w:t>
      </w:r>
      <w:r w:rsidR="00834A29" w:rsidRPr="000A2057">
        <w:rPr>
          <w:rFonts w:ascii="Times New Roman" w:hAnsi="Times New Roman" w:cs="Times New Roman"/>
          <w:sz w:val="24"/>
          <w:szCs w:val="24"/>
          <w:lang w:val="en-US"/>
        </w:rPr>
        <w:t>result</w:t>
      </w:r>
      <w:r w:rsidR="00BC7A4D" w:rsidRPr="000A2057">
        <w:rPr>
          <w:rFonts w:ascii="Times New Roman" w:hAnsi="Times New Roman" w:cs="Times New Roman"/>
          <w:sz w:val="24"/>
          <w:szCs w:val="24"/>
          <w:lang w:val="en-US"/>
        </w:rPr>
        <w:t>s</w:t>
      </w:r>
      <w:r w:rsidR="00834A29" w:rsidRPr="000A2057">
        <w:rPr>
          <w:rFonts w:ascii="Times New Roman" w:hAnsi="Times New Roman" w:cs="Times New Roman"/>
          <w:sz w:val="24"/>
          <w:szCs w:val="24"/>
          <w:lang w:val="en-US"/>
        </w:rPr>
        <w:t xml:space="preserve"> in </w:t>
      </w:r>
      <w:r w:rsidR="00BC7A4D" w:rsidRPr="000A2057">
        <w:rPr>
          <w:rFonts w:ascii="Times New Roman" w:hAnsi="Times New Roman" w:cs="Times New Roman"/>
          <w:sz w:val="24"/>
          <w:szCs w:val="24"/>
          <w:lang w:val="en-US"/>
        </w:rPr>
        <w:t xml:space="preserve">a </w:t>
      </w:r>
      <w:r w:rsidR="00834A29" w:rsidRPr="000A2057">
        <w:rPr>
          <w:rFonts w:ascii="Times New Roman" w:hAnsi="Times New Roman" w:cs="Times New Roman"/>
          <w:sz w:val="24"/>
          <w:szCs w:val="24"/>
          <w:lang w:val="en-US"/>
        </w:rPr>
        <w:t xml:space="preserve">higher deformation </w:t>
      </w:r>
      <w:r w:rsidR="00BC7A4D" w:rsidRPr="000A2057">
        <w:rPr>
          <w:rFonts w:ascii="Times New Roman" w:hAnsi="Times New Roman" w:cs="Times New Roman"/>
          <w:sz w:val="24"/>
          <w:szCs w:val="24"/>
          <w:lang w:val="en-US"/>
        </w:rPr>
        <w:t xml:space="preserve">prior to </w:t>
      </w:r>
      <w:r w:rsidR="00834A29" w:rsidRPr="000A2057">
        <w:rPr>
          <w:rFonts w:ascii="Times New Roman" w:hAnsi="Times New Roman" w:cs="Times New Roman"/>
          <w:sz w:val="24"/>
          <w:szCs w:val="24"/>
          <w:lang w:val="en-US"/>
        </w:rPr>
        <w:t>fracture</w:t>
      </w:r>
      <w:r w:rsidR="00B1071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"10.1016/j.actamat.2010.11.005", "ISSN" : "13596454", "abstract" : "Semi-solid deformation has been directly observed in an Al-12 wt.% Cu alloy through the combination of real-time synchrotron X-ray radiography and a bespoke high-temperature tensile tester over a range of fraction solid from 0.35 to 0.98. During deformation at low and moderate fraction solids, the X-ray radiographs indicate that there is significant feeding of interdendritic liquid in the region of strain localization prior to crack formation. Furthermore, the measured load required to initiate localized tensile deformation was found to be similar over the range of fraction solid 0.35 to 0.66. At higher fraction solids, the radiographic observations are consistent with classical hot tearing behaviour: limited liquid flow due to low permeability; void nucleation and coalescence; and final failure. Based on these results, a three-stage mechanism for semi-solid failure is proposed which includes the effects of liquid flow and micro-neck formation. ?? 2010 Acta Materialia Inc. Published by Elsevier Ltd. All rights reserved.", "author" : [ { "dropping-particle" : "", "family" : "Phillion", "given" : "A. B.", "non-dropping-particle" : "", "parse-names" : false, "suffix" : "" }, { "dropping-particle" : "", "family" : "Hamilton", "given" : "R. W.", "non-dropping-particle" : "", "parse-names" : false, "suffix" : "" }, { "dropping-particle" : "", "family" : "Fuloria", "given" : "D.", "non-dropping-particle" : "", "parse-names" : false, "suffix" : "" }, { "dropping-particle" : "", "family" : "Leung", "given" : "A. C L", "non-dropping-particle" : "", "parse-names" : false, "suffix" : "" }, { "dropping-particle" : "", "family" : "Rockett", "given" : "P.", "non-dropping-particle" : "", "parse-names" : false, "suffix" : "" }, { "dropping-particle" : "", "family" : "Connolley", "given" : "T.", "non-dropping-particle" : "", "parse-names" : false, "suffix" : "" }, { "dropping-particle" : "", "family" : "Lee", "given" : "P. D.", "non-dropping-particle" : "", "parse-names" : false, "suffix" : "" } ], "container-title" : "Acta Materialia", "id" : "ITEM-1", "issue" : "4", "issued" : { "date-parts" : [ [ "2011" ] ] }, "page" : "1436-1444", "title" : "In situ X-ray observation of semi-solid deformation and failure in Al-Cu alloys", "type" : "article-journal", "volume" : "59" }, "uris" : [ "http://www.mendeley.com/documents/?uuid=a1faece3-16af-495c-8cbe-9dd132a808ab" ] } ], "mendeley" : { "formattedCitation" : "[27]", "plainTextFormattedCitation" : "[27]", "previouslyFormattedCitation" : "(Phillion et al. 2011)"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[27]</w:t>
      </w:r>
      <w:r w:rsidR="008A3B49" w:rsidRPr="000A2057">
        <w:rPr>
          <w:rFonts w:ascii="Times New Roman" w:hAnsi="Times New Roman" w:cs="Times New Roman"/>
          <w:sz w:val="24"/>
          <w:szCs w:val="24"/>
          <w:lang w:val="en-US"/>
        </w:rPr>
        <w:fldChar w:fldCharType="end"/>
      </w:r>
      <w:r w:rsidR="00834A29" w:rsidRPr="000A2057">
        <w:rPr>
          <w:rFonts w:ascii="Times New Roman" w:hAnsi="Times New Roman" w:cs="Times New Roman"/>
          <w:sz w:val="24"/>
          <w:szCs w:val="24"/>
          <w:lang w:val="en-US"/>
        </w:rPr>
        <w:t>.</w:t>
      </w:r>
      <w:r w:rsidR="00B1071C" w:rsidRPr="000A2057">
        <w:rPr>
          <w:rFonts w:ascii="Times New Roman" w:hAnsi="Times New Roman" w:cs="Times New Roman"/>
          <w:sz w:val="24"/>
          <w:szCs w:val="24"/>
          <w:lang w:val="en-US"/>
        </w:rPr>
        <w:t xml:space="preserve"> </w:t>
      </w:r>
      <w:r w:rsidR="00B2169E" w:rsidRPr="000A2057">
        <w:rPr>
          <w:rFonts w:ascii="Times New Roman" w:hAnsi="Times New Roman" w:cs="Times New Roman"/>
          <w:sz w:val="24"/>
          <w:szCs w:val="24"/>
          <w:lang w:val="en-US"/>
        </w:rPr>
        <w:t xml:space="preserve">As </w:t>
      </w:r>
      <w:r w:rsidR="00BC7A4D" w:rsidRPr="000A2057">
        <w:rPr>
          <w:rFonts w:ascii="Times New Roman" w:hAnsi="Times New Roman" w:cs="Times New Roman"/>
          <w:sz w:val="24"/>
          <w:szCs w:val="24"/>
          <w:lang w:val="en-US"/>
        </w:rPr>
        <w:t xml:space="preserve">discussed </w:t>
      </w:r>
      <w:r w:rsidR="00B2169E" w:rsidRPr="000A2057">
        <w:rPr>
          <w:rFonts w:ascii="Times New Roman" w:hAnsi="Times New Roman" w:cs="Times New Roman"/>
          <w:sz w:val="24"/>
          <w:szCs w:val="24"/>
          <w:lang w:val="en-US"/>
        </w:rPr>
        <w:t xml:space="preserve">in Section 3.3.2, </w:t>
      </w:r>
      <w:r w:rsidR="00B2169E" w:rsidRPr="004227D5">
        <w:rPr>
          <w:rFonts w:ascii="Times New Roman" w:hAnsi="Times New Roman" w:cs="Times New Roman"/>
          <w:sz w:val="24"/>
          <w:szCs w:val="24"/>
          <w:lang w:val="en-US"/>
        </w:rPr>
        <w:t xml:space="preserve">no evidence of void formation </w:t>
      </w:r>
      <w:r w:rsidR="00D904D4" w:rsidRPr="004227D5">
        <w:rPr>
          <w:rFonts w:ascii="Times New Roman" w:hAnsi="Times New Roman" w:cs="Times New Roman"/>
          <w:sz w:val="24"/>
          <w:szCs w:val="24"/>
          <w:lang w:val="en-US"/>
        </w:rPr>
        <w:t>on</w:t>
      </w:r>
      <w:r w:rsidR="00D904D4" w:rsidRPr="000A2057">
        <w:rPr>
          <w:rFonts w:ascii="Times New Roman" w:hAnsi="Times New Roman" w:cs="Times New Roman"/>
          <w:sz w:val="24"/>
          <w:szCs w:val="24"/>
          <w:lang w:val="en-US"/>
        </w:rPr>
        <w:t xml:space="preserve"> </w:t>
      </w:r>
      <w:r w:rsidR="00B2169E" w:rsidRPr="000A2057">
        <w:rPr>
          <w:rFonts w:ascii="Times New Roman" w:hAnsi="Times New Roman" w:cs="Times New Roman"/>
          <w:sz w:val="24"/>
          <w:szCs w:val="24"/>
          <w:lang w:val="en-US"/>
        </w:rPr>
        <w:t xml:space="preserve">iron-rich intermetallics was </w:t>
      </w:r>
      <w:r w:rsidR="00B2169E" w:rsidRPr="000A2057">
        <w:rPr>
          <w:rFonts w:ascii="Times New Roman" w:hAnsi="Times New Roman" w:cs="Times New Roman"/>
          <w:sz w:val="24"/>
          <w:szCs w:val="24"/>
          <w:lang w:val="en-US"/>
        </w:rPr>
        <w:lastRenderedPageBreak/>
        <w:t>observed</w:t>
      </w:r>
      <w:r w:rsidR="00BC7A4D" w:rsidRPr="000A2057">
        <w:rPr>
          <w:rFonts w:ascii="Times New Roman" w:hAnsi="Times New Roman" w:cs="Times New Roman"/>
          <w:sz w:val="24"/>
          <w:szCs w:val="24"/>
          <w:lang w:val="en-US"/>
        </w:rPr>
        <w:t>.</w:t>
      </w:r>
      <w:r w:rsidR="00B2169E" w:rsidRPr="000A2057">
        <w:rPr>
          <w:rFonts w:ascii="Times New Roman" w:hAnsi="Times New Roman" w:cs="Times New Roman"/>
          <w:sz w:val="24"/>
          <w:szCs w:val="24"/>
          <w:lang w:val="en-US"/>
        </w:rPr>
        <w:t xml:space="preserve"> </w:t>
      </w:r>
      <w:r w:rsidR="00BC7A4D" w:rsidRPr="000A2057">
        <w:rPr>
          <w:rFonts w:ascii="Times New Roman" w:hAnsi="Times New Roman" w:cs="Times New Roman"/>
          <w:sz w:val="24"/>
          <w:szCs w:val="24"/>
          <w:lang w:val="en-US"/>
        </w:rPr>
        <w:t>T</w:t>
      </w:r>
      <w:r w:rsidR="00B2169E" w:rsidRPr="000A2057">
        <w:rPr>
          <w:rFonts w:ascii="Times New Roman" w:hAnsi="Times New Roman" w:cs="Times New Roman"/>
          <w:sz w:val="24"/>
          <w:szCs w:val="24"/>
          <w:lang w:val="en-US"/>
        </w:rPr>
        <w:t>herefore</w:t>
      </w:r>
      <w:r w:rsidR="00BC7A4D" w:rsidRPr="000A2057">
        <w:rPr>
          <w:rFonts w:ascii="Times New Roman" w:hAnsi="Times New Roman" w:cs="Times New Roman"/>
          <w:sz w:val="24"/>
          <w:szCs w:val="24"/>
          <w:lang w:val="en-US"/>
        </w:rPr>
        <w:t>,</w:t>
      </w:r>
      <w:r w:rsidR="00B2169E" w:rsidRPr="000A2057">
        <w:rPr>
          <w:rFonts w:ascii="Times New Roman" w:hAnsi="Times New Roman" w:cs="Times New Roman"/>
          <w:sz w:val="24"/>
          <w:szCs w:val="24"/>
          <w:lang w:val="en-US"/>
        </w:rPr>
        <w:t xml:space="preserve"> the </w:t>
      </w:r>
      <w:r w:rsidR="00BC7A4D" w:rsidRPr="000A2057">
        <w:rPr>
          <w:rFonts w:ascii="Times New Roman" w:hAnsi="Times New Roman" w:cs="Times New Roman"/>
          <w:sz w:val="24"/>
          <w:szCs w:val="24"/>
          <w:lang w:val="en-US"/>
        </w:rPr>
        <w:t>role of</w:t>
      </w:r>
      <w:r w:rsidR="00B2169E" w:rsidRPr="000A2057">
        <w:rPr>
          <w:rFonts w:ascii="Times New Roman" w:hAnsi="Times New Roman" w:cs="Times New Roman"/>
          <w:sz w:val="24"/>
          <w:szCs w:val="24"/>
          <w:lang w:val="en-US"/>
        </w:rPr>
        <w:t xml:space="preserve"> iron-rich intermetallics </w:t>
      </w:r>
      <w:r w:rsidR="00BC7A4D" w:rsidRPr="000A2057">
        <w:rPr>
          <w:rFonts w:ascii="Times New Roman" w:hAnsi="Times New Roman" w:cs="Times New Roman"/>
          <w:sz w:val="24"/>
          <w:szCs w:val="24"/>
          <w:lang w:val="en-US"/>
        </w:rPr>
        <w:t>in the prevention of</w:t>
      </w:r>
      <w:r w:rsidR="00B2169E" w:rsidRPr="000A2057">
        <w:rPr>
          <w:rFonts w:ascii="Times New Roman" w:hAnsi="Times New Roman" w:cs="Times New Roman"/>
          <w:sz w:val="24"/>
          <w:szCs w:val="24"/>
          <w:lang w:val="en-US"/>
        </w:rPr>
        <w:t xml:space="preserve"> liquid feeding is closely examined. </w:t>
      </w:r>
    </w:p>
    <w:p w14:paraId="5AC3199E" w14:textId="55F7EF50" w:rsidR="000A7237" w:rsidRPr="000A2057" w:rsidRDefault="001F027E" w:rsidP="006C2CAD">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B2169E" w:rsidRPr="000A2057">
        <w:rPr>
          <w:rFonts w:ascii="Times New Roman" w:hAnsi="Times New Roman" w:cs="Times New Roman"/>
          <w:sz w:val="24"/>
          <w:szCs w:val="24"/>
          <w:lang w:val="en-US"/>
        </w:rPr>
        <w:t xml:space="preserve">As shown in Fig. 10a, the fracture surface of </w:t>
      </w:r>
      <w:r w:rsidR="000A2057">
        <w:rPr>
          <w:rFonts w:ascii="Times New Roman" w:hAnsi="Times New Roman" w:cs="Times New Roman"/>
          <w:sz w:val="24"/>
          <w:szCs w:val="24"/>
          <w:lang w:val="en-US"/>
        </w:rPr>
        <w:t xml:space="preserve">the </w:t>
      </w:r>
      <w:r w:rsidR="00B2169E" w:rsidRPr="000A2057">
        <w:rPr>
          <w:rFonts w:ascii="Times New Roman" w:hAnsi="Times New Roman" w:cs="Times New Roman"/>
          <w:sz w:val="24"/>
          <w:szCs w:val="24"/>
          <w:lang w:val="en-US"/>
        </w:rPr>
        <w:t xml:space="preserve">Alloy 311 specimen </w:t>
      </w:r>
      <w:r w:rsidR="00BC7A4D" w:rsidRPr="000A2057">
        <w:rPr>
          <w:rFonts w:ascii="Times New Roman" w:hAnsi="Times New Roman" w:cs="Times New Roman"/>
          <w:sz w:val="24"/>
          <w:szCs w:val="24"/>
          <w:lang w:val="en-US"/>
        </w:rPr>
        <w:t>with</w:t>
      </w:r>
      <w:r w:rsidR="00B2169E" w:rsidRPr="000A2057">
        <w:rPr>
          <w:rFonts w:ascii="Times New Roman" w:hAnsi="Times New Roman" w:cs="Times New Roman"/>
          <w:sz w:val="24"/>
          <w:szCs w:val="24"/>
          <w:lang w:val="en-US"/>
        </w:rPr>
        <w:t xml:space="preserve"> a liquid </w:t>
      </w:r>
      <w:r w:rsidR="00802AFB" w:rsidRPr="000A2057">
        <w:rPr>
          <w:rFonts w:ascii="Times New Roman" w:hAnsi="Times New Roman" w:cs="Times New Roman"/>
          <w:sz w:val="24"/>
          <w:szCs w:val="24"/>
          <w:lang w:val="en-US" w:eastAsia="zh-CN"/>
        </w:rPr>
        <w:t>fraction</w:t>
      </w:r>
      <w:r w:rsidR="00B2169E" w:rsidRPr="000A2057">
        <w:rPr>
          <w:rFonts w:ascii="Times New Roman" w:hAnsi="Times New Roman" w:cs="Times New Roman"/>
          <w:sz w:val="24"/>
          <w:szCs w:val="24"/>
          <w:lang w:val="en-US"/>
        </w:rPr>
        <w:t xml:space="preserve"> of </w:t>
      </w:r>
      <w:r w:rsidR="000A7237" w:rsidRPr="000A2057">
        <w:rPr>
          <w:rFonts w:ascii="Times New Roman" w:hAnsi="Times New Roman" w:cs="Times New Roman"/>
          <w:sz w:val="24"/>
          <w:szCs w:val="24"/>
          <w:lang w:val="en-US"/>
        </w:rPr>
        <w:t>~</w:t>
      </w:r>
      <w:r w:rsidR="00B2169E" w:rsidRPr="000A2057">
        <w:rPr>
          <w:rFonts w:ascii="Times New Roman" w:hAnsi="Times New Roman" w:cs="Times New Roman"/>
          <w:sz w:val="24"/>
          <w:szCs w:val="24"/>
          <w:lang w:val="en-US"/>
        </w:rPr>
        <w:t>0.1% clearly shows that the low melting eutectic Al</w:t>
      </w:r>
      <w:r w:rsidR="00B2169E" w:rsidRPr="000A2057">
        <w:rPr>
          <w:rFonts w:ascii="Times New Roman" w:hAnsi="Times New Roman" w:cs="Times New Roman"/>
          <w:sz w:val="24"/>
          <w:szCs w:val="24"/>
          <w:vertAlign w:val="subscript"/>
          <w:lang w:val="en-US"/>
        </w:rPr>
        <w:t>2</w:t>
      </w:r>
      <w:r w:rsidR="00B2169E" w:rsidRPr="000A2057">
        <w:rPr>
          <w:rFonts w:ascii="Times New Roman" w:hAnsi="Times New Roman" w:cs="Times New Roman"/>
          <w:sz w:val="24"/>
          <w:szCs w:val="24"/>
          <w:lang w:val="en-US"/>
        </w:rPr>
        <w:t>Cu phase is surrounded and separated by large β-Fe intermetallic plates</w:t>
      </w:r>
      <w:r w:rsidR="000F3419" w:rsidRPr="000A2057">
        <w:rPr>
          <w:rFonts w:ascii="Times New Roman" w:hAnsi="Times New Roman" w:cs="Times New Roman"/>
          <w:sz w:val="24"/>
          <w:szCs w:val="24"/>
          <w:lang w:val="en-US"/>
        </w:rPr>
        <w:t xml:space="preserve">. </w:t>
      </w:r>
      <w:r w:rsidR="00DD07C7" w:rsidRPr="000A2057">
        <w:rPr>
          <w:rFonts w:ascii="Times New Roman" w:hAnsi="Times New Roman" w:cs="Times New Roman"/>
          <w:sz w:val="24"/>
          <w:szCs w:val="24"/>
          <w:lang w:val="en-US"/>
        </w:rPr>
        <w:t>A</w:t>
      </w:r>
      <w:r w:rsidR="000F3419" w:rsidRPr="000A2057">
        <w:rPr>
          <w:rFonts w:ascii="Times New Roman" w:hAnsi="Times New Roman" w:cs="Times New Roman"/>
          <w:sz w:val="24"/>
          <w:szCs w:val="24"/>
          <w:lang w:val="en-US"/>
        </w:rPr>
        <w:t xml:space="preserve"> similar </w:t>
      </w:r>
      <w:r w:rsidR="00DD07C7" w:rsidRPr="000A2057">
        <w:rPr>
          <w:rFonts w:ascii="Times New Roman" w:hAnsi="Times New Roman" w:cs="Times New Roman"/>
          <w:sz w:val="24"/>
          <w:szCs w:val="24"/>
          <w:lang w:val="en-US"/>
        </w:rPr>
        <w:t>structure is</w:t>
      </w:r>
      <w:r w:rsidR="000F3419" w:rsidRPr="000A2057">
        <w:rPr>
          <w:rFonts w:ascii="Times New Roman" w:hAnsi="Times New Roman" w:cs="Times New Roman"/>
          <w:sz w:val="24"/>
          <w:szCs w:val="24"/>
          <w:lang w:val="en-US"/>
        </w:rPr>
        <w:t xml:space="preserve"> observed in the as-cast microstructure in Fig. 2a. </w:t>
      </w:r>
      <w:r w:rsidR="00DD07C7" w:rsidRPr="000A2057">
        <w:rPr>
          <w:rFonts w:ascii="Times New Roman" w:hAnsi="Times New Roman" w:cs="Times New Roman"/>
          <w:sz w:val="24"/>
          <w:szCs w:val="24"/>
          <w:lang w:val="en-US"/>
        </w:rPr>
        <w:t>During semisolid tensile deformation, the</w:t>
      </w:r>
      <w:r w:rsidR="000F3419" w:rsidRPr="000A2057">
        <w:rPr>
          <w:rFonts w:ascii="Times New Roman" w:hAnsi="Times New Roman" w:cs="Times New Roman"/>
          <w:sz w:val="24"/>
          <w:szCs w:val="24"/>
          <w:lang w:val="en-US"/>
        </w:rPr>
        <w:t xml:space="preserve"> flow of </w:t>
      </w:r>
      <w:r w:rsidR="00DD07C7" w:rsidRPr="000A2057">
        <w:rPr>
          <w:rFonts w:ascii="Times New Roman" w:hAnsi="Times New Roman" w:cs="Times New Roman"/>
          <w:sz w:val="24"/>
          <w:szCs w:val="24"/>
          <w:lang w:val="en-US"/>
        </w:rPr>
        <w:t xml:space="preserve">the </w:t>
      </w:r>
      <w:r w:rsidR="000F3419" w:rsidRPr="000A2057">
        <w:rPr>
          <w:rFonts w:ascii="Times New Roman" w:hAnsi="Times New Roman" w:cs="Times New Roman"/>
          <w:sz w:val="24"/>
          <w:szCs w:val="24"/>
          <w:lang w:val="en-US"/>
        </w:rPr>
        <w:t>Cu</w:t>
      </w:r>
      <w:r w:rsidR="00377ABA" w:rsidRPr="000A2057">
        <w:rPr>
          <w:rFonts w:ascii="Times New Roman" w:hAnsi="Times New Roman" w:cs="Times New Roman"/>
          <w:sz w:val="24"/>
          <w:szCs w:val="24"/>
          <w:lang w:val="en-US"/>
        </w:rPr>
        <w:t>-rich</w:t>
      </w:r>
      <w:r w:rsidR="00482236" w:rsidRPr="000A2057">
        <w:rPr>
          <w:rFonts w:ascii="Times New Roman" w:hAnsi="Times New Roman" w:cs="Times New Roman"/>
          <w:sz w:val="24"/>
          <w:szCs w:val="24"/>
          <w:lang w:val="en-US"/>
        </w:rPr>
        <w:t xml:space="preserve"> </w:t>
      </w:r>
      <w:r w:rsidR="00AD668F" w:rsidRPr="000A2057">
        <w:rPr>
          <w:rFonts w:ascii="Times New Roman" w:hAnsi="Times New Roman" w:cs="Times New Roman"/>
          <w:sz w:val="24"/>
          <w:szCs w:val="24"/>
          <w:lang w:val="en-US"/>
        </w:rPr>
        <w:t xml:space="preserve">eutectic liquid </w:t>
      </w:r>
      <w:r w:rsidR="000F3419" w:rsidRPr="000A2057">
        <w:rPr>
          <w:rFonts w:ascii="Times New Roman" w:hAnsi="Times New Roman" w:cs="Times New Roman"/>
          <w:sz w:val="24"/>
          <w:szCs w:val="24"/>
          <w:lang w:val="en-US"/>
        </w:rPr>
        <w:t>(</w:t>
      </w:r>
      <w:r w:rsidR="00377ABA" w:rsidRPr="000A2057">
        <w:rPr>
          <w:rFonts w:ascii="Times New Roman" w:hAnsi="Times New Roman" w:cs="Times New Roman"/>
          <w:sz w:val="24"/>
          <w:szCs w:val="24"/>
          <w:lang w:val="en-US"/>
        </w:rPr>
        <w:t>Al</w:t>
      </w:r>
      <w:r w:rsidR="00377ABA" w:rsidRPr="000A2057">
        <w:rPr>
          <w:rFonts w:ascii="Times New Roman" w:hAnsi="Times New Roman" w:cs="Times New Roman"/>
          <w:sz w:val="24"/>
          <w:szCs w:val="24"/>
          <w:vertAlign w:val="subscript"/>
          <w:lang w:val="en-US"/>
        </w:rPr>
        <w:t>2</w:t>
      </w:r>
      <w:r w:rsidR="00377ABA" w:rsidRPr="000A2057">
        <w:rPr>
          <w:rFonts w:ascii="Times New Roman" w:hAnsi="Times New Roman" w:cs="Times New Roman"/>
          <w:sz w:val="24"/>
          <w:szCs w:val="24"/>
          <w:lang w:val="en-US"/>
        </w:rPr>
        <w:t>Cu</w:t>
      </w:r>
      <w:r w:rsidR="000F3419" w:rsidRPr="000A2057">
        <w:rPr>
          <w:rFonts w:ascii="Times New Roman" w:hAnsi="Times New Roman" w:cs="Times New Roman"/>
          <w:sz w:val="24"/>
          <w:szCs w:val="24"/>
          <w:lang w:val="en-US"/>
        </w:rPr>
        <w:t xml:space="preserve"> first</w:t>
      </w:r>
      <w:r w:rsidR="000C3AB9">
        <w:rPr>
          <w:rFonts w:ascii="Times New Roman" w:hAnsi="Times New Roman" w:cs="Times New Roman"/>
          <w:sz w:val="24"/>
          <w:szCs w:val="24"/>
          <w:lang w:val="en-US"/>
        </w:rPr>
        <w:t>ly</w:t>
      </w:r>
      <w:r w:rsidR="000F3419" w:rsidRPr="000A2057">
        <w:rPr>
          <w:rFonts w:ascii="Times New Roman" w:hAnsi="Times New Roman" w:cs="Times New Roman"/>
          <w:sz w:val="24"/>
          <w:szCs w:val="24"/>
          <w:lang w:val="en-US"/>
        </w:rPr>
        <w:t xml:space="preserve"> </w:t>
      </w:r>
      <w:proofErr w:type="spellStart"/>
      <w:r w:rsidR="00AD668F" w:rsidRPr="000A2057">
        <w:rPr>
          <w:rFonts w:ascii="Times New Roman" w:hAnsi="Times New Roman" w:cs="Times New Roman"/>
          <w:sz w:val="24"/>
          <w:szCs w:val="24"/>
          <w:lang w:val="en-US"/>
        </w:rPr>
        <w:t>re</w:t>
      </w:r>
      <w:r w:rsidR="000F3419" w:rsidRPr="000A2057">
        <w:rPr>
          <w:rFonts w:ascii="Times New Roman" w:hAnsi="Times New Roman" w:cs="Times New Roman"/>
          <w:sz w:val="24"/>
          <w:szCs w:val="24"/>
          <w:lang w:val="en-US"/>
        </w:rPr>
        <w:t>melt</w:t>
      </w:r>
      <w:r w:rsidR="00AD668F" w:rsidRPr="000A2057">
        <w:rPr>
          <w:rFonts w:ascii="Times New Roman" w:hAnsi="Times New Roman" w:cs="Times New Roman"/>
          <w:sz w:val="24"/>
          <w:szCs w:val="24"/>
          <w:lang w:val="en-US"/>
        </w:rPr>
        <w:t>ing</w:t>
      </w:r>
      <w:proofErr w:type="spellEnd"/>
      <w:r w:rsidR="000F3419" w:rsidRPr="000A2057">
        <w:rPr>
          <w:rFonts w:ascii="Times New Roman" w:hAnsi="Times New Roman" w:cs="Times New Roman"/>
          <w:sz w:val="24"/>
          <w:szCs w:val="24"/>
          <w:lang w:val="en-US"/>
        </w:rPr>
        <w:t xml:space="preserve"> above the solidus) is blocked by </w:t>
      </w:r>
      <w:r w:rsidR="00DD07C7" w:rsidRPr="000A2057">
        <w:rPr>
          <w:rFonts w:ascii="Times New Roman" w:hAnsi="Times New Roman" w:cs="Times New Roman"/>
          <w:sz w:val="24"/>
          <w:szCs w:val="24"/>
          <w:lang w:val="en-US"/>
        </w:rPr>
        <w:t xml:space="preserve">the </w:t>
      </w:r>
      <w:r w:rsidR="000F3419" w:rsidRPr="000A2057">
        <w:rPr>
          <w:rFonts w:ascii="Times New Roman" w:hAnsi="Times New Roman" w:cs="Times New Roman"/>
          <w:sz w:val="24"/>
          <w:szCs w:val="24"/>
          <w:lang w:val="en-US"/>
        </w:rPr>
        <w:t>plate-like β-Fe</w:t>
      </w:r>
      <w:r w:rsidR="00482236" w:rsidRPr="000A2057">
        <w:rPr>
          <w:rFonts w:ascii="Times New Roman" w:hAnsi="Times New Roman" w:cs="Times New Roman"/>
          <w:sz w:val="24"/>
          <w:szCs w:val="24"/>
          <w:lang w:val="en-US"/>
        </w:rPr>
        <w:t xml:space="preserve"> </w:t>
      </w:r>
      <w:r w:rsidR="000F3419" w:rsidRPr="000A2057">
        <w:rPr>
          <w:rFonts w:ascii="Times New Roman" w:hAnsi="Times New Roman" w:cs="Times New Roman"/>
          <w:sz w:val="24"/>
          <w:szCs w:val="24"/>
          <w:lang w:val="en-US"/>
        </w:rPr>
        <w:t xml:space="preserve">intermetallics, </w:t>
      </w:r>
      <w:r w:rsidR="00DD07C7" w:rsidRPr="000A2057">
        <w:rPr>
          <w:rFonts w:ascii="Times New Roman" w:hAnsi="Times New Roman" w:cs="Times New Roman"/>
          <w:sz w:val="24"/>
          <w:szCs w:val="24"/>
          <w:lang w:val="en-US"/>
        </w:rPr>
        <w:t>which prevents</w:t>
      </w:r>
      <w:r w:rsidR="000F3419" w:rsidRPr="000A2057">
        <w:rPr>
          <w:rFonts w:ascii="Times New Roman" w:hAnsi="Times New Roman" w:cs="Times New Roman"/>
          <w:sz w:val="24"/>
          <w:szCs w:val="24"/>
          <w:lang w:val="en-US"/>
        </w:rPr>
        <w:t xml:space="preserve"> sufficient liquid feeding to the </w:t>
      </w:r>
      <w:r w:rsidR="00893752" w:rsidRPr="000A2057">
        <w:rPr>
          <w:rFonts w:ascii="Times New Roman" w:hAnsi="Times New Roman" w:cs="Times New Roman"/>
          <w:sz w:val="24"/>
          <w:szCs w:val="24"/>
          <w:lang w:val="en-US"/>
        </w:rPr>
        <w:t>regions being deformed</w:t>
      </w:r>
      <w:r w:rsidR="000F3419" w:rsidRPr="000A2057">
        <w:rPr>
          <w:rFonts w:ascii="Times New Roman" w:hAnsi="Times New Roman" w:cs="Times New Roman"/>
          <w:sz w:val="24"/>
          <w:szCs w:val="24"/>
          <w:lang w:val="en-US"/>
        </w:rPr>
        <w:t>.</w:t>
      </w:r>
      <w:r w:rsidR="00482236" w:rsidRPr="000A2057">
        <w:rPr>
          <w:rFonts w:ascii="Times New Roman" w:hAnsi="Times New Roman" w:cs="Times New Roman"/>
          <w:sz w:val="24"/>
          <w:szCs w:val="24"/>
          <w:lang w:val="en-US"/>
        </w:rPr>
        <w:t xml:space="preserve"> </w:t>
      </w:r>
      <w:r w:rsidR="000A7237" w:rsidRPr="000A2057">
        <w:rPr>
          <w:rFonts w:ascii="Times New Roman" w:hAnsi="Times New Roman" w:cs="Times New Roman"/>
          <w:sz w:val="24"/>
          <w:szCs w:val="24"/>
          <w:lang w:val="en-US"/>
        </w:rPr>
        <w:t>Fig. 10</w:t>
      </w:r>
      <w:r w:rsidR="00A03DDD" w:rsidRPr="000A2057">
        <w:rPr>
          <w:rFonts w:ascii="Times New Roman" w:hAnsi="Times New Roman" w:cs="Times New Roman"/>
          <w:sz w:val="24"/>
          <w:szCs w:val="24"/>
          <w:lang w:val="en-US"/>
        </w:rPr>
        <w:t>b</w:t>
      </w:r>
      <w:r w:rsidR="00B1071C" w:rsidRPr="000A2057">
        <w:rPr>
          <w:rFonts w:ascii="Times New Roman" w:hAnsi="Times New Roman" w:cs="Times New Roman"/>
          <w:sz w:val="24"/>
          <w:szCs w:val="24"/>
          <w:lang w:val="en-US"/>
        </w:rPr>
        <w:t xml:space="preserve"> </w:t>
      </w:r>
      <w:r w:rsidR="00DD07C7" w:rsidRPr="000A2057">
        <w:rPr>
          <w:rFonts w:ascii="Times New Roman" w:hAnsi="Times New Roman" w:cs="Times New Roman"/>
          <w:sz w:val="24"/>
          <w:szCs w:val="24"/>
          <w:lang w:val="en-US"/>
        </w:rPr>
        <w:t xml:space="preserve">shows </w:t>
      </w:r>
      <w:r w:rsidR="00EA369C" w:rsidRPr="000A2057">
        <w:rPr>
          <w:rFonts w:ascii="Times New Roman" w:hAnsi="Times New Roman" w:cs="Times New Roman"/>
          <w:sz w:val="24"/>
          <w:szCs w:val="24"/>
          <w:lang w:val="en-US"/>
        </w:rPr>
        <w:t xml:space="preserve">that </w:t>
      </w:r>
      <w:r w:rsidR="000A7237" w:rsidRPr="000A2057">
        <w:rPr>
          <w:rFonts w:ascii="Times New Roman" w:hAnsi="Times New Roman" w:cs="Times New Roman"/>
          <w:sz w:val="24"/>
          <w:szCs w:val="24"/>
          <w:lang w:val="en-US"/>
        </w:rPr>
        <w:t xml:space="preserve">at </w:t>
      </w:r>
      <w:r w:rsidR="00EA369C" w:rsidRPr="000A2057">
        <w:rPr>
          <w:rFonts w:ascii="Times New Roman" w:hAnsi="Times New Roman" w:cs="Times New Roman"/>
          <w:sz w:val="24"/>
          <w:szCs w:val="24"/>
          <w:lang w:val="en-US"/>
        </w:rPr>
        <w:t xml:space="preserve">a </w:t>
      </w:r>
      <w:r w:rsidR="000A7237" w:rsidRPr="000A2057">
        <w:rPr>
          <w:rFonts w:ascii="Times New Roman" w:hAnsi="Times New Roman" w:cs="Times New Roman"/>
          <w:sz w:val="24"/>
          <w:szCs w:val="24"/>
          <w:lang w:val="en-US"/>
        </w:rPr>
        <w:t>high liquid content of ~3%, the liquid Al</w:t>
      </w:r>
      <w:r w:rsidR="000A7237" w:rsidRPr="000A2057">
        <w:rPr>
          <w:rFonts w:ascii="Times New Roman" w:hAnsi="Times New Roman" w:cs="Times New Roman"/>
          <w:sz w:val="24"/>
          <w:szCs w:val="24"/>
          <w:vertAlign w:val="subscript"/>
          <w:lang w:val="en-US"/>
        </w:rPr>
        <w:t>2</w:t>
      </w:r>
      <w:r w:rsidR="000A7237" w:rsidRPr="000A2057">
        <w:rPr>
          <w:rFonts w:ascii="Times New Roman" w:hAnsi="Times New Roman" w:cs="Times New Roman"/>
          <w:sz w:val="24"/>
          <w:szCs w:val="24"/>
          <w:lang w:val="en-US"/>
        </w:rPr>
        <w:t>Cu is immediately blocked by</w:t>
      </w:r>
      <w:r w:rsidR="00DD07C7" w:rsidRPr="000A2057">
        <w:rPr>
          <w:rFonts w:ascii="Times New Roman" w:hAnsi="Times New Roman" w:cs="Times New Roman"/>
          <w:sz w:val="24"/>
          <w:szCs w:val="24"/>
          <w:lang w:val="en-US"/>
        </w:rPr>
        <w:t xml:space="preserve"> the</w:t>
      </w:r>
      <w:r w:rsidR="000A7237" w:rsidRPr="000A2057">
        <w:rPr>
          <w:rFonts w:ascii="Times New Roman" w:hAnsi="Times New Roman" w:cs="Times New Roman"/>
          <w:sz w:val="24"/>
          <w:szCs w:val="24"/>
          <w:lang w:val="en-US"/>
        </w:rPr>
        <w:t xml:space="preserve"> β-Fe.   </w:t>
      </w:r>
    </w:p>
    <w:p w14:paraId="09BAA708" w14:textId="088BD48D" w:rsidR="006C2CAD" w:rsidRPr="000A2057" w:rsidRDefault="003E34FE" w:rsidP="00A03DDD">
      <w:pPr>
        <w:spacing w:after="0" w:line="480" w:lineRule="auto"/>
        <w:ind w:firstLine="720"/>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Another example of the blocking effect of plate-like β-Fe in the</w:t>
      </w:r>
      <w:r w:rsidR="00AD668F" w:rsidRPr="000A2057">
        <w:rPr>
          <w:rFonts w:ascii="Times New Roman" w:hAnsi="Times New Roman" w:cs="Times New Roman"/>
          <w:sz w:val="24"/>
          <w:szCs w:val="24"/>
          <w:lang w:val="en-US"/>
        </w:rPr>
        <w:t xml:space="preserve"> 311 sample </w:t>
      </w:r>
      <w:r w:rsidRPr="000A2057">
        <w:rPr>
          <w:rFonts w:ascii="Times New Roman" w:hAnsi="Times New Roman" w:cs="Times New Roman"/>
          <w:sz w:val="24"/>
          <w:szCs w:val="24"/>
          <w:lang w:val="en-US"/>
        </w:rPr>
        <w:t xml:space="preserve">with ~2.1% liquid content </w:t>
      </w:r>
      <w:r w:rsidR="00AD668F" w:rsidRPr="000A2057">
        <w:rPr>
          <w:rFonts w:ascii="Times New Roman" w:hAnsi="Times New Roman" w:cs="Times New Roman"/>
          <w:sz w:val="24"/>
          <w:szCs w:val="24"/>
          <w:lang w:val="en-US"/>
        </w:rPr>
        <w:t xml:space="preserve">undergoing </w:t>
      </w:r>
      <w:r w:rsidRPr="000A2057">
        <w:rPr>
          <w:rFonts w:ascii="Times New Roman" w:hAnsi="Times New Roman" w:cs="Times New Roman"/>
          <w:sz w:val="24"/>
          <w:szCs w:val="24"/>
          <w:lang w:val="en-US"/>
        </w:rPr>
        <w:t>a displacement of</w:t>
      </w:r>
      <w:r w:rsidR="00AD668F" w:rsidRPr="000A2057">
        <w:rPr>
          <w:rFonts w:ascii="Times New Roman" w:hAnsi="Times New Roman" w:cs="Times New Roman"/>
          <w:sz w:val="24"/>
          <w:szCs w:val="24"/>
          <w:lang w:val="en-US"/>
        </w:rPr>
        <w:t xml:space="preserve"> 0.05</w:t>
      </w:r>
      <w:r w:rsidR="00B1071C" w:rsidRPr="000A2057">
        <w:rPr>
          <w:rFonts w:ascii="Times New Roman" w:hAnsi="Times New Roman" w:cs="Times New Roman"/>
          <w:sz w:val="24"/>
          <w:szCs w:val="24"/>
          <w:lang w:val="en-US"/>
        </w:rPr>
        <w:t xml:space="preserve"> </w:t>
      </w:r>
      <w:r w:rsidR="00AD668F" w:rsidRPr="000A2057">
        <w:rPr>
          <w:rFonts w:ascii="Times New Roman" w:hAnsi="Times New Roman" w:cs="Times New Roman"/>
          <w:sz w:val="24"/>
          <w:szCs w:val="24"/>
          <w:lang w:val="en-US"/>
        </w:rPr>
        <w:t>mm (</w:t>
      </w:r>
      <w:r w:rsidR="00DF24A6" w:rsidRPr="000A2057">
        <w:rPr>
          <w:rFonts w:ascii="Times New Roman" w:hAnsi="Times New Roman" w:cs="Times New Roman"/>
          <w:sz w:val="24"/>
          <w:szCs w:val="24"/>
          <w:lang w:val="en-US"/>
        </w:rPr>
        <w:t xml:space="preserve">the sample shown in </w:t>
      </w:r>
      <w:r w:rsidR="00397F11" w:rsidRPr="000A2057">
        <w:rPr>
          <w:rFonts w:ascii="Times New Roman" w:hAnsi="Times New Roman" w:cs="Times New Roman"/>
          <w:sz w:val="24"/>
          <w:szCs w:val="24"/>
          <w:lang w:val="en-US"/>
        </w:rPr>
        <w:t>Fig. 7c</w:t>
      </w:r>
      <w:r w:rsidR="00AD668F" w:rsidRPr="000A2057">
        <w:rPr>
          <w:rFonts w:ascii="Times New Roman" w:hAnsi="Times New Roman" w:cs="Times New Roman"/>
          <w:sz w:val="24"/>
          <w:szCs w:val="24"/>
          <w:lang w:val="en-US"/>
        </w:rPr>
        <w:t>)</w:t>
      </w:r>
      <w:r w:rsidRPr="000A2057">
        <w:rPr>
          <w:rFonts w:ascii="Times New Roman" w:hAnsi="Times New Roman" w:cs="Times New Roman"/>
          <w:sz w:val="24"/>
          <w:szCs w:val="24"/>
          <w:lang w:val="en-US"/>
        </w:rPr>
        <w:t xml:space="preserve"> is shown </w:t>
      </w:r>
      <w:r w:rsidR="00AD668F" w:rsidRPr="000A2057">
        <w:rPr>
          <w:rFonts w:ascii="Times New Roman" w:hAnsi="Times New Roman" w:cs="Times New Roman"/>
          <w:sz w:val="24"/>
          <w:szCs w:val="24"/>
          <w:lang w:val="en-US"/>
        </w:rPr>
        <w:t xml:space="preserve">in the longitudinal </w:t>
      </w:r>
      <w:r w:rsidRPr="000A2057">
        <w:rPr>
          <w:rFonts w:ascii="Times New Roman" w:hAnsi="Times New Roman" w:cs="Times New Roman"/>
          <w:sz w:val="24"/>
          <w:szCs w:val="24"/>
          <w:lang w:val="en-US"/>
        </w:rPr>
        <w:t>cross-s</w:t>
      </w:r>
      <w:r w:rsidR="00AD668F" w:rsidRPr="000A2057">
        <w:rPr>
          <w:rFonts w:ascii="Times New Roman" w:hAnsi="Times New Roman" w:cs="Times New Roman"/>
          <w:sz w:val="24"/>
          <w:szCs w:val="24"/>
          <w:lang w:val="en-US"/>
        </w:rPr>
        <w:t xml:space="preserve">ection </w:t>
      </w:r>
      <w:r w:rsidRPr="000A2057">
        <w:rPr>
          <w:rFonts w:ascii="Times New Roman" w:hAnsi="Times New Roman" w:cs="Times New Roman"/>
          <w:sz w:val="24"/>
          <w:szCs w:val="24"/>
          <w:lang w:val="en-US"/>
        </w:rPr>
        <w:t xml:space="preserve">shown in </w:t>
      </w:r>
      <w:r w:rsidR="00AD668F" w:rsidRPr="000A2057">
        <w:rPr>
          <w:rFonts w:ascii="Times New Roman" w:hAnsi="Times New Roman" w:cs="Times New Roman"/>
          <w:sz w:val="24"/>
          <w:szCs w:val="24"/>
          <w:lang w:val="en-US"/>
        </w:rPr>
        <w:t xml:space="preserve">Fig. 11. </w:t>
      </w:r>
      <w:r w:rsidRPr="000A2057">
        <w:rPr>
          <w:rFonts w:ascii="Times New Roman" w:hAnsi="Times New Roman" w:cs="Times New Roman"/>
          <w:sz w:val="24"/>
          <w:szCs w:val="24"/>
          <w:lang w:val="en-US"/>
        </w:rPr>
        <w:t>An</w:t>
      </w:r>
      <w:r w:rsidR="00482236" w:rsidRPr="000A2057">
        <w:rPr>
          <w:rFonts w:ascii="Times New Roman" w:hAnsi="Times New Roman" w:cs="Times New Roman"/>
          <w:sz w:val="24"/>
          <w:szCs w:val="24"/>
          <w:lang w:val="en-US"/>
        </w:rPr>
        <w:t xml:space="preserve"> </w:t>
      </w:r>
      <w:r w:rsidR="00377ABA" w:rsidRPr="000A2057">
        <w:rPr>
          <w:rFonts w:ascii="Times New Roman" w:hAnsi="Times New Roman" w:cs="Times New Roman"/>
          <w:sz w:val="24"/>
          <w:szCs w:val="24"/>
          <w:lang w:val="en-US"/>
        </w:rPr>
        <w:t xml:space="preserve">interdendritic channel </w:t>
      </w:r>
      <w:r w:rsidR="00EA369C" w:rsidRPr="000A2057">
        <w:rPr>
          <w:rFonts w:ascii="Times New Roman" w:hAnsi="Times New Roman" w:cs="Times New Roman"/>
          <w:sz w:val="24"/>
          <w:szCs w:val="24"/>
          <w:lang w:val="en-US"/>
        </w:rPr>
        <w:t>was</w:t>
      </w:r>
      <w:r w:rsidR="00482236" w:rsidRPr="000A2057">
        <w:rPr>
          <w:rFonts w:ascii="Times New Roman" w:hAnsi="Times New Roman" w:cs="Times New Roman"/>
          <w:sz w:val="24"/>
          <w:szCs w:val="24"/>
          <w:lang w:val="en-US"/>
        </w:rPr>
        <w:t xml:space="preserve"> </w:t>
      </w:r>
      <w:r w:rsidR="001F027E" w:rsidRPr="000A2057">
        <w:rPr>
          <w:rFonts w:ascii="Times New Roman" w:hAnsi="Times New Roman" w:cs="Times New Roman"/>
          <w:sz w:val="24"/>
          <w:szCs w:val="24"/>
          <w:lang w:val="en-US"/>
        </w:rPr>
        <w:t xml:space="preserve">completely </w:t>
      </w:r>
      <w:r w:rsidR="00AD668F" w:rsidRPr="000A2057">
        <w:rPr>
          <w:rFonts w:ascii="Times New Roman" w:hAnsi="Times New Roman" w:cs="Times New Roman"/>
          <w:sz w:val="24"/>
          <w:szCs w:val="24"/>
          <w:lang w:val="en-US"/>
        </w:rPr>
        <w:t xml:space="preserve">blocked </w:t>
      </w:r>
      <w:r w:rsidR="001F027E" w:rsidRPr="000A2057">
        <w:rPr>
          <w:rFonts w:ascii="Times New Roman" w:hAnsi="Times New Roman" w:cs="Times New Roman"/>
          <w:sz w:val="24"/>
          <w:szCs w:val="24"/>
          <w:lang w:val="en-US"/>
        </w:rPr>
        <w:t>by</w:t>
      </w:r>
      <w:r w:rsidR="00AD668F" w:rsidRPr="000A2057">
        <w:rPr>
          <w:rFonts w:ascii="Times New Roman" w:hAnsi="Times New Roman" w:cs="Times New Roman"/>
          <w:sz w:val="24"/>
          <w:szCs w:val="24"/>
          <w:lang w:val="en-US"/>
        </w:rPr>
        <w:t xml:space="preserve"> two β-Fe plates</w:t>
      </w:r>
      <w:r w:rsidR="000A2057">
        <w:rPr>
          <w:rFonts w:ascii="Times New Roman" w:hAnsi="Times New Roman" w:cs="Times New Roman"/>
          <w:sz w:val="24"/>
          <w:szCs w:val="24"/>
          <w:lang w:val="en-US"/>
        </w:rPr>
        <w:t>,</w:t>
      </w:r>
      <w:r w:rsidR="00AD668F" w:rsidRPr="000A2057">
        <w:rPr>
          <w:rFonts w:ascii="Times New Roman" w:hAnsi="Times New Roman" w:cs="Times New Roman"/>
          <w:sz w:val="24"/>
          <w:szCs w:val="24"/>
          <w:lang w:val="en-US"/>
        </w:rPr>
        <w:t xml:space="preserve"> and </w:t>
      </w:r>
      <w:r w:rsidR="00377ABA" w:rsidRPr="000A2057">
        <w:rPr>
          <w:rFonts w:ascii="Times New Roman" w:hAnsi="Times New Roman" w:cs="Times New Roman"/>
          <w:sz w:val="24"/>
          <w:szCs w:val="24"/>
          <w:lang w:val="en-US"/>
        </w:rPr>
        <w:t xml:space="preserve">the eutectic liquid </w:t>
      </w:r>
      <w:r w:rsidRPr="000A2057">
        <w:rPr>
          <w:rFonts w:ascii="Times New Roman" w:hAnsi="Times New Roman" w:cs="Times New Roman"/>
          <w:sz w:val="24"/>
          <w:szCs w:val="24"/>
          <w:lang w:val="en-US"/>
        </w:rPr>
        <w:t>was unable to</w:t>
      </w:r>
      <w:r w:rsidR="00AD668F" w:rsidRPr="000A2057">
        <w:rPr>
          <w:rFonts w:ascii="Times New Roman" w:hAnsi="Times New Roman" w:cs="Times New Roman"/>
          <w:sz w:val="24"/>
          <w:szCs w:val="24"/>
          <w:lang w:val="en-US"/>
        </w:rPr>
        <w:t xml:space="preserve"> </w:t>
      </w:r>
      <w:r w:rsidR="00377ABA" w:rsidRPr="000A2057">
        <w:rPr>
          <w:rFonts w:ascii="Times New Roman" w:hAnsi="Times New Roman" w:cs="Times New Roman"/>
          <w:sz w:val="24"/>
          <w:szCs w:val="24"/>
          <w:lang w:val="en-US"/>
        </w:rPr>
        <w:t xml:space="preserve">flow </w:t>
      </w:r>
      <w:r w:rsidRPr="000A2057">
        <w:rPr>
          <w:rFonts w:ascii="Times New Roman" w:hAnsi="Times New Roman" w:cs="Times New Roman"/>
          <w:sz w:val="24"/>
          <w:szCs w:val="24"/>
          <w:lang w:val="en-US"/>
        </w:rPr>
        <w:t xml:space="preserve">to </w:t>
      </w:r>
      <w:r w:rsidR="00377ABA" w:rsidRPr="000A2057">
        <w:rPr>
          <w:rFonts w:ascii="Times New Roman" w:hAnsi="Times New Roman" w:cs="Times New Roman"/>
          <w:sz w:val="24"/>
          <w:szCs w:val="24"/>
          <w:lang w:val="en-US"/>
        </w:rPr>
        <w:t xml:space="preserve">and </w:t>
      </w:r>
      <w:r w:rsidR="00AD668F" w:rsidRPr="000A2057">
        <w:rPr>
          <w:rFonts w:ascii="Times New Roman" w:hAnsi="Times New Roman" w:cs="Times New Roman"/>
          <w:sz w:val="24"/>
          <w:szCs w:val="24"/>
          <w:lang w:val="en-US"/>
        </w:rPr>
        <w:t xml:space="preserve">feed the </w:t>
      </w:r>
      <w:r w:rsidRPr="000A2057">
        <w:rPr>
          <w:rFonts w:ascii="Times New Roman" w:hAnsi="Times New Roman" w:cs="Times New Roman"/>
          <w:sz w:val="24"/>
          <w:szCs w:val="24"/>
          <w:lang w:val="en-US"/>
        </w:rPr>
        <w:t xml:space="preserve">required </w:t>
      </w:r>
      <w:r w:rsidR="00AD668F" w:rsidRPr="000A2057">
        <w:rPr>
          <w:rFonts w:ascii="Times New Roman" w:hAnsi="Times New Roman" w:cs="Times New Roman"/>
          <w:sz w:val="24"/>
          <w:szCs w:val="24"/>
          <w:lang w:val="en-US"/>
        </w:rPr>
        <w:t xml:space="preserve">regions during </w:t>
      </w:r>
      <w:r w:rsidR="00802AFB" w:rsidRPr="000A2057">
        <w:rPr>
          <w:rFonts w:ascii="Times New Roman" w:hAnsi="Times New Roman" w:cs="Times New Roman"/>
          <w:sz w:val="24"/>
          <w:szCs w:val="24"/>
          <w:lang w:val="en-US"/>
        </w:rPr>
        <w:t xml:space="preserve">tensile </w:t>
      </w:r>
      <w:r w:rsidR="00AD668F" w:rsidRPr="000A2057">
        <w:rPr>
          <w:rFonts w:ascii="Times New Roman" w:hAnsi="Times New Roman" w:cs="Times New Roman"/>
          <w:sz w:val="24"/>
          <w:szCs w:val="24"/>
          <w:lang w:val="en-US"/>
        </w:rPr>
        <w:t>deform</w:t>
      </w:r>
      <w:r w:rsidR="001F027E" w:rsidRPr="000A2057">
        <w:rPr>
          <w:rFonts w:ascii="Times New Roman" w:hAnsi="Times New Roman" w:cs="Times New Roman"/>
          <w:sz w:val="24"/>
          <w:szCs w:val="24"/>
          <w:lang w:val="en-US"/>
        </w:rPr>
        <w:t>ation (Fig. 11a).</w:t>
      </w:r>
      <w:r w:rsidR="00B1071C" w:rsidRPr="000A2057">
        <w:rPr>
          <w:rFonts w:ascii="Times New Roman" w:hAnsi="Times New Roman" w:cs="Times New Roman"/>
          <w:sz w:val="24"/>
          <w:szCs w:val="24"/>
          <w:lang w:val="en-US"/>
        </w:rPr>
        <w:t xml:space="preserve"> </w:t>
      </w:r>
      <w:r w:rsidR="001F027E" w:rsidRPr="000A2057">
        <w:rPr>
          <w:rFonts w:ascii="Times New Roman" w:hAnsi="Times New Roman" w:cs="Times New Roman"/>
          <w:sz w:val="24"/>
          <w:szCs w:val="24"/>
          <w:lang w:val="en-US"/>
        </w:rPr>
        <w:t xml:space="preserve">Fig. 11b also shows that </w:t>
      </w:r>
      <w:r w:rsidRPr="000A2057">
        <w:rPr>
          <w:rFonts w:ascii="Times New Roman" w:hAnsi="Times New Roman" w:cs="Times New Roman"/>
          <w:sz w:val="24"/>
          <w:szCs w:val="24"/>
          <w:lang w:val="en-US"/>
        </w:rPr>
        <w:t xml:space="preserve">the </w:t>
      </w:r>
      <w:r w:rsidR="00A535E4" w:rsidRPr="000A2057">
        <w:rPr>
          <w:rFonts w:ascii="Times New Roman" w:hAnsi="Times New Roman" w:cs="Times New Roman"/>
          <w:sz w:val="24"/>
          <w:szCs w:val="24"/>
          <w:lang w:val="en-US"/>
        </w:rPr>
        <w:t xml:space="preserve">β-Fe intermetallic plates blocked the interdendritic liquid in </w:t>
      </w:r>
      <w:r w:rsidR="00CD49DB" w:rsidRPr="000A2057">
        <w:rPr>
          <w:rFonts w:ascii="Times New Roman" w:hAnsi="Times New Roman" w:cs="Times New Roman"/>
          <w:sz w:val="24"/>
          <w:szCs w:val="24"/>
          <w:lang w:val="en-US"/>
        </w:rPr>
        <w:t>region</w:t>
      </w:r>
      <w:r w:rsidR="00A535E4" w:rsidRPr="000A2057">
        <w:rPr>
          <w:rFonts w:ascii="Times New Roman" w:hAnsi="Times New Roman" w:cs="Times New Roman"/>
          <w:sz w:val="24"/>
          <w:szCs w:val="24"/>
          <w:lang w:val="en-US"/>
        </w:rPr>
        <w:t xml:space="preserve"> ‘A’</w:t>
      </w:r>
      <w:r w:rsidR="001F027E" w:rsidRPr="000A2057">
        <w:rPr>
          <w:rFonts w:ascii="Times New Roman" w:hAnsi="Times New Roman" w:cs="Times New Roman"/>
          <w:sz w:val="24"/>
          <w:szCs w:val="24"/>
          <w:lang w:val="en-US"/>
        </w:rPr>
        <w:t>, and thus</w:t>
      </w:r>
      <w:r w:rsidR="000A2057">
        <w:rPr>
          <w:rFonts w:ascii="Times New Roman" w:hAnsi="Times New Roman" w:cs="Times New Roman"/>
          <w:sz w:val="24"/>
          <w:szCs w:val="24"/>
          <w:lang w:val="en-US"/>
        </w:rPr>
        <w:t>,</w:t>
      </w:r>
      <w:r w:rsidR="001F027E" w:rsidRPr="000A2057">
        <w:rPr>
          <w:rFonts w:ascii="Times New Roman" w:hAnsi="Times New Roman" w:cs="Times New Roman"/>
          <w:sz w:val="24"/>
          <w:szCs w:val="24"/>
          <w:lang w:val="en-US"/>
        </w:rPr>
        <w:t xml:space="preserve"> no feeding </w:t>
      </w:r>
      <w:r w:rsidRPr="000A2057">
        <w:rPr>
          <w:rFonts w:ascii="Times New Roman" w:hAnsi="Times New Roman" w:cs="Times New Roman"/>
          <w:sz w:val="24"/>
          <w:szCs w:val="24"/>
          <w:lang w:val="en-US"/>
        </w:rPr>
        <w:t xml:space="preserve">occurred </w:t>
      </w:r>
      <w:r w:rsidR="00227FA7" w:rsidRPr="000A2057">
        <w:rPr>
          <w:rFonts w:ascii="Times New Roman" w:hAnsi="Times New Roman" w:cs="Times New Roman"/>
          <w:sz w:val="24"/>
          <w:szCs w:val="24"/>
          <w:lang w:val="en-US"/>
        </w:rPr>
        <w:t>between</w:t>
      </w:r>
      <w:r w:rsidR="001F027E" w:rsidRPr="000A2057">
        <w:rPr>
          <w:rFonts w:ascii="Times New Roman" w:hAnsi="Times New Roman" w:cs="Times New Roman"/>
          <w:sz w:val="24"/>
          <w:szCs w:val="24"/>
          <w:lang w:val="en-US"/>
        </w:rPr>
        <w:t xml:space="preserve"> </w:t>
      </w:r>
      <w:r w:rsidR="00CD49DB" w:rsidRPr="000A2057">
        <w:rPr>
          <w:rFonts w:ascii="Times New Roman" w:hAnsi="Times New Roman" w:cs="Times New Roman"/>
          <w:sz w:val="24"/>
          <w:szCs w:val="24"/>
          <w:lang w:val="en-US"/>
        </w:rPr>
        <w:t xml:space="preserve">regions </w:t>
      </w:r>
      <w:r w:rsidR="001F027E" w:rsidRPr="000A2057">
        <w:rPr>
          <w:rFonts w:ascii="Times New Roman" w:hAnsi="Times New Roman" w:cs="Times New Roman"/>
          <w:sz w:val="24"/>
          <w:szCs w:val="24"/>
          <w:lang w:val="en-US"/>
        </w:rPr>
        <w:t xml:space="preserve">‘A’ </w:t>
      </w:r>
      <w:r w:rsidR="00227FA7" w:rsidRPr="000A2057">
        <w:rPr>
          <w:rFonts w:ascii="Times New Roman" w:hAnsi="Times New Roman" w:cs="Times New Roman"/>
          <w:sz w:val="24"/>
          <w:szCs w:val="24"/>
          <w:lang w:val="en-US"/>
        </w:rPr>
        <w:t>and</w:t>
      </w:r>
      <w:r w:rsidR="001F027E" w:rsidRPr="000A2057">
        <w:rPr>
          <w:rFonts w:ascii="Times New Roman" w:hAnsi="Times New Roman" w:cs="Times New Roman"/>
          <w:sz w:val="24"/>
          <w:szCs w:val="24"/>
          <w:lang w:val="en-US"/>
        </w:rPr>
        <w:t xml:space="preserve"> ‘B’. Th</w:t>
      </w:r>
      <w:r w:rsidR="00CD49DB" w:rsidRPr="000A2057">
        <w:rPr>
          <w:rFonts w:ascii="Times New Roman" w:hAnsi="Times New Roman" w:cs="Times New Roman"/>
          <w:sz w:val="24"/>
          <w:szCs w:val="24"/>
          <w:lang w:val="en-US"/>
        </w:rPr>
        <w:t>e</w:t>
      </w:r>
      <w:r w:rsidR="001F027E" w:rsidRPr="000A2057">
        <w:rPr>
          <w:rFonts w:ascii="Times New Roman" w:hAnsi="Times New Roman" w:cs="Times New Roman"/>
          <w:sz w:val="24"/>
          <w:szCs w:val="24"/>
          <w:lang w:val="en-US"/>
        </w:rPr>
        <w:t xml:space="preserve"> </w:t>
      </w:r>
      <w:r w:rsidR="00CD49DB" w:rsidRPr="000A2057">
        <w:rPr>
          <w:rFonts w:ascii="Times New Roman" w:hAnsi="Times New Roman" w:cs="Times New Roman"/>
          <w:sz w:val="24"/>
          <w:szCs w:val="24"/>
          <w:lang w:val="en-US"/>
        </w:rPr>
        <w:t>blocking effect of the</w:t>
      </w:r>
      <w:r w:rsidR="00893752" w:rsidRPr="000A2057">
        <w:rPr>
          <w:rFonts w:ascii="Times New Roman" w:hAnsi="Times New Roman" w:cs="Times New Roman"/>
          <w:sz w:val="24"/>
          <w:szCs w:val="24"/>
          <w:lang w:val="en-US"/>
        </w:rPr>
        <w:t xml:space="preserve"> β-Fe significantly </w:t>
      </w:r>
      <w:r w:rsidR="001F027E" w:rsidRPr="000A2057">
        <w:rPr>
          <w:rFonts w:ascii="Times New Roman" w:hAnsi="Times New Roman" w:cs="Times New Roman"/>
          <w:sz w:val="24"/>
          <w:szCs w:val="24"/>
          <w:lang w:val="en-US"/>
        </w:rPr>
        <w:t>reduce</w:t>
      </w:r>
      <w:r w:rsidR="00893752" w:rsidRPr="000A2057">
        <w:rPr>
          <w:rFonts w:ascii="Times New Roman" w:hAnsi="Times New Roman" w:cs="Times New Roman"/>
          <w:sz w:val="24"/>
          <w:szCs w:val="24"/>
          <w:lang w:val="en-US"/>
        </w:rPr>
        <w:t>s</w:t>
      </w:r>
      <w:r w:rsidR="001F027E" w:rsidRPr="000A2057">
        <w:rPr>
          <w:rFonts w:ascii="Times New Roman" w:hAnsi="Times New Roman" w:cs="Times New Roman"/>
          <w:sz w:val="24"/>
          <w:szCs w:val="24"/>
          <w:lang w:val="en-US"/>
        </w:rPr>
        <w:t xml:space="preserve"> the permeability of the mush</w:t>
      </w:r>
      <w:r w:rsidR="00893752" w:rsidRPr="000A2057">
        <w:rPr>
          <w:rFonts w:ascii="Times New Roman" w:hAnsi="Times New Roman" w:cs="Times New Roman"/>
          <w:sz w:val="24"/>
          <w:szCs w:val="24"/>
          <w:lang w:val="en-US"/>
        </w:rPr>
        <w:t xml:space="preserve"> structure</w:t>
      </w:r>
      <w:r w:rsidR="001F027E" w:rsidRPr="000A2057">
        <w:rPr>
          <w:rFonts w:ascii="Times New Roman" w:hAnsi="Times New Roman" w:cs="Times New Roman"/>
          <w:sz w:val="24"/>
          <w:szCs w:val="24"/>
          <w:lang w:val="en-US"/>
        </w:rPr>
        <w:t xml:space="preserve">, </w:t>
      </w:r>
      <w:r w:rsidR="00893752" w:rsidRPr="000A2057">
        <w:rPr>
          <w:rFonts w:ascii="Times New Roman" w:hAnsi="Times New Roman" w:cs="Times New Roman"/>
          <w:sz w:val="24"/>
          <w:szCs w:val="24"/>
          <w:lang w:val="en-US"/>
        </w:rPr>
        <w:t>resulting in void/</w:t>
      </w:r>
      <w:r w:rsidR="001F027E" w:rsidRPr="000A2057">
        <w:rPr>
          <w:rFonts w:ascii="Times New Roman" w:hAnsi="Times New Roman" w:cs="Times New Roman"/>
          <w:sz w:val="24"/>
          <w:szCs w:val="24"/>
          <w:lang w:val="en-US"/>
        </w:rPr>
        <w:t>crack formation and propagation</w:t>
      </w:r>
      <w:r w:rsidR="00B1071C"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"10.1016/j.actamat.2013.10.044", "ISSN" : "13596454", "abstract" : "The influence of the \u03b2-Al5FeSi intermetallic phase on permeability evolution during solidification in an Al\u2013Si\u2013Cu alloy with a columnar dendritic microstructure has been numerically studied at solid fractions between 0.10 and 0.85. The fluid flow simulations were performed on a semisolid microstructure extracted directly from a single solidifying specimen, enabling the first study of permeability variation on an individual microstructure morphology that is evolving in solid fraction. The 3-D geometries were imaged at the TOMCAT beamline using 4-D (3-D+time) in situ synchrotron-based X-ray tomographic microscopy. The results illustrate the major effect of intermetallic particles on flow blockage and permeability. Intermetallics that grow normal to the flow direction were found to have a greater impact on the flow field in comparison to intermetallics in the parallel flow direction. An analytical expression, based on the anisotropic Blake\u2013Kozeny model, was developed with a particle blockage term that takes into account the effects of intermetallic particles on permeability. In the regime of primary-phase solidification, a good fit between the analytical expression and the simulation results is found.", "author" : [ { "dropping-particle" : "", "family" : "Puncreobutr", "given" : "C.", "non-dropping-particle" : "", "parse-names" : false, "suffix" : "" }, { "dropping-particle" : "", "family" : "Phillion", "given" : "A.B.", "non-dropping-particle" : "", "parse-names" : false, "suffix" : "" }, { "dropping-particle" : "", "family" : "Fife", "given" : "J.L.", "non-dropping-particle" : "", "parse-names" : false, "suffix" : "" }, { "dropping-particle" : "", "family" : "Lee", "given" : "P.D.", "non-dropping-particle" : "", "parse-names" : false, "suffix" : "" } ], "container-title" : "Acta Materialia", "id" : "ITEM-1", "issued" : { "date-parts" : [ [ "2014", "2" ] ] }, "page" : "316-325", "title" : "Coupling in situ synchrotron X-ray tomographic microscopy and numerical simulation to quantify the influence of intermetallic formation on permeability in aluminium\u2013silicon\u2013copper alloys", "type" : "article-journal", "volume" : "64" }, "uris" : [ "http://www.mendeley.com/documents/?uuid=5d939307-aec7-44d4-8e14-96da29396fc2" ] } ], "mendeley" : { "formattedCitation" : "[22]", "plainTextFormattedCitation" : "[22]", "previouslyFormattedCitation" : "(Puncreobutr, Phillion, Fife, and Lee 2014)"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[22]</w:t>
      </w:r>
      <w:r w:rsidR="008A3B49" w:rsidRPr="000A2057">
        <w:rPr>
          <w:rFonts w:ascii="Times New Roman" w:hAnsi="Times New Roman" w:cs="Times New Roman"/>
          <w:sz w:val="24"/>
          <w:szCs w:val="24"/>
          <w:lang w:val="en-US"/>
        </w:rPr>
        <w:fldChar w:fldCharType="end"/>
      </w:r>
      <w:r w:rsidR="00FC0D27" w:rsidRPr="000A2057">
        <w:rPr>
          <w:rFonts w:ascii="Times New Roman" w:hAnsi="Times New Roman" w:cs="Times New Roman"/>
          <w:sz w:val="24"/>
          <w:szCs w:val="24"/>
          <w:lang w:val="en-US"/>
        </w:rPr>
        <w:t>.</w:t>
      </w:r>
    </w:p>
    <w:p w14:paraId="58A68F35" w14:textId="782182AB" w:rsidR="005448C9" w:rsidRPr="000A2057" w:rsidRDefault="00893752" w:rsidP="0080120F">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48782C" w:rsidRPr="000A2057">
        <w:rPr>
          <w:rFonts w:ascii="Times New Roman" w:hAnsi="Times New Roman" w:cs="Times New Roman"/>
          <w:sz w:val="24"/>
          <w:szCs w:val="24"/>
          <w:lang w:val="en-US"/>
        </w:rPr>
        <w:t>Fig</w:t>
      </w:r>
      <w:r w:rsidR="00227FA7" w:rsidRPr="000A2057">
        <w:rPr>
          <w:rFonts w:ascii="Times New Roman" w:hAnsi="Times New Roman" w:cs="Times New Roman"/>
          <w:sz w:val="24"/>
          <w:szCs w:val="24"/>
          <w:lang w:val="en-US"/>
        </w:rPr>
        <w:t>ures</w:t>
      </w:r>
      <w:r w:rsidR="0048782C" w:rsidRPr="000A2057">
        <w:rPr>
          <w:rFonts w:ascii="Times New Roman" w:hAnsi="Times New Roman" w:cs="Times New Roman"/>
          <w:sz w:val="24"/>
          <w:szCs w:val="24"/>
          <w:lang w:val="en-US"/>
        </w:rPr>
        <w:t xml:space="preserve"> 10</w:t>
      </w:r>
      <w:r w:rsidR="00FC0D27" w:rsidRPr="000A2057">
        <w:rPr>
          <w:rFonts w:ascii="Times New Roman" w:hAnsi="Times New Roman" w:cs="Times New Roman"/>
          <w:sz w:val="24"/>
          <w:szCs w:val="24"/>
          <w:lang w:val="en-US"/>
        </w:rPr>
        <w:t>c</w:t>
      </w:r>
      <w:r w:rsidR="00B1071C" w:rsidRPr="000A2057">
        <w:rPr>
          <w:rFonts w:ascii="Times New Roman" w:hAnsi="Times New Roman" w:cs="Times New Roman"/>
          <w:sz w:val="24"/>
          <w:szCs w:val="24"/>
          <w:lang w:val="en-US"/>
        </w:rPr>
        <w:t xml:space="preserve"> </w:t>
      </w:r>
      <w:r w:rsidR="00227FA7" w:rsidRPr="000A2057">
        <w:rPr>
          <w:rFonts w:ascii="Times New Roman" w:hAnsi="Times New Roman" w:cs="Times New Roman"/>
          <w:sz w:val="24"/>
          <w:szCs w:val="24"/>
          <w:lang w:val="en-US"/>
        </w:rPr>
        <w:t xml:space="preserve">and d </w:t>
      </w:r>
      <w:r w:rsidR="0088450E" w:rsidRPr="000A2057">
        <w:rPr>
          <w:rFonts w:ascii="Times New Roman" w:hAnsi="Times New Roman" w:cs="Times New Roman"/>
          <w:sz w:val="24"/>
          <w:szCs w:val="24"/>
          <w:lang w:val="en-US"/>
        </w:rPr>
        <w:t xml:space="preserve">show that </w:t>
      </w:r>
      <w:r w:rsidR="0048782C" w:rsidRPr="000A2057">
        <w:rPr>
          <w:rFonts w:ascii="Times New Roman" w:hAnsi="Times New Roman" w:cs="Times New Roman"/>
          <w:sz w:val="24"/>
          <w:szCs w:val="24"/>
          <w:lang w:val="en-US"/>
        </w:rPr>
        <w:t xml:space="preserve">in the </w:t>
      </w:r>
      <w:r w:rsidR="00B1071C" w:rsidRPr="000A2057">
        <w:rPr>
          <w:rFonts w:ascii="Times New Roman" w:hAnsi="Times New Roman" w:cs="Times New Roman"/>
          <w:sz w:val="24"/>
          <w:szCs w:val="24"/>
          <w:lang w:val="en-US"/>
        </w:rPr>
        <w:t xml:space="preserve">mush </w:t>
      </w:r>
      <w:r w:rsidR="0048782C" w:rsidRPr="000A2057">
        <w:rPr>
          <w:rFonts w:ascii="Times New Roman" w:hAnsi="Times New Roman" w:cs="Times New Roman"/>
          <w:sz w:val="24"/>
          <w:szCs w:val="24"/>
          <w:lang w:val="en-US"/>
        </w:rPr>
        <w:t xml:space="preserve">structure of </w:t>
      </w:r>
      <w:r w:rsidR="00022C3B" w:rsidRPr="000A2057">
        <w:rPr>
          <w:rFonts w:ascii="Times New Roman" w:hAnsi="Times New Roman" w:cs="Times New Roman"/>
          <w:sz w:val="24"/>
          <w:szCs w:val="24"/>
          <w:lang w:val="en-US"/>
        </w:rPr>
        <w:t xml:space="preserve">Alloy </w:t>
      </w:r>
      <w:r w:rsidR="0048782C" w:rsidRPr="000A2057">
        <w:rPr>
          <w:rFonts w:ascii="Times New Roman" w:hAnsi="Times New Roman" w:cs="Times New Roman"/>
          <w:sz w:val="24"/>
          <w:szCs w:val="24"/>
          <w:lang w:val="en-US"/>
        </w:rPr>
        <w:t>333</w:t>
      </w:r>
      <w:r w:rsidR="0088450E" w:rsidRPr="000A2057">
        <w:rPr>
          <w:rFonts w:ascii="Times New Roman" w:hAnsi="Times New Roman" w:cs="Times New Roman"/>
          <w:sz w:val="24"/>
          <w:szCs w:val="24"/>
          <w:lang w:val="en-US"/>
        </w:rPr>
        <w:t xml:space="preserve">, </w:t>
      </w:r>
      <w:r w:rsidR="003E34FE" w:rsidRPr="000A2057">
        <w:rPr>
          <w:rFonts w:ascii="Times New Roman" w:hAnsi="Times New Roman" w:cs="Times New Roman"/>
          <w:sz w:val="24"/>
          <w:szCs w:val="24"/>
          <w:lang w:val="en-US"/>
        </w:rPr>
        <w:t xml:space="preserve">the </w:t>
      </w:r>
      <w:r w:rsidR="00227FA7" w:rsidRPr="000A2057">
        <w:rPr>
          <w:rFonts w:ascii="Times New Roman" w:hAnsi="Times New Roman" w:cs="Times New Roman"/>
          <w:sz w:val="24"/>
          <w:szCs w:val="24"/>
          <w:lang w:val="en-US"/>
        </w:rPr>
        <w:t xml:space="preserve">low melting </w:t>
      </w:r>
      <w:r w:rsidR="0048782C" w:rsidRPr="000A2057">
        <w:rPr>
          <w:rFonts w:ascii="Times New Roman" w:hAnsi="Times New Roman" w:cs="Times New Roman"/>
          <w:sz w:val="24"/>
          <w:szCs w:val="24"/>
          <w:lang w:val="en-US"/>
        </w:rPr>
        <w:t>eutectic Al</w:t>
      </w:r>
      <w:r w:rsidR="0048782C" w:rsidRPr="000A2057">
        <w:rPr>
          <w:rFonts w:ascii="Times New Roman" w:hAnsi="Times New Roman" w:cs="Times New Roman"/>
          <w:sz w:val="24"/>
          <w:szCs w:val="24"/>
          <w:vertAlign w:val="subscript"/>
          <w:lang w:val="en-US"/>
        </w:rPr>
        <w:t>2</w:t>
      </w:r>
      <w:r w:rsidR="0048782C" w:rsidRPr="000A2057">
        <w:rPr>
          <w:rFonts w:ascii="Times New Roman" w:hAnsi="Times New Roman" w:cs="Times New Roman"/>
          <w:sz w:val="24"/>
          <w:szCs w:val="24"/>
          <w:lang w:val="en-US"/>
        </w:rPr>
        <w:t xml:space="preserve">Cu phases </w:t>
      </w:r>
      <w:r w:rsidR="003E34FE" w:rsidRPr="000A2057">
        <w:rPr>
          <w:rFonts w:ascii="Times New Roman" w:hAnsi="Times New Roman" w:cs="Times New Roman"/>
          <w:sz w:val="24"/>
          <w:szCs w:val="24"/>
          <w:lang w:val="en-US"/>
        </w:rPr>
        <w:t xml:space="preserve">are </w:t>
      </w:r>
      <w:r w:rsidR="0048782C" w:rsidRPr="000A2057">
        <w:rPr>
          <w:rFonts w:ascii="Times New Roman" w:hAnsi="Times New Roman" w:cs="Times New Roman"/>
          <w:sz w:val="24"/>
          <w:szCs w:val="24"/>
          <w:lang w:val="en-US"/>
        </w:rPr>
        <w:t xml:space="preserve">not necessarily </w:t>
      </w:r>
      <w:r w:rsidR="003E34FE" w:rsidRPr="000A2057">
        <w:rPr>
          <w:rFonts w:ascii="Times New Roman" w:hAnsi="Times New Roman" w:cs="Times New Roman"/>
          <w:sz w:val="24"/>
          <w:szCs w:val="24"/>
          <w:lang w:val="en-US"/>
        </w:rPr>
        <w:t>located close to the</w:t>
      </w:r>
      <w:r w:rsidR="0048782C" w:rsidRPr="000A2057">
        <w:rPr>
          <w:rFonts w:ascii="Times New Roman" w:hAnsi="Times New Roman" w:cs="Times New Roman"/>
          <w:sz w:val="24"/>
          <w:szCs w:val="24"/>
          <w:lang w:val="en-US"/>
        </w:rPr>
        <w:t xml:space="preserve"> α-Fe.</w:t>
      </w:r>
      <w:r w:rsidR="00482236" w:rsidRPr="000A2057">
        <w:rPr>
          <w:rFonts w:ascii="Times New Roman" w:hAnsi="Times New Roman" w:cs="Times New Roman"/>
          <w:sz w:val="24"/>
          <w:szCs w:val="24"/>
          <w:lang w:val="en-US"/>
        </w:rPr>
        <w:t xml:space="preserve"> </w:t>
      </w:r>
      <w:r w:rsidR="00CD49DB" w:rsidRPr="000A2057">
        <w:rPr>
          <w:rFonts w:ascii="Times New Roman" w:hAnsi="Times New Roman" w:cs="Times New Roman"/>
          <w:sz w:val="24"/>
          <w:szCs w:val="24"/>
          <w:lang w:val="en-US"/>
        </w:rPr>
        <w:t>Thus</w:t>
      </w:r>
      <w:r w:rsidR="0048782C" w:rsidRPr="000A2057">
        <w:rPr>
          <w:rFonts w:ascii="Times New Roman" w:hAnsi="Times New Roman" w:cs="Times New Roman"/>
          <w:sz w:val="24"/>
          <w:szCs w:val="24"/>
          <w:lang w:val="en-US"/>
        </w:rPr>
        <w:t xml:space="preserve">, </w:t>
      </w:r>
      <w:r w:rsidR="00227FA7" w:rsidRPr="000A2057">
        <w:rPr>
          <w:rFonts w:ascii="Times New Roman" w:hAnsi="Times New Roman" w:cs="Times New Roman"/>
          <w:sz w:val="24"/>
          <w:szCs w:val="24"/>
          <w:lang w:val="en-US"/>
        </w:rPr>
        <w:t xml:space="preserve">there </w:t>
      </w:r>
      <w:r w:rsidR="00CD49DB" w:rsidRPr="000A2057">
        <w:rPr>
          <w:rFonts w:ascii="Times New Roman" w:hAnsi="Times New Roman" w:cs="Times New Roman"/>
          <w:sz w:val="24"/>
          <w:szCs w:val="24"/>
          <w:lang w:val="en-US"/>
        </w:rPr>
        <w:t xml:space="preserve">are </w:t>
      </w:r>
      <w:r w:rsidR="00227FA7" w:rsidRPr="000A2057">
        <w:rPr>
          <w:rFonts w:ascii="Times New Roman" w:hAnsi="Times New Roman" w:cs="Times New Roman"/>
          <w:sz w:val="24"/>
          <w:szCs w:val="24"/>
          <w:lang w:val="en-US"/>
        </w:rPr>
        <w:t xml:space="preserve">more free paths </w:t>
      </w:r>
      <w:r w:rsidR="0038510B" w:rsidRPr="000A2057">
        <w:rPr>
          <w:rFonts w:ascii="Times New Roman" w:hAnsi="Times New Roman" w:cs="Times New Roman"/>
          <w:sz w:val="24"/>
          <w:szCs w:val="24"/>
          <w:lang w:val="en-US"/>
        </w:rPr>
        <w:t xml:space="preserve">in </w:t>
      </w:r>
      <w:r w:rsidR="00CD49DB" w:rsidRPr="000A2057">
        <w:rPr>
          <w:rFonts w:ascii="Times New Roman" w:hAnsi="Times New Roman" w:cs="Times New Roman"/>
          <w:sz w:val="24"/>
          <w:szCs w:val="24"/>
          <w:lang w:val="en-US"/>
        </w:rPr>
        <w:t xml:space="preserve">the </w:t>
      </w:r>
      <w:r w:rsidR="0048782C" w:rsidRPr="000A2057">
        <w:rPr>
          <w:rFonts w:ascii="Times New Roman" w:hAnsi="Times New Roman" w:cs="Times New Roman"/>
          <w:sz w:val="24"/>
          <w:szCs w:val="24"/>
          <w:lang w:val="en-US"/>
        </w:rPr>
        <w:t>interdendritic channels</w:t>
      </w:r>
      <w:r w:rsidR="00482236" w:rsidRPr="000A2057">
        <w:rPr>
          <w:rFonts w:ascii="Times New Roman" w:hAnsi="Times New Roman" w:cs="Times New Roman"/>
          <w:sz w:val="24"/>
          <w:szCs w:val="24"/>
          <w:lang w:val="en-US"/>
        </w:rPr>
        <w:t xml:space="preserve"> </w:t>
      </w:r>
      <w:r w:rsidR="00E066D3" w:rsidRPr="000A2057">
        <w:rPr>
          <w:rFonts w:ascii="Times New Roman" w:hAnsi="Times New Roman" w:cs="Times New Roman"/>
          <w:sz w:val="24"/>
          <w:szCs w:val="24"/>
          <w:lang w:val="en-US"/>
        </w:rPr>
        <w:t xml:space="preserve">for the liquid to flow </w:t>
      </w:r>
      <w:r w:rsidR="00CD49DB" w:rsidRPr="000A2057">
        <w:rPr>
          <w:rFonts w:ascii="Times New Roman" w:hAnsi="Times New Roman" w:cs="Times New Roman"/>
          <w:sz w:val="24"/>
          <w:szCs w:val="24"/>
          <w:lang w:val="en-US"/>
        </w:rPr>
        <w:t>in Alloy 333 than in</w:t>
      </w:r>
      <w:r w:rsidR="00E066D3" w:rsidRPr="000A2057">
        <w:rPr>
          <w:rFonts w:ascii="Times New Roman" w:hAnsi="Times New Roman" w:cs="Times New Roman"/>
          <w:sz w:val="24"/>
          <w:szCs w:val="24"/>
          <w:lang w:val="en-US"/>
        </w:rPr>
        <w:t xml:space="preserve"> </w:t>
      </w:r>
      <w:r w:rsidR="00022C3B" w:rsidRPr="000A2057">
        <w:rPr>
          <w:rFonts w:ascii="Times New Roman" w:hAnsi="Times New Roman" w:cs="Times New Roman"/>
          <w:sz w:val="24"/>
          <w:szCs w:val="24"/>
          <w:lang w:val="en-US"/>
        </w:rPr>
        <w:t>Alloy 311</w:t>
      </w:r>
      <w:r w:rsidR="0048782C" w:rsidRPr="000A2057">
        <w:rPr>
          <w:rFonts w:ascii="Times New Roman" w:hAnsi="Times New Roman" w:cs="Times New Roman"/>
          <w:sz w:val="24"/>
          <w:szCs w:val="24"/>
          <w:lang w:val="en-US"/>
        </w:rPr>
        <w:t>.</w:t>
      </w:r>
      <w:r w:rsidR="00B1071C" w:rsidRPr="000A2057">
        <w:rPr>
          <w:rFonts w:ascii="Times New Roman" w:hAnsi="Times New Roman" w:cs="Times New Roman"/>
          <w:sz w:val="24"/>
          <w:szCs w:val="24"/>
          <w:lang w:val="en-US"/>
        </w:rPr>
        <w:t xml:space="preserve"> </w:t>
      </w:r>
      <w:r w:rsidR="00FC0D27" w:rsidRPr="000A2057">
        <w:rPr>
          <w:rFonts w:ascii="Times New Roman" w:hAnsi="Times New Roman" w:cs="Times New Roman"/>
          <w:sz w:val="24"/>
          <w:szCs w:val="24"/>
          <w:lang w:val="en-US"/>
        </w:rPr>
        <w:t xml:space="preserve">It </w:t>
      </w:r>
      <w:r w:rsidR="0038510B" w:rsidRPr="000A2057">
        <w:rPr>
          <w:rFonts w:ascii="Times New Roman" w:hAnsi="Times New Roman" w:cs="Times New Roman"/>
          <w:sz w:val="24"/>
          <w:szCs w:val="24"/>
          <w:lang w:val="en-US"/>
        </w:rPr>
        <w:t>is apparent</w:t>
      </w:r>
      <w:r w:rsidR="00FC0D27" w:rsidRPr="000A2057">
        <w:rPr>
          <w:rFonts w:ascii="Times New Roman" w:hAnsi="Times New Roman" w:cs="Times New Roman"/>
          <w:sz w:val="24"/>
          <w:szCs w:val="24"/>
          <w:lang w:val="en-US"/>
        </w:rPr>
        <w:t xml:space="preserve"> that the </w:t>
      </w:r>
      <w:r w:rsidR="00B2255B" w:rsidRPr="000A2057">
        <w:rPr>
          <w:rFonts w:ascii="Times New Roman" w:hAnsi="Times New Roman" w:cs="Times New Roman"/>
          <w:sz w:val="24"/>
          <w:szCs w:val="24"/>
          <w:lang w:val="en-US"/>
        </w:rPr>
        <w:t xml:space="preserve">anticipated </w:t>
      </w:r>
      <w:r w:rsidR="00A32FF3" w:rsidRPr="000A2057">
        <w:rPr>
          <w:rFonts w:ascii="Times New Roman" w:hAnsi="Times New Roman" w:cs="Times New Roman"/>
          <w:sz w:val="24"/>
          <w:szCs w:val="24"/>
          <w:lang w:val="en-US"/>
        </w:rPr>
        <w:t>differen</w:t>
      </w:r>
      <w:r w:rsidR="00CD49DB" w:rsidRPr="000A2057">
        <w:rPr>
          <w:rFonts w:ascii="Times New Roman" w:hAnsi="Times New Roman" w:cs="Times New Roman"/>
          <w:sz w:val="24"/>
          <w:szCs w:val="24"/>
          <w:lang w:val="en-US"/>
        </w:rPr>
        <w:t>ces in</w:t>
      </w:r>
      <w:r w:rsidR="00A32FF3" w:rsidRPr="000A2057">
        <w:rPr>
          <w:rFonts w:ascii="Times New Roman" w:hAnsi="Times New Roman" w:cs="Times New Roman"/>
          <w:sz w:val="24"/>
          <w:szCs w:val="24"/>
          <w:lang w:val="en-US"/>
        </w:rPr>
        <w:t xml:space="preserve"> </w:t>
      </w:r>
      <w:r w:rsidR="00B2255B" w:rsidRPr="000A2057">
        <w:rPr>
          <w:rFonts w:ascii="Times New Roman" w:hAnsi="Times New Roman" w:cs="Times New Roman"/>
          <w:sz w:val="24"/>
          <w:szCs w:val="24"/>
          <w:lang w:val="en-US"/>
        </w:rPr>
        <w:t>liquid flow behavior within the mush structure (</w:t>
      </w:r>
      <w:r w:rsidR="00A32FF3" w:rsidRPr="000A2057">
        <w:rPr>
          <w:rFonts w:ascii="Times New Roman" w:hAnsi="Times New Roman" w:cs="Times New Roman"/>
          <w:sz w:val="24"/>
          <w:szCs w:val="24"/>
          <w:lang w:val="en-US"/>
        </w:rPr>
        <w:t>feeding capabilities</w:t>
      </w:r>
      <w:r w:rsidR="00B2255B" w:rsidRPr="000A2057">
        <w:rPr>
          <w:rFonts w:ascii="Times New Roman" w:hAnsi="Times New Roman" w:cs="Times New Roman"/>
          <w:sz w:val="24"/>
          <w:szCs w:val="24"/>
          <w:lang w:val="en-US"/>
        </w:rPr>
        <w:t>)</w:t>
      </w:r>
      <w:r w:rsidR="00A32FF3" w:rsidRPr="000A2057">
        <w:rPr>
          <w:rFonts w:ascii="Times New Roman" w:hAnsi="Times New Roman" w:cs="Times New Roman"/>
          <w:sz w:val="24"/>
          <w:szCs w:val="24"/>
          <w:lang w:val="en-US"/>
        </w:rPr>
        <w:t xml:space="preserve"> </w:t>
      </w:r>
      <w:r w:rsidR="00507DA2" w:rsidRPr="000A2057">
        <w:rPr>
          <w:rFonts w:ascii="Times New Roman" w:hAnsi="Times New Roman" w:cs="Times New Roman"/>
          <w:sz w:val="24"/>
          <w:szCs w:val="24"/>
          <w:lang w:val="en-US"/>
        </w:rPr>
        <w:t xml:space="preserve">between </w:t>
      </w:r>
      <w:r w:rsidR="00FC0D27" w:rsidRPr="000A2057">
        <w:rPr>
          <w:rFonts w:ascii="Times New Roman" w:hAnsi="Times New Roman" w:cs="Times New Roman"/>
          <w:sz w:val="24"/>
          <w:szCs w:val="24"/>
          <w:lang w:val="en-US"/>
        </w:rPr>
        <w:t xml:space="preserve">Alloys </w:t>
      </w:r>
      <w:r w:rsidR="00A32FF3" w:rsidRPr="000A2057">
        <w:rPr>
          <w:rFonts w:ascii="Times New Roman" w:hAnsi="Times New Roman" w:cs="Times New Roman"/>
          <w:sz w:val="24"/>
          <w:szCs w:val="24"/>
          <w:lang w:val="en-US"/>
        </w:rPr>
        <w:t xml:space="preserve">311 and 333 </w:t>
      </w:r>
      <w:r w:rsidR="00507DA2" w:rsidRPr="000A2057">
        <w:rPr>
          <w:rFonts w:ascii="Times New Roman" w:hAnsi="Times New Roman" w:cs="Times New Roman"/>
          <w:sz w:val="24"/>
          <w:szCs w:val="24"/>
          <w:lang w:val="en-US"/>
        </w:rPr>
        <w:t>are not only</w:t>
      </w:r>
      <w:r w:rsidR="00A32FF3" w:rsidRPr="000A2057">
        <w:rPr>
          <w:rFonts w:ascii="Times New Roman" w:hAnsi="Times New Roman" w:cs="Times New Roman"/>
          <w:sz w:val="24"/>
          <w:szCs w:val="24"/>
          <w:lang w:val="en-US"/>
        </w:rPr>
        <w:t xml:space="preserve"> r</w:t>
      </w:r>
      <w:r w:rsidR="0038510B" w:rsidRPr="000A2057">
        <w:rPr>
          <w:rFonts w:ascii="Times New Roman" w:hAnsi="Times New Roman" w:cs="Times New Roman"/>
          <w:sz w:val="24"/>
          <w:szCs w:val="24"/>
          <w:lang w:val="en-US"/>
        </w:rPr>
        <w:t xml:space="preserve">elated to the morphology of </w:t>
      </w:r>
      <w:r w:rsidR="00507DA2" w:rsidRPr="000A2057">
        <w:rPr>
          <w:rFonts w:ascii="Times New Roman" w:hAnsi="Times New Roman" w:cs="Times New Roman"/>
          <w:sz w:val="24"/>
          <w:szCs w:val="24"/>
          <w:lang w:val="en-US"/>
        </w:rPr>
        <w:t xml:space="preserve">the </w:t>
      </w:r>
      <w:r w:rsidR="00A32FF3" w:rsidRPr="000A2057">
        <w:rPr>
          <w:rFonts w:ascii="Times New Roman" w:hAnsi="Times New Roman" w:cs="Times New Roman"/>
          <w:sz w:val="24"/>
          <w:szCs w:val="24"/>
          <w:lang w:val="en-US"/>
        </w:rPr>
        <w:t>iron</w:t>
      </w:r>
      <w:r w:rsidR="0038510B" w:rsidRPr="000A2057">
        <w:rPr>
          <w:rFonts w:ascii="Times New Roman" w:hAnsi="Times New Roman" w:cs="Times New Roman"/>
          <w:sz w:val="24"/>
          <w:szCs w:val="24"/>
          <w:lang w:val="en-US"/>
        </w:rPr>
        <w:t>-rich</w:t>
      </w:r>
      <w:r w:rsidR="00B1071C" w:rsidRPr="000A2057">
        <w:rPr>
          <w:rFonts w:ascii="Times New Roman" w:hAnsi="Times New Roman" w:cs="Times New Roman"/>
          <w:sz w:val="24"/>
          <w:szCs w:val="24"/>
          <w:lang w:val="en-US"/>
        </w:rPr>
        <w:t xml:space="preserve"> </w:t>
      </w:r>
      <w:r w:rsidR="00A32FF3" w:rsidRPr="000A2057">
        <w:rPr>
          <w:rFonts w:ascii="Times New Roman" w:hAnsi="Times New Roman" w:cs="Times New Roman"/>
          <w:sz w:val="24"/>
          <w:szCs w:val="24"/>
          <w:lang w:val="en-US"/>
        </w:rPr>
        <w:t xml:space="preserve">intermetallics but also </w:t>
      </w:r>
      <w:r w:rsidR="00507DA2" w:rsidRPr="000A2057">
        <w:rPr>
          <w:rFonts w:ascii="Times New Roman" w:hAnsi="Times New Roman" w:cs="Times New Roman"/>
          <w:sz w:val="24"/>
          <w:szCs w:val="24"/>
          <w:lang w:val="en-US"/>
        </w:rPr>
        <w:t xml:space="preserve">to </w:t>
      </w:r>
      <w:r w:rsidR="00A32FF3" w:rsidRPr="000A2057">
        <w:rPr>
          <w:rFonts w:ascii="Times New Roman" w:hAnsi="Times New Roman" w:cs="Times New Roman"/>
          <w:sz w:val="24"/>
          <w:szCs w:val="24"/>
          <w:lang w:val="en-US"/>
        </w:rPr>
        <w:t>their distribution.</w:t>
      </w:r>
      <w:r w:rsidR="00F349FA" w:rsidRPr="000A2057">
        <w:rPr>
          <w:rFonts w:ascii="Times New Roman" w:hAnsi="Times New Roman" w:cs="Times New Roman"/>
          <w:sz w:val="24"/>
          <w:szCs w:val="24"/>
          <w:lang w:val="en-US"/>
        </w:rPr>
        <w:t xml:space="preserve"> In Alloy 311, the precipitation temperature </w:t>
      </w:r>
      <w:r w:rsidR="00507DA2" w:rsidRPr="000A2057">
        <w:rPr>
          <w:rFonts w:ascii="Times New Roman" w:hAnsi="Times New Roman" w:cs="Times New Roman"/>
          <w:sz w:val="24"/>
          <w:szCs w:val="24"/>
          <w:lang w:val="en-US"/>
        </w:rPr>
        <w:t>for the</w:t>
      </w:r>
      <w:r w:rsidR="00F349FA" w:rsidRPr="000A2057">
        <w:rPr>
          <w:rFonts w:ascii="Times New Roman" w:hAnsi="Times New Roman" w:cs="Times New Roman"/>
          <w:sz w:val="24"/>
          <w:szCs w:val="24"/>
          <w:lang w:val="en-US"/>
        </w:rPr>
        <w:t xml:space="preserve"> β-</w:t>
      </w:r>
      <w:r w:rsidR="00F349FA" w:rsidRPr="000A2057">
        <w:rPr>
          <w:rFonts w:ascii="Times New Roman" w:hAnsi="Times New Roman" w:cs="Times New Roman"/>
          <w:sz w:val="24"/>
          <w:szCs w:val="24"/>
          <w:lang w:val="en-US"/>
        </w:rPr>
        <w:lastRenderedPageBreak/>
        <w:t xml:space="preserve">Fe intermetallics is </w:t>
      </w:r>
      <w:r w:rsidR="00507DA2" w:rsidRPr="000A2057">
        <w:rPr>
          <w:rFonts w:ascii="Times New Roman" w:hAnsi="Times New Roman" w:cs="Times New Roman"/>
          <w:sz w:val="24"/>
          <w:szCs w:val="24"/>
          <w:lang w:val="en-US"/>
        </w:rPr>
        <w:t xml:space="preserve">similar to </w:t>
      </w:r>
      <w:r w:rsidR="00F349FA" w:rsidRPr="000A2057">
        <w:rPr>
          <w:rFonts w:ascii="Times New Roman" w:hAnsi="Times New Roman" w:cs="Times New Roman"/>
          <w:sz w:val="24"/>
          <w:szCs w:val="24"/>
          <w:lang w:val="en-US"/>
        </w:rPr>
        <w:t xml:space="preserve">the </w:t>
      </w:r>
      <w:r w:rsidR="004E13AA" w:rsidRPr="000A2057">
        <w:rPr>
          <w:rFonts w:ascii="Times New Roman" w:hAnsi="Times New Roman" w:cs="Times New Roman"/>
          <w:sz w:val="24"/>
          <w:szCs w:val="24"/>
          <w:lang w:val="en-US"/>
        </w:rPr>
        <w:t xml:space="preserve">precipitation </w:t>
      </w:r>
      <w:r w:rsidR="00F349FA" w:rsidRPr="000A2057">
        <w:rPr>
          <w:rFonts w:ascii="Times New Roman" w:hAnsi="Times New Roman" w:cs="Times New Roman"/>
          <w:sz w:val="24"/>
          <w:szCs w:val="24"/>
          <w:lang w:val="en-US"/>
        </w:rPr>
        <w:t xml:space="preserve">temperature </w:t>
      </w:r>
      <w:r w:rsidR="00507DA2" w:rsidRPr="000A2057">
        <w:rPr>
          <w:rFonts w:ascii="Times New Roman" w:hAnsi="Times New Roman" w:cs="Times New Roman"/>
          <w:sz w:val="24"/>
          <w:szCs w:val="24"/>
          <w:lang w:val="en-US"/>
        </w:rPr>
        <w:t>for the</w:t>
      </w:r>
      <w:r w:rsidR="00F349FA" w:rsidRPr="000A2057">
        <w:rPr>
          <w:rFonts w:ascii="Times New Roman" w:hAnsi="Times New Roman" w:cs="Times New Roman"/>
          <w:sz w:val="24"/>
          <w:szCs w:val="24"/>
          <w:lang w:val="en-US"/>
        </w:rPr>
        <w:t xml:space="preserve"> Al</w:t>
      </w:r>
      <w:r w:rsidR="00F349FA" w:rsidRPr="000A2057">
        <w:rPr>
          <w:rFonts w:ascii="Times New Roman" w:hAnsi="Times New Roman" w:cs="Times New Roman"/>
          <w:sz w:val="24"/>
          <w:szCs w:val="24"/>
          <w:vertAlign w:val="subscript"/>
          <w:lang w:val="en-US"/>
        </w:rPr>
        <w:t>2</w:t>
      </w:r>
      <w:r w:rsidR="00F349FA" w:rsidRPr="000A2057">
        <w:rPr>
          <w:rFonts w:ascii="Times New Roman" w:hAnsi="Times New Roman" w:cs="Times New Roman"/>
          <w:sz w:val="24"/>
          <w:szCs w:val="24"/>
          <w:lang w:val="en-US"/>
        </w:rPr>
        <w:t>Cu eutectic phase</w:t>
      </w:r>
      <w:r w:rsidR="00F811ED"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"10.1007/s11661-010-0578-7", "ISSN" : "1073-5623", "author" : [ { "dropping-particle" : "", "family" : "Liu", "given" : "K.", "non-dropping-particle" : "", "parse-names" : false, "suffix" : "" }, { "dropping-particle" : "", "family" : "Cao", "given" : "X.", "non-dropping-particle" : "", "parse-names" : false, "suffix" : "" }, { "dropping-particle" : "", "family" : "Chen", "given" : "X.-G.", "non-dropping-particle" : "", "parse-names" : false, "suffix" : "" } ], "container-title" : "Metallurgical and Materials Transactions A", "id" : "ITEM-1", "issue" : "7", "issued" : { "date-parts" : [ [ "2010", "12", "16" ] ] }, "page" : "2004-2016", "title" : "Solidification of Iron-Rich Intermetallic Phases in Al-4.5Cu-0.3Fe Cast Alloy", "type" : "article-journal", "volume" : "42" }, "uris" : [ "http://www.mendeley.com/documents/?uuid=01ac0d47-49a6-4da6-8ece-8fb0c50257ee" ] } ], "mendeley" : { "formattedCitation" : "[37]", "plainTextFormattedCitation" : "[37]", "previouslyFormattedCitation" : "(Liu et al. 2010)"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[37]</w:t>
      </w:r>
      <w:r w:rsidR="008A3B49" w:rsidRPr="000A2057">
        <w:rPr>
          <w:rFonts w:ascii="Times New Roman" w:hAnsi="Times New Roman" w:cs="Times New Roman"/>
          <w:sz w:val="24"/>
          <w:szCs w:val="24"/>
          <w:lang w:val="en-US"/>
        </w:rPr>
        <w:fldChar w:fldCharType="end"/>
      </w:r>
      <w:r w:rsidR="00F349FA" w:rsidRPr="000A2057">
        <w:rPr>
          <w:rFonts w:ascii="Times New Roman" w:hAnsi="Times New Roman" w:cs="Times New Roman"/>
          <w:sz w:val="24"/>
          <w:szCs w:val="24"/>
          <w:lang w:val="en-US"/>
        </w:rPr>
        <w:t>.</w:t>
      </w:r>
      <w:r w:rsidR="00F00382" w:rsidRPr="000A2057">
        <w:rPr>
          <w:rFonts w:ascii="Times New Roman" w:hAnsi="Times New Roman" w:cs="Times New Roman"/>
          <w:sz w:val="24"/>
          <w:szCs w:val="24"/>
          <w:lang w:val="en-US"/>
        </w:rPr>
        <w:t xml:space="preserve"> Therefore, most</w:t>
      </w:r>
      <w:r w:rsidR="00507DA2" w:rsidRPr="000A2057">
        <w:rPr>
          <w:rFonts w:ascii="Times New Roman" w:hAnsi="Times New Roman" w:cs="Times New Roman"/>
          <w:sz w:val="24"/>
          <w:szCs w:val="24"/>
          <w:lang w:val="en-US"/>
        </w:rPr>
        <w:t xml:space="preserve"> of the</w:t>
      </w:r>
      <w:r w:rsidR="00F00382" w:rsidRPr="000A2057">
        <w:rPr>
          <w:rFonts w:ascii="Times New Roman" w:hAnsi="Times New Roman" w:cs="Times New Roman"/>
          <w:sz w:val="24"/>
          <w:szCs w:val="24"/>
          <w:lang w:val="en-US"/>
        </w:rPr>
        <w:t xml:space="preserve"> β-Fe intermetallics are closely </w:t>
      </w:r>
      <w:r w:rsidR="005A5FE2">
        <w:rPr>
          <w:rFonts w:ascii="Times New Roman" w:hAnsi="Times New Roman" w:cs="Times New Roman"/>
          <w:sz w:val="24"/>
          <w:szCs w:val="24"/>
          <w:lang w:val="en-US"/>
        </w:rPr>
        <w:t>distributed</w:t>
      </w:r>
      <w:r w:rsidR="00507DA2" w:rsidRPr="000A2057">
        <w:rPr>
          <w:rFonts w:ascii="Times New Roman" w:hAnsi="Times New Roman" w:cs="Times New Roman"/>
          <w:sz w:val="24"/>
          <w:szCs w:val="24"/>
          <w:lang w:val="en-US"/>
        </w:rPr>
        <w:t xml:space="preserve"> </w:t>
      </w:r>
      <w:r w:rsidR="00F00382" w:rsidRPr="000A2057">
        <w:rPr>
          <w:rFonts w:ascii="Times New Roman" w:hAnsi="Times New Roman" w:cs="Times New Roman"/>
          <w:sz w:val="24"/>
          <w:szCs w:val="24"/>
          <w:lang w:val="en-US"/>
        </w:rPr>
        <w:t>and interlocked with</w:t>
      </w:r>
      <w:r w:rsidR="00507DA2" w:rsidRPr="000A2057">
        <w:rPr>
          <w:rFonts w:ascii="Times New Roman" w:hAnsi="Times New Roman" w:cs="Times New Roman"/>
          <w:sz w:val="24"/>
          <w:szCs w:val="24"/>
          <w:lang w:val="en-US"/>
        </w:rPr>
        <w:t xml:space="preserve"> the</w:t>
      </w:r>
      <w:r w:rsidR="00F00382" w:rsidRPr="000A2057">
        <w:rPr>
          <w:rFonts w:ascii="Times New Roman" w:hAnsi="Times New Roman" w:cs="Times New Roman"/>
          <w:sz w:val="24"/>
          <w:szCs w:val="24"/>
          <w:lang w:val="en-US"/>
        </w:rPr>
        <w:t xml:space="preserve"> Al</w:t>
      </w:r>
      <w:r w:rsidR="00F00382" w:rsidRPr="000A2057">
        <w:rPr>
          <w:rFonts w:ascii="Times New Roman" w:hAnsi="Times New Roman" w:cs="Times New Roman"/>
          <w:sz w:val="24"/>
          <w:szCs w:val="24"/>
          <w:vertAlign w:val="subscript"/>
          <w:lang w:val="en-US"/>
        </w:rPr>
        <w:t>2</w:t>
      </w:r>
      <w:r w:rsidR="00F00382" w:rsidRPr="000A2057">
        <w:rPr>
          <w:rFonts w:ascii="Times New Roman" w:hAnsi="Times New Roman" w:cs="Times New Roman"/>
          <w:sz w:val="24"/>
          <w:szCs w:val="24"/>
          <w:lang w:val="en-US"/>
        </w:rPr>
        <w:t>Cu eutectic phase (Figs. 2a and 10a).</w:t>
      </w:r>
      <w:r w:rsidR="00F811ED" w:rsidRPr="000A2057">
        <w:rPr>
          <w:rFonts w:ascii="Times New Roman" w:hAnsi="Times New Roman" w:cs="Times New Roman"/>
          <w:sz w:val="24"/>
          <w:szCs w:val="24"/>
          <w:lang w:val="en-US"/>
        </w:rPr>
        <w:t xml:space="preserve"> </w:t>
      </w:r>
      <w:r w:rsidR="00F00382" w:rsidRPr="000A2057">
        <w:rPr>
          <w:rFonts w:ascii="Times New Roman" w:hAnsi="Times New Roman" w:cs="Times New Roman"/>
          <w:sz w:val="24"/>
          <w:szCs w:val="24"/>
          <w:lang w:val="en-US"/>
        </w:rPr>
        <w:t xml:space="preserve">With their large </w:t>
      </w:r>
      <w:r w:rsidR="0038510B" w:rsidRPr="000A2057">
        <w:rPr>
          <w:rFonts w:ascii="Times New Roman" w:hAnsi="Times New Roman" w:cs="Times New Roman"/>
          <w:sz w:val="24"/>
          <w:szCs w:val="24"/>
          <w:lang w:val="en-US"/>
        </w:rPr>
        <w:t xml:space="preserve">and long </w:t>
      </w:r>
      <w:r w:rsidR="00F00382" w:rsidRPr="000A2057">
        <w:rPr>
          <w:rFonts w:ascii="Times New Roman" w:hAnsi="Times New Roman" w:cs="Times New Roman"/>
          <w:sz w:val="24"/>
          <w:szCs w:val="24"/>
          <w:lang w:val="en-US"/>
        </w:rPr>
        <w:t xml:space="preserve">plate-like morphology, β-Fe intermetallics can easily block the </w:t>
      </w:r>
      <w:r w:rsidR="00877CAA" w:rsidRPr="000A2057">
        <w:rPr>
          <w:rFonts w:ascii="Times New Roman" w:hAnsi="Times New Roman" w:cs="Times New Roman"/>
          <w:sz w:val="24"/>
          <w:szCs w:val="24"/>
          <w:lang w:val="en-US"/>
        </w:rPr>
        <w:t xml:space="preserve">interdendritic channels, thereby hindering </w:t>
      </w:r>
      <w:r w:rsidR="00507DA2" w:rsidRPr="000A2057">
        <w:rPr>
          <w:rFonts w:ascii="Times New Roman" w:hAnsi="Times New Roman" w:cs="Times New Roman"/>
          <w:sz w:val="24"/>
          <w:szCs w:val="24"/>
          <w:lang w:val="en-US"/>
        </w:rPr>
        <w:t xml:space="preserve">the </w:t>
      </w:r>
      <w:r w:rsidR="00F00382" w:rsidRPr="000A2057">
        <w:rPr>
          <w:rFonts w:ascii="Times New Roman" w:hAnsi="Times New Roman" w:cs="Times New Roman"/>
          <w:sz w:val="24"/>
          <w:szCs w:val="24"/>
          <w:lang w:val="en-US"/>
        </w:rPr>
        <w:t xml:space="preserve">eutectic liquid flow </w:t>
      </w:r>
      <w:r w:rsidR="00877CAA" w:rsidRPr="000A2057">
        <w:rPr>
          <w:rFonts w:ascii="Times New Roman" w:hAnsi="Times New Roman" w:cs="Times New Roman"/>
          <w:sz w:val="24"/>
          <w:szCs w:val="24"/>
          <w:lang w:val="en-US"/>
        </w:rPr>
        <w:t xml:space="preserve">and feeding </w:t>
      </w:r>
      <w:r w:rsidR="00F00382" w:rsidRPr="000A2057">
        <w:rPr>
          <w:rFonts w:ascii="Times New Roman" w:hAnsi="Times New Roman" w:cs="Times New Roman"/>
          <w:sz w:val="24"/>
          <w:szCs w:val="24"/>
          <w:lang w:val="en-US"/>
        </w:rPr>
        <w:t>during semisolid deformation</w:t>
      </w:r>
      <w:r w:rsidR="00A5648F" w:rsidRPr="000A2057">
        <w:rPr>
          <w:rFonts w:ascii="Times New Roman" w:hAnsi="Times New Roman" w:cs="Times New Roman"/>
          <w:sz w:val="24"/>
          <w:szCs w:val="24"/>
          <w:lang w:val="en-US"/>
        </w:rPr>
        <w:t xml:space="preserve"> (Fig. 10</w:t>
      </w:r>
      <w:r w:rsidR="00D0747A" w:rsidRPr="000A2057">
        <w:rPr>
          <w:rFonts w:ascii="Times New Roman" w:hAnsi="Times New Roman" w:cs="Times New Roman"/>
          <w:sz w:val="24"/>
          <w:szCs w:val="24"/>
          <w:lang w:val="en-US"/>
        </w:rPr>
        <w:t>b</w:t>
      </w:r>
      <w:r w:rsidR="00A5648F" w:rsidRPr="000A2057">
        <w:rPr>
          <w:rFonts w:ascii="Times New Roman" w:hAnsi="Times New Roman" w:cs="Times New Roman"/>
          <w:sz w:val="24"/>
          <w:szCs w:val="24"/>
          <w:lang w:val="en-US"/>
        </w:rPr>
        <w:t>)</w:t>
      </w:r>
      <w:r w:rsidR="00F00382" w:rsidRPr="000A2057">
        <w:rPr>
          <w:rFonts w:ascii="Times New Roman" w:hAnsi="Times New Roman" w:cs="Times New Roman"/>
          <w:sz w:val="24"/>
          <w:szCs w:val="24"/>
          <w:lang w:val="en-US"/>
        </w:rPr>
        <w:t xml:space="preserve">. In </w:t>
      </w:r>
      <w:r w:rsidR="00507DA2" w:rsidRPr="000A2057">
        <w:rPr>
          <w:rFonts w:ascii="Times New Roman" w:hAnsi="Times New Roman" w:cs="Times New Roman"/>
          <w:sz w:val="24"/>
          <w:szCs w:val="24"/>
          <w:lang w:val="en-US"/>
        </w:rPr>
        <w:t>contrast</w:t>
      </w:r>
      <w:r w:rsidR="00F00382" w:rsidRPr="000A2057">
        <w:rPr>
          <w:rFonts w:ascii="Times New Roman" w:hAnsi="Times New Roman" w:cs="Times New Roman"/>
          <w:sz w:val="24"/>
          <w:szCs w:val="24"/>
          <w:lang w:val="en-US"/>
        </w:rPr>
        <w:t xml:space="preserve">, </w:t>
      </w:r>
      <w:r w:rsidR="00507DA2" w:rsidRPr="000A2057">
        <w:rPr>
          <w:rFonts w:ascii="Times New Roman" w:hAnsi="Times New Roman" w:cs="Times New Roman"/>
          <w:sz w:val="24"/>
          <w:szCs w:val="24"/>
          <w:lang w:val="en-US"/>
        </w:rPr>
        <w:t xml:space="preserve">the </w:t>
      </w:r>
      <w:r w:rsidR="00F00382" w:rsidRPr="000A2057">
        <w:rPr>
          <w:rFonts w:ascii="Times New Roman" w:hAnsi="Times New Roman" w:cs="Times New Roman"/>
          <w:sz w:val="24"/>
          <w:szCs w:val="24"/>
          <w:lang w:val="en-US"/>
        </w:rPr>
        <w:t xml:space="preserve">α-Fe intermetallics </w:t>
      </w:r>
      <w:r w:rsidR="00507DA2" w:rsidRPr="000A2057">
        <w:rPr>
          <w:rFonts w:ascii="Times New Roman" w:hAnsi="Times New Roman" w:cs="Times New Roman"/>
          <w:sz w:val="24"/>
          <w:szCs w:val="24"/>
          <w:lang w:val="en-US"/>
        </w:rPr>
        <w:t>precipitate much earlier</w:t>
      </w:r>
      <w:r w:rsidR="00F00382" w:rsidRPr="000A2057">
        <w:rPr>
          <w:rFonts w:ascii="Times New Roman" w:hAnsi="Times New Roman" w:cs="Times New Roman"/>
          <w:sz w:val="24"/>
          <w:szCs w:val="24"/>
          <w:lang w:val="en-US"/>
        </w:rPr>
        <w:t xml:space="preserve"> than the main eutectic phases because the precipitation temperature of </w:t>
      </w:r>
      <w:r w:rsidR="00A4620C" w:rsidRPr="000A2057">
        <w:rPr>
          <w:rFonts w:ascii="Times New Roman" w:hAnsi="Times New Roman" w:cs="Times New Roman"/>
          <w:sz w:val="24"/>
          <w:szCs w:val="24"/>
          <w:lang w:val="en-US"/>
        </w:rPr>
        <w:t xml:space="preserve">the </w:t>
      </w:r>
      <w:r w:rsidR="00F00382" w:rsidRPr="000A2057">
        <w:rPr>
          <w:rFonts w:ascii="Times New Roman" w:hAnsi="Times New Roman" w:cs="Times New Roman"/>
          <w:sz w:val="24"/>
          <w:szCs w:val="24"/>
          <w:lang w:val="en-US"/>
        </w:rPr>
        <w:t xml:space="preserve">α-Fe intermetallics is much higher than that of </w:t>
      </w:r>
      <w:r w:rsidR="00A4620C" w:rsidRPr="000A2057">
        <w:rPr>
          <w:rFonts w:ascii="Times New Roman" w:hAnsi="Times New Roman" w:cs="Times New Roman"/>
          <w:sz w:val="24"/>
          <w:szCs w:val="24"/>
          <w:lang w:val="en-US"/>
        </w:rPr>
        <w:t xml:space="preserve">the </w:t>
      </w:r>
      <w:r w:rsidR="00802AFB" w:rsidRPr="000A2057">
        <w:rPr>
          <w:rFonts w:ascii="Times New Roman" w:hAnsi="Times New Roman" w:cs="Times New Roman"/>
          <w:sz w:val="24"/>
          <w:szCs w:val="24"/>
          <w:lang w:val="en-US"/>
        </w:rPr>
        <w:t>Al</w:t>
      </w:r>
      <w:r w:rsidR="00802AFB" w:rsidRPr="000A2057">
        <w:rPr>
          <w:rFonts w:ascii="Times New Roman" w:hAnsi="Times New Roman" w:cs="Times New Roman"/>
          <w:sz w:val="24"/>
          <w:szCs w:val="24"/>
          <w:vertAlign w:val="subscript"/>
          <w:lang w:val="en-US"/>
        </w:rPr>
        <w:t>2</w:t>
      </w:r>
      <w:r w:rsidR="00A55750" w:rsidRPr="000A2057">
        <w:rPr>
          <w:rFonts w:ascii="Times New Roman" w:hAnsi="Times New Roman" w:cs="Times New Roman"/>
          <w:sz w:val="24"/>
          <w:szCs w:val="24"/>
          <w:lang w:val="en-US"/>
        </w:rPr>
        <w:t xml:space="preserve">Cu </w:t>
      </w:r>
      <w:r w:rsidR="00802AFB" w:rsidRPr="000A2057">
        <w:rPr>
          <w:rFonts w:ascii="Times New Roman" w:hAnsi="Times New Roman" w:cs="Times New Roman"/>
          <w:sz w:val="24"/>
          <w:szCs w:val="24"/>
          <w:lang w:val="en-US"/>
        </w:rPr>
        <w:t xml:space="preserve">or </w:t>
      </w:r>
      <w:r w:rsidR="00A55750" w:rsidRPr="000A2057">
        <w:rPr>
          <w:rFonts w:ascii="Times New Roman" w:hAnsi="Times New Roman" w:cs="Times New Roman"/>
          <w:sz w:val="24"/>
          <w:szCs w:val="24"/>
          <w:lang w:val="en-US"/>
        </w:rPr>
        <w:t>Al</w:t>
      </w:r>
      <w:r w:rsidR="00A55750" w:rsidRPr="000A2057">
        <w:rPr>
          <w:rFonts w:ascii="Times New Roman" w:hAnsi="Times New Roman" w:cs="Times New Roman"/>
          <w:sz w:val="24"/>
          <w:szCs w:val="24"/>
          <w:vertAlign w:val="subscript"/>
          <w:lang w:val="en-US"/>
        </w:rPr>
        <w:t>2</w:t>
      </w:r>
      <w:r w:rsidR="00A55750" w:rsidRPr="000A2057">
        <w:rPr>
          <w:rFonts w:ascii="Times New Roman" w:hAnsi="Times New Roman" w:cs="Times New Roman"/>
          <w:sz w:val="24"/>
          <w:szCs w:val="24"/>
          <w:lang w:val="en-US"/>
        </w:rPr>
        <w:t>Cu+</w:t>
      </w:r>
      <w:r w:rsidR="00802AFB" w:rsidRPr="000A2057">
        <w:rPr>
          <w:rFonts w:ascii="Times New Roman" w:hAnsi="Times New Roman" w:cs="Times New Roman"/>
          <w:sz w:val="24"/>
          <w:szCs w:val="24"/>
          <w:lang w:val="en-US"/>
        </w:rPr>
        <w:t>Mg</w:t>
      </w:r>
      <w:r w:rsidR="00802AFB" w:rsidRPr="000A2057">
        <w:rPr>
          <w:rFonts w:ascii="Times New Roman" w:hAnsi="Times New Roman" w:cs="Times New Roman"/>
          <w:sz w:val="24"/>
          <w:szCs w:val="24"/>
          <w:vertAlign w:val="subscript"/>
          <w:lang w:val="en-US"/>
        </w:rPr>
        <w:t>2</w:t>
      </w:r>
      <w:r w:rsidR="00802AFB" w:rsidRPr="000A2057">
        <w:rPr>
          <w:rFonts w:ascii="Times New Roman" w:hAnsi="Times New Roman" w:cs="Times New Roman"/>
          <w:sz w:val="24"/>
          <w:szCs w:val="24"/>
          <w:lang w:val="en-US"/>
        </w:rPr>
        <w:t>Si</w:t>
      </w:r>
      <w:r w:rsidR="00F811ED" w:rsidRPr="000A2057">
        <w:rPr>
          <w:rFonts w:ascii="Times New Roman" w:hAnsi="Times New Roman" w:cs="Times New Roman"/>
          <w:sz w:val="24"/>
          <w:szCs w:val="24"/>
          <w:lang w:val="en-US"/>
        </w:rPr>
        <w:t xml:space="preserve"> </w:t>
      </w:r>
      <w:r w:rsidR="00F00382" w:rsidRPr="000A2057">
        <w:rPr>
          <w:rFonts w:ascii="Times New Roman" w:hAnsi="Times New Roman" w:cs="Times New Roman"/>
          <w:sz w:val="24"/>
          <w:szCs w:val="24"/>
          <w:lang w:val="en-US"/>
        </w:rPr>
        <w:t>eutectic phases</w:t>
      </w:r>
      <w:r w:rsidR="00F811ED"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"10.1007/s11661-010-0578-7", "ISSN" : "1073-5623", "author" : [ { "dropping-particle" : "", "family" : "Liu", "given" : "K.", "non-dropping-particle" : "", "parse-names" : false, "suffix" : "" }, { "dropping-particle" : "", "family" : "Cao", "given" : "X.", "non-dropping-particle" : "", "parse-names" : false, "suffix" : "" }, { "dropping-particle" : "", "family" : "Chen", "given" : "X.-G.", "non-dropping-particle" : "", "parse-names" : false, "suffix" : "" } ], "container-title" : "Metallurgical and Materials Transactions A", "id" : "ITEM-1", "issue" : "7", "issued" : { "date-parts" : [ [ "2010", "12", "16" ] ] }, "page" : "2004-2016", "title" : "Solidification of Iron-Rich Intermetallic Phases in Al-4.5Cu-0.3Fe Cast Alloy", "type" : "article-journal", "volume" : "42" }, "uris" : [ "http://www.mendeley.com/documents/?uuid=01ac0d47-49a6-4da6-8ece-8fb0c50257ee" ] } ], "mendeley" : { "formattedCitation" : "[37]", "plainTextFormattedCitation" : "[37]", "previouslyFormattedCitation" : "(Liu et al. 2010)"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[37]</w:t>
      </w:r>
      <w:r w:rsidR="008A3B49" w:rsidRPr="000A2057">
        <w:rPr>
          <w:rFonts w:ascii="Times New Roman" w:hAnsi="Times New Roman" w:cs="Times New Roman"/>
          <w:sz w:val="24"/>
          <w:szCs w:val="24"/>
          <w:lang w:val="en-US"/>
        </w:rPr>
        <w:fldChar w:fldCharType="end"/>
      </w:r>
      <w:r w:rsidR="00B2255B" w:rsidRPr="000A2057">
        <w:rPr>
          <w:rFonts w:ascii="Times New Roman" w:hAnsi="Times New Roman" w:cs="Times New Roman"/>
          <w:sz w:val="24"/>
          <w:szCs w:val="24"/>
          <w:lang w:val="en-US"/>
        </w:rPr>
        <w:t xml:space="preserve">. </w:t>
      </w:r>
      <w:r w:rsidR="00F00382" w:rsidRPr="000A2057">
        <w:rPr>
          <w:rFonts w:ascii="Times New Roman" w:hAnsi="Times New Roman" w:cs="Times New Roman"/>
          <w:sz w:val="24"/>
          <w:szCs w:val="24"/>
          <w:lang w:val="en-US"/>
        </w:rPr>
        <w:t xml:space="preserve">As a result, </w:t>
      </w:r>
      <w:r w:rsidR="00A4620C" w:rsidRPr="000A2057">
        <w:rPr>
          <w:rFonts w:ascii="Times New Roman" w:hAnsi="Times New Roman" w:cs="Times New Roman"/>
          <w:sz w:val="24"/>
          <w:szCs w:val="24"/>
          <w:lang w:val="en-US"/>
        </w:rPr>
        <w:t>some of the</w:t>
      </w:r>
      <w:r w:rsidR="00F00382" w:rsidRPr="000A2057">
        <w:rPr>
          <w:rFonts w:ascii="Times New Roman" w:hAnsi="Times New Roman" w:cs="Times New Roman"/>
          <w:sz w:val="24"/>
          <w:szCs w:val="24"/>
          <w:lang w:val="en-US"/>
        </w:rPr>
        <w:t xml:space="preserve"> α-Fe intermetallics may not </w:t>
      </w:r>
      <w:r w:rsidR="00A4620C" w:rsidRPr="000A2057">
        <w:rPr>
          <w:rFonts w:ascii="Times New Roman" w:hAnsi="Times New Roman" w:cs="Times New Roman"/>
          <w:sz w:val="24"/>
          <w:szCs w:val="24"/>
          <w:lang w:val="en-US"/>
        </w:rPr>
        <w:t xml:space="preserve">be </w:t>
      </w:r>
      <w:r w:rsidR="00F00382" w:rsidRPr="000A2057">
        <w:rPr>
          <w:rFonts w:ascii="Times New Roman" w:hAnsi="Times New Roman" w:cs="Times New Roman"/>
          <w:sz w:val="24"/>
          <w:szCs w:val="24"/>
          <w:lang w:val="en-US"/>
        </w:rPr>
        <w:t>locat</w:t>
      </w:r>
      <w:r w:rsidR="00A30CA4" w:rsidRPr="000A2057">
        <w:rPr>
          <w:rFonts w:ascii="Times New Roman" w:hAnsi="Times New Roman" w:cs="Times New Roman"/>
          <w:sz w:val="24"/>
          <w:szCs w:val="24"/>
          <w:lang w:val="en-US"/>
        </w:rPr>
        <w:t>e</w:t>
      </w:r>
      <w:r w:rsidR="00A4620C" w:rsidRPr="000A2057">
        <w:rPr>
          <w:rFonts w:ascii="Times New Roman" w:hAnsi="Times New Roman" w:cs="Times New Roman"/>
          <w:sz w:val="24"/>
          <w:szCs w:val="24"/>
          <w:lang w:val="en-US"/>
        </w:rPr>
        <w:t>d</w:t>
      </w:r>
      <w:r w:rsidR="00A30CA4" w:rsidRPr="000A2057">
        <w:rPr>
          <w:rFonts w:ascii="Times New Roman" w:hAnsi="Times New Roman" w:cs="Times New Roman"/>
          <w:sz w:val="24"/>
          <w:szCs w:val="24"/>
          <w:lang w:val="en-US"/>
        </w:rPr>
        <w:t xml:space="preserve"> in the interdendritic regions. In addition, </w:t>
      </w:r>
      <w:r w:rsidR="00C154BC" w:rsidRPr="000A2057">
        <w:rPr>
          <w:rFonts w:ascii="Times New Roman" w:hAnsi="Times New Roman" w:cs="Times New Roman"/>
          <w:sz w:val="24"/>
          <w:szCs w:val="24"/>
          <w:lang w:val="en-US"/>
        </w:rPr>
        <w:t>for the</w:t>
      </w:r>
      <w:r w:rsidR="00A4620C" w:rsidRPr="000A2057">
        <w:rPr>
          <w:rFonts w:ascii="Times New Roman" w:hAnsi="Times New Roman" w:cs="Times New Roman"/>
          <w:sz w:val="24"/>
          <w:szCs w:val="24"/>
          <w:lang w:val="en-US"/>
        </w:rPr>
        <w:t xml:space="preserve"> intermetallics</w:t>
      </w:r>
      <w:r w:rsidR="00C154BC" w:rsidRPr="000A2057">
        <w:rPr>
          <w:rFonts w:ascii="Times New Roman" w:hAnsi="Times New Roman" w:cs="Times New Roman"/>
          <w:sz w:val="24"/>
          <w:szCs w:val="24"/>
          <w:lang w:val="en-US"/>
        </w:rPr>
        <w:t xml:space="preserve"> locate</w:t>
      </w:r>
      <w:r w:rsidR="00A4620C" w:rsidRPr="000A2057">
        <w:rPr>
          <w:rFonts w:ascii="Times New Roman" w:hAnsi="Times New Roman" w:cs="Times New Roman"/>
          <w:sz w:val="24"/>
          <w:szCs w:val="24"/>
          <w:lang w:val="en-US"/>
        </w:rPr>
        <w:t>d</w:t>
      </w:r>
      <w:r w:rsidR="00C154BC" w:rsidRPr="000A2057">
        <w:rPr>
          <w:rFonts w:ascii="Times New Roman" w:hAnsi="Times New Roman" w:cs="Times New Roman"/>
          <w:sz w:val="24"/>
          <w:szCs w:val="24"/>
          <w:lang w:val="en-US"/>
        </w:rPr>
        <w:t xml:space="preserve"> in the interdendritic regions,</w:t>
      </w:r>
      <w:r w:rsidR="00A30CA4" w:rsidRPr="000A2057">
        <w:rPr>
          <w:rFonts w:ascii="Times New Roman" w:hAnsi="Times New Roman" w:cs="Times New Roman"/>
          <w:sz w:val="24"/>
          <w:szCs w:val="24"/>
          <w:lang w:val="en-US"/>
        </w:rPr>
        <w:t xml:space="preserve"> </w:t>
      </w:r>
      <w:r w:rsidR="00A4620C" w:rsidRPr="000A2057">
        <w:rPr>
          <w:rFonts w:ascii="Times New Roman" w:hAnsi="Times New Roman" w:cs="Times New Roman"/>
          <w:sz w:val="24"/>
          <w:szCs w:val="24"/>
          <w:lang w:val="en-US"/>
        </w:rPr>
        <w:t xml:space="preserve">the </w:t>
      </w:r>
      <w:r w:rsidR="00A30CA4" w:rsidRPr="000A2057">
        <w:rPr>
          <w:rFonts w:ascii="Times New Roman" w:hAnsi="Times New Roman" w:cs="Times New Roman"/>
          <w:sz w:val="24"/>
          <w:szCs w:val="24"/>
          <w:lang w:val="en-US"/>
        </w:rPr>
        <w:t xml:space="preserve">α-Fe </w:t>
      </w:r>
      <w:r w:rsidR="00A4620C" w:rsidRPr="000A2057">
        <w:rPr>
          <w:rFonts w:ascii="Times New Roman" w:hAnsi="Times New Roman" w:cs="Times New Roman"/>
          <w:sz w:val="24"/>
          <w:szCs w:val="24"/>
          <w:lang w:val="en-US"/>
        </w:rPr>
        <w:t>is less effective at blocking flow</w:t>
      </w:r>
      <w:r w:rsidR="00A30CA4" w:rsidRPr="000A2057">
        <w:rPr>
          <w:rFonts w:ascii="Times New Roman" w:hAnsi="Times New Roman" w:cs="Times New Roman"/>
          <w:sz w:val="24"/>
          <w:szCs w:val="24"/>
          <w:lang w:val="en-US"/>
        </w:rPr>
        <w:t xml:space="preserve"> than </w:t>
      </w:r>
      <w:r w:rsidR="00A4620C" w:rsidRPr="000A2057">
        <w:rPr>
          <w:rFonts w:ascii="Times New Roman" w:hAnsi="Times New Roman" w:cs="Times New Roman"/>
          <w:sz w:val="24"/>
          <w:szCs w:val="24"/>
          <w:lang w:val="en-US"/>
        </w:rPr>
        <w:t xml:space="preserve">the </w:t>
      </w:r>
      <w:r w:rsidR="00A30CA4" w:rsidRPr="000A2057">
        <w:rPr>
          <w:rFonts w:ascii="Times New Roman" w:hAnsi="Times New Roman" w:cs="Times New Roman"/>
          <w:sz w:val="24"/>
          <w:szCs w:val="24"/>
          <w:lang w:val="en-US"/>
        </w:rPr>
        <w:t>β-Fe</w:t>
      </w:r>
      <w:r w:rsidR="00482236" w:rsidRPr="000A2057">
        <w:rPr>
          <w:rFonts w:ascii="Times New Roman" w:hAnsi="Times New Roman" w:cs="Times New Roman"/>
          <w:sz w:val="24"/>
          <w:szCs w:val="24"/>
          <w:lang w:val="en-US"/>
        </w:rPr>
        <w:t xml:space="preserve"> </w:t>
      </w:r>
      <w:r w:rsidR="00C154BC" w:rsidRPr="000A2057">
        <w:rPr>
          <w:rFonts w:ascii="Times New Roman" w:hAnsi="Times New Roman" w:cs="Times New Roman"/>
          <w:sz w:val="24"/>
          <w:szCs w:val="24"/>
          <w:lang w:val="en-US"/>
        </w:rPr>
        <w:t xml:space="preserve">due </w:t>
      </w:r>
      <w:r w:rsidR="00A4620C" w:rsidRPr="000A2057">
        <w:rPr>
          <w:rFonts w:ascii="Times New Roman" w:hAnsi="Times New Roman" w:cs="Times New Roman"/>
          <w:sz w:val="24"/>
          <w:szCs w:val="24"/>
          <w:lang w:val="en-US"/>
        </w:rPr>
        <w:t>its</w:t>
      </w:r>
      <w:r w:rsidR="00C154BC" w:rsidRPr="000A2057">
        <w:rPr>
          <w:rFonts w:ascii="Times New Roman" w:hAnsi="Times New Roman" w:cs="Times New Roman"/>
          <w:sz w:val="24"/>
          <w:szCs w:val="24"/>
          <w:lang w:val="en-US"/>
        </w:rPr>
        <w:t xml:space="preserve"> branched morphology</w:t>
      </w:r>
      <w:r w:rsidR="00A30CA4" w:rsidRPr="000A2057">
        <w:rPr>
          <w:rFonts w:ascii="Times New Roman" w:hAnsi="Times New Roman" w:cs="Times New Roman"/>
          <w:sz w:val="24"/>
          <w:szCs w:val="24"/>
          <w:lang w:val="en-US"/>
        </w:rPr>
        <w:t xml:space="preserve">. </w:t>
      </w:r>
      <w:r w:rsidR="00872B28" w:rsidRPr="000A2057">
        <w:rPr>
          <w:rFonts w:ascii="Times New Roman" w:hAnsi="Times New Roman" w:cs="Times New Roman"/>
          <w:sz w:val="24"/>
          <w:szCs w:val="24"/>
          <w:lang w:val="en-US"/>
        </w:rPr>
        <w:t xml:space="preserve">Therefore, the liquid can flow and feed </w:t>
      </w:r>
      <w:r w:rsidR="00A30CA4" w:rsidRPr="000A2057">
        <w:rPr>
          <w:rFonts w:ascii="Times New Roman" w:hAnsi="Times New Roman" w:cs="Times New Roman"/>
          <w:sz w:val="24"/>
          <w:szCs w:val="24"/>
          <w:lang w:val="en-US"/>
        </w:rPr>
        <w:t xml:space="preserve">within </w:t>
      </w:r>
      <w:r w:rsidR="00872B28" w:rsidRPr="000A2057">
        <w:rPr>
          <w:rFonts w:ascii="Times New Roman" w:hAnsi="Times New Roman" w:cs="Times New Roman"/>
          <w:sz w:val="24"/>
          <w:szCs w:val="24"/>
          <w:lang w:val="en-US"/>
        </w:rPr>
        <w:t xml:space="preserve">the </w:t>
      </w:r>
      <w:r w:rsidR="00F349FA" w:rsidRPr="000A2057">
        <w:rPr>
          <w:rFonts w:ascii="Times New Roman" w:hAnsi="Times New Roman" w:cs="Times New Roman"/>
          <w:sz w:val="24"/>
          <w:szCs w:val="24"/>
          <w:lang w:val="en-US"/>
        </w:rPr>
        <w:t xml:space="preserve">mush </w:t>
      </w:r>
      <w:r w:rsidR="00A30CA4" w:rsidRPr="000A2057">
        <w:rPr>
          <w:rFonts w:ascii="Times New Roman" w:hAnsi="Times New Roman" w:cs="Times New Roman"/>
          <w:sz w:val="24"/>
          <w:szCs w:val="24"/>
          <w:lang w:val="en-US"/>
        </w:rPr>
        <w:t xml:space="preserve">structure </w:t>
      </w:r>
      <w:r w:rsidR="00F349FA" w:rsidRPr="000A2057">
        <w:rPr>
          <w:rFonts w:ascii="Times New Roman" w:hAnsi="Times New Roman" w:cs="Times New Roman"/>
          <w:sz w:val="24"/>
          <w:szCs w:val="24"/>
          <w:lang w:val="en-US"/>
        </w:rPr>
        <w:t>before it is blocked</w:t>
      </w:r>
      <w:r w:rsidR="00E767EE" w:rsidRPr="000A2057">
        <w:rPr>
          <w:rFonts w:ascii="Times New Roman" w:hAnsi="Times New Roman" w:cs="Times New Roman"/>
          <w:sz w:val="24"/>
          <w:szCs w:val="24"/>
          <w:lang w:val="en-US"/>
        </w:rPr>
        <w:t>,</w:t>
      </w:r>
      <w:r w:rsidR="00482236" w:rsidRPr="000A2057">
        <w:rPr>
          <w:rFonts w:ascii="Times New Roman" w:hAnsi="Times New Roman" w:cs="Times New Roman"/>
          <w:sz w:val="24"/>
          <w:szCs w:val="24"/>
          <w:lang w:val="en-US"/>
        </w:rPr>
        <w:t xml:space="preserve"> </w:t>
      </w:r>
      <w:r w:rsidR="00A4620C" w:rsidRPr="000A2057">
        <w:rPr>
          <w:rFonts w:ascii="Times New Roman" w:hAnsi="Times New Roman" w:cs="Times New Roman"/>
          <w:sz w:val="24"/>
          <w:szCs w:val="24"/>
          <w:lang w:val="en-US"/>
        </w:rPr>
        <w:t>allowing it to</w:t>
      </w:r>
      <w:r w:rsidR="00E767EE" w:rsidRPr="000A2057">
        <w:rPr>
          <w:rFonts w:ascii="Times New Roman" w:hAnsi="Times New Roman" w:cs="Times New Roman"/>
          <w:sz w:val="24"/>
          <w:szCs w:val="24"/>
          <w:lang w:val="en-US"/>
        </w:rPr>
        <w:t xml:space="preserve"> accommodat</w:t>
      </w:r>
      <w:r w:rsidR="00A4620C" w:rsidRPr="000A2057">
        <w:rPr>
          <w:rFonts w:ascii="Times New Roman" w:hAnsi="Times New Roman" w:cs="Times New Roman"/>
          <w:sz w:val="24"/>
          <w:szCs w:val="24"/>
          <w:lang w:val="en-US"/>
        </w:rPr>
        <w:t>e</w:t>
      </w:r>
      <w:r w:rsidR="00E767EE" w:rsidRPr="000A2057">
        <w:rPr>
          <w:rFonts w:ascii="Times New Roman" w:hAnsi="Times New Roman" w:cs="Times New Roman"/>
          <w:sz w:val="24"/>
          <w:szCs w:val="24"/>
          <w:lang w:val="en-US"/>
        </w:rPr>
        <w:t xml:space="preserve"> </w:t>
      </w:r>
      <w:r w:rsidR="00A55750" w:rsidRPr="000A2057">
        <w:rPr>
          <w:rFonts w:ascii="Times New Roman" w:hAnsi="Times New Roman" w:cs="Times New Roman"/>
          <w:sz w:val="24"/>
          <w:szCs w:val="24"/>
          <w:lang w:val="en-US"/>
        </w:rPr>
        <w:t>a</w:t>
      </w:r>
      <w:r w:rsidR="00AD7B8B" w:rsidRPr="000A2057">
        <w:rPr>
          <w:rFonts w:ascii="Times New Roman" w:hAnsi="Times New Roman" w:cs="Times New Roman"/>
          <w:sz w:val="24"/>
          <w:szCs w:val="24"/>
          <w:lang w:val="en-US"/>
        </w:rPr>
        <w:t xml:space="preserve"> larger amount of deformation</w:t>
      </w:r>
      <w:r w:rsidR="00482236" w:rsidRPr="000A2057">
        <w:rPr>
          <w:rFonts w:ascii="Times New Roman" w:hAnsi="Times New Roman" w:cs="Times New Roman"/>
          <w:sz w:val="24"/>
          <w:szCs w:val="24"/>
          <w:lang w:val="en-US"/>
        </w:rPr>
        <w:t xml:space="preserve"> </w:t>
      </w:r>
      <w:r w:rsidR="00F349FA" w:rsidRPr="000A2057">
        <w:rPr>
          <w:rFonts w:ascii="Times New Roman" w:hAnsi="Times New Roman" w:cs="Times New Roman"/>
          <w:sz w:val="24"/>
          <w:szCs w:val="24"/>
          <w:lang w:val="en-US"/>
        </w:rPr>
        <w:t>before fracture (</w:t>
      </w:r>
      <w:r w:rsidR="000A2057">
        <w:rPr>
          <w:rFonts w:ascii="Times New Roman" w:hAnsi="Times New Roman" w:cs="Times New Roman"/>
          <w:sz w:val="24"/>
          <w:szCs w:val="24"/>
          <w:lang w:val="en-US"/>
        </w:rPr>
        <w:t>Fig. 9</w:t>
      </w:r>
      <w:r w:rsidR="00F349FA" w:rsidRPr="000A2057">
        <w:rPr>
          <w:rFonts w:ascii="Times New Roman" w:hAnsi="Times New Roman" w:cs="Times New Roman"/>
          <w:sz w:val="24"/>
          <w:szCs w:val="24"/>
          <w:lang w:val="en-US"/>
        </w:rPr>
        <w:t>b)</w:t>
      </w:r>
      <w:r w:rsidR="00AD7B8B" w:rsidRPr="000A2057">
        <w:rPr>
          <w:rFonts w:ascii="Times New Roman" w:hAnsi="Times New Roman" w:cs="Times New Roman"/>
          <w:sz w:val="24"/>
          <w:szCs w:val="24"/>
          <w:lang w:val="en-US"/>
        </w:rPr>
        <w:t>.</w:t>
      </w:r>
      <w:r w:rsidR="00F811ED" w:rsidRPr="000A2057">
        <w:rPr>
          <w:rFonts w:ascii="Times New Roman" w:hAnsi="Times New Roman" w:cs="Times New Roman"/>
          <w:sz w:val="24"/>
          <w:szCs w:val="24"/>
          <w:lang w:val="en-US"/>
        </w:rPr>
        <w:t xml:space="preserve"> </w:t>
      </w:r>
      <w:r w:rsidR="004462D7" w:rsidRPr="00FF6E0A">
        <w:rPr>
          <w:rFonts w:ascii="Times New Roman" w:hAnsi="Times New Roman" w:cs="Times New Roman"/>
          <w:sz w:val="24"/>
          <w:szCs w:val="24"/>
          <w:lang w:val="en-US"/>
        </w:rPr>
        <w:t>It</w:t>
      </w:r>
      <w:r w:rsidR="00305821" w:rsidRPr="00FF6E0A">
        <w:rPr>
          <w:rFonts w:ascii="Times New Roman" w:hAnsi="Times New Roman" w:cs="Times New Roman"/>
          <w:sz w:val="24"/>
          <w:szCs w:val="24"/>
          <w:lang w:val="en-US"/>
        </w:rPr>
        <w:t xml:space="preserve"> </w:t>
      </w:r>
      <w:r w:rsidR="004462D7" w:rsidRPr="00FF6E0A">
        <w:rPr>
          <w:rFonts w:ascii="Times New Roman" w:hAnsi="Times New Roman" w:cs="Times New Roman"/>
          <w:sz w:val="24"/>
          <w:szCs w:val="24"/>
          <w:lang w:val="en-US"/>
        </w:rPr>
        <w:t>is</w:t>
      </w:r>
      <w:r w:rsidR="00305821" w:rsidRPr="00FF6E0A">
        <w:rPr>
          <w:rFonts w:ascii="Times New Roman" w:hAnsi="Times New Roman" w:cs="Times New Roman"/>
          <w:sz w:val="24"/>
          <w:szCs w:val="24"/>
          <w:lang w:val="en-US"/>
        </w:rPr>
        <w:t xml:space="preserve"> generally </w:t>
      </w:r>
      <w:r w:rsidR="00A30CA4" w:rsidRPr="00FF6E0A">
        <w:rPr>
          <w:rFonts w:ascii="Times New Roman" w:hAnsi="Times New Roman" w:cs="Times New Roman"/>
          <w:sz w:val="24"/>
          <w:szCs w:val="24"/>
          <w:lang w:val="en-US"/>
        </w:rPr>
        <w:t>believed</w:t>
      </w:r>
      <w:r w:rsidR="00305821" w:rsidRPr="00FF6E0A">
        <w:rPr>
          <w:rFonts w:ascii="Times New Roman" w:hAnsi="Times New Roman" w:cs="Times New Roman"/>
          <w:sz w:val="24"/>
          <w:szCs w:val="24"/>
          <w:lang w:val="en-US"/>
        </w:rPr>
        <w:t xml:space="preserve"> that </w:t>
      </w:r>
      <w:r w:rsidR="00E767EE" w:rsidRPr="00FF6E0A">
        <w:rPr>
          <w:rFonts w:ascii="Times New Roman" w:hAnsi="Times New Roman" w:cs="Times New Roman"/>
          <w:sz w:val="24"/>
          <w:szCs w:val="24"/>
          <w:lang w:val="en-US"/>
        </w:rPr>
        <w:t>β-Fe intermetallics operate as stress concentrat</w:t>
      </w:r>
      <w:r w:rsidR="004462D7" w:rsidRPr="00FF6E0A">
        <w:rPr>
          <w:rFonts w:ascii="Times New Roman" w:hAnsi="Times New Roman" w:cs="Times New Roman"/>
          <w:sz w:val="24"/>
          <w:szCs w:val="24"/>
          <w:lang w:val="en-US"/>
        </w:rPr>
        <w:t xml:space="preserve">ors </w:t>
      </w:r>
      <w:r w:rsidR="00E767EE" w:rsidRPr="00FF6E0A">
        <w:rPr>
          <w:rFonts w:ascii="Times New Roman" w:hAnsi="Times New Roman" w:cs="Times New Roman"/>
          <w:sz w:val="24"/>
          <w:szCs w:val="24"/>
          <w:lang w:val="en-US"/>
        </w:rPr>
        <w:t xml:space="preserve">within the mush structure </w:t>
      </w:r>
      <w:r w:rsidR="00A30CA4" w:rsidRPr="00FF6E0A">
        <w:rPr>
          <w:rFonts w:ascii="Times New Roman" w:hAnsi="Times New Roman" w:cs="Times New Roman"/>
          <w:sz w:val="24"/>
          <w:szCs w:val="24"/>
          <w:lang w:val="en-US"/>
        </w:rPr>
        <w:t>due to their morphology and distribution, which</w:t>
      </w:r>
      <w:r w:rsidR="00E767EE" w:rsidRPr="00FF6E0A">
        <w:rPr>
          <w:rFonts w:ascii="Times New Roman" w:hAnsi="Times New Roman" w:cs="Times New Roman"/>
          <w:sz w:val="24"/>
          <w:szCs w:val="24"/>
          <w:lang w:val="en-US"/>
        </w:rPr>
        <w:t xml:space="preserve"> </w:t>
      </w:r>
      <w:r w:rsidR="004462D7" w:rsidRPr="00FF6E0A">
        <w:rPr>
          <w:rFonts w:ascii="Times New Roman" w:hAnsi="Times New Roman" w:cs="Times New Roman"/>
          <w:sz w:val="24"/>
          <w:szCs w:val="24"/>
          <w:lang w:val="en-US"/>
        </w:rPr>
        <w:t>weakens</w:t>
      </w:r>
      <w:r w:rsidR="00E767EE" w:rsidRPr="00FF6E0A">
        <w:rPr>
          <w:rFonts w:ascii="Times New Roman" w:hAnsi="Times New Roman" w:cs="Times New Roman"/>
          <w:sz w:val="24"/>
          <w:szCs w:val="24"/>
          <w:lang w:val="en-US"/>
        </w:rPr>
        <w:t xml:space="preserve"> the mush</w:t>
      </w:r>
      <w:r w:rsidR="00F811ED" w:rsidRPr="00FF6E0A">
        <w:rPr>
          <w:rFonts w:ascii="Times New Roman" w:hAnsi="Times New Roman" w:cs="Times New Roman"/>
          <w:sz w:val="24"/>
          <w:szCs w:val="24"/>
          <w:lang w:val="en-US"/>
        </w:rPr>
        <w:t xml:space="preserve"> </w:t>
      </w:r>
      <w:r w:rsidR="008A3B49" w:rsidRPr="00FF6E0A">
        <w:rPr>
          <w:rFonts w:ascii="Times New Roman" w:hAnsi="Times New Roman" w:cs="Times New Roman"/>
          <w:sz w:val="24"/>
          <w:szCs w:val="24"/>
          <w:lang w:val="en-US"/>
        </w:rPr>
        <w:fldChar w:fldCharType="begin" w:fldLock="1"/>
      </w:r>
      <w:r w:rsidR="003C2D79" w:rsidRPr="00FF6E0A">
        <w:rPr>
          <w:rFonts w:ascii="Times New Roman" w:hAnsi="Times New Roman" w:cs="Times New Roman"/>
          <w:sz w:val="24"/>
          <w:szCs w:val="24"/>
          <w:lang w:val="en-US"/>
        </w:rPr>
        <w:instrText>ADDIN CSL_CITATION { "citationItems" : [ { "id" : "ITEM-1", "itemData" : { "DOI" : "10.1007/s11661-010-0595-6", "ISSN" : "1073-5623", "author" : [ { "dropping-particle" : "", "family" : "Sweet", "given" : "L.", "non-dropping-particle" : "", "parse-names" : false, "suffix" : "" }, { "dropping-particle" : "", "family" : "Zhu", "given" : "S. M.", "non-dropping-particle" : "", "parse-names" : false, "suffix" : "" }, { "dropping-particle" : "", "family" : "Gao", "given" : "S. X.", "non-dropping-particle" : "", "parse-names" : false, "suffix" : "" }, { "dropping-particle" : "", "family" : "Taylor", "given" : "J. A.", "non-dropping-particle" : "", "parse-names" : false, "suffix" : "" }, { "dropping-particle" : "", "family" : "Easton", "given" : "M. A.", "non-dropping-particle" : "", "parse-names" : false, "suffix" : "" } ], "container-title" : "Metallurgical and Materials Transactions A", "id" : "ITEM-1", "issue" : "7", "issued" : { "date-parts" : [ [ "2011", "1", "8" ] ] }, "page" : "1737-1749", "title" : "The Effect of Iron Content on the Iron-Containing Intermetallic Phases in a Cast 6060 Aluminum Alloy", "type" : "article-journal", "volume" : "42" }, "uris" : [ "http://www.mendeley.com/documents/?uuid=9cebeff5-b3f7-4b28-8d60-0cdb9e4b3d22" ] } ], "mendeley" : { "formattedCitation" : "[44]", "plainTextFormattedCitation" : "[44]", "previouslyFormattedCitation" : "(Sweet et al. 2011)" }, "properties" : { "noteIndex" : 0 }, "schema" : "https://github.com/citation-style-language/schema/raw/master/csl-citation.json" }</w:instrText>
      </w:r>
      <w:r w:rsidR="008A3B49" w:rsidRPr="00FF6E0A">
        <w:rPr>
          <w:rFonts w:ascii="Times New Roman" w:hAnsi="Times New Roman" w:cs="Times New Roman"/>
          <w:sz w:val="24"/>
          <w:szCs w:val="24"/>
          <w:lang w:val="en-US"/>
        </w:rPr>
        <w:fldChar w:fldCharType="separate"/>
      </w:r>
      <w:r w:rsidR="003C2D79" w:rsidRPr="00FF6E0A">
        <w:rPr>
          <w:rFonts w:ascii="Times New Roman" w:hAnsi="Times New Roman" w:cs="Times New Roman"/>
          <w:sz w:val="24"/>
          <w:szCs w:val="24"/>
          <w:lang w:val="en-US"/>
        </w:rPr>
        <w:t>[44]</w:t>
      </w:r>
      <w:r w:rsidR="008A3B49" w:rsidRPr="00FF6E0A">
        <w:rPr>
          <w:rFonts w:ascii="Times New Roman" w:hAnsi="Times New Roman" w:cs="Times New Roman"/>
          <w:sz w:val="24"/>
          <w:szCs w:val="24"/>
          <w:lang w:val="en-US"/>
        </w:rPr>
        <w:fldChar w:fldCharType="end"/>
      </w:r>
      <w:r w:rsidR="00E767EE" w:rsidRPr="00FF6E0A">
        <w:rPr>
          <w:rFonts w:ascii="Times New Roman" w:hAnsi="Times New Roman" w:cs="Times New Roman"/>
          <w:sz w:val="24"/>
          <w:szCs w:val="24"/>
          <w:lang w:val="en-US"/>
        </w:rPr>
        <w:t>. Th</w:t>
      </w:r>
      <w:r w:rsidR="004462D7" w:rsidRPr="00FF6E0A">
        <w:rPr>
          <w:rFonts w:ascii="Times New Roman" w:hAnsi="Times New Roman" w:cs="Times New Roman"/>
          <w:sz w:val="24"/>
          <w:szCs w:val="24"/>
          <w:lang w:val="en-US"/>
        </w:rPr>
        <w:t>e</w:t>
      </w:r>
      <w:r w:rsidR="00E767EE" w:rsidRPr="00FF6E0A">
        <w:rPr>
          <w:rFonts w:ascii="Times New Roman" w:hAnsi="Times New Roman" w:cs="Times New Roman"/>
          <w:sz w:val="24"/>
          <w:szCs w:val="24"/>
          <w:lang w:val="en-US"/>
        </w:rPr>
        <w:t xml:space="preserve"> deleterious effect of β-Fe is clearly reflected in Fig</w:t>
      </w:r>
      <w:r w:rsidR="008F29CA" w:rsidRPr="00FF6E0A">
        <w:rPr>
          <w:rFonts w:ascii="Times New Roman" w:hAnsi="Times New Roman" w:cs="Times New Roman"/>
          <w:sz w:val="24"/>
          <w:szCs w:val="24"/>
          <w:lang w:val="en-US"/>
        </w:rPr>
        <w:t xml:space="preserve">. </w:t>
      </w:r>
      <w:r w:rsidR="00C14487" w:rsidRPr="00FF6E0A">
        <w:rPr>
          <w:rFonts w:ascii="Times New Roman" w:hAnsi="Times New Roman" w:cs="Times New Roman"/>
          <w:sz w:val="24"/>
          <w:szCs w:val="24"/>
          <w:lang w:val="en-US"/>
        </w:rPr>
        <w:t>9</w:t>
      </w:r>
      <w:r w:rsidR="008F29CA" w:rsidRPr="00FF6E0A">
        <w:rPr>
          <w:rFonts w:ascii="Times New Roman" w:hAnsi="Times New Roman" w:cs="Times New Roman"/>
          <w:sz w:val="24"/>
          <w:szCs w:val="24"/>
          <w:lang w:val="en-US"/>
        </w:rPr>
        <w:t>a</w:t>
      </w:r>
      <w:r w:rsidR="00EB0859" w:rsidRPr="00FF6E0A">
        <w:rPr>
          <w:rFonts w:ascii="Times New Roman" w:hAnsi="Times New Roman" w:cs="Times New Roman"/>
          <w:sz w:val="24"/>
          <w:szCs w:val="24"/>
          <w:lang w:val="en-US"/>
        </w:rPr>
        <w:t xml:space="preserve"> in which </w:t>
      </w:r>
      <w:r w:rsidR="002F2741" w:rsidRPr="00FF6E0A">
        <w:rPr>
          <w:rFonts w:ascii="Times New Roman" w:hAnsi="Times New Roman" w:cs="Times New Roman"/>
          <w:sz w:val="24"/>
          <w:szCs w:val="24"/>
          <w:lang w:val="en-US"/>
        </w:rPr>
        <w:t xml:space="preserve">Alloy </w:t>
      </w:r>
      <w:r w:rsidR="00EB0859" w:rsidRPr="00FF6E0A">
        <w:rPr>
          <w:rFonts w:ascii="Times New Roman" w:hAnsi="Times New Roman" w:cs="Times New Roman"/>
          <w:sz w:val="24"/>
          <w:szCs w:val="24"/>
          <w:lang w:val="en-US"/>
        </w:rPr>
        <w:t>311 exhibit</w:t>
      </w:r>
      <w:r w:rsidR="008F29CA" w:rsidRPr="00FF6E0A">
        <w:rPr>
          <w:rFonts w:ascii="Times New Roman" w:hAnsi="Times New Roman" w:cs="Times New Roman"/>
          <w:sz w:val="24"/>
          <w:szCs w:val="24"/>
          <w:lang w:val="en-US"/>
        </w:rPr>
        <w:t>s</w:t>
      </w:r>
      <w:r w:rsidR="00482236" w:rsidRPr="00FF6E0A">
        <w:rPr>
          <w:rFonts w:ascii="Times New Roman" w:hAnsi="Times New Roman" w:cs="Times New Roman"/>
          <w:sz w:val="24"/>
          <w:szCs w:val="24"/>
          <w:lang w:val="en-US"/>
        </w:rPr>
        <w:t xml:space="preserve"> </w:t>
      </w:r>
      <w:r w:rsidR="002F2741" w:rsidRPr="00FF6E0A">
        <w:rPr>
          <w:rFonts w:ascii="Times New Roman" w:hAnsi="Times New Roman" w:cs="Times New Roman"/>
          <w:sz w:val="24"/>
          <w:szCs w:val="24"/>
          <w:lang w:val="en-US"/>
        </w:rPr>
        <w:t xml:space="preserve">considerably </w:t>
      </w:r>
      <w:r w:rsidR="00EB0859" w:rsidRPr="00FF6E0A">
        <w:rPr>
          <w:rFonts w:ascii="Times New Roman" w:hAnsi="Times New Roman" w:cs="Times New Roman"/>
          <w:sz w:val="24"/>
          <w:szCs w:val="24"/>
          <w:lang w:val="en-US"/>
        </w:rPr>
        <w:t>lower strength</w:t>
      </w:r>
      <w:r w:rsidR="004462D7" w:rsidRPr="00FF6E0A">
        <w:rPr>
          <w:rFonts w:ascii="Times New Roman" w:hAnsi="Times New Roman" w:cs="Times New Roman"/>
          <w:sz w:val="24"/>
          <w:szCs w:val="24"/>
          <w:lang w:val="en-US"/>
        </w:rPr>
        <w:t>s</w:t>
      </w:r>
      <w:r w:rsidR="002F2741" w:rsidRPr="00FF6E0A">
        <w:rPr>
          <w:rFonts w:ascii="Times New Roman" w:hAnsi="Times New Roman" w:cs="Times New Roman"/>
          <w:sz w:val="24"/>
          <w:szCs w:val="24"/>
          <w:lang w:val="en-US"/>
        </w:rPr>
        <w:t xml:space="preserve"> </w:t>
      </w:r>
      <w:r w:rsidR="00A55750" w:rsidRPr="00FF6E0A">
        <w:rPr>
          <w:rFonts w:ascii="Times New Roman" w:hAnsi="Times New Roman" w:cs="Times New Roman"/>
          <w:sz w:val="24"/>
          <w:szCs w:val="24"/>
          <w:lang w:val="en-US"/>
        </w:rPr>
        <w:t>compared to Alloy 333</w:t>
      </w:r>
      <w:r w:rsidR="00F811ED" w:rsidRPr="00FF6E0A">
        <w:rPr>
          <w:rFonts w:ascii="Times New Roman" w:hAnsi="Times New Roman" w:cs="Times New Roman"/>
          <w:sz w:val="24"/>
          <w:szCs w:val="24"/>
          <w:lang w:val="en-US"/>
        </w:rPr>
        <w:t xml:space="preserve"> </w:t>
      </w:r>
      <w:r w:rsidR="004462D7" w:rsidRPr="00FF6E0A">
        <w:rPr>
          <w:rFonts w:ascii="Times New Roman" w:hAnsi="Times New Roman" w:cs="Times New Roman"/>
          <w:sz w:val="24"/>
          <w:szCs w:val="24"/>
          <w:lang w:val="en-US"/>
        </w:rPr>
        <w:t xml:space="preserve">for </w:t>
      </w:r>
      <w:r w:rsidR="00EB0859" w:rsidRPr="00FF6E0A">
        <w:rPr>
          <w:rFonts w:ascii="Times New Roman" w:hAnsi="Times New Roman" w:cs="Times New Roman"/>
          <w:sz w:val="24"/>
          <w:szCs w:val="24"/>
          <w:lang w:val="en-US"/>
        </w:rPr>
        <w:t xml:space="preserve">liquid </w:t>
      </w:r>
      <w:r w:rsidR="00802AFB" w:rsidRPr="00FF6E0A">
        <w:rPr>
          <w:rFonts w:ascii="Times New Roman" w:hAnsi="Times New Roman" w:cs="Times New Roman"/>
          <w:sz w:val="24"/>
          <w:szCs w:val="24"/>
          <w:lang w:val="en-US"/>
        </w:rPr>
        <w:t>fraction</w:t>
      </w:r>
      <w:r w:rsidR="004462D7" w:rsidRPr="00FF6E0A">
        <w:rPr>
          <w:rFonts w:ascii="Times New Roman" w:hAnsi="Times New Roman" w:cs="Times New Roman"/>
          <w:sz w:val="24"/>
          <w:szCs w:val="24"/>
          <w:lang w:val="en-US"/>
        </w:rPr>
        <w:t xml:space="preserve">s </w:t>
      </w:r>
      <w:r w:rsidR="002F2741" w:rsidRPr="00FF6E0A">
        <w:rPr>
          <w:rFonts w:ascii="Times New Roman" w:hAnsi="Times New Roman" w:cs="Times New Roman"/>
          <w:sz w:val="24"/>
          <w:szCs w:val="24"/>
          <w:lang w:val="en-US"/>
        </w:rPr>
        <w:t>of ~0.</w:t>
      </w:r>
      <w:r w:rsidR="00503C64" w:rsidRPr="00FF6E0A">
        <w:rPr>
          <w:rFonts w:ascii="Times New Roman" w:hAnsi="Times New Roman" w:cs="Times New Roman"/>
          <w:sz w:val="24"/>
          <w:szCs w:val="24"/>
          <w:lang w:val="en-US"/>
        </w:rPr>
        <w:t>6</w:t>
      </w:r>
      <w:r w:rsidR="002F2741" w:rsidRPr="00FF6E0A">
        <w:rPr>
          <w:rFonts w:ascii="Times New Roman" w:hAnsi="Times New Roman" w:cs="Times New Roman"/>
          <w:sz w:val="24"/>
          <w:szCs w:val="24"/>
          <w:lang w:val="en-US"/>
        </w:rPr>
        <w:t>-2.8%</w:t>
      </w:r>
      <w:r w:rsidR="00EB0859" w:rsidRPr="00FF6E0A">
        <w:rPr>
          <w:rFonts w:ascii="Times New Roman" w:hAnsi="Times New Roman" w:cs="Times New Roman"/>
          <w:sz w:val="24"/>
          <w:szCs w:val="24"/>
          <w:lang w:val="en-US"/>
        </w:rPr>
        <w:t>.</w:t>
      </w:r>
    </w:p>
    <w:p w14:paraId="08D0D207" w14:textId="77777777" w:rsidR="00556212" w:rsidRPr="000A2057" w:rsidRDefault="00F8375B" w:rsidP="0080120F">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3.3.</w:t>
      </w:r>
      <w:r w:rsidR="00FA1497" w:rsidRPr="000A2057">
        <w:rPr>
          <w:rFonts w:ascii="Times New Roman" w:hAnsi="Times New Roman" w:cs="Times New Roman"/>
          <w:sz w:val="24"/>
          <w:szCs w:val="24"/>
          <w:lang w:val="en-US"/>
        </w:rPr>
        <w:t>4</w:t>
      </w:r>
      <w:r w:rsidR="00457099" w:rsidRPr="000A2057">
        <w:rPr>
          <w:rFonts w:ascii="Times New Roman" w:hAnsi="Times New Roman" w:cs="Times New Roman"/>
          <w:sz w:val="24"/>
          <w:szCs w:val="24"/>
          <w:lang w:val="en-US"/>
        </w:rPr>
        <w:t xml:space="preserve">. </w:t>
      </w:r>
      <w:r w:rsidR="00EC349B" w:rsidRPr="000A2057">
        <w:rPr>
          <w:rFonts w:ascii="Times New Roman" w:hAnsi="Times New Roman" w:cs="Times New Roman"/>
          <w:sz w:val="24"/>
          <w:szCs w:val="24"/>
          <w:lang w:val="en-US"/>
        </w:rPr>
        <w:t xml:space="preserve">Spike formation </w:t>
      </w:r>
    </w:p>
    <w:p w14:paraId="4E160DFD" w14:textId="7D90A1EC" w:rsidR="00671CEA" w:rsidRPr="000A2057" w:rsidRDefault="002F2741" w:rsidP="0080120F">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6F149D" w:rsidRPr="000A2057">
        <w:rPr>
          <w:rFonts w:ascii="Times New Roman" w:hAnsi="Times New Roman" w:cs="Times New Roman"/>
          <w:sz w:val="24"/>
          <w:szCs w:val="24"/>
          <w:lang w:val="en-US"/>
        </w:rPr>
        <w:t>During semisolid failure, a number of s</w:t>
      </w:r>
      <w:r w:rsidR="005448C9" w:rsidRPr="000A2057">
        <w:rPr>
          <w:rFonts w:ascii="Times New Roman" w:hAnsi="Times New Roman" w:cs="Times New Roman"/>
          <w:sz w:val="24"/>
          <w:szCs w:val="24"/>
          <w:lang w:val="en-US"/>
        </w:rPr>
        <w:t xml:space="preserve">mall spikes are </w:t>
      </w:r>
      <w:r w:rsidR="006F149D" w:rsidRPr="000A2057">
        <w:rPr>
          <w:rFonts w:ascii="Times New Roman" w:hAnsi="Times New Roman" w:cs="Times New Roman"/>
          <w:sz w:val="24"/>
          <w:szCs w:val="24"/>
          <w:lang w:val="en-US"/>
        </w:rPr>
        <w:t xml:space="preserve">often </w:t>
      </w:r>
      <w:r w:rsidR="005448C9" w:rsidRPr="000A2057">
        <w:rPr>
          <w:rFonts w:ascii="Times New Roman" w:hAnsi="Times New Roman" w:cs="Times New Roman"/>
          <w:sz w:val="24"/>
          <w:szCs w:val="24"/>
          <w:lang w:val="en-US"/>
        </w:rPr>
        <w:t xml:space="preserve">observed on the fracture surface after </w:t>
      </w:r>
      <w:r w:rsidR="00FA1497" w:rsidRPr="000A2057">
        <w:rPr>
          <w:rFonts w:ascii="Times New Roman" w:hAnsi="Times New Roman" w:cs="Times New Roman"/>
          <w:sz w:val="24"/>
          <w:szCs w:val="24"/>
          <w:lang w:val="en-US"/>
        </w:rPr>
        <w:t xml:space="preserve">the </w:t>
      </w:r>
      <w:r w:rsidR="005448C9" w:rsidRPr="000A2057">
        <w:rPr>
          <w:rFonts w:ascii="Times New Roman" w:hAnsi="Times New Roman" w:cs="Times New Roman"/>
          <w:sz w:val="24"/>
          <w:szCs w:val="24"/>
          <w:lang w:val="en-US"/>
        </w:rPr>
        <w:t>semisolid tensile test</w:t>
      </w:r>
      <w:r w:rsidRPr="000A2057">
        <w:rPr>
          <w:rFonts w:ascii="Times New Roman" w:hAnsi="Times New Roman" w:cs="Times New Roman"/>
          <w:sz w:val="24"/>
          <w:szCs w:val="24"/>
          <w:lang w:val="en-US"/>
        </w:rPr>
        <w:t>s</w:t>
      </w:r>
      <w:r w:rsidR="00F811ED"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"10.1016/j.actamat.2010.11.005", "ISSN" : "13596454", "abstract" : "Semi-solid deformation has been directly observed in an Al-12 wt.% Cu alloy through the combination of real-time synchrotron X-ray radiography and a bespoke high-temperature tensile tester over a range of fraction solid from 0.35 to 0.98. During deformation at low and moderate fraction solids, the X-ray radiographs indicate that there is significant feeding of interdendritic liquid in the region of strain localization prior to crack formation. Furthermore, the measured load required to initiate localized tensile deformation was found to be similar over the range of fraction solid 0.35 to 0.66. At higher fraction solids, the radiographic observations are consistent with classical hot tearing behaviour: limited liquid flow due to low permeability; void nucleation and coalescence; and final failure. Based on these results, a three-stage mechanism for semi-solid failure is proposed which includes the effects of liquid flow and micro-neck formation. ?? 2010 Acta Materialia Inc. Published by Elsevier Ltd. All rights reserved.", "author" : [ { "dropping-particle" : "", "family" : "Phillion", "given" : "A. B.", "non-dropping-particle" : "", "parse-names" : false, "suffix" : "" }, { "dropping-particle" : "", "family" : "Hamilton", "given" : "R. W.", "non-dropping-particle" : "", "parse-names" : false, "suffix" : "" }, { "dropping-particle" : "", "family" : "Fuloria", "given" : "D.", "non-dropping-particle" : "", "parse-names" : false, "suffix" : "" }, { "dropping-particle" : "", "family" : "Leung", "given" : "A. C L", "non-dropping-particle" : "", "parse-names" : false, "suffix" : "" }, { "dropping-particle" : "", "family" : "Rockett", "given" : "P.", "non-dropping-particle" : "", "parse-names" : false, "suffix" : "" }, { "dropping-particle" : "", "family" : "Connolley", "given" : "T.", "non-dropping-particle" : "", "parse-names" : false, "suffix" : "" }, { "dropping-particle" : "", "family" : "Lee", "given" : "P. D.", "non-dropping-particle" : "", "parse-names" : false, "suffix" : "" } ], "container-title" : "Acta Materialia", "id" : "ITEM-1", "issue" : "4", "issued" : { "date-parts" : [ [ "2011" ] ] }, "page" : "1436-1444", "title" : "In situ X-ray observation of semi-solid deformation and failure in Al-Cu alloys", "type" : "article-journal", "volume" : "59" }, "uris" : [ "http://www.mendeley.com/documents/?uuid=a1faece3-16af-495c-8cbe-9dd132a808ab" ] } ], "mendeley" : { "formattedCitation" : "[27]", "plainTextFormattedCitation" : "[27]", "previouslyFormattedCitation" : "(Phillion et al. 2011)"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[27]</w:t>
      </w:r>
      <w:r w:rsidR="008A3B49" w:rsidRPr="000A2057">
        <w:rPr>
          <w:rFonts w:ascii="Times New Roman" w:hAnsi="Times New Roman" w:cs="Times New Roman"/>
          <w:sz w:val="24"/>
          <w:szCs w:val="24"/>
          <w:lang w:val="en-US"/>
        </w:rPr>
        <w:fldChar w:fldCharType="end"/>
      </w:r>
      <w:r w:rsidR="005448C9" w:rsidRPr="000A2057">
        <w:rPr>
          <w:rFonts w:ascii="Times New Roman" w:hAnsi="Times New Roman" w:cs="Times New Roman"/>
          <w:sz w:val="24"/>
          <w:szCs w:val="24"/>
          <w:lang w:val="en-US"/>
        </w:rPr>
        <w:t xml:space="preserve">. </w:t>
      </w:r>
      <w:r w:rsidR="00B85CBD" w:rsidRPr="000A2057">
        <w:rPr>
          <w:rFonts w:ascii="Times New Roman" w:hAnsi="Times New Roman" w:cs="Times New Roman"/>
          <w:sz w:val="24"/>
          <w:szCs w:val="24"/>
          <w:lang w:val="en-US"/>
        </w:rPr>
        <w:t xml:space="preserve">SEM images of the spikes </w:t>
      </w:r>
      <w:r w:rsidR="00985020" w:rsidRPr="000A2057">
        <w:rPr>
          <w:rFonts w:ascii="Times New Roman" w:hAnsi="Times New Roman" w:cs="Times New Roman"/>
          <w:sz w:val="24"/>
          <w:szCs w:val="24"/>
          <w:lang w:val="en-US"/>
        </w:rPr>
        <w:t xml:space="preserve">along </w:t>
      </w:r>
      <w:r w:rsidR="009442CB" w:rsidRPr="000A2057">
        <w:rPr>
          <w:rFonts w:ascii="Times New Roman" w:hAnsi="Times New Roman" w:cs="Times New Roman"/>
          <w:sz w:val="24"/>
          <w:szCs w:val="24"/>
          <w:lang w:val="en-US"/>
        </w:rPr>
        <w:t xml:space="preserve">with </w:t>
      </w:r>
      <w:r w:rsidR="00D671AB" w:rsidRPr="000A2057">
        <w:rPr>
          <w:rFonts w:ascii="Times New Roman" w:hAnsi="Times New Roman" w:cs="Times New Roman"/>
          <w:sz w:val="24"/>
          <w:szCs w:val="24"/>
          <w:lang w:val="en-US"/>
        </w:rPr>
        <w:t xml:space="preserve">their </w:t>
      </w:r>
      <w:r w:rsidRPr="000A2057">
        <w:rPr>
          <w:rFonts w:ascii="Times New Roman" w:hAnsi="Times New Roman" w:cs="Times New Roman"/>
          <w:sz w:val="24"/>
          <w:szCs w:val="24"/>
          <w:lang w:val="en-US"/>
        </w:rPr>
        <w:t xml:space="preserve">approximate </w:t>
      </w:r>
      <w:r w:rsidR="009442CB" w:rsidRPr="000A2057">
        <w:rPr>
          <w:rFonts w:ascii="Times New Roman" w:hAnsi="Times New Roman" w:cs="Times New Roman"/>
          <w:sz w:val="24"/>
          <w:szCs w:val="24"/>
          <w:lang w:val="en-US"/>
        </w:rPr>
        <w:t>chemical composition</w:t>
      </w:r>
      <w:r w:rsidR="00B85CBD" w:rsidRPr="000A2057">
        <w:rPr>
          <w:rFonts w:ascii="Times New Roman" w:hAnsi="Times New Roman" w:cs="Times New Roman"/>
          <w:sz w:val="24"/>
          <w:szCs w:val="24"/>
          <w:lang w:val="en-US"/>
        </w:rPr>
        <w:t>s</w:t>
      </w:r>
      <w:r w:rsidR="00BF71BD">
        <w:rPr>
          <w:rFonts w:ascii="Times New Roman" w:hAnsi="Times New Roman" w:cs="Times New Roman"/>
          <w:sz w:val="24"/>
          <w:szCs w:val="24"/>
          <w:lang w:val="en-US"/>
        </w:rPr>
        <w:t xml:space="preserve"> (</w:t>
      </w:r>
      <w:r w:rsidR="00671CEA" w:rsidRPr="000A2057">
        <w:rPr>
          <w:rFonts w:ascii="Times New Roman" w:hAnsi="Times New Roman" w:cs="Times New Roman"/>
          <w:sz w:val="24"/>
          <w:szCs w:val="24"/>
          <w:lang w:val="en-US"/>
        </w:rPr>
        <w:t>as a reference)</w:t>
      </w:r>
      <w:r w:rsidR="009442CB" w:rsidRPr="000A2057">
        <w:rPr>
          <w:rFonts w:ascii="Times New Roman" w:hAnsi="Times New Roman" w:cs="Times New Roman"/>
          <w:sz w:val="24"/>
          <w:szCs w:val="24"/>
          <w:lang w:val="en-US"/>
        </w:rPr>
        <w:t xml:space="preserve"> are shown in Fig</w:t>
      </w:r>
      <w:r w:rsidR="003F5FE3" w:rsidRPr="000A2057">
        <w:rPr>
          <w:rFonts w:ascii="Times New Roman" w:hAnsi="Times New Roman" w:cs="Times New Roman"/>
          <w:sz w:val="24"/>
          <w:szCs w:val="24"/>
          <w:lang w:val="en-US"/>
        </w:rPr>
        <w:t>s</w:t>
      </w:r>
      <w:r w:rsidR="00152A8B" w:rsidRPr="000A2057">
        <w:rPr>
          <w:rFonts w:ascii="Times New Roman" w:hAnsi="Times New Roman" w:cs="Times New Roman"/>
          <w:sz w:val="24"/>
          <w:szCs w:val="24"/>
          <w:lang w:val="en-US"/>
        </w:rPr>
        <w:t>.</w:t>
      </w:r>
      <w:r w:rsidR="000A2057">
        <w:rPr>
          <w:rFonts w:ascii="Times New Roman" w:hAnsi="Times New Roman" w:cs="Times New Roman"/>
          <w:sz w:val="24"/>
          <w:szCs w:val="24"/>
          <w:lang w:val="en-US"/>
        </w:rPr>
        <w:t xml:space="preserve"> </w:t>
      </w:r>
      <w:r w:rsidR="003A72C1" w:rsidRPr="000A2057">
        <w:rPr>
          <w:rFonts w:ascii="Times New Roman" w:hAnsi="Times New Roman" w:cs="Times New Roman"/>
          <w:sz w:val="24"/>
          <w:szCs w:val="24"/>
          <w:lang w:val="en-US"/>
        </w:rPr>
        <w:t>12</w:t>
      </w:r>
      <w:r w:rsidR="003F5FE3" w:rsidRPr="000A2057">
        <w:rPr>
          <w:rFonts w:ascii="Times New Roman" w:hAnsi="Times New Roman" w:cs="Times New Roman"/>
          <w:sz w:val="24"/>
          <w:szCs w:val="24"/>
          <w:lang w:val="en-US"/>
        </w:rPr>
        <w:t>a and b</w:t>
      </w:r>
      <w:r w:rsidR="009442CB" w:rsidRPr="000A2057">
        <w:rPr>
          <w:rFonts w:ascii="Times New Roman" w:hAnsi="Times New Roman" w:cs="Times New Roman"/>
          <w:sz w:val="24"/>
          <w:szCs w:val="24"/>
          <w:lang w:val="en-US"/>
        </w:rPr>
        <w:t xml:space="preserve"> for </w:t>
      </w:r>
      <w:r w:rsidR="003F5FE3" w:rsidRPr="000A2057">
        <w:rPr>
          <w:rFonts w:ascii="Times New Roman" w:hAnsi="Times New Roman" w:cs="Times New Roman"/>
          <w:sz w:val="24"/>
          <w:szCs w:val="24"/>
          <w:lang w:val="en-US"/>
        </w:rPr>
        <w:t xml:space="preserve">Alloys </w:t>
      </w:r>
      <w:r w:rsidR="00D20561" w:rsidRPr="000A2057">
        <w:rPr>
          <w:rFonts w:ascii="Times New Roman" w:hAnsi="Times New Roman" w:cs="Times New Roman"/>
          <w:sz w:val="24"/>
          <w:szCs w:val="24"/>
          <w:lang w:val="en-US"/>
        </w:rPr>
        <w:t>311 and 333</w:t>
      </w:r>
      <w:r w:rsidR="003F5FE3" w:rsidRPr="000A2057">
        <w:rPr>
          <w:rFonts w:ascii="Times New Roman" w:hAnsi="Times New Roman" w:cs="Times New Roman"/>
          <w:sz w:val="24"/>
          <w:szCs w:val="24"/>
          <w:lang w:val="en-US"/>
        </w:rPr>
        <w:t>, respectively</w:t>
      </w:r>
      <w:r w:rsidR="009442CB" w:rsidRPr="000A2057">
        <w:rPr>
          <w:rFonts w:ascii="Times New Roman" w:hAnsi="Times New Roman" w:cs="Times New Roman"/>
          <w:sz w:val="24"/>
          <w:szCs w:val="24"/>
          <w:lang w:val="en-US"/>
        </w:rPr>
        <w:t>.</w:t>
      </w:r>
      <w:r w:rsidR="00482236" w:rsidRPr="000A2057">
        <w:rPr>
          <w:rFonts w:ascii="Times New Roman" w:hAnsi="Times New Roman" w:cs="Times New Roman"/>
          <w:sz w:val="24"/>
          <w:szCs w:val="24"/>
          <w:lang w:val="en-US"/>
        </w:rPr>
        <w:t xml:space="preserve"> </w:t>
      </w:r>
      <w:r w:rsidR="00EF6FA3" w:rsidRPr="000A2057">
        <w:rPr>
          <w:rFonts w:ascii="Times New Roman" w:hAnsi="Times New Roman" w:cs="Times New Roman"/>
          <w:sz w:val="24"/>
          <w:szCs w:val="24"/>
          <w:lang w:val="en-US"/>
        </w:rPr>
        <w:t xml:space="preserve">In </w:t>
      </w:r>
      <w:r w:rsidRPr="000A2057">
        <w:rPr>
          <w:rFonts w:ascii="Times New Roman" w:hAnsi="Times New Roman" w:cs="Times New Roman"/>
          <w:sz w:val="24"/>
          <w:szCs w:val="24"/>
          <w:lang w:val="en-US"/>
        </w:rPr>
        <w:t>Alloy 333</w:t>
      </w:r>
      <w:r w:rsidR="00EF6FA3" w:rsidRPr="000A2057">
        <w:rPr>
          <w:rFonts w:ascii="Times New Roman" w:hAnsi="Times New Roman" w:cs="Times New Roman"/>
          <w:sz w:val="24"/>
          <w:szCs w:val="24"/>
          <w:lang w:val="en-US"/>
        </w:rPr>
        <w:t xml:space="preserve">, spikes that, based on their chemical compositions, </w:t>
      </w:r>
      <w:r w:rsidRPr="000A2057">
        <w:rPr>
          <w:rFonts w:ascii="Times New Roman" w:hAnsi="Times New Roman" w:cs="Times New Roman"/>
          <w:sz w:val="24"/>
          <w:szCs w:val="24"/>
          <w:lang w:val="en-US"/>
        </w:rPr>
        <w:t xml:space="preserve">resulted from either </w:t>
      </w:r>
      <w:r w:rsidR="00FA1497" w:rsidRPr="000A2057">
        <w:rPr>
          <w:rFonts w:ascii="Times New Roman" w:hAnsi="Times New Roman" w:cs="Times New Roman"/>
          <w:sz w:val="24"/>
          <w:szCs w:val="24"/>
          <w:lang w:val="en-US"/>
        </w:rPr>
        <w:t xml:space="preserve">the </w:t>
      </w:r>
      <w:r w:rsidR="006F149D" w:rsidRPr="000A2057">
        <w:rPr>
          <w:rFonts w:ascii="Times New Roman" w:hAnsi="Times New Roman" w:cs="Times New Roman"/>
          <w:sz w:val="24"/>
          <w:szCs w:val="24"/>
          <w:lang w:val="en-US"/>
        </w:rPr>
        <w:t>necking</w:t>
      </w:r>
      <w:r w:rsidR="000F5FE7" w:rsidRPr="000A2057">
        <w:rPr>
          <w:rFonts w:ascii="Times New Roman" w:hAnsi="Times New Roman" w:cs="Times New Roman"/>
          <w:sz w:val="24"/>
          <w:szCs w:val="24"/>
          <w:lang w:val="en-US"/>
        </w:rPr>
        <w:t xml:space="preserve"> of interdendritic α-Fe bridges</w:t>
      </w:r>
      <w:r w:rsidR="00F811ED" w:rsidRPr="000A2057">
        <w:rPr>
          <w:rFonts w:ascii="Times New Roman" w:hAnsi="Times New Roman" w:cs="Times New Roman"/>
          <w:sz w:val="24"/>
          <w:szCs w:val="24"/>
          <w:lang w:val="en-US"/>
        </w:rPr>
        <w:t xml:space="preserve"> </w:t>
      </w:r>
      <w:r w:rsidR="004360C3" w:rsidRPr="000A2057">
        <w:rPr>
          <w:rFonts w:ascii="Times New Roman" w:hAnsi="Times New Roman" w:cs="Times New Roman"/>
          <w:sz w:val="24"/>
          <w:szCs w:val="24"/>
          <w:lang w:val="en-US"/>
        </w:rPr>
        <w:t>(A in Fig. 12a) or the rupturing</w:t>
      </w:r>
      <w:r w:rsidR="000F5FE7" w:rsidRPr="000A2057">
        <w:rPr>
          <w:rFonts w:ascii="Times New Roman" w:hAnsi="Times New Roman" w:cs="Times New Roman"/>
          <w:sz w:val="24"/>
          <w:szCs w:val="24"/>
          <w:lang w:val="en-US"/>
        </w:rPr>
        <w:t xml:space="preserve"> of </w:t>
      </w:r>
      <w:r w:rsidR="000F5FE7" w:rsidRPr="000A2057">
        <w:rPr>
          <w:rFonts w:ascii="Times New Roman" w:hAnsi="Times New Roman" w:cs="Times New Roman"/>
          <w:sz w:val="24"/>
          <w:szCs w:val="24"/>
          <w:lang w:val="en-US"/>
        </w:rPr>
        <w:lastRenderedPageBreak/>
        <w:t xml:space="preserve">accumulated </w:t>
      </w:r>
      <w:r w:rsidR="00E52296" w:rsidRPr="000A2057">
        <w:rPr>
          <w:rFonts w:ascii="Times New Roman" w:hAnsi="Times New Roman" w:cs="Times New Roman"/>
          <w:sz w:val="24"/>
          <w:szCs w:val="24"/>
          <w:lang w:val="en-US"/>
        </w:rPr>
        <w:t>eutectic</w:t>
      </w:r>
      <w:r w:rsidR="00482236" w:rsidRPr="000A2057">
        <w:rPr>
          <w:rFonts w:ascii="Times New Roman" w:hAnsi="Times New Roman" w:cs="Times New Roman"/>
          <w:sz w:val="24"/>
          <w:szCs w:val="24"/>
          <w:lang w:val="en-US"/>
        </w:rPr>
        <w:t xml:space="preserve"> </w:t>
      </w:r>
      <w:r w:rsidR="000F5FE7" w:rsidRPr="000A2057">
        <w:rPr>
          <w:rFonts w:ascii="Times New Roman" w:hAnsi="Times New Roman" w:cs="Times New Roman"/>
          <w:sz w:val="24"/>
          <w:szCs w:val="24"/>
          <w:lang w:val="en-US"/>
        </w:rPr>
        <w:t xml:space="preserve">liquid </w:t>
      </w:r>
      <w:r w:rsidR="00BD19B5" w:rsidRPr="000A2057">
        <w:rPr>
          <w:rFonts w:ascii="Times New Roman" w:hAnsi="Times New Roman" w:cs="Times New Roman"/>
          <w:sz w:val="24"/>
          <w:szCs w:val="24"/>
          <w:lang w:val="en-US"/>
        </w:rPr>
        <w:t>(</w:t>
      </w:r>
      <w:r w:rsidR="004360C3" w:rsidRPr="000A2057">
        <w:rPr>
          <w:rFonts w:ascii="Times New Roman" w:hAnsi="Times New Roman" w:cs="Times New Roman"/>
          <w:sz w:val="24"/>
          <w:szCs w:val="24"/>
          <w:lang w:val="en-US"/>
        </w:rPr>
        <w:t>B in Fig.</w:t>
      </w:r>
      <w:r w:rsidR="00BD19B5" w:rsidRPr="000A2057">
        <w:rPr>
          <w:rFonts w:ascii="Times New Roman" w:hAnsi="Times New Roman" w:cs="Times New Roman"/>
          <w:sz w:val="24"/>
          <w:szCs w:val="24"/>
          <w:lang w:val="en-US"/>
        </w:rPr>
        <w:t xml:space="preserve"> 1</w:t>
      </w:r>
      <w:r w:rsidR="003A72C1" w:rsidRPr="000A2057">
        <w:rPr>
          <w:rFonts w:ascii="Times New Roman" w:hAnsi="Times New Roman" w:cs="Times New Roman"/>
          <w:sz w:val="24"/>
          <w:szCs w:val="24"/>
          <w:lang w:val="en-US"/>
        </w:rPr>
        <w:t>2</w:t>
      </w:r>
      <w:r w:rsidRPr="000A2057">
        <w:rPr>
          <w:rFonts w:ascii="Times New Roman" w:hAnsi="Times New Roman" w:cs="Times New Roman"/>
          <w:sz w:val="24"/>
          <w:szCs w:val="24"/>
          <w:lang w:val="en-US"/>
        </w:rPr>
        <w:t>a</w:t>
      </w:r>
      <w:r w:rsidR="00BD19B5" w:rsidRPr="000A2057">
        <w:rPr>
          <w:rFonts w:ascii="Times New Roman" w:hAnsi="Times New Roman" w:cs="Times New Roman"/>
          <w:sz w:val="24"/>
          <w:szCs w:val="24"/>
          <w:lang w:val="en-US"/>
        </w:rPr>
        <w:t>)</w:t>
      </w:r>
      <w:r w:rsidR="00EF6FA3" w:rsidRPr="000A2057">
        <w:rPr>
          <w:rFonts w:ascii="Times New Roman" w:hAnsi="Times New Roman" w:cs="Times New Roman"/>
          <w:sz w:val="24"/>
          <w:szCs w:val="24"/>
          <w:lang w:val="en-US"/>
        </w:rPr>
        <w:t xml:space="preserve"> were frequently observed</w:t>
      </w:r>
      <w:r w:rsidR="00BD19B5" w:rsidRPr="000A2057">
        <w:rPr>
          <w:rFonts w:ascii="Times New Roman" w:hAnsi="Times New Roman" w:cs="Times New Roman"/>
          <w:sz w:val="24"/>
          <w:szCs w:val="24"/>
          <w:lang w:val="en-US"/>
        </w:rPr>
        <w:t xml:space="preserve">. </w:t>
      </w:r>
      <w:r w:rsidR="00671CEA" w:rsidRPr="000A2057">
        <w:rPr>
          <w:rFonts w:ascii="Times New Roman" w:hAnsi="Times New Roman" w:cs="Times New Roman"/>
          <w:sz w:val="24"/>
          <w:szCs w:val="24"/>
          <w:lang w:val="en-US"/>
        </w:rPr>
        <w:t xml:space="preserve">However, </w:t>
      </w:r>
      <w:r w:rsidR="00B862AC" w:rsidRPr="000A2057">
        <w:rPr>
          <w:rFonts w:ascii="Times New Roman" w:hAnsi="Times New Roman" w:cs="Times New Roman"/>
          <w:sz w:val="24"/>
          <w:szCs w:val="24"/>
          <w:lang w:val="en-US"/>
        </w:rPr>
        <w:t xml:space="preserve">in Alloy </w:t>
      </w:r>
      <w:r w:rsidR="00671CEA" w:rsidRPr="000A2057">
        <w:rPr>
          <w:rFonts w:ascii="Times New Roman" w:hAnsi="Times New Roman" w:cs="Times New Roman"/>
          <w:sz w:val="24"/>
          <w:szCs w:val="24"/>
          <w:lang w:val="en-US"/>
        </w:rPr>
        <w:t>31</w:t>
      </w:r>
      <w:r w:rsidR="00D671AB" w:rsidRPr="000A2057">
        <w:rPr>
          <w:rFonts w:ascii="Times New Roman" w:hAnsi="Times New Roman" w:cs="Times New Roman"/>
          <w:sz w:val="24"/>
          <w:szCs w:val="24"/>
          <w:lang w:val="en-US"/>
        </w:rPr>
        <w:t>1</w:t>
      </w:r>
      <w:r w:rsidR="00EF6FA3" w:rsidRPr="000A2057">
        <w:rPr>
          <w:rFonts w:ascii="Times New Roman" w:hAnsi="Times New Roman" w:cs="Times New Roman"/>
          <w:sz w:val="24"/>
          <w:szCs w:val="24"/>
          <w:lang w:val="en-US"/>
        </w:rPr>
        <w:t>, only a few</w:t>
      </w:r>
      <w:r w:rsidR="00671CEA" w:rsidRPr="000A2057">
        <w:rPr>
          <w:rFonts w:ascii="Times New Roman" w:hAnsi="Times New Roman" w:cs="Times New Roman"/>
          <w:sz w:val="24"/>
          <w:szCs w:val="24"/>
          <w:lang w:val="en-US"/>
        </w:rPr>
        <w:t xml:space="preserve"> </w:t>
      </w:r>
      <w:r w:rsidR="00EF6FA3" w:rsidRPr="000A2057">
        <w:rPr>
          <w:rFonts w:ascii="Times New Roman" w:hAnsi="Times New Roman" w:cs="Times New Roman"/>
          <w:sz w:val="24"/>
          <w:szCs w:val="24"/>
          <w:lang w:val="en-US"/>
        </w:rPr>
        <w:t xml:space="preserve">spikes that formed via eutectic liquid rupturing were observed </w:t>
      </w:r>
      <w:r w:rsidR="00B862AC" w:rsidRPr="000A2057">
        <w:rPr>
          <w:rFonts w:ascii="Times New Roman" w:hAnsi="Times New Roman" w:cs="Times New Roman"/>
          <w:sz w:val="24"/>
          <w:szCs w:val="24"/>
          <w:lang w:val="en-US"/>
        </w:rPr>
        <w:t>(Fig. 12b)</w:t>
      </w:r>
      <w:r w:rsidR="00D671AB" w:rsidRPr="000A2057">
        <w:rPr>
          <w:rFonts w:ascii="Times New Roman" w:hAnsi="Times New Roman" w:cs="Times New Roman"/>
          <w:sz w:val="24"/>
          <w:szCs w:val="24"/>
          <w:lang w:val="en-US"/>
        </w:rPr>
        <w:t>.</w:t>
      </w:r>
    </w:p>
    <w:p w14:paraId="3DFA2AAC" w14:textId="77777777" w:rsidR="00346CBC" w:rsidRDefault="00B862AC" w:rsidP="0080120F">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5D327A" w:rsidRPr="000A2057">
        <w:rPr>
          <w:rFonts w:ascii="Times New Roman" w:hAnsi="Times New Roman" w:cs="Times New Roman"/>
          <w:sz w:val="24"/>
          <w:szCs w:val="24"/>
          <w:lang w:val="en-US"/>
        </w:rPr>
        <w:t xml:space="preserve">Recently, </w:t>
      </w:r>
      <w:r w:rsidR="00714FBF" w:rsidRPr="000A2057">
        <w:rPr>
          <w:rFonts w:ascii="Times New Roman" w:hAnsi="Times New Roman" w:cs="Times New Roman"/>
          <w:sz w:val="24"/>
          <w:szCs w:val="24"/>
          <w:lang w:val="en-US"/>
        </w:rPr>
        <w:t>by utilizing</w:t>
      </w:r>
      <w:r w:rsidR="00C23002" w:rsidRPr="000A2057">
        <w:rPr>
          <w:rFonts w:ascii="Times New Roman" w:hAnsi="Times New Roman" w:cs="Times New Roman"/>
          <w:sz w:val="24"/>
          <w:szCs w:val="24"/>
          <w:lang w:val="en-US"/>
        </w:rPr>
        <w:t xml:space="preserve"> </w:t>
      </w:r>
      <w:r w:rsidR="00714FBF" w:rsidRPr="000A2057">
        <w:rPr>
          <w:rFonts w:ascii="Times New Roman" w:hAnsi="Times New Roman" w:cs="Times New Roman"/>
          <w:sz w:val="24"/>
          <w:szCs w:val="24"/>
          <w:lang w:val="en-US"/>
        </w:rPr>
        <w:t>synchrotron X-ray radiography</w:t>
      </w:r>
      <w:r w:rsidR="005D327A" w:rsidRPr="000A2057">
        <w:rPr>
          <w:rFonts w:ascii="Times New Roman" w:hAnsi="Times New Roman" w:cs="Times New Roman"/>
          <w:sz w:val="24"/>
          <w:szCs w:val="24"/>
          <w:lang w:val="en-US"/>
        </w:rPr>
        <w:t xml:space="preserve">, </w:t>
      </w:r>
      <w:proofErr w:type="spellStart"/>
      <w:r w:rsidR="005D327A" w:rsidRPr="000A2057">
        <w:rPr>
          <w:rFonts w:ascii="Times New Roman" w:hAnsi="Times New Roman" w:cs="Times New Roman"/>
          <w:sz w:val="24"/>
          <w:szCs w:val="24"/>
          <w:lang w:val="en-US"/>
        </w:rPr>
        <w:t>Phillion</w:t>
      </w:r>
      <w:proofErr w:type="spellEnd"/>
      <w:r w:rsidR="005D327A" w:rsidRPr="000A2057">
        <w:rPr>
          <w:rFonts w:ascii="Times New Roman" w:hAnsi="Times New Roman" w:cs="Times New Roman"/>
          <w:sz w:val="24"/>
          <w:szCs w:val="24"/>
          <w:lang w:val="en-US"/>
        </w:rPr>
        <w:t xml:space="preserve"> et al.</w:t>
      </w:r>
      <w:r w:rsidR="00985020"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"10.1016/j.actamat.2010.11.005", "ISSN" : "13596454", "abstract" : "Semi-solid deformation has been directly observed in an Al-12 wt.% Cu alloy through the combination of real-time synchrotron X-ray radiography and a bespoke high-temperature tensile tester over a range of fraction solid from 0.35 to 0.98. During deformation at low and moderate fraction solids, the X-ray radiographs indicate that there is significant feeding of interdendritic liquid in the region of strain localization prior to crack formation. Furthermore, the measured load required to initiate localized tensile deformation was found to be similar over the range of fraction solid 0.35 to 0.66. At higher fraction solids, the radiographic observations are consistent with classical hot tearing behaviour: limited liquid flow due to low permeability; void nucleation and coalescence; and final failure. Based on these results, a three-stage mechanism for semi-solid failure is proposed which includes the effects of liquid flow and micro-neck formation. ?? 2010 Acta Materialia Inc. Published by Elsevier Ltd. All rights reserved.", "author" : [ { "dropping-particle" : "", "family" : "Phillion", "given" : "A. B.", "non-dropping-particle" : "", "parse-names" : false, "suffix" : "" }, { "dropping-particle" : "", "family" : "Hamilton", "given" : "R. W.", "non-dropping-particle" : "", "parse-names" : false, "suffix" : "" }, { "dropping-particle" : "", "family" : "Fuloria", "given" : "D.", "non-dropping-particle" : "", "parse-names" : false, "suffix" : "" }, { "dropping-particle" : "", "family" : "Leung", "given" : "A. C L", "non-dropping-particle" : "", "parse-names" : false, "suffix" : "" }, { "dropping-particle" : "", "family" : "Rockett", "given" : "P.", "non-dropping-particle" : "", "parse-names" : false, "suffix" : "" }, { "dropping-particle" : "", "family" : "Connolley", "given" : "T.", "non-dropping-particle" : "", "parse-names" : false, "suffix" : "" }, { "dropping-particle" : "", "family" : "Lee", "given" : "P. D.", "non-dropping-particle" : "", "parse-names" : false, "suffix" : "" } ], "container-title" : "Acta Materialia", "id" : "ITEM-1", "issue" : "4", "issued" : { "date-parts" : [ [ "2011" ] ] }, "page" : "1436-1444", "title" : "In situ X-ray observation of semi-solid deformation and failure in Al-Cu alloys", "type" : "article-journal", "volume" : "59" }, "uris" : [ "http://www.mendeley.com/documents/?uuid=a1faece3-16af-495c-8cbe-9dd132a808ab" ] } ], "mendeley" : { "formattedCitation" : "[27]", "plainTextFormattedCitation" : "[27]", "previouslyFormattedCitation" : "(Phillion et al. 2011)"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[27</w:t>
      </w:r>
      <w:r w:rsidR="00381496"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end"/>
      </w:r>
      <w:r w:rsidR="00714FBF" w:rsidRPr="000A2057">
        <w:rPr>
          <w:rFonts w:ascii="Times New Roman" w:hAnsi="Times New Roman" w:cs="Times New Roman"/>
          <w:sz w:val="24"/>
          <w:szCs w:val="24"/>
          <w:lang w:val="en-US"/>
        </w:rPr>
        <w:t xml:space="preserve">conducted </w:t>
      </w:r>
      <w:r w:rsidR="00C23002" w:rsidRPr="009D72FD">
        <w:rPr>
          <w:rFonts w:ascii="Times New Roman" w:hAnsi="Times New Roman" w:cs="Times New Roman"/>
          <w:i/>
          <w:sz w:val="24"/>
          <w:szCs w:val="24"/>
          <w:lang w:val="en-US"/>
        </w:rPr>
        <w:t>in</w:t>
      </w:r>
      <w:r w:rsidR="00AC027C" w:rsidRPr="009D72FD">
        <w:rPr>
          <w:rFonts w:ascii="Times New Roman" w:hAnsi="Times New Roman" w:cs="Times New Roman"/>
          <w:i/>
          <w:sz w:val="24"/>
          <w:szCs w:val="24"/>
          <w:lang w:val="en-US"/>
        </w:rPr>
        <w:t xml:space="preserve"> </w:t>
      </w:r>
      <w:r w:rsidR="00AA2DAC" w:rsidRPr="009D72FD">
        <w:rPr>
          <w:rFonts w:ascii="Times New Roman" w:hAnsi="Times New Roman" w:cs="Times New Roman"/>
          <w:i/>
          <w:sz w:val="24"/>
          <w:szCs w:val="24"/>
          <w:lang w:val="en-US"/>
        </w:rPr>
        <w:t>situ</w:t>
      </w:r>
      <w:r w:rsidR="00714FBF" w:rsidRPr="000A2057">
        <w:rPr>
          <w:rFonts w:ascii="Times New Roman" w:hAnsi="Times New Roman" w:cs="Times New Roman"/>
          <w:sz w:val="24"/>
          <w:szCs w:val="24"/>
          <w:lang w:val="en-US"/>
        </w:rPr>
        <w:t xml:space="preserve"> observation</w:t>
      </w:r>
      <w:r w:rsidR="00AC027C" w:rsidRPr="000A2057">
        <w:rPr>
          <w:rFonts w:ascii="Times New Roman" w:hAnsi="Times New Roman" w:cs="Times New Roman"/>
          <w:sz w:val="24"/>
          <w:szCs w:val="24"/>
          <w:lang w:val="en-US"/>
        </w:rPr>
        <w:t>s</w:t>
      </w:r>
      <w:r w:rsidR="00714FBF" w:rsidRPr="000A2057">
        <w:rPr>
          <w:rFonts w:ascii="Times New Roman" w:hAnsi="Times New Roman" w:cs="Times New Roman"/>
          <w:sz w:val="24"/>
          <w:szCs w:val="24"/>
          <w:lang w:val="en-US"/>
        </w:rPr>
        <w:t xml:space="preserve"> o</w:t>
      </w:r>
      <w:r w:rsidR="00AC027C" w:rsidRPr="000A2057">
        <w:rPr>
          <w:rFonts w:ascii="Times New Roman" w:hAnsi="Times New Roman" w:cs="Times New Roman"/>
          <w:sz w:val="24"/>
          <w:szCs w:val="24"/>
          <w:lang w:val="en-US"/>
        </w:rPr>
        <w:t>f</w:t>
      </w:r>
      <w:r w:rsidR="00714FBF" w:rsidRPr="000A2057">
        <w:rPr>
          <w:rFonts w:ascii="Times New Roman" w:hAnsi="Times New Roman" w:cs="Times New Roman"/>
          <w:sz w:val="24"/>
          <w:szCs w:val="24"/>
          <w:lang w:val="en-US"/>
        </w:rPr>
        <w:t xml:space="preserve"> the semisolid deformation behavior of </w:t>
      </w:r>
      <w:r w:rsidR="00AC027C" w:rsidRPr="000A2057">
        <w:rPr>
          <w:rFonts w:ascii="Times New Roman" w:hAnsi="Times New Roman" w:cs="Times New Roman"/>
          <w:sz w:val="24"/>
          <w:szCs w:val="24"/>
          <w:lang w:val="en-US"/>
        </w:rPr>
        <w:t xml:space="preserve">the </w:t>
      </w:r>
      <w:r w:rsidR="00714FBF" w:rsidRPr="000A2057">
        <w:rPr>
          <w:rFonts w:ascii="Times New Roman" w:hAnsi="Times New Roman" w:cs="Times New Roman"/>
          <w:sz w:val="24"/>
          <w:szCs w:val="24"/>
          <w:lang w:val="en-US"/>
        </w:rPr>
        <w:t>Al-Cu system</w:t>
      </w:r>
      <w:r w:rsidR="00482236" w:rsidRPr="000A2057">
        <w:rPr>
          <w:rFonts w:ascii="Times New Roman" w:hAnsi="Times New Roman" w:cs="Times New Roman"/>
          <w:sz w:val="24"/>
          <w:szCs w:val="24"/>
          <w:lang w:val="en-US"/>
        </w:rPr>
        <w:t xml:space="preserve"> </w:t>
      </w:r>
      <w:r w:rsidR="00714FBF" w:rsidRPr="000A2057">
        <w:rPr>
          <w:rFonts w:ascii="Times New Roman" w:hAnsi="Times New Roman" w:cs="Times New Roman"/>
          <w:sz w:val="24"/>
          <w:szCs w:val="24"/>
          <w:lang w:val="en-US"/>
        </w:rPr>
        <w:t>and</w:t>
      </w:r>
      <w:r w:rsidR="00AC027C" w:rsidRPr="000A2057">
        <w:rPr>
          <w:rFonts w:ascii="Times New Roman" w:hAnsi="Times New Roman" w:cs="Times New Roman"/>
          <w:sz w:val="24"/>
          <w:szCs w:val="24"/>
          <w:lang w:val="en-US"/>
        </w:rPr>
        <w:t xml:space="preserve"> proposed that</w:t>
      </w:r>
      <w:r w:rsidR="00714FBF" w:rsidRPr="000A2057">
        <w:rPr>
          <w:rFonts w:ascii="Times New Roman" w:hAnsi="Times New Roman" w:cs="Times New Roman"/>
          <w:sz w:val="24"/>
          <w:szCs w:val="24"/>
          <w:lang w:val="en-US"/>
        </w:rPr>
        <w:t xml:space="preserve"> </w:t>
      </w:r>
      <w:r w:rsidR="005D327A" w:rsidRPr="000A2057">
        <w:rPr>
          <w:rFonts w:ascii="Times New Roman" w:hAnsi="Times New Roman" w:cs="Times New Roman"/>
          <w:sz w:val="24"/>
          <w:szCs w:val="24"/>
          <w:lang w:val="en-US"/>
        </w:rPr>
        <w:t xml:space="preserve">rupturing of </w:t>
      </w:r>
      <w:r w:rsidR="00312C74" w:rsidRPr="000A2057">
        <w:rPr>
          <w:rFonts w:ascii="Times New Roman" w:hAnsi="Times New Roman" w:cs="Times New Roman"/>
          <w:sz w:val="24"/>
          <w:szCs w:val="24"/>
          <w:lang w:val="en-US"/>
        </w:rPr>
        <w:t xml:space="preserve">the </w:t>
      </w:r>
      <w:r w:rsidR="005D327A" w:rsidRPr="000A2057">
        <w:rPr>
          <w:rFonts w:ascii="Times New Roman" w:hAnsi="Times New Roman" w:cs="Times New Roman"/>
          <w:sz w:val="24"/>
          <w:szCs w:val="24"/>
          <w:lang w:val="en-US"/>
        </w:rPr>
        <w:t xml:space="preserve">accumulated liquid </w:t>
      </w:r>
      <w:r w:rsidR="00312C74" w:rsidRPr="000A2057">
        <w:rPr>
          <w:rFonts w:ascii="Times New Roman" w:hAnsi="Times New Roman" w:cs="Times New Roman"/>
          <w:sz w:val="24"/>
          <w:szCs w:val="24"/>
          <w:lang w:val="en-US"/>
        </w:rPr>
        <w:t>w</w:t>
      </w:r>
      <w:r w:rsidR="00714FBF" w:rsidRPr="000A2057">
        <w:rPr>
          <w:rFonts w:ascii="Times New Roman" w:hAnsi="Times New Roman" w:cs="Times New Roman"/>
          <w:sz w:val="24"/>
          <w:szCs w:val="24"/>
          <w:lang w:val="en-US"/>
        </w:rPr>
        <w:t xml:space="preserve">as </w:t>
      </w:r>
      <w:r w:rsidR="005D327A" w:rsidRPr="000A2057">
        <w:rPr>
          <w:rFonts w:ascii="Times New Roman" w:hAnsi="Times New Roman" w:cs="Times New Roman"/>
          <w:sz w:val="24"/>
          <w:szCs w:val="24"/>
          <w:lang w:val="en-US"/>
        </w:rPr>
        <w:t xml:space="preserve">the principle source </w:t>
      </w:r>
      <w:r w:rsidR="00312C74" w:rsidRPr="000A2057">
        <w:rPr>
          <w:rFonts w:ascii="Times New Roman" w:hAnsi="Times New Roman" w:cs="Times New Roman"/>
          <w:sz w:val="24"/>
          <w:szCs w:val="24"/>
          <w:lang w:val="en-US"/>
        </w:rPr>
        <w:t>for</w:t>
      </w:r>
      <w:r w:rsidR="00AA2DAC" w:rsidRPr="000A2057">
        <w:rPr>
          <w:rFonts w:ascii="Times New Roman" w:hAnsi="Times New Roman" w:cs="Times New Roman"/>
          <w:sz w:val="24"/>
          <w:szCs w:val="24"/>
          <w:lang w:val="en-US"/>
        </w:rPr>
        <w:t xml:space="preserve"> </w:t>
      </w:r>
      <w:r w:rsidR="005D327A" w:rsidRPr="000A2057">
        <w:rPr>
          <w:rFonts w:ascii="Times New Roman" w:hAnsi="Times New Roman" w:cs="Times New Roman"/>
          <w:sz w:val="24"/>
          <w:szCs w:val="24"/>
          <w:lang w:val="en-US"/>
        </w:rPr>
        <w:t>the spikes.</w:t>
      </w:r>
      <w:r w:rsidR="00482236" w:rsidRPr="000A2057">
        <w:rPr>
          <w:rFonts w:ascii="Times New Roman" w:hAnsi="Times New Roman" w:cs="Times New Roman"/>
          <w:sz w:val="24"/>
          <w:szCs w:val="24"/>
          <w:lang w:val="en-US"/>
        </w:rPr>
        <w:t xml:space="preserve"> </w:t>
      </w:r>
      <w:proofErr w:type="spellStart"/>
      <w:r w:rsidR="005D327A" w:rsidRPr="000A2057">
        <w:rPr>
          <w:rFonts w:ascii="Times New Roman" w:hAnsi="Times New Roman" w:cs="Times New Roman"/>
          <w:sz w:val="24"/>
          <w:szCs w:val="24"/>
          <w:lang w:val="en-US"/>
        </w:rPr>
        <w:t>Farup</w:t>
      </w:r>
      <w:proofErr w:type="spellEnd"/>
      <w:r w:rsidR="005D327A" w:rsidRPr="000A2057">
        <w:rPr>
          <w:rFonts w:ascii="Times New Roman" w:hAnsi="Times New Roman" w:cs="Times New Roman"/>
          <w:sz w:val="24"/>
          <w:szCs w:val="24"/>
          <w:lang w:val="en-US"/>
        </w:rPr>
        <w:t xml:space="preserve"> et al.</w:t>
      </w:r>
      <w:r w:rsidR="00F811ED" w:rsidRPr="000A2057">
        <w:rPr>
          <w:rFonts w:ascii="Times New Roman" w:hAnsi="Times New Roman" w:cs="Times New Roman"/>
          <w:sz w:val="24"/>
          <w:szCs w:val="24"/>
          <w:lang w:val="en-US"/>
        </w:rPr>
        <w:t xml:space="preserve"> </w:t>
      </w:r>
      <w:r w:rsidR="008A3B49" w:rsidRPr="000A2057">
        <w:rPr>
          <w:rFonts w:ascii="Times New Roman" w:hAnsi="Times New Roman" w:cs="Times New Roman"/>
          <w:sz w:val="24"/>
          <w:szCs w:val="24"/>
          <w:lang w:val="en-US"/>
        </w:rPr>
        <w:fldChar w:fldCharType="begin" w:fldLock="1"/>
      </w:r>
      <w:r w:rsidR="003C2D79" w:rsidRPr="000A2057">
        <w:rPr>
          <w:rFonts w:ascii="Times New Roman" w:hAnsi="Times New Roman" w:cs="Times New Roman"/>
          <w:sz w:val="24"/>
          <w:szCs w:val="24"/>
          <w:lang w:val="en-US"/>
        </w:rPr>
        <w:instrText>ADDIN CSL_CITATION { "citationItems" : [ { "id" : "ITEM-1", "itemData" : { "DOI" : "10.1016/S1359-6454(01)00013-1", "ISSN" : "13596454", "abstract" : "Hot tears have been induced during the solidification of a succinonitrile-acetone alloy by pulling the columnar dendrites in the transverse direction with a pulling stick. The opening of the mushy zone (hot tears) always occurred at grain boundaries. At low volume fraction of solid, the opening can be compensated by leaner-solute interdendritic liquid (i.e., \"healed\" hot tears). At higher volume fraction of solid, hot tears directly nucleate in the interdendritic liquid or develop from pre-existing micropores induced by solidification shrinkage. Their surface (edge) is made of secondary dendrite arms, which have not yet bridged, but a few spikes have also been observed. These later spikes formed either by the necking of solid bridges established across the grain boundaries prior to pulling, or by the sudden break-up of the liquid film during pulling. Similar spikes have been found by SEM on the hot tear surface of an aluminium-copper alloy. ?? 2001 Published by Elsevier Science Ltd on behalf of Acta Materialia Inc.", "author" : [ { "dropping-particle" : "", "family" : "Farup", "given" : "I.", "non-dropping-particle" : "", "parse-names" : false, "suffix" : "" }, { "dropping-particle" : "", "family" : "Drezet", "given" : "J. M.", "non-dropping-particle" : "", "parse-names" : false, "suffix" : "" }, { "dropping-particle" : "", "family" : "Rappaz", "given" : "M.", "non-dropping-particle" : "", "parse-names" : false, "suffix" : "" } ], "container-title" : "Acta Materialia", "id" : "ITEM-1", "issue" : "7", "issued" : { "date-parts" : [ [ "2001" ] ] }, "page" : "1261-1269", "title" : "In situ observation of hot tearing formation in succinonitrile-acetone", "type" : "article-journal", "volume" : "49" }, "uris" : [ "http://www.mendeley.com/documents/?uuid=0d4e1bf1-846e-4e6a-8e09-dbba4db6b52f" ] } ], "mendeley" : { "formattedCitation" : "[6]", "plainTextFormattedCitation" : "[6]", "previouslyFormattedCitation" : "(Farup et al. 2001)" }, "properties" : { "noteIndex" : 0 }, "schema" : "https://github.com/citation-style-language/schema/raw/master/csl-citation.json" }</w:instrText>
      </w:r>
      <w:r w:rsidR="008A3B49" w:rsidRPr="000A2057">
        <w:rPr>
          <w:rFonts w:ascii="Times New Roman" w:hAnsi="Times New Roman" w:cs="Times New Roman"/>
          <w:sz w:val="24"/>
          <w:szCs w:val="24"/>
          <w:lang w:val="en-US"/>
        </w:rPr>
        <w:fldChar w:fldCharType="separate"/>
      </w:r>
      <w:r w:rsidR="003C2D79" w:rsidRPr="000A2057">
        <w:rPr>
          <w:rFonts w:ascii="Times New Roman" w:hAnsi="Times New Roman" w:cs="Times New Roman"/>
          <w:sz w:val="24"/>
          <w:szCs w:val="24"/>
          <w:lang w:val="en-US"/>
        </w:rPr>
        <w:t>[6]</w:t>
      </w:r>
      <w:r w:rsidR="008A3B49" w:rsidRPr="000A2057">
        <w:rPr>
          <w:rFonts w:ascii="Times New Roman" w:hAnsi="Times New Roman" w:cs="Times New Roman"/>
          <w:sz w:val="24"/>
          <w:szCs w:val="24"/>
          <w:lang w:val="en-US"/>
        </w:rPr>
        <w:fldChar w:fldCharType="end"/>
      </w:r>
      <w:r w:rsidR="00F811ED" w:rsidRPr="000A2057">
        <w:rPr>
          <w:rFonts w:ascii="Times New Roman" w:hAnsi="Times New Roman" w:cs="Times New Roman"/>
          <w:sz w:val="24"/>
          <w:szCs w:val="24"/>
          <w:lang w:val="en-US"/>
        </w:rPr>
        <w:t xml:space="preserve"> </w:t>
      </w:r>
      <w:r w:rsidR="005D327A" w:rsidRPr="000A2057">
        <w:rPr>
          <w:rFonts w:ascii="Times New Roman" w:hAnsi="Times New Roman" w:cs="Times New Roman"/>
          <w:sz w:val="24"/>
          <w:szCs w:val="24"/>
          <w:lang w:val="en-US"/>
        </w:rPr>
        <w:t xml:space="preserve">identified two </w:t>
      </w:r>
      <w:r w:rsidR="00C73C88" w:rsidRPr="000A2057">
        <w:rPr>
          <w:rFonts w:ascii="Times New Roman" w:hAnsi="Times New Roman" w:cs="Times New Roman"/>
          <w:sz w:val="24"/>
          <w:szCs w:val="24"/>
          <w:lang w:val="en-US"/>
        </w:rPr>
        <w:t>spike formation mechanisms: (1)</w:t>
      </w:r>
      <w:r w:rsidR="00482236" w:rsidRPr="000A2057">
        <w:rPr>
          <w:rFonts w:ascii="Times New Roman" w:hAnsi="Times New Roman" w:cs="Times New Roman"/>
          <w:sz w:val="24"/>
          <w:szCs w:val="24"/>
          <w:lang w:val="en-US"/>
        </w:rPr>
        <w:t xml:space="preserve"> </w:t>
      </w:r>
      <w:r w:rsidR="00AA2DAC" w:rsidRPr="000A2057">
        <w:rPr>
          <w:rFonts w:ascii="Times New Roman" w:hAnsi="Times New Roman" w:cs="Times New Roman"/>
          <w:sz w:val="24"/>
          <w:szCs w:val="24"/>
          <w:lang w:val="en-US"/>
        </w:rPr>
        <w:t>the necking of solid bridge</w:t>
      </w:r>
      <w:r w:rsidR="00312C74" w:rsidRPr="000A2057">
        <w:rPr>
          <w:rFonts w:ascii="Times New Roman" w:hAnsi="Times New Roman" w:cs="Times New Roman"/>
          <w:sz w:val="24"/>
          <w:szCs w:val="24"/>
          <w:lang w:val="en-US"/>
        </w:rPr>
        <w:t>s</w:t>
      </w:r>
      <w:r w:rsidR="00AA2DAC" w:rsidRPr="000A2057">
        <w:rPr>
          <w:rFonts w:ascii="Times New Roman" w:hAnsi="Times New Roman" w:cs="Times New Roman"/>
          <w:sz w:val="24"/>
          <w:szCs w:val="24"/>
          <w:lang w:val="en-US"/>
        </w:rPr>
        <w:t xml:space="preserve"> </w:t>
      </w:r>
      <w:r w:rsidR="00312C74" w:rsidRPr="000A2057">
        <w:rPr>
          <w:rFonts w:ascii="Times New Roman" w:hAnsi="Times New Roman" w:cs="Times New Roman"/>
          <w:sz w:val="24"/>
          <w:szCs w:val="24"/>
          <w:lang w:val="en-US"/>
        </w:rPr>
        <w:t>at</w:t>
      </w:r>
      <w:r w:rsidR="00AA2DAC" w:rsidRPr="000A2057">
        <w:rPr>
          <w:rFonts w:ascii="Times New Roman" w:hAnsi="Times New Roman" w:cs="Times New Roman"/>
          <w:sz w:val="24"/>
          <w:szCs w:val="24"/>
          <w:lang w:val="en-US"/>
        </w:rPr>
        <w:t xml:space="preserve"> the grain boundaries and (2) </w:t>
      </w:r>
      <w:r w:rsidR="00FA1497" w:rsidRPr="000A2057">
        <w:rPr>
          <w:rFonts w:ascii="Times New Roman" w:hAnsi="Times New Roman" w:cs="Times New Roman"/>
          <w:sz w:val="24"/>
          <w:szCs w:val="24"/>
          <w:lang w:val="en-US"/>
        </w:rPr>
        <w:t>the</w:t>
      </w:r>
      <w:r w:rsidR="00AA2DAC" w:rsidRPr="000A2057">
        <w:rPr>
          <w:rFonts w:ascii="Times New Roman" w:hAnsi="Times New Roman" w:cs="Times New Roman"/>
          <w:sz w:val="24"/>
          <w:szCs w:val="24"/>
          <w:lang w:val="en-US"/>
        </w:rPr>
        <w:t xml:space="preserve"> break-up of </w:t>
      </w:r>
      <w:r w:rsidR="000A2057">
        <w:rPr>
          <w:rFonts w:ascii="Times New Roman" w:hAnsi="Times New Roman" w:cs="Times New Roman"/>
          <w:sz w:val="24"/>
          <w:szCs w:val="24"/>
          <w:lang w:val="en-US"/>
        </w:rPr>
        <w:t xml:space="preserve">the </w:t>
      </w:r>
      <w:r w:rsidR="00AA2DAC" w:rsidRPr="000A2057">
        <w:rPr>
          <w:rFonts w:ascii="Times New Roman" w:hAnsi="Times New Roman" w:cs="Times New Roman"/>
          <w:sz w:val="24"/>
          <w:szCs w:val="24"/>
          <w:lang w:val="en-US"/>
        </w:rPr>
        <w:t xml:space="preserve">liquid </w:t>
      </w:r>
      <w:r w:rsidR="00FA1497" w:rsidRPr="000A2057">
        <w:rPr>
          <w:rFonts w:ascii="Times New Roman" w:hAnsi="Times New Roman" w:cs="Times New Roman"/>
          <w:sz w:val="24"/>
          <w:szCs w:val="24"/>
          <w:lang w:val="en-US"/>
        </w:rPr>
        <w:t>phase</w:t>
      </w:r>
      <w:r w:rsidR="00AA2DAC" w:rsidRPr="000A2057">
        <w:rPr>
          <w:rFonts w:ascii="Times New Roman" w:hAnsi="Times New Roman" w:cs="Times New Roman"/>
          <w:sz w:val="24"/>
          <w:szCs w:val="24"/>
          <w:lang w:val="en-US"/>
        </w:rPr>
        <w:t>.</w:t>
      </w:r>
      <w:r w:rsidR="00F02894" w:rsidRPr="000A2057">
        <w:rPr>
          <w:rFonts w:ascii="Times New Roman" w:hAnsi="Times New Roman" w:cs="Times New Roman"/>
          <w:sz w:val="24"/>
          <w:szCs w:val="24"/>
          <w:lang w:val="en-US"/>
        </w:rPr>
        <w:t xml:space="preserve"> </w:t>
      </w:r>
      <w:r w:rsidR="00312C74" w:rsidRPr="000A2057">
        <w:rPr>
          <w:rFonts w:ascii="Times New Roman" w:hAnsi="Times New Roman" w:cs="Times New Roman"/>
          <w:sz w:val="24"/>
          <w:szCs w:val="24"/>
          <w:lang w:val="en-US"/>
        </w:rPr>
        <w:t>This</w:t>
      </w:r>
      <w:r w:rsidR="00F02894" w:rsidRPr="000A2057">
        <w:rPr>
          <w:rFonts w:ascii="Times New Roman" w:hAnsi="Times New Roman" w:cs="Times New Roman"/>
          <w:sz w:val="24"/>
          <w:szCs w:val="24"/>
          <w:lang w:val="en-US"/>
        </w:rPr>
        <w:t xml:space="preserve"> study shows that depending on t</w:t>
      </w:r>
      <w:r w:rsidR="00A15CE3" w:rsidRPr="000A2057">
        <w:rPr>
          <w:rFonts w:ascii="Times New Roman" w:hAnsi="Times New Roman" w:cs="Times New Roman"/>
          <w:sz w:val="24"/>
          <w:szCs w:val="24"/>
          <w:lang w:val="en-US"/>
        </w:rPr>
        <w:t>he microstructure of the alloy,</w:t>
      </w:r>
      <w:r w:rsidR="00F26D71" w:rsidRPr="000A2057">
        <w:rPr>
          <w:rFonts w:ascii="Times New Roman" w:hAnsi="Times New Roman" w:cs="Times New Roman"/>
          <w:sz w:val="24"/>
          <w:szCs w:val="24"/>
          <w:lang w:val="en-US"/>
        </w:rPr>
        <w:t xml:space="preserve"> </w:t>
      </w:r>
      <w:r w:rsidR="00312C74" w:rsidRPr="000A2057">
        <w:rPr>
          <w:rFonts w:ascii="Times New Roman" w:hAnsi="Times New Roman" w:cs="Times New Roman"/>
          <w:sz w:val="24"/>
          <w:szCs w:val="24"/>
          <w:lang w:val="en-US"/>
        </w:rPr>
        <w:t xml:space="preserve">either </w:t>
      </w:r>
      <w:r w:rsidR="00F26D71" w:rsidRPr="000A2057">
        <w:rPr>
          <w:rFonts w:ascii="Times New Roman" w:hAnsi="Times New Roman" w:cs="Times New Roman"/>
          <w:sz w:val="24"/>
          <w:szCs w:val="24"/>
          <w:lang w:val="en-US"/>
        </w:rPr>
        <w:t>of</w:t>
      </w:r>
      <w:r w:rsidR="00312C74" w:rsidRPr="000A2057">
        <w:rPr>
          <w:rFonts w:ascii="Times New Roman" w:hAnsi="Times New Roman" w:cs="Times New Roman"/>
          <w:sz w:val="24"/>
          <w:szCs w:val="24"/>
          <w:lang w:val="en-US"/>
        </w:rPr>
        <w:t xml:space="preserve"> these </w:t>
      </w:r>
      <w:r w:rsidR="004727FD" w:rsidRPr="000A2057">
        <w:rPr>
          <w:rFonts w:ascii="Times New Roman" w:hAnsi="Times New Roman" w:cs="Times New Roman"/>
          <w:sz w:val="24"/>
          <w:szCs w:val="24"/>
          <w:lang w:val="en-US"/>
        </w:rPr>
        <w:t xml:space="preserve">mechanisms </w:t>
      </w:r>
      <w:r w:rsidR="006F149D" w:rsidRPr="000A2057">
        <w:rPr>
          <w:rFonts w:ascii="Times New Roman" w:hAnsi="Times New Roman" w:cs="Times New Roman"/>
          <w:sz w:val="24"/>
          <w:szCs w:val="24"/>
          <w:lang w:val="en-US"/>
        </w:rPr>
        <w:t>or</w:t>
      </w:r>
      <w:r w:rsidR="00312C74" w:rsidRPr="000A2057">
        <w:rPr>
          <w:rFonts w:ascii="Times New Roman" w:hAnsi="Times New Roman" w:cs="Times New Roman"/>
          <w:sz w:val="24"/>
          <w:szCs w:val="24"/>
          <w:lang w:val="en-US"/>
        </w:rPr>
        <w:t xml:space="preserve"> a</w:t>
      </w:r>
      <w:r w:rsidR="006F149D" w:rsidRPr="000A2057">
        <w:rPr>
          <w:rFonts w:ascii="Times New Roman" w:hAnsi="Times New Roman" w:cs="Times New Roman"/>
          <w:sz w:val="24"/>
          <w:szCs w:val="24"/>
          <w:lang w:val="en-US"/>
        </w:rPr>
        <w:t xml:space="preserve"> combination of both</w:t>
      </w:r>
      <w:r w:rsidR="00312C74" w:rsidRPr="000A2057">
        <w:rPr>
          <w:rFonts w:ascii="Times New Roman" w:hAnsi="Times New Roman" w:cs="Times New Roman"/>
          <w:sz w:val="24"/>
          <w:szCs w:val="24"/>
          <w:lang w:val="en-US"/>
        </w:rPr>
        <w:t xml:space="preserve"> may </w:t>
      </w:r>
      <w:r w:rsidR="004727FD" w:rsidRPr="000A2057">
        <w:rPr>
          <w:rFonts w:ascii="Times New Roman" w:hAnsi="Times New Roman" w:cs="Times New Roman"/>
          <w:sz w:val="24"/>
          <w:szCs w:val="24"/>
          <w:lang w:val="en-US"/>
        </w:rPr>
        <w:t>contribute to the semisolid tensile properties</w:t>
      </w:r>
      <w:r w:rsidR="00741A35" w:rsidRPr="000A2057">
        <w:rPr>
          <w:rFonts w:ascii="Times New Roman" w:hAnsi="Times New Roman" w:cs="Times New Roman"/>
          <w:sz w:val="24"/>
          <w:szCs w:val="24"/>
          <w:lang w:val="en-US"/>
        </w:rPr>
        <w:t xml:space="preserve"> as well</w:t>
      </w:r>
      <w:r w:rsidR="004727FD" w:rsidRPr="000A2057">
        <w:rPr>
          <w:rFonts w:ascii="Times New Roman" w:hAnsi="Times New Roman" w:cs="Times New Roman"/>
          <w:sz w:val="24"/>
          <w:szCs w:val="24"/>
          <w:lang w:val="en-US"/>
        </w:rPr>
        <w:t xml:space="preserve">. </w:t>
      </w:r>
      <w:r w:rsidR="00C3549E" w:rsidRPr="000A2057">
        <w:rPr>
          <w:rFonts w:ascii="Times New Roman" w:hAnsi="Times New Roman" w:cs="Times New Roman"/>
          <w:sz w:val="24"/>
          <w:szCs w:val="24"/>
          <w:lang w:val="en-US"/>
        </w:rPr>
        <w:t xml:space="preserve">For </w:t>
      </w:r>
      <w:r w:rsidR="004360C3" w:rsidRPr="000A2057">
        <w:rPr>
          <w:rFonts w:ascii="Times New Roman" w:hAnsi="Times New Roman" w:cs="Times New Roman"/>
          <w:sz w:val="24"/>
          <w:szCs w:val="24"/>
          <w:lang w:val="en-US"/>
        </w:rPr>
        <w:t xml:space="preserve">Alloy </w:t>
      </w:r>
      <w:r w:rsidR="00C3549E" w:rsidRPr="000A2057">
        <w:rPr>
          <w:rFonts w:ascii="Times New Roman" w:hAnsi="Times New Roman" w:cs="Times New Roman"/>
          <w:sz w:val="24"/>
          <w:szCs w:val="24"/>
          <w:lang w:val="en-US"/>
        </w:rPr>
        <w:t xml:space="preserve">311, </w:t>
      </w:r>
      <w:r w:rsidR="00620DF8" w:rsidRPr="000A2057">
        <w:rPr>
          <w:rFonts w:ascii="Times New Roman" w:hAnsi="Times New Roman" w:cs="Times New Roman"/>
          <w:sz w:val="24"/>
          <w:szCs w:val="24"/>
          <w:lang w:val="en-US"/>
        </w:rPr>
        <w:t>although</w:t>
      </w:r>
      <w:r w:rsidR="001F1F58" w:rsidRPr="000A2057">
        <w:rPr>
          <w:rFonts w:ascii="Times New Roman" w:hAnsi="Times New Roman" w:cs="Times New Roman"/>
          <w:sz w:val="24"/>
          <w:szCs w:val="24"/>
          <w:lang w:val="en-US"/>
        </w:rPr>
        <w:t xml:space="preserve"> there are</w:t>
      </w:r>
      <w:r w:rsidR="00620DF8" w:rsidRPr="000A2057">
        <w:rPr>
          <w:rFonts w:ascii="Times New Roman" w:hAnsi="Times New Roman" w:cs="Times New Roman"/>
          <w:sz w:val="24"/>
          <w:szCs w:val="24"/>
          <w:lang w:val="en-US"/>
        </w:rPr>
        <w:t xml:space="preserve"> β-Fe bridge</w:t>
      </w:r>
      <w:r w:rsidR="00741A35" w:rsidRPr="000A2057">
        <w:rPr>
          <w:rFonts w:ascii="Times New Roman" w:hAnsi="Times New Roman" w:cs="Times New Roman"/>
          <w:sz w:val="24"/>
          <w:szCs w:val="24"/>
          <w:lang w:val="en-US"/>
        </w:rPr>
        <w:t>s</w:t>
      </w:r>
      <w:r w:rsidR="004360C3" w:rsidRPr="000A2057">
        <w:rPr>
          <w:rFonts w:ascii="Times New Roman" w:hAnsi="Times New Roman" w:cs="Times New Roman"/>
          <w:sz w:val="24"/>
          <w:szCs w:val="24"/>
          <w:lang w:val="en-US"/>
        </w:rPr>
        <w:t xml:space="preserve"> between </w:t>
      </w:r>
      <w:r w:rsidR="001F1F58" w:rsidRPr="000A2057">
        <w:rPr>
          <w:rFonts w:ascii="Times New Roman" w:hAnsi="Times New Roman" w:cs="Times New Roman"/>
          <w:sz w:val="24"/>
          <w:szCs w:val="24"/>
          <w:lang w:val="en-US"/>
        </w:rPr>
        <w:t xml:space="preserve">the </w:t>
      </w:r>
      <w:r w:rsidR="004360C3" w:rsidRPr="000A2057">
        <w:rPr>
          <w:rFonts w:ascii="Times New Roman" w:hAnsi="Times New Roman" w:cs="Times New Roman"/>
          <w:sz w:val="24"/>
          <w:szCs w:val="24"/>
          <w:lang w:val="en-US"/>
        </w:rPr>
        <w:t>aluminum dendrite cells/grains</w:t>
      </w:r>
      <w:r w:rsidR="00620DF8" w:rsidRPr="000A2057">
        <w:rPr>
          <w:rFonts w:ascii="Times New Roman" w:hAnsi="Times New Roman" w:cs="Times New Roman"/>
          <w:sz w:val="24"/>
          <w:szCs w:val="24"/>
          <w:lang w:val="en-US"/>
        </w:rPr>
        <w:t xml:space="preserve">, </w:t>
      </w:r>
      <w:r w:rsidR="00C3549E" w:rsidRPr="000A2057">
        <w:rPr>
          <w:rFonts w:ascii="Times New Roman" w:hAnsi="Times New Roman" w:cs="Times New Roman"/>
          <w:sz w:val="24"/>
          <w:szCs w:val="24"/>
          <w:lang w:val="en-US"/>
        </w:rPr>
        <w:t xml:space="preserve">the </w:t>
      </w:r>
      <w:r w:rsidR="00741A35" w:rsidRPr="000A2057">
        <w:rPr>
          <w:rFonts w:ascii="Times New Roman" w:hAnsi="Times New Roman" w:cs="Times New Roman"/>
          <w:sz w:val="24"/>
          <w:szCs w:val="24"/>
          <w:lang w:val="en-US"/>
        </w:rPr>
        <w:t xml:space="preserve">mechanism for </w:t>
      </w:r>
      <w:r w:rsidR="00C3549E" w:rsidRPr="000A2057">
        <w:rPr>
          <w:rFonts w:ascii="Times New Roman" w:hAnsi="Times New Roman" w:cs="Times New Roman"/>
          <w:sz w:val="24"/>
          <w:szCs w:val="24"/>
          <w:lang w:val="en-US"/>
        </w:rPr>
        <w:t xml:space="preserve">necking through </w:t>
      </w:r>
      <w:r w:rsidR="001F1F58" w:rsidRPr="000A2057">
        <w:rPr>
          <w:rFonts w:ascii="Times New Roman" w:hAnsi="Times New Roman" w:cs="Times New Roman"/>
          <w:sz w:val="24"/>
          <w:szCs w:val="24"/>
          <w:lang w:val="en-US"/>
        </w:rPr>
        <w:t xml:space="preserve">the </w:t>
      </w:r>
      <w:r w:rsidR="00C3549E" w:rsidRPr="000A2057">
        <w:rPr>
          <w:rFonts w:ascii="Times New Roman" w:hAnsi="Times New Roman" w:cs="Times New Roman"/>
          <w:sz w:val="24"/>
          <w:szCs w:val="24"/>
          <w:lang w:val="en-US"/>
        </w:rPr>
        <w:t>solid bridge</w:t>
      </w:r>
      <w:r w:rsidR="001F1F58" w:rsidRPr="000A2057">
        <w:rPr>
          <w:rFonts w:ascii="Times New Roman" w:hAnsi="Times New Roman" w:cs="Times New Roman"/>
          <w:sz w:val="24"/>
          <w:szCs w:val="24"/>
          <w:lang w:val="en-US"/>
        </w:rPr>
        <w:t>s</w:t>
      </w:r>
      <w:r w:rsidR="00C3549E" w:rsidRPr="000A2057">
        <w:rPr>
          <w:rFonts w:ascii="Times New Roman" w:hAnsi="Times New Roman" w:cs="Times New Roman"/>
          <w:sz w:val="24"/>
          <w:szCs w:val="24"/>
          <w:lang w:val="en-US"/>
        </w:rPr>
        <w:t xml:space="preserve"> </w:t>
      </w:r>
      <w:r w:rsidR="001F1F58" w:rsidRPr="000A2057">
        <w:rPr>
          <w:rFonts w:ascii="Times New Roman" w:hAnsi="Times New Roman" w:cs="Times New Roman"/>
          <w:sz w:val="24"/>
          <w:szCs w:val="24"/>
          <w:lang w:val="en-US"/>
        </w:rPr>
        <w:t xml:space="preserve">is </w:t>
      </w:r>
      <w:r w:rsidR="00370DDB" w:rsidRPr="000A2057">
        <w:rPr>
          <w:rFonts w:ascii="Times New Roman" w:hAnsi="Times New Roman" w:cs="Times New Roman"/>
          <w:sz w:val="24"/>
          <w:szCs w:val="24"/>
          <w:lang w:val="en-US"/>
        </w:rPr>
        <w:t xml:space="preserve">not </w:t>
      </w:r>
      <w:r w:rsidR="00C3549E" w:rsidRPr="000A2057">
        <w:rPr>
          <w:rFonts w:ascii="Times New Roman" w:hAnsi="Times New Roman" w:cs="Times New Roman"/>
          <w:sz w:val="24"/>
          <w:szCs w:val="24"/>
          <w:lang w:val="en-US"/>
        </w:rPr>
        <w:t>active</w:t>
      </w:r>
      <w:r w:rsidR="00370DDB" w:rsidRPr="000A2057">
        <w:rPr>
          <w:rFonts w:ascii="Times New Roman" w:hAnsi="Times New Roman" w:cs="Times New Roman"/>
          <w:sz w:val="24"/>
          <w:szCs w:val="24"/>
          <w:lang w:val="en-US"/>
        </w:rPr>
        <w:t>, due to the discontinuous</w:t>
      </w:r>
      <w:r w:rsidR="001F1F58" w:rsidRPr="000A2057">
        <w:rPr>
          <w:rFonts w:ascii="Times New Roman" w:hAnsi="Times New Roman" w:cs="Times New Roman"/>
          <w:sz w:val="24"/>
          <w:szCs w:val="24"/>
          <w:lang w:val="en-US"/>
        </w:rPr>
        <w:t xml:space="preserve"> nature </w:t>
      </w:r>
      <w:r w:rsidR="00370DDB" w:rsidRPr="000A2057">
        <w:rPr>
          <w:rFonts w:ascii="Times New Roman" w:hAnsi="Times New Roman" w:cs="Times New Roman"/>
          <w:sz w:val="24"/>
          <w:szCs w:val="24"/>
          <w:lang w:val="en-US"/>
        </w:rPr>
        <w:t xml:space="preserve">of </w:t>
      </w:r>
      <w:r w:rsidR="001F1F58" w:rsidRPr="000A2057">
        <w:rPr>
          <w:rFonts w:ascii="Times New Roman" w:hAnsi="Times New Roman" w:cs="Times New Roman"/>
          <w:sz w:val="24"/>
          <w:szCs w:val="24"/>
          <w:lang w:val="en-US"/>
        </w:rPr>
        <w:t xml:space="preserve">the </w:t>
      </w:r>
      <w:r w:rsidR="00370DDB" w:rsidRPr="000A2057">
        <w:rPr>
          <w:rFonts w:ascii="Times New Roman" w:hAnsi="Times New Roman" w:cs="Times New Roman"/>
          <w:sz w:val="24"/>
          <w:szCs w:val="24"/>
          <w:lang w:val="en-US"/>
        </w:rPr>
        <w:t xml:space="preserve">individual large plates.  </w:t>
      </w:r>
      <w:r w:rsidR="00585F7A" w:rsidRPr="000A2057">
        <w:rPr>
          <w:rFonts w:ascii="Times New Roman" w:hAnsi="Times New Roman" w:cs="Times New Roman"/>
          <w:sz w:val="24"/>
          <w:szCs w:val="24"/>
          <w:lang w:val="en-US" w:eastAsia="zh-CN"/>
        </w:rPr>
        <w:t>O</w:t>
      </w:r>
      <w:r w:rsidR="00620DF8" w:rsidRPr="000A2057">
        <w:rPr>
          <w:rFonts w:ascii="Times New Roman" w:hAnsi="Times New Roman" w:cs="Times New Roman"/>
          <w:sz w:val="24"/>
          <w:szCs w:val="24"/>
          <w:lang w:val="en-US"/>
        </w:rPr>
        <w:t xml:space="preserve">n the other hand, </w:t>
      </w:r>
      <w:r w:rsidR="00B34DA4" w:rsidRPr="000A2057">
        <w:rPr>
          <w:rFonts w:ascii="Times New Roman" w:hAnsi="Times New Roman" w:cs="Times New Roman"/>
          <w:sz w:val="24"/>
          <w:szCs w:val="24"/>
          <w:lang w:val="en-US"/>
        </w:rPr>
        <w:t>their plate</w:t>
      </w:r>
      <w:r w:rsidR="00284E27" w:rsidRPr="000A2057">
        <w:rPr>
          <w:rFonts w:ascii="Times New Roman" w:hAnsi="Times New Roman" w:cs="Times New Roman"/>
          <w:sz w:val="24"/>
          <w:szCs w:val="24"/>
          <w:lang w:val="en-US" w:eastAsia="zh-CN"/>
        </w:rPr>
        <w:t>-</w:t>
      </w:r>
      <w:r w:rsidR="00B34DA4" w:rsidRPr="000A2057">
        <w:rPr>
          <w:rFonts w:ascii="Times New Roman" w:hAnsi="Times New Roman" w:cs="Times New Roman"/>
          <w:sz w:val="24"/>
          <w:szCs w:val="24"/>
          <w:lang w:val="en-US"/>
        </w:rPr>
        <w:t xml:space="preserve">like morphology </w:t>
      </w:r>
      <w:r w:rsidR="00620DF8" w:rsidRPr="000A2057">
        <w:rPr>
          <w:rFonts w:ascii="Times New Roman" w:hAnsi="Times New Roman" w:cs="Times New Roman"/>
          <w:sz w:val="24"/>
          <w:szCs w:val="24"/>
          <w:lang w:val="en-US"/>
        </w:rPr>
        <w:t>limits the liquid flow</w:t>
      </w:r>
      <w:r w:rsidR="000A2057">
        <w:rPr>
          <w:rFonts w:ascii="Times New Roman" w:hAnsi="Times New Roman" w:cs="Times New Roman"/>
          <w:sz w:val="24"/>
          <w:szCs w:val="24"/>
          <w:lang w:val="en-US"/>
        </w:rPr>
        <w:t>,</w:t>
      </w:r>
      <w:r w:rsidR="00620DF8" w:rsidRPr="000A2057">
        <w:rPr>
          <w:rFonts w:ascii="Times New Roman" w:hAnsi="Times New Roman" w:cs="Times New Roman"/>
          <w:sz w:val="24"/>
          <w:szCs w:val="24"/>
          <w:lang w:val="en-US"/>
        </w:rPr>
        <w:t xml:space="preserve"> and consequently, </w:t>
      </w:r>
      <w:r w:rsidR="00C3549E" w:rsidRPr="000A2057">
        <w:rPr>
          <w:rFonts w:ascii="Times New Roman" w:hAnsi="Times New Roman" w:cs="Times New Roman"/>
          <w:sz w:val="24"/>
          <w:szCs w:val="24"/>
          <w:lang w:val="en-US"/>
        </w:rPr>
        <w:t xml:space="preserve">liquid </w:t>
      </w:r>
      <w:r w:rsidR="00B34DA4" w:rsidRPr="000A2057">
        <w:rPr>
          <w:rFonts w:ascii="Times New Roman" w:hAnsi="Times New Roman" w:cs="Times New Roman"/>
          <w:sz w:val="24"/>
          <w:szCs w:val="24"/>
          <w:lang w:val="en-US"/>
        </w:rPr>
        <w:t xml:space="preserve">accumulation </w:t>
      </w:r>
      <w:r w:rsidR="00AB5E67" w:rsidRPr="000A2057">
        <w:rPr>
          <w:rFonts w:ascii="Times New Roman" w:hAnsi="Times New Roman" w:cs="Times New Roman"/>
          <w:sz w:val="24"/>
          <w:szCs w:val="24"/>
          <w:lang w:val="en-US"/>
        </w:rPr>
        <w:t>and rupturing</w:t>
      </w:r>
      <w:r w:rsidR="00294A8B" w:rsidRPr="000A2057">
        <w:rPr>
          <w:rFonts w:ascii="Times New Roman" w:hAnsi="Times New Roman" w:cs="Times New Roman"/>
          <w:sz w:val="24"/>
          <w:szCs w:val="24"/>
          <w:lang w:val="en-US"/>
        </w:rPr>
        <w:t xml:space="preserve"> rarely</w:t>
      </w:r>
      <w:r w:rsidR="001F1F58" w:rsidRPr="000A2057">
        <w:rPr>
          <w:rFonts w:ascii="Times New Roman" w:hAnsi="Times New Roman" w:cs="Times New Roman"/>
          <w:sz w:val="24"/>
          <w:szCs w:val="24"/>
          <w:lang w:val="en-US"/>
        </w:rPr>
        <w:t xml:space="preserve"> occur</w:t>
      </w:r>
      <w:r w:rsidR="007F7E39" w:rsidRPr="000A2057">
        <w:rPr>
          <w:rFonts w:ascii="Times New Roman" w:hAnsi="Times New Roman" w:cs="Times New Roman"/>
          <w:sz w:val="24"/>
          <w:szCs w:val="24"/>
          <w:lang w:val="en-US"/>
        </w:rPr>
        <w:t>, suggesting</w:t>
      </w:r>
      <w:r w:rsidR="006200F5" w:rsidRPr="000A2057">
        <w:rPr>
          <w:rFonts w:ascii="Times New Roman" w:hAnsi="Times New Roman" w:cs="Times New Roman"/>
          <w:sz w:val="24"/>
          <w:szCs w:val="24"/>
          <w:lang w:val="en-US"/>
        </w:rPr>
        <w:t xml:space="preserve"> that</w:t>
      </w:r>
      <w:r w:rsidR="007F7E39" w:rsidRPr="000A2057">
        <w:rPr>
          <w:rFonts w:ascii="Times New Roman" w:hAnsi="Times New Roman" w:cs="Times New Roman"/>
          <w:sz w:val="24"/>
          <w:szCs w:val="24"/>
          <w:lang w:val="en-US"/>
        </w:rPr>
        <w:t xml:space="preserve"> litt</w:t>
      </w:r>
      <w:r w:rsidR="00DE753C" w:rsidRPr="000A2057">
        <w:rPr>
          <w:rFonts w:ascii="Times New Roman" w:hAnsi="Times New Roman" w:cs="Times New Roman"/>
          <w:sz w:val="24"/>
          <w:szCs w:val="24"/>
          <w:lang w:val="en-US"/>
        </w:rPr>
        <w:t>le</w:t>
      </w:r>
      <w:r w:rsidR="00E52296" w:rsidRPr="000A2057">
        <w:rPr>
          <w:rFonts w:ascii="Times New Roman" w:hAnsi="Times New Roman" w:cs="Times New Roman"/>
          <w:sz w:val="24"/>
          <w:szCs w:val="24"/>
          <w:lang w:val="en-US"/>
        </w:rPr>
        <w:t xml:space="preserve"> plastic</w:t>
      </w:r>
      <w:r w:rsidR="007F7E39" w:rsidRPr="000A2057">
        <w:rPr>
          <w:rFonts w:ascii="Times New Roman" w:hAnsi="Times New Roman" w:cs="Times New Roman"/>
          <w:sz w:val="24"/>
          <w:szCs w:val="24"/>
          <w:lang w:val="en-US"/>
        </w:rPr>
        <w:t xml:space="preserve"> deformation </w:t>
      </w:r>
      <w:r w:rsidR="006200F5" w:rsidRPr="000A2057">
        <w:rPr>
          <w:rFonts w:ascii="Times New Roman" w:hAnsi="Times New Roman" w:cs="Times New Roman"/>
          <w:sz w:val="24"/>
          <w:szCs w:val="24"/>
          <w:lang w:val="en-US"/>
        </w:rPr>
        <w:t xml:space="preserve">occurs </w:t>
      </w:r>
      <w:r w:rsidR="007F7E39" w:rsidRPr="000A2057">
        <w:rPr>
          <w:rFonts w:ascii="Times New Roman" w:hAnsi="Times New Roman" w:cs="Times New Roman"/>
          <w:sz w:val="24"/>
          <w:szCs w:val="24"/>
          <w:lang w:val="en-US"/>
        </w:rPr>
        <w:t>before failure</w:t>
      </w:r>
      <w:r w:rsidR="00294A8B" w:rsidRPr="000A2057">
        <w:rPr>
          <w:rFonts w:ascii="Times New Roman" w:hAnsi="Times New Roman" w:cs="Times New Roman"/>
          <w:sz w:val="24"/>
          <w:szCs w:val="24"/>
          <w:lang w:val="en-US"/>
        </w:rPr>
        <w:t xml:space="preserve">. </w:t>
      </w:r>
      <w:r w:rsidR="00E52296" w:rsidRPr="000A2057">
        <w:rPr>
          <w:rFonts w:ascii="Times New Roman" w:hAnsi="Times New Roman" w:cs="Times New Roman"/>
          <w:sz w:val="24"/>
          <w:szCs w:val="24"/>
          <w:lang w:val="en-US"/>
        </w:rPr>
        <w:t>The scenario is</w:t>
      </w:r>
      <w:r w:rsidR="00C3549E" w:rsidRPr="000A2057">
        <w:rPr>
          <w:rFonts w:ascii="Times New Roman" w:hAnsi="Times New Roman" w:cs="Times New Roman"/>
          <w:sz w:val="24"/>
          <w:szCs w:val="24"/>
          <w:lang w:val="en-US"/>
        </w:rPr>
        <w:t xml:space="preserve"> different for </w:t>
      </w:r>
      <w:r w:rsidR="00370DDB" w:rsidRPr="000A2057">
        <w:rPr>
          <w:rFonts w:ascii="Times New Roman" w:hAnsi="Times New Roman" w:cs="Times New Roman"/>
          <w:sz w:val="24"/>
          <w:szCs w:val="24"/>
          <w:lang w:val="en-US"/>
        </w:rPr>
        <w:t xml:space="preserve">Alloy </w:t>
      </w:r>
      <w:r w:rsidR="00C3549E" w:rsidRPr="000A2057">
        <w:rPr>
          <w:rFonts w:ascii="Times New Roman" w:hAnsi="Times New Roman" w:cs="Times New Roman"/>
          <w:sz w:val="24"/>
          <w:szCs w:val="24"/>
          <w:lang w:val="en-US"/>
        </w:rPr>
        <w:t xml:space="preserve">333 </w:t>
      </w:r>
      <w:r w:rsidR="006200F5" w:rsidRPr="000A2057">
        <w:rPr>
          <w:rFonts w:ascii="Times New Roman" w:hAnsi="Times New Roman" w:cs="Times New Roman"/>
          <w:sz w:val="24"/>
          <w:szCs w:val="24"/>
          <w:lang w:val="en-US"/>
        </w:rPr>
        <w:t xml:space="preserve">with </w:t>
      </w:r>
      <w:r w:rsidR="00620DF8" w:rsidRPr="000A2057">
        <w:rPr>
          <w:rFonts w:ascii="Times New Roman" w:hAnsi="Times New Roman" w:cs="Times New Roman"/>
          <w:sz w:val="24"/>
          <w:szCs w:val="24"/>
          <w:lang w:val="en-US"/>
        </w:rPr>
        <w:t>the Chinese script</w:t>
      </w:r>
      <w:r w:rsidR="006200F5" w:rsidRPr="000A2057">
        <w:rPr>
          <w:rFonts w:ascii="Times New Roman" w:hAnsi="Times New Roman" w:cs="Times New Roman"/>
          <w:sz w:val="24"/>
          <w:szCs w:val="24"/>
          <w:lang w:val="en-US"/>
        </w:rPr>
        <w:t>-like</w:t>
      </w:r>
      <w:r w:rsidR="00620DF8" w:rsidRPr="000A2057">
        <w:rPr>
          <w:rFonts w:ascii="Times New Roman" w:hAnsi="Times New Roman" w:cs="Times New Roman"/>
          <w:sz w:val="24"/>
          <w:szCs w:val="24"/>
          <w:lang w:val="en-US"/>
        </w:rPr>
        <w:t xml:space="preserve"> α-Fe</w:t>
      </w:r>
      <w:r w:rsidR="00370DDB" w:rsidRPr="000A2057">
        <w:rPr>
          <w:rFonts w:ascii="Times New Roman" w:hAnsi="Times New Roman" w:cs="Times New Roman"/>
          <w:sz w:val="24"/>
          <w:szCs w:val="24"/>
          <w:lang w:val="en-US"/>
        </w:rPr>
        <w:t>. The</w:t>
      </w:r>
      <w:r w:rsidR="00B05882" w:rsidRPr="000A2057">
        <w:rPr>
          <w:rFonts w:ascii="Times New Roman" w:hAnsi="Times New Roman" w:cs="Times New Roman"/>
          <w:sz w:val="24"/>
          <w:szCs w:val="24"/>
          <w:lang w:val="en-US"/>
        </w:rPr>
        <w:t xml:space="preserve"> </w:t>
      </w:r>
      <w:r w:rsidR="006200F5" w:rsidRPr="000A2057">
        <w:rPr>
          <w:rFonts w:ascii="Times New Roman" w:hAnsi="Times New Roman" w:cs="Times New Roman"/>
          <w:sz w:val="24"/>
          <w:szCs w:val="24"/>
          <w:lang w:val="en-US"/>
        </w:rPr>
        <w:t xml:space="preserve">eutectic liquid that contains the </w:t>
      </w:r>
      <w:r w:rsidR="0084622D" w:rsidRPr="000A2057">
        <w:rPr>
          <w:rFonts w:ascii="Times New Roman" w:hAnsi="Times New Roman" w:cs="Times New Roman"/>
          <w:sz w:val="24"/>
          <w:szCs w:val="24"/>
          <w:lang w:val="en-US"/>
        </w:rPr>
        <w:t>Chinese script</w:t>
      </w:r>
      <w:r w:rsidR="006200F5" w:rsidRPr="000A2057">
        <w:rPr>
          <w:rFonts w:ascii="Times New Roman" w:hAnsi="Times New Roman" w:cs="Times New Roman"/>
          <w:sz w:val="24"/>
          <w:szCs w:val="24"/>
          <w:lang w:val="en-US"/>
        </w:rPr>
        <w:t>-like</w:t>
      </w:r>
      <w:r w:rsidR="0084622D" w:rsidRPr="000A2057">
        <w:rPr>
          <w:rFonts w:ascii="Times New Roman" w:hAnsi="Times New Roman" w:cs="Times New Roman"/>
          <w:sz w:val="24"/>
          <w:szCs w:val="24"/>
          <w:lang w:val="en-US"/>
        </w:rPr>
        <w:t xml:space="preserve"> </w:t>
      </w:r>
      <w:r w:rsidR="00370DDB" w:rsidRPr="000A2057">
        <w:rPr>
          <w:rFonts w:ascii="Times New Roman" w:hAnsi="Times New Roman" w:cs="Times New Roman"/>
          <w:sz w:val="24"/>
          <w:szCs w:val="24"/>
          <w:lang w:val="en-US"/>
        </w:rPr>
        <w:t>α-F</w:t>
      </w:r>
      <w:r w:rsidR="00B05882" w:rsidRPr="000A2057">
        <w:rPr>
          <w:rFonts w:ascii="Times New Roman" w:hAnsi="Times New Roman" w:cs="Times New Roman"/>
          <w:sz w:val="24"/>
          <w:szCs w:val="24"/>
          <w:lang w:val="en-US"/>
        </w:rPr>
        <w:t xml:space="preserve">e </w:t>
      </w:r>
      <w:r w:rsidR="00B34DA4" w:rsidRPr="000A2057">
        <w:rPr>
          <w:rFonts w:ascii="Times New Roman" w:hAnsi="Times New Roman" w:cs="Times New Roman"/>
          <w:sz w:val="24"/>
          <w:szCs w:val="24"/>
          <w:lang w:val="en-US"/>
        </w:rPr>
        <w:t>m</w:t>
      </w:r>
      <w:r w:rsidR="006200F5" w:rsidRPr="000A2057">
        <w:rPr>
          <w:rFonts w:ascii="Times New Roman" w:hAnsi="Times New Roman" w:cs="Times New Roman"/>
          <w:sz w:val="24"/>
          <w:szCs w:val="24"/>
          <w:lang w:val="en-US"/>
        </w:rPr>
        <w:t>ay</w:t>
      </w:r>
      <w:r w:rsidR="00B34DA4" w:rsidRPr="000A2057">
        <w:rPr>
          <w:rFonts w:ascii="Times New Roman" w:hAnsi="Times New Roman" w:cs="Times New Roman"/>
          <w:sz w:val="24"/>
          <w:szCs w:val="24"/>
          <w:lang w:val="en-US"/>
        </w:rPr>
        <w:t xml:space="preserve"> act as a continuous structure </w:t>
      </w:r>
      <w:r w:rsidR="006200F5" w:rsidRPr="000A2057">
        <w:rPr>
          <w:rFonts w:ascii="Times New Roman" w:hAnsi="Times New Roman" w:cs="Times New Roman"/>
          <w:sz w:val="24"/>
          <w:szCs w:val="24"/>
          <w:lang w:val="en-US"/>
        </w:rPr>
        <w:t xml:space="preserve">at </w:t>
      </w:r>
      <w:r w:rsidR="00B34DA4" w:rsidRPr="000A2057">
        <w:rPr>
          <w:rFonts w:ascii="Times New Roman" w:hAnsi="Times New Roman" w:cs="Times New Roman"/>
          <w:sz w:val="24"/>
          <w:szCs w:val="24"/>
          <w:lang w:val="en-US"/>
        </w:rPr>
        <w:t xml:space="preserve">the </w:t>
      </w:r>
      <w:r w:rsidR="00370DDB" w:rsidRPr="000A2057">
        <w:rPr>
          <w:rFonts w:ascii="Times New Roman" w:hAnsi="Times New Roman" w:cs="Times New Roman"/>
          <w:sz w:val="24"/>
          <w:szCs w:val="24"/>
          <w:lang w:val="en-US"/>
        </w:rPr>
        <w:t>cell/</w:t>
      </w:r>
      <w:r w:rsidR="00B34DA4" w:rsidRPr="000A2057">
        <w:rPr>
          <w:rFonts w:ascii="Times New Roman" w:hAnsi="Times New Roman" w:cs="Times New Roman"/>
          <w:sz w:val="24"/>
          <w:szCs w:val="24"/>
          <w:lang w:val="en-US"/>
        </w:rPr>
        <w:t>grain boundaries</w:t>
      </w:r>
      <w:r w:rsidR="00B05882" w:rsidRPr="000A2057">
        <w:rPr>
          <w:rFonts w:ascii="Times New Roman" w:hAnsi="Times New Roman" w:cs="Times New Roman"/>
          <w:sz w:val="24"/>
          <w:szCs w:val="24"/>
          <w:lang w:val="en-US"/>
        </w:rPr>
        <w:t xml:space="preserve"> </w:t>
      </w:r>
      <w:r w:rsidR="00370DDB" w:rsidRPr="000A2057">
        <w:rPr>
          <w:rFonts w:ascii="Times New Roman" w:hAnsi="Times New Roman" w:cs="Times New Roman"/>
          <w:sz w:val="24"/>
          <w:szCs w:val="24"/>
          <w:lang w:val="en-US"/>
        </w:rPr>
        <w:t xml:space="preserve">due to the branched morphology </w:t>
      </w:r>
      <w:r w:rsidR="00294A8B" w:rsidRPr="000A2057">
        <w:rPr>
          <w:rFonts w:ascii="Times New Roman" w:hAnsi="Times New Roman" w:cs="Times New Roman"/>
          <w:sz w:val="24"/>
          <w:szCs w:val="24"/>
          <w:lang w:val="en-US"/>
        </w:rPr>
        <w:t>that sustains the deformation by necking</w:t>
      </w:r>
      <w:r w:rsidR="006200F5" w:rsidRPr="000A2057">
        <w:rPr>
          <w:rFonts w:ascii="Times New Roman" w:hAnsi="Times New Roman" w:cs="Times New Roman"/>
          <w:sz w:val="24"/>
          <w:szCs w:val="24"/>
          <w:lang w:val="en-US"/>
        </w:rPr>
        <w:t>.</w:t>
      </w:r>
      <w:r w:rsidR="0084622D" w:rsidRPr="000A2057">
        <w:rPr>
          <w:rFonts w:ascii="Times New Roman" w:hAnsi="Times New Roman" w:cs="Times New Roman"/>
          <w:sz w:val="24"/>
          <w:szCs w:val="24"/>
          <w:lang w:val="en-US"/>
        </w:rPr>
        <w:t xml:space="preserve"> </w:t>
      </w:r>
      <w:r w:rsidR="006200F5" w:rsidRPr="000A2057">
        <w:rPr>
          <w:rFonts w:ascii="Times New Roman" w:hAnsi="Times New Roman" w:cs="Times New Roman"/>
          <w:sz w:val="24"/>
          <w:szCs w:val="24"/>
          <w:lang w:val="en-US"/>
        </w:rPr>
        <w:t xml:space="preserve">This induces </w:t>
      </w:r>
      <w:r w:rsidR="00294A8B" w:rsidRPr="000A2057">
        <w:rPr>
          <w:rFonts w:ascii="Times New Roman" w:hAnsi="Times New Roman" w:cs="Times New Roman"/>
          <w:sz w:val="24"/>
          <w:szCs w:val="24"/>
          <w:lang w:val="en-US"/>
        </w:rPr>
        <w:t xml:space="preserve">a </w:t>
      </w:r>
      <w:r w:rsidR="00D4581E" w:rsidRPr="000A2057">
        <w:rPr>
          <w:rFonts w:ascii="Times New Roman" w:hAnsi="Times New Roman" w:cs="Times New Roman"/>
          <w:sz w:val="24"/>
          <w:szCs w:val="24"/>
          <w:lang w:val="en-US"/>
        </w:rPr>
        <w:t xml:space="preserve">further </w:t>
      </w:r>
      <w:r w:rsidR="00294A8B" w:rsidRPr="000A2057">
        <w:rPr>
          <w:rFonts w:ascii="Times New Roman" w:hAnsi="Times New Roman" w:cs="Times New Roman"/>
          <w:sz w:val="24"/>
          <w:szCs w:val="24"/>
          <w:lang w:val="en-US"/>
        </w:rPr>
        <w:t>plastic d</w:t>
      </w:r>
      <w:r w:rsidR="00E52296" w:rsidRPr="000A2057">
        <w:rPr>
          <w:rFonts w:ascii="Times New Roman" w:hAnsi="Times New Roman" w:cs="Times New Roman"/>
          <w:sz w:val="24"/>
          <w:szCs w:val="24"/>
          <w:lang w:val="en-US"/>
        </w:rPr>
        <w:t>eformation prior to</w:t>
      </w:r>
      <w:r w:rsidR="00294A8B" w:rsidRPr="000A2057">
        <w:rPr>
          <w:rFonts w:ascii="Times New Roman" w:hAnsi="Times New Roman" w:cs="Times New Roman"/>
          <w:sz w:val="24"/>
          <w:szCs w:val="24"/>
          <w:lang w:val="en-US"/>
        </w:rPr>
        <w:t xml:space="preserve"> final fracture. </w:t>
      </w:r>
      <w:r w:rsidR="00BF521A" w:rsidRPr="000A2057">
        <w:rPr>
          <w:rFonts w:ascii="Times New Roman" w:hAnsi="Times New Roman" w:cs="Times New Roman"/>
          <w:sz w:val="24"/>
          <w:szCs w:val="24"/>
          <w:lang w:val="en-US"/>
        </w:rPr>
        <w:t xml:space="preserve">In a </w:t>
      </w:r>
      <w:r w:rsidR="006200F5" w:rsidRPr="000A2057">
        <w:rPr>
          <w:rFonts w:ascii="Times New Roman" w:hAnsi="Times New Roman" w:cs="Times New Roman"/>
          <w:sz w:val="24"/>
          <w:szCs w:val="24"/>
          <w:lang w:val="en-US"/>
        </w:rPr>
        <w:t xml:space="preserve">partially </w:t>
      </w:r>
      <w:r w:rsidR="00BF521A" w:rsidRPr="000A2057">
        <w:rPr>
          <w:rFonts w:ascii="Times New Roman" w:hAnsi="Times New Roman" w:cs="Times New Roman"/>
          <w:sz w:val="24"/>
          <w:szCs w:val="24"/>
          <w:lang w:val="en-US"/>
        </w:rPr>
        <w:t xml:space="preserve">fractured sample (loaded </w:t>
      </w:r>
      <w:r w:rsidR="006200F5" w:rsidRPr="000A2057">
        <w:rPr>
          <w:rFonts w:ascii="Times New Roman" w:hAnsi="Times New Roman" w:cs="Times New Roman"/>
          <w:sz w:val="24"/>
          <w:szCs w:val="24"/>
          <w:lang w:val="en-US"/>
        </w:rPr>
        <w:t xml:space="preserve">to </w:t>
      </w:r>
      <w:r w:rsidR="00BF521A" w:rsidRPr="000A2057">
        <w:rPr>
          <w:rFonts w:ascii="Times New Roman" w:hAnsi="Times New Roman" w:cs="Times New Roman"/>
          <w:sz w:val="24"/>
          <w:szCs w:val="24"/>
          <w:lang w:val="en-US"/>
        </w:rPr>
        <w:t xml:space="preserve">0.08 mm </w:t>
      </w:r>
      <w:r w:rsidR="006200F5" w:rsidRPr="000A2057">
        <w:rPr>
          <w:rFonts w:ascii="Times New Roman" w:hAnsi="Times New Roman" w:cs="Times New Roman"/>
          <w:sz w:val="24"/>
          <w:szCs w:val="24"/>
          <w:lang w:val="en-US"/>
        </w:rPr>
        <w:t>with a</w:t>
      </w:r>
      <w:r w:rsidR="00BF521A" w:rsidRPr="000A2057">
        <w:rPr>
          <w:rFonts w:ascii="Times New Roman" w:hAnsi="Times New Roman" w:cs="Times New Roman"/>
          <w:sz w:val="24"/>
          <w:szCs w:val="24"/>
          <w:lang w:val="en-US"/>
        </w:rPr>
        <w:t xml:space="preserve"> liquid fraction of 2.7%</w:t>
      </w:r>
      <w:r w:rsidR="00102385" w:rsidRPr="000A2057">
        <w:rPr>
          <w:rFonts w:ascii="Times New Roman" w:hAnsi="Times New Roman" w:cs="Times New Roman"/>
          <w:sz w:val="24"/>
          <w:szCs w:val="24"/>
          <w:lang w:val="en-US"/>
        </w:rPr>
        <w:t xml:space="preserve">, </w:t>
      </w:r>
      <w:r w:rsidR="00BF521A" w:rsidRPr="000A2057">
        <w:rPr>
          <w:rFonts w:ascii="Times New Roman" w:hAnsi="Times New Roman" w:cs="Times New Roman"/>
          <w:sz w:val="24"/>
          <w:szCs w:val="24"/>
          <w:lang w:val="en-US"/>
        </w:rPr>
        <w:t>Fig.</w:t>
      </w:r>
      <w:r w:rsidR="004E7C1B" w:rsidRPr="000A2057">
        <w:rPr>
          <w:rFonts w:ascii="Times New Roman" w:hAnsi="Times New Roman" w:cs="Times New Roman"/>
          <w:sz w:val="24"/>
          <w:szCs w:val="24"/>
          <w:lang w:val="en-US"/>
        </w:rPr>
        <w:t xml:space="preserve"> 8</w:t>
      </w:r>
      <w:r w:rsidR="00BF521A" w:rsidRPr="000A2057">
        <w:rPr>
          <w:rFonts w:ascii="Times New Roman" w:hAnsi="Times New Roman" w:cs="Times New Roman"/>
          <w:sz w:val="24"/>
          <w:szCs w:val="24"/>
          <w:lang w:val="en-US"/>
        </w:rPr>
        <w:t xml:space="preserve">), </w:t>
      </w:r>
      <w:r w:rsidR="006200F5" w:rsidRPr="000A2057">
        <w:rPr>
          <w:rFonts w:ascii="Times New Roman" w:hAnsi="Times New Roman" w:cs="Times New Roman"/>
          <w:sz w:val="24"/>
          <w:szCs w:val="24"/>
          <w:lang w:val="en-US"/>
        </w:rPr>
        <w:t>an</w:t>
      </w:r>
      <w:r w:rsidR="00BF521A" w:rsidRPr="000A2057">
        <w:rPr>
          <w:rFonts w:ascii="Times New Roman" w:hAnsi="Times New Roman" w:cs="Times New Roman"/>
          <w:sz w:val="24"/>
          <w:szCs w:val="24"/>
          <w:lang w:val="en-US"/>
        </w:rPr>
        <w:t xml:space="preserve"> α-Fe bridge</w:t>
      </w:r>
      <w:r w:rsidR="004E7C1B" w:rsidRPr="000A2057">
        <w:rPr>
          <w:rFonts w:ascii="Times New Roman" w:hAnsi="Times New Roman" w:cs="Times New Roman"/>
          <w:sz w:val="24"/>
          <w:szCs w:val="24"/>
          <w:lang w:val="en-US"/>
        </w:rPr>
        <w:t xml:space="preserve"> mixed with eutectic liquid</w:t>
      </w:r>
      <w:r w:rsidR="00B05882" w:rsidRPr="000A2057">
        <w:rPr>
          <w:rFonts w:ascii="Times New Roman" w:hAnsi="Times New Roman" w:cs="Times New Roman"/>
          <w:sz w:val="24"/>
          <w:szCs w:val="24"/>
          <w:lang w:val="en-US"/>
        </w:rPr>
        <w:t xml:space="preserve"> </w:t>
      </w:r>
      <w:r w:rsidR="006200F5" w:rsidRPr="000A2057">
        <w:rPr>
          <w:rFonts w:ascii="Times New Roman" w:hAnsi="Times New Roman" w:cs="Times New Roman"/>
          <w:sz w:val="24"/>
          <w:szCs w:val="24"/>
          <w:lang w:val="en-US"/>
        </w:rPr>
        <w:t xml:space="preserve">at the </w:t>
      </w:r>
      <w:r w:rsidR="00381496" w:rsidRPr="000A2057">
        <w:rPr>
          <w:rFonts w:ascii="Times New Roman" w:hAnsi="Times New Roman" w:cs="Times New Roman"/>
          <w:sz w:val="24"/>
          <w:szCs w:val="24"/>
          <w:lang w:val="en-US"/>
        </w:rPr>
        <w:t>interdendritic</w:t>
      </w:r>
      <w:r w:rsidR="00BF521A" w:rsidRPr="000A2057">
        <w:rPr>
          <w:rFonts w:ascii="Times New Roman" w:hAnsi="Times New Roman" w:cs="Times New Roman"/>
          <w:sz w:val="24"/>
          <w:szCs w:val="24"/>
          <w:lang w:val="en-US"/>
        </w:rPr>
        <w:t xml:space="preserve"> boundaries</w:t>
      </w:r>
      <w:r w:rsidR="007F7E39" w:rsidRPr="000A2057">
        <w:rPr>
          <w:rFonts w:ascii="Times New Roman" w:hAnsi="Times New Roman" w:cs="Times New Roman"/>
          <w:sz w:val="24"/>
          <w:szCs w:val="24"/>
          <w:lang w:val="en-US"/>
        </w:rPr>
        <w:t xml:space="preserve"> is </w:t>
      </w:r>
      <w:r w:rsidR="006200F5" w:rsidRPr="000A2057">
        <w:rPr>
          <w:rFonts w:ascii="Times New Roman" w:hAnsi="Times New Roman" w:cs="Times New Roman"/>
          <w:sz w:val="24"/>
          <w:szCs w:val="24"/>
          <w:lang w:val="en-US"/>
        </w:rPr>
        <w:t xml:space="preserve">shown </w:t>
      </w:r>
      <w:r w:rsidR="007F7E39" w:rsidRPr="000A2057">
        <w:rPr>
          <w:rFonts w:ascii="Times New Roman" w:hAnsi="Times New Roman" w:cs="Times New Roman"/>
          <w:sz w:val="24"/>
          <w:szCs w:val="24"/>
          <w:lang w:val="en-US"/>
        </w:rPr>
        <w:t>in Fig. 12c.</w:t>
      </w:r>
      <w:r w:rsidR="004E7C1B" w:rsidRPr="000A2057">
        <w:rPr>
          <w:rFonts w:ascii="Times New Roman" w:hAnsi="Times New Roman" w:cs="Times New Roman"/>
          <w:sz w:val="24"/>
          <w:szCs w:val="24"/>
          <w:lang w:val="en-US"/>
        </w:rPr>
        <w:t xml:space="preserve"> T</w:t>
      </w:r>
      <w:r w:rsidR="00E70EB1" w:rsidRPr="000A2057">
        <w:rPr>
          <w:rFonts w:ascii="Times New Roman" w:hAnsi="Times New Roman" w:cs="Times New Roman"/>
          <w:sz w:val="24"/>
          <w:szCs w:val="24"/>
          <w:lang w:val="en-US"/>
        </w:rPr>
        <w:t>he</w:t>
      </w:r>
      <w:r w:rsidR="004E7C1B" w:rsidRPr="000A2057">
        <w:rPr>
          <w:rFonts w:ascii="Times New Roman" w:hAnsi="Times New Roman" w:cs="Times New Roman"/>
          <w:sz w:val="24"/>
          <w:szCs w:val="24"/>
          <w:lang w:val="en-US"/>
        </w:rPr>
        <w:t xml:space="preserve"> collapse of </w:t>
      </w:r>
      <w:r w:rsidR="00A4788A" w:rsidRPr="000A2057">
        <w:rPr>
          <w:rFonts w:ascii="Times New Roman" w:hAnsi="Times New Roman" w:cs="Times New Roman"/>
          <w:sz w:val="24"/>
          <w:szCs w:val="24"/>
          <w:lang w:val="en-US"/>
        </w:rPr>
        <w:t>these micro-neck</w:t>
      </w:r>
      <w:r w:rsidR="006200F5" w:rsidRPr="000A2057">
        <w:rPr>
          <w:rFonts w:ascii="Times New Roman" w:hAnsi="Times New Roman" w:cs="Times New Roman"/>
          <w:sz w:val="24"/>
          <w:szCs w:val="24"/>
          <w:lang w:val="en-US"/>
        </w:rPr>
        <w:t>s</w:t>
      </w:r>
      <w:r w:rsidR="00A4788A" w:rsidRPr="000A2057">
        <w:rPr>
          <w:rFonts w:ascii="Times New Roman" w:hAnsi="Times New Roman" w:cs="Times New Roman"/>
          <w:sz w:val="24"/>
          <w:szCs w:val="24"/>
          <w:lang w:val="en-US"/>
        </w:rPr>
        <w:t xml:space="preserve"> results</w:t>
      </w:r>
      <w:r w:rsidR="006017A3" w:rsidRPr="000A2057">
        <w:rPr>
          <w:rFonts w:ascii="Times New Roman" w:hAnsi="Times New Roman" w:cs="Times New Roman"/>
          <w:sz w:val="24"/>
          <w:szCs w:val="24"/>
          <w:lang w:val="en-US"/>
        </w:rPr>
        <w:t xml:space="preserve"> in the formation of spikes </w:t>
      </w:r>
      <w:r w:rsidR="006200F5" w:rsidRPr="000A2057">
        <w:rPr>
          <w:rFonts w:ascii="Times New Roman" w:hAnsi="Times New Roman" w:cs="Times New Roman"/>
          <w:sz w:val="24"/>
          <w:szCs w:val="24"/>
          <w:lang w:val="en-US"/>
        </w:rPr>
        <w:t>on</w:t>
      </w:r>
      <w:r w:rsidR="006017A3" w:rsidRPr="000A2057">
        <w:rPr>
          <w:rFonts w:ascii="Times New Roman" w:hAnsi="Times New Roman" w:cs="Times New Roman"/>
          <w:sz w:val="24"/>
          <w:szCs w:val="24"/>
          <w:lang w:val="en-US"/>
        </w:rPr>
        <w:t xml:space="preserve"> the fracture surfaces</w:t>
      </w:r>
      <w:r w:rsidR="007F7E39" w:rsidRPr="000A2057">
        <w:rPr>
          <w:rFonts w:ascii="Times New Roman" w:hAnsi="Times New Roman" w:cs="Times New Roman"/>
          <w:sz w:val="24"/>
          <w:szCs w:val="24"/>
          <w:lang w:val="en-US"/>
        </w:rPr>
        <w:t>, indicating th</w:t>
      </w:r>
      <w:r w:rsidR="006200F5" w:rsidRPr="000A2057">
        <w:rPr>
          <w:rFonts w:ascii="Times New Roman" w:hAnsi="Times New Roman" w:cs="Times New Roman"/>
          <w:sz w:val="24"/>
          <w:szCs w:val="24"/>
          <w:lang w:val="en-US"/>
        </w:rPr>
        <w:t>at</w:t>
      </w:r>
      <w:r w:rsidR="007F7E39" w:rsidRPr="000A2057">
        <w:rPr>
          <w:rFonts w:ascii="Times New Roman" w:hAnsi="Times New Roman" w:cs="Times New Roman"/>
          <w:sz w:val="24"/>
          <w:szCs w:val="24"/>
          <w:lang w:val="en-US"/>
        </w:rPr>
        <w:t xml:space="preserve"> plastic deformation </w:t>
      </w:r>
      <w:r w:rsidR="006200F5" w:rsidRPr="000A2057">
        <w:rPr>
          <w:rFonts w:ascii="Times New Roman" w:hAnsi="Times New Roman" w:cs="Times New Roman"/>
          <w:sz w:val="24"/>
          <w:szCs w:val="24"/>
          <w:lang w:val="en-US"/>
        </w:rPr>
        <w:t xml:space="preserve">occurs </w:t>
      </w:r>
      <w:r w:rsidR="007F7E39" w:rsidRPr="000A2057">
        <w:rPr>
          <w:rFonts w:ascii="Times New Roman" w:hAnsi="Times New Roman" w:cs="Times New Roman"/>
          <w:sz w:val="24"/>
          <w:szCs w:val="24"/>
          <w:lang w:val="en-US"/>
        </w:rPr>
        <w:t>during semisolid failure</w:t>
      </w:r>
      <w:r w:rsidR="006017A3" w:rsidRPr="000A2057">
        <w:rPr>
          <w:rFonts w:ascii="Times New Roman" w:hAnsi="Times New Roman" w:cs="Times New Roman"/>
          <w:sz w:val="24"/>
          <w:szCs w:val="24"/>
          <w:lang w:val="en-US"/>
        </w:rPr>
        <w:t>.</w:t>
      </w:r>
    </w:p>
    <w:p w14:paraId="3F238CA2" w14:textId="4143E3D2" w:rsidR="003F0B25" w:rsidRPr="000A2057" w:rsidRDefault="00E5303C" w:rsidP="0080120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51D70801" w14:textId="77777777" w:rsidR="003F0B25" w:rsidRPr="00C9254F" w:rsidRDefault="00F8375B" w:rsidP="0080120F">
      <w:pPr>
        <w:spacing w:after="0" w:line="480" w:lineRule="auto"/>
        <w:jc w:val="both"/>
        <w:rPr>
          <w:rFonts w:ascii="Times New Roman" w:hAnsi="Times New Roman" w:cs="Times New Roman"/>
          <w:b/>
          <w:sz w:val="24"/>
          <w:szCs w:val="24"/>
          <w:lang w:val="en-US"/>
        </w:rPr>
      </w:pPr>
      <w:r w:rsidRPr="00C9254F">
        <w:rPr>
          <w:rFonts w:ascii="Times New Roman" w:hAnsi="Times New Roman" w:cs="Times New Roman"/>
          <w:b/>
          <w:sz w:val="24"/>
          <w:szCs w:val="24"/>
          <w:lang w:val="en-US"/>
        </w:rPr>
        <w:t>3.4</w:t>
      </w:r>
      <w:r w:rsidR="00B816C5" w:rsidRPr="00C9254F">
        <w:rPr>
          <w:rFonts w:ascii="Times New Roman" w:hAnsi="Times New Roman" w:cs="Times New Roman"/>
          <w:b/>
          <w:sz w:val="24"/>
          <w:szCs w:val="24"/>
          <w:lang w:val="en-US"/>
        </w:rPr>
        <w:t>.</w:t>
      </w:r>
      <w:r w:rsidR="00AF41E5" w:rsidRPr="00C9254F">
        <w:rPr>
          <w:rFonts w:ascii="Times New Roman" w:hAnsi="Times New Roman" w:cs="Times New Roman"/>
          <w:b/>
          <w:sz w:val="24"/>
          <w:szCs w:val="24"/>
          <w:lang w:val="en-US"/>
        </w:rPr>
        <w:t xml:space="preserve"> Influence of grain </w:t>
      </w:r>
      <w:r w:rsidR="004339C4" w:rsidRPr="00C9254F">
        <w:rPr>
          <w:rFonts w:ascii="Times New Roman" w:hAnsi="Times New Roman" w:cs="Times New Roman"/>
          <w:b/>
          <w:sz w:val="24"/>
          <w:szCs w:val="24"/>
          <w:lang w:val="en-US"/>
        </w:rPr>
        <w:t>refinement</w:t>
      </w:r>
      <w:r w:rsidR="003C6723" w:rsidRPr="00C9254F">
        <w:rPr>
          <w:rFonts w:ascii="Times New Roman" w:hAnsi="Times New Roman" w:cs="Times New Roman"/>
          <w:b/>
          <w:sz w:val="24"/>
          <w:szCs w:val="24"/>
          <w:lang w:val="en-US"/>
        </w:rPr>
        <w:t xml:space="preserve"> on</w:t>
      </w:r>
      <w:r w:rsidR="003F0B25" w:rsidRPr="00C9254F">
        <w:rPr>
          <w:rFonts w:ascii="Times New Roman" w:hAnsi="Times New Roman" w:cs="Times New Roman"/>
          <w:b/>
          <w:sz w:val="24"/>
          <w:szCs w:val="24"/>
          <w:lang w:val="en-US"/>
        </w:rPr>
        <w:t xml:space="preserve"> semisolid tensile properties</w:t>
      </w:r>
    </w:p>
    <w:p w14:paraId="415AF072" w14:textId="7589CC8C" w:rsidR="0057456A" w:rsidRPr="000A2057" w:rsidRDefault="004339C4" w:rsidP="008E4293">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lastRenderedPageBreak/>
        <w:tab/>
      </w:r>
      <w:r w:rsidR="000A2057">
        <w:rPr>
          <w:rFonts w:ascii="Times New Roman" w:hAnsi="Times New Roman" w:cs="Times New Roman"/>
          <w:sz w:val="24"/>
          <w:szCs w:val="24"/>
          <w:lang w:val="en-US"/>
        </w:rPr>
        <w:t>To</w:t>
      </w:r>
      <w:r w:rsidR="003F0B25" w:rsidRPr="000A2057">
        <w:rPr>
          <w:rFonts w:ascii="Times New Roman" w:hAnsi="Times New Roman" w:cs="Times New Roman"/>
          <w:sz w:val="24"/>
          <w:szCs w:val="24"/>
          <w:lang w:val="en-US"/>
        </w:rPr>
        <w:t xml:space="preserve"> examine the </w:t>
      </w:r>
      <w:r w:rsidR="00320ED4" w:rsidRPr="000A2057">
        <w:rPr>
          <w:rFonts w:ascii="Times New Roman" w:hAnsi="Times New Roman" w:cs="Times New Roman"/>
          <w:sz w:val="24"/>
          <w:szCs w:val="24"/>
          <w:lang w:val="en-US"/>
        </w:rPr>
        <w:t xml:space="preserve">effect </w:t>
      </w:r>
      <w:r w:rsidR="003F0B25" w:rsidRPr="000A2057">
        <w:rPr>
          <w:rFonts w:ascii="Times New Roman" w:hAnsi="Times New Roman" w:cs="Times New Roman"/>
          <w:sz w:val="24"/>
          <w:szCs w:val="24"/>
          <w:lang w:val="en-US"/>
        </w:rPr>
        <w:t xml:space="preserve">of </w:t>
      </w:r>
      <w:r w:rsidR="00320ED4" w:rsidRPr="000A2057">
        <w:rPr>
          <w:rFonts w:ascii="Times New Roman" w:hAnsi="Times New Roman" w:cs="Times New Roman"/>
          <w:sz w:val="24"/>
          <w:szCs w:val="24"/>
          <w:lang w:val="en-US"/>
        </w:rPr>
        <w:t xml:space="preserve">the </w:t>
      </w:r>
      <w:r w:rsidR="003F0B25" w:rsidRPr="000A2057">
        <w:rPr>
          <w:rFonts w:ascii="Times New Roman" w:hAnsi="Times New Roman" w:cs="Times New Roman"/>
          <w:sz w:val="24"/>
          <w:szCs w:val="24"/>
          <w:lang w:val="en-US"/>
        </w:rPr>
        <w:t>grain structure on the semisolid tensile behavior,</w:t>
      </w:r>
      <w:r w:rsidR="008E4293" w:rsidRPr="000A2057">
        <w:rPr>
          <w:rFonts w:ascii="Times New Roman" w:hAnsi="Times New Roman" w:cs="Times New Roman"/>
          <w:sz w:val="24"/>
          <w:szCs w:val="24"/>
          <w:lang w:val="en-US"/>
        </w:rPr>
        <w:t xml:space="preserve"> the </w:t>
      </w:r>
      <w:r w:rsidRPr="000A2057">
        <w:rPr>
          <w:rFonts w:ascii="Times New Roman" w:hAnsi="Times New Roman" w:cs="Times New Roman"/>
          <w:sz w:val="24"/>
          <w:szCs w:val="24"/>
          <w:lang w:val="en-US"/>
        </w:rPr>
        <w:t xml:space="preserve">semisolid tensile </w:t>
      </w:r>
      <w:r w:rsidR="008E4293" w:rsidRPr="000A2057">
        <w:rPr>
          <w:rFonts w:ascii="Times New Roman" w:hAnsi="Times New Roman" w:cs="Times New Roman"/>
          <w:sz w:val="24"/>
          <w:szCs w:val="24"/>
          <w:lang w:val="en-US"/>
        </w:rPr>
        <w:t xml:space="preserve">properties of </w:t>
      </w:r>
      <w:r w:rsidR="00102385" w:rsidRPr="000A2057">
        <w:rPr>
          <w:rFonts w:ascii="Times New Roman" w:hAnsi="Times New Roman" w:cs="Times New Roman"/>
          <w:sz w:val="24"/>
          <w:szCs w:val="24"/>
          <w:lang w:val="en-US"/>
        </w:rPr>
        <w:t xml:space="preserve">Alloys </w:t>
      </w:r>
      <w:r w:rsidR="008E4293" w:rsidRPr="000A2057">
        <w:rPr>
          <w:rFonts w:ascii="Times New Roman" w:hAnsi="Times New Roman" w:cs="Times New Roman"/>
          <w:sz w:val="24"/>
          <w:szCs w:val="24"/>
          <w:lang w:val="en-US"/>
        </w:rPr>
        <w:t xml:space="preserve">333 and 333-GR </w:t>
      </w:r>
      <w:r w:rsidR="00320ED4" w:rsidRPr="000A2057">
        <w:rPr>
          <w:rFonts w:ascii="Times New Roman" w:hAnsi="Times New Roman" w:cs="Times New Roman"/>
          <w:sz w:val="24"/>
          <w:szCs w:val="24"/>
          <w:lang w:val="en-US"/>
        </w:rPr>
        <w:t xml:space="preserve">were </w:t>
      </w:r>
      <w:r w:rsidR="008E4293" w:rsidRPr="000A2057">
        <w:rPr>
          <w:rFonts w:ascii="Times New Roman" w:hAnsi="Times New Roman" w:cs="Times New Roman"/>
          <w:sz w:val="24"/>
          <w:szCs w:val="24"/>
          <w:lang w:val="en-US"/>
        </w:rPr>
        <w:t>compared. These alloys have</w:t>
      </w:r>
      <w:r w:rsidR="003C6723" w:rsidRPr="000A2057">
        <w:rPr>
          <w:rFonts w:ascii="Times New Roman" w:hAnsi="Times New Roman" w:cs="Times New Roman"/>
          <w:sz w:val="24"/>
          <w:szCs w:val="24"/>
          <w:lang w:val="en-US"/>
        </w:rPr>
        <w:t xml:space="preserve"> the same chemical compositions</w:t>
      </w:r>
      <w:r w:rsidR="00320ED4" w:rsidRPr="000A2057">
        <w:rPr>
          <w:rFonts w:ascii="Times New Roman" w:hAnsi="Times New Roman" w:cs="Times New Roman"/>
          <w:sz w:val="24"/>
          <w:szCs w:val="24"/>
          <w:lang w:val="en-US"/>
        </w:rPr>
        <w:t xml:space="preserve"> but different</w:t>
      </w:r>
      <w:r w:rsidR="00516482" w:rsidRPr="000A2057">
        <w:rPr>
          <w:rFonts w:ascii="Times New Roman" w:hAnsi="Times New Roman" w:cs="Times New Roman"/>
          <w:sz w:val="24"/>
          <w:szCs w:val="24"/>
          <w:lang w:val="en-US"/>
        </w:rPr>
        <w:t xml:space="preserve"> grain size</w:t>
      </w:r>
      <w:r w:rsidR="00320ED4" w:rsidRPr="000A2057">
        <w:rPr>
          <w:rFonts w:ascii="Times New Roman" w:hAnsi="Times New Roman" w:cs="Times New Roman"/>
          <w:sz w:val="24"/>
          <w:szCs w:val="24"/>
          <w:lang w:val="en-US"/>
        </w:rPr>
        <w:t>s</w:t>
      </w:r>
      <w:r w:rsidR="00FA1497" w:rsidRPr="000A2057">
        <w:rPr>
          <w:rFonts w:ascii="Times New Roman" w:hAnsi="Times New Roman" w:cs="Times New Roman"/>
          <w:sz w:val="24"/>
          <w:szCs w:val="24"/>
          <w:lang w:val="en-US"/>
        </w:rPr>
        <w:t xml:space="preserve"> (Fig. 4)</w:t>
      </w:r>
      <w:r w:rsidR="00516482" w:rsidRPr="000A2057">
        <w:rPr>
          <w:rFonts w:ascii="Times New Roman" w:hAnsi="Times New Roman" w:cs="Times New Roman"/>
          <w:sz w:val="24"/>
          <w:szCs w:val="24"/>
          <w:lang w:val="en-US"/>
        </w:rPr>
        <w:t xml:space="preserve">. </w:t>
      </w:r>
      <w:r w:rsidR="008C7538" w:rsidRPr="000A2057">
        <w:rPr>
          <w:rFonts w:ascii="Times New Roman" w:hAnsi="Times New Roman" w:cs="Times New Roman"/>
          <w:sz w:val="24"/>
          <w:szCs w:val="24"/>
          <w:lang w:val="en-US"/>
        </w:rPr>
        <w:t>T</w:t>
      </w:r>
      <w:r w:rsidR="00516482" w:rsidRPr="000A2057">
        <w:rPr>
          <w:rFonts w:ascii="Times New Roman" w:hAnsi="Times New Roman" w:cs="Times New Roman"/>
          <w:sz w:val="24"/>
          <w:szCs w:val="24"/>
          <w:lang w:val="en-US"/>
        </w:rPr>
        <w:t xml:space="preserve">he </w:t>
      </w:r>
      <w:r w:rsidR="00955D51" w:rsidRPr="004227D5">
        <w:rPr>
          <w:rFonts w:ascii="Times New Roman" w:hAnsi="Times New Roman" w:cs="Times New Roman"/>
          <w:sz w:val="24"/>
          <w:szCs w:val="24"/>
          <w:lang w:val="en-US"/>
        </w:rPr>
        <w:t>average</w:t>
      </w:r>
      <w:r w:rsidR="00955D51">
        <w:rPr>
          <w:rFonts w:ascii="Times New Roman" w:hAnsi="Times New Roman" w:cs="Times New Roman"/>
          <w:sz w:val="24"/>
          <w:szCs w:val="24"/>
          <w:lang w:val="en-US"/>
        </w:rPr>
        <w:t xml:space="preserve"> </w:t>
      </w:r>
      <w:r w:rsidR="00516482" w:rsidRPr="000A2057">
        <w:rPr>
          <w:rFonts w:ascii="Times New Roman" w:hAnsi="Times New Roman" w:cs="Times New Roman"/>
          <w:sz w:val="24"/>
          <w:szCs w:val="24"/>
          <w:lang w:val="en-US"/>
        </w:rPr>
        <w:t xml:space="preserve">grain size of </w:t>
      </w:r>
      <w:r w:rsidRPr="000A2057">
        <w:rPr>
          <w:rFonts w:ascii="Times New Roman" w:hAnsi="Times New Roman" w:cs="Times New Roman"/>
          <w:sz w:val="24"/>
          <w:szCs w:val="24"/>
          <w:lang w:val="en-US"/>
        </w:rPr>
        <w:t xml:space="preserve">Alloy </w:t>
      </w:r>
      <w:r w:rsidR="003C6723" w:rsidRPr="000A2057">
        <w:rPr>
          <w:rFonts w:ascii="Times New Roman" w:hAnsi="Times New Roman" w:cs="Times New Roman"/>
          <w:sz w:val="24"/>
          <w:szCs w:val="24"/>
          <w:lang w:val="en-US"/>
        </w:rPr>
        <w:t>333-GR (94</w:t>
      </w:r>
      <w:r w:rsidR="00516482" w:rsidRPr="000A2057">
        <w:rPr>
          <w:rFonts w:ascii="Times New Roman" w:hAnsi="Times New Roman" w:cs="Times New Roman"/>
          <w:sz w:val="24"/>
          <w:szCs w:val="24"/>
          <w:lang w:val="en-US"/>
        </w:rPr>
        <w:t xml:space="preserve"> µm) is significantly smaller than </w:t>
      </w:r>
      <w:r w:rsidR="005043F3" w:rsidRPr="000A2057">
        <w:rPr>
          <w:rFonts w:ascii="Times New Roman" w:hAnsi="Times New Roman" w:cs="Times New Roman"/>
          <w:sz w:val="24"/>
          <w:szCs w:val="24"/>
          <w:lang w:val="en-US"/>
        </w:rPr>
        <w:t xml:space="preserve">that of </w:t>
      </w:r>
      <w:r w:rsidRPr="000A2057">
        <w:rPr>
          <w:rFonts w:ascii="Times New Roman" w:hAnsi="Times New Roman" w:cs="Times New Roman"/>
          <w:sz w:val="24"/>
          <w:szCs w:val="24"/>
          <w:lang w:val="en-US"/>
        </w:rPr>
        <w:t xml:space="preserve">Alloy </w:t>
      </w:r>
      <w:r w:rsidR="00516482" w:rsidRPr="000A2057">
        <w:rPr>
          <w:rFonts w:ascii="Times New Roman" w:hAnsi="Times New Roman" w:cs="Times New Roman"/>
          <w:sz w:val="24"/>
          <w:szCs w:val="24"/>
          <w:lang w:val="en-US"/>
        </w:rPr>
        <w:t xml:space="preserve">333 </w:t>
      </w:r>
      <w:r w:rsidR="003C6723" w:rsidRPr="000A2057">
        <w:rPr>
          <w:rFonts w:ascii="Times New Roman" w:hAnsi="Times New Roman" w:cs="Times New Roman"/>
          <w:sz w:val="24"/>
          <w:szCs w:val="24"/>
          <w:lang w:val="en-US"/>
        </w:rPr>
        <w:t>(323</w:t>
      </w:r>
      <w:r w:rsidR="00353626" w:rsidRPr="000A2057">
        <w:rPr>
          <w:rFonts w:ascii="Times New Roman" w:hAnsi="Times New Roman" w:cs="Times New Roman"/>
          <w:sz w:val="24"/>
          <w:szCs w:val="24"/>
          <w:lang w:val="en-US"/>
        </w:rPr>
        <w:t xml:space="preserve"> µm</w:t>
      </w:r>
      <w:r w:rsidR="00AC05FF" w:rsidRPr="000A2057">
        <w:rPr>
          <w:rFonts w:ascii="Times New Roman" w:hAnsi="Times New Roman" w:cs="Times New Roman"/>
          <w:sz w:val="24"/>
          <w:szCs w:val="24"/>
          <w:lang w:val="en-US"/>
        </w:rPr>
        <w:t>)</w:t>
      </w:r>
      <w:r w:rsidR="00516482" w:rsidRPr="000A2057">
        <w:rPr>
          <w:rFonts w:ascii="Times New Roman" w:hAnsi="Times New Roman" w:cs="Times New Roman"/>
          <w:sz w:val="24"/>
          <w:szCs w:val="24"/>
          <w:lang w:val="en-US"/>
        </w:rPr>
        <w:t xml:space="preserve">.  </w:t>
      </w:r>
    </w:p>
    <w:p w14:paraId="58C71656" w14:textId="55B0C347" w:rsidR="009B18CB" w:rsidRPr="000A2057" w:rsidRDefault="004339C4" w:rsidP="003F0B25">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B816C5" w:rsidRPr="000A2057">
        <w:rPr>
          <w:rFonts w:ascii="Times New Roman" w:hAnsi="Times New Roman" w:cs="Times New Roman"/>
          <w:sz w:val="24"/>
          <w:szCs w:val="24"/>
          <w:lang w:val="en-US"/>
        </w:rPr>
        <w:t>T</w:t>
      </w:r>
      <w:r w:rsidR="003F0B25" w:rsidRPr="000A2057">
        <w:rPr>
          <w:rFonts w:ascii="Times New Roman" w:hAnsi="Times New Roman" w:cs="Times New Roman"/>
          <w:sz w:val="24"/>
          <w:szCs w:val="24"/>
          <w:lang w:val="en-US"/>
        </w:rPr>
        <w:t xml:space="preserve">he semisolid tensile </w:t>
      </w:r>
      <w:r w:rsidR="008B41D0" w:rsidRPr="000A2057">
        <w:rPr>
          <w:rFonts w:ascii="Times New Roman" w:hAnsi="Times New Roman" w:cs="Times New Roman"/>
          <w:sz w:val="24"/>
          <w:szCs w:val="24"/>
          <w:lang w:val="en-US"/>
        </w:rPr>
        <w:t>properties</w:t>
      </w:r>
      <w:r w:rsidR="003F0B25" w:rsidRPr="000A2057">
        <w:rPr>
          <w:rFonts w:ascii="Times New Roman" w:hAnsi="Times New Roman" w:cs="Times New Roman"/>
          <w:sz w:val="24"/>
          <w:szCs w:val="24"/>
          <w:lang w:val="en-US"/>
        </w:rPr>
        <w:t xml:space="preserve"> of </w:t>
      </w:r>
      <w:r w:rsidR="00B52FA5" w:rsidRPr="000A2057">
        <w:rPr>
          <w:rFonts w:ascii="Times New Roman" w:hAnsi="Times New Roman" w:cs="Times New Roman"/>
          <w:sz w:val="24"/>
          <w:szCs w:val="24"/>
          <w:lang w:val="en-US"/>
        </w:rPr>
        <w:t xml:space="preserve">Alloys </w:t>
      </w:r>
      <w:r w:rsidR="003F0B25" w:rsidRPr="000A2057">
        <w:rPr>
          <w:rFonts w:ascii="Times New Roman" w:hAnsi="Times New Roman" w:cs="Times New Roman"/>
          <w:sz w:val="24"/>
          <w:szCs w:val="24"/>
          <w:lang w:val="en-US"/>
        </w:rPr>
        <w:t xml:space="preserve">333 and 333-GR </w:t>
      </w:r>
      <w:r w:rsidR="003C6723" w:rsidRPr="000A2057">
        <w:rPr>
          <w:rFonts w:ascii="Times New Roman" w:hAnsi="Times New Roman" w:cs="Times New Roman"/>
          <w:sz w:val="24"/>
          <w:szCs w:val="24"/>
          <w:lang w:val="en-US"/>
        </w:rPr>
        <w:t>as a function</w:t>
      </w:r>
      <w:r w:rsidR="005043F3" w:rsidRPr="000A2057">
        <w:rPr>
          <w:rFonts w:ascii="Times New Roman" w:hAnsi="Times New Roman" w:cs="Times New Roman"/>
          <w:sz w:val="24"/>
          <w:szCs w:val="24"/>
          <w:lang w:val="en-US"/>
        </w:rPr>
        <w:t xml:space="preserve"> of the</w:t>
      </w:r>
      <w:r w:rsidR="003C6723" w:rsidRPr="000A2057">
        <w:rPr>
          <w:rFonts w:ascii="Times New Roman" w:hAnsi="Times New Roman" w:cs="Times New Roman"/>
          <w:sz w:val="24"/>
          <w:szCs w:val="24"/>
          <w:lang w:val="en-US"/>
        </w:rPr>
        <w:t xml:space="preserve"> liquid fraction </w:t>
      </w:r>
      <w:r w:rsidR="005A1438" w:rsidRPr="000A2057">
        <w:rPr>
          <w:rFonts w:ascii="Times New Roman" w:hAnsi="Times New Roman" w:cs="Times New Roman"/>
          <w:sz w:val="24"/>
          <w:szCs w:val="24"/>
          <w:lang w:val="en-US"/>
        </w:rPr>
        <w:t>are</w:t>
      </w:r>
      <w:r w:rsidR="00B05882" w:rsidRPr="000A2057">
        <w:rPr>
          <w:rFonts w:ascii="Times New Roman" w:hAnsi="Times New Roman" w:cs="Times New Roman"/>
          <w:sz w:val="24"/>
          <w:szCs w:val="24"/>
          <w:lang w:val="en-US"/>
        </w:rPr>
        <w:t xml:space="preserve"> </w:t>
      </w:r>
      <w:r w:rsidR="00525E88" w:rsidRPr="000A2057">
        <w:rPr>
          <w:rFonts w:ascii="Times New Roman" w:hAnsi="Times New Roman" w:cs="Times New Roman"/>
          <w:sz w:val="24"/>
          <w:szCs w:val="24"/>
          <w:lang w:val="en-US"/>
        </w:rPr>
        <w:t xml:space="preserve">shown </w:t>
      </w:r>
      <w:r w:rsidR="005A1438" w:rsidRPr="000A2057">
        <w:rPr>
          <w:rFonts w:ascii="Times New Roman" w:hAnsi="Times New Roman" w:cs="Times New Roman"/>
          <w:sz w:val="24"/>
          <w:szCs w:val="24"/>
          <w:lang w:val="en-US"/>
        </w:rPr>
        <w:t>in Fig</w:t>
      </w:r>
      <w:r w:rsidR="00B816C5" w:rsidRPr="000A2057">
        <w:rPr>
          <w:rFonts w:ascii="Times New Roman" w:hAnsi="Times New Roman" w:cs="Times New Roman"/>
          <w:sz w:val="24"/>
          <w:szCs w:val="24"/>
          <w:lang w:val="en-US"/>
        </w:rPr>
        <w:t xml:space="preserve">. </w:t>
      </w:r>
      <w:r w:rsidR="00DE753C" w:rsidRPr="000A2057">
        <w:rPr>
          <w:rFonts w:ascii="Times New Roman" w:hAnsi="Times New Roman" w:cs="Times New Roman"/>
          <w:sz w:val="24"/>
          <w:szCs w:val="24"/>
          <w:lang w:val="en-US"/>
        </w:rPr>
        <w:t>13</w:t>
      </w:r>
      <w:r w:rsidR="003C6723" w:rsidRPr="000A2057">
        <w:rPr>
          <w:rFonts w:ascii="Times New Roman" w:hAnsi="Times New Roman" w:cs="Times New Roman"/>
          <w:sz w:val="24"/>
          <w:szCs w:val="24"/>
          <w:lang w:val="en-US"/>
        </w:rPr>
        <w:t>.</w:t>
      </w:r>
      <w:r w:rsidR="00F14A87" w:rsidRPr="000A2057">
        <w:rPr>
          <w:rFonts w:ascii="Times New Roman" w:hAnsi="Times New Roman" w:cs="Times New Roman"/>
          <w:sz w:val="24"/>
          <w:szCs w:val="24"/>
          <w:lang w:val="en-US"/>
        </w:rPr>
        <w:t xml:space="preserve"> </w:t>
      </w:r>
      <w:r w:rsidR="00B67609" w:rsidRPr="000A2057">
        <w:rPr>
          <w:rFonts w:ascii="Times New Roman" w:hAnsi="Times New Roman" w:cs="Times New Roman"/>
          <w:sz w:val="24"/>
          <w:szCs w:val="24"/>
          <w:lang w:val="en-US"/>
        </w:rPr>
        <w:t xml:space="preserve">At liquid </w:t>
      </w:r>
      <w:r w:rsidR="0006231C" w:rsidRPr="000A2057">
        <w:rPr>
          <w:rFonts w:ascii="Times New Roman" w:hAnsi="Times New Roman" w:cs="Times New Roman"/>
          <w:sz w:val="24"/>
          <w:szCs w:val="24"/>
          <w:lang w:val="en-US"/>
        </w:rPr>
        <w:t>fractions</w:t>
      </w:r>
      <w:r w:rsidR="00B67609" w:rsidRPr="000A2057">
        <w:rPr>
          <w:rFonts w:ascii="Times New Roman" w:hAnsi="Times New Roman" w:cs="Times New Roman"/>
          <w:sz w:val="24"/>
          <w:szCs w:val="24"/>
          <w:lang w:val="en-US"/>
        </w:rPr>
        <w:t xml:space="preserve"> above </w:t>
      </w:r>
      <w:r w:rsidR="00B52FA5" w:rsidRPr="000A2057">
        <w:rPr>
          <w:rFonts w:ascii="Times New Roman" w:hAnsi="Times New Roman" w:cs="Times New Roman"/>
          <w:sz w:val="24"/>
          <w:szCs w:val="24"/>
          <w:lang w:val="en-US"/>
        </w:rPr>
        <w:t>~</w:t>
      </w:r>
      <w:r w:rsidR="00B67609" w:rsidRPr="000A2057">
        <w:rPr>
          <w:rFonts w:ascii="Times New Roman" w:hAnsi="Times New Roman" w:cs="Times New Roman"/>
          <w:sz w:val="24"/>
          <w:szCs w:val="24"/>
          <w:lang w:val="en-US"/>
        </w:rPr>
        <w:t xml:space="preserve">4%, the </w:t>
      </w:r>
      <w:r w:rsidR="0006231C" w:rsidRPr="000A2057">
        <w:rPr>
          <w:rFonts w:ascii="Times New Roman" w:hAnsi="Times New Roman" w:cs="Times New Roman"/>
          <w:sz w:val="24"/>
          <w:szCs w:val="24"/>
          <w:lang w:val="en-US"/>
        </w:rPr>
        <w:t>tensile</w:t>
      </w:r>
      <w:r w:rsidR="00B05882" w:rsidRPr="000A2057">
        <w:rPr>
          <w:rFonts w:ascii="Times New Roman" w:hAnsi="Times New Roman" w:cs="Times New Roman"/>
          <w:sz w:val="24"/>
          <w:szCs w:val="24"/>
          <w:lang w:val="en-US"/>
        </w:rPr>
        <w:t xml:space="preserve"> </w:t>
      </w:r>
      <w:r w:rsidR="00B67609" w:rsidRPr="000A2057">
        <w:rPr>
          <w:rFonts w:ascii="Times New Roman" w:hAnsi="Times New Roman" w:cs="Times New Roman"/>
          <w:sz w:val="24"/>
          <w:szCs w:val="24"/>
          <w:lang w:val="en-US"/>
        </w:rPr>
        <w:t xml:space="preserve">properties </w:t>
      </w:r>
      <w:r w:rsidR="005043F3" w:rsidRPr="000A2057">
        <w:rPr>
          <w:rFonts w:ascii="Times New Roman" w:hAnsi="Times New Roman" w:cs="Times New Roman"/>
          <w:sz w:val="24"/>
          <w:szCs w:val="24"/>
          <w:lang w:val="en-US"/>
        </w:rPr>
        <w:t>are nearly</w:t>
      </w:r>
      <w:r w:rsidR="00B67609" w:rsidRPr="000A2057">
        <w:rPr>
          <w:rFonts w:ascii="Times New Roman" w:hAnsi="Times New Roman" w:cs="Times New Roman"/>
          <w:sz w:val="24"/>
          <w:szCs w:val="24"/>
          <w:lang w:val="en-US"/>
        </w:rPr>
        <w:t xml:space="preserve"> identical for both alloys</w:t>
      </w:r>
      <w:r w:rsidR="0006231C" w:rsidRPr="000A2057">
        <w:rPr>
          <w:rFonts w:ascii="Times New Roman" w:hAnsi="Times New Roman" w:cs="Times New Roman"/>
          <w:sz w:val="24"/>
          <w:szCs w:val="24"/>
          <w:lang w:val="en-US"/>
        </w:rPr>
        <w:t>,</w:t>
      </w:r>
      <w:r w:rsidR="00072FB6" w:rsidRPr="000A2057">
        <w:rPr>
          <w:rFonts w:ascii="Times New Roman" w:hAnsi="Times New Roman" w:cs="Times New Roman"/>
          <w:sz w:val="24"/>
          <w:szCs w:val="24"/>
          <w:lang w:val="en-US"/>
        </w:rPr>
        <w:t xml:space="preserve"> indicating that the tensile properties are control</w:t>
      </w:r>
      <w:r w:rsidR="003C6723" w:rsidRPr="000A2057">
        <w:rPr>
          <w:rFonts w:ascii="Times New Roman" w:hAnsi="Times New Roman" w:cs="Times New Roman"/>
          <w:sz w:val="24"/>
          <w:szCs w:val="24"/>
          <w:lang w:val="en-US"/>
        </w:rPr>
        <w:t>led</w:t>
      </w:r>
      <w:r w:rsidR="00072FB6" w:rsidRPr="000A2057">
        <w:rPr>
          <w:rFonts w:ascii="Times New Roman" w:hAnsi="Times New Roman" w:cs="Times New Roman"/>
          <w:sz w:val="24"/>
          <w:szCs w:val="24"/>
          <w:lang w:val="en-US"/>
        </w:rPr>
        <w:t xml:space="preserve"> by </w:t>
      </w:r>
      <w:r w:rsidR="005043F3" w:rsidRPr="000A2057">
        <w:rPr>
          <w:rFonts w:ascii="Times New Roman" w:hAnsi="Times New Roman" w:cs="Times New Roman"/>
          <w:sz w:val="24"/>
          <w:szCs w:val="24"/>
          <w:lang w:val="en-US"/>
        </w:rPr>
        <w:t xml:space="preserve">the </w:t>
      </w:r>
      <w:r w:rsidR="00072FB6" w:rsidRPr="000A2057">
        <w:rPr>
          <w:rFonts w:ascii="Times New Roman" w:hAnsi="Times New Roman" w:cs="Times New Roman"/>
          <w:sz w:val="24"/>
          <w:szCs w:val="24"/>
          <w:lang w:val="en-US"/>
        </w:rPr>
        <w:t>liquid phase</w:t>
      </w:r>
      <w:r w:rsidR="00B67609" w:rsidRPr="000A2057">
        <w:rPr>
          <w:rFonts w:ascii="Times New Roman" w:hAnsi="Times New Roman" w:cs="Times New Roman"/>
          <w:sz w:val="24"/>
          <w:szCs w:val="24"/>
          <w:lang w:val="en-US"/>
        </w:rPr>
        <w:t xml:space="preserve">. </w:t>
      </w:r>
      <w:proofErr w:type="gramStart"/>
      <w:r w:rsidR="005043F3" w:rsidRPr="000A2057">
        <w:rPr>
          <w:rFonts w:ascii="Times New Roman" w:hAnsi="Times New Roman" w:cs="Times New Roman"/>
          <w:sz w:val="24"/>
          <w:szCs w:val="24"/>
          <w:lang w:val="en-US"/>
        </w:rPr>
        <w:t>For both alloys (333-GR and 333) with liquid fractions of ~3.6-2.2%, a decrease in</w:t>
      </w:r>
      <w:r w:rsidR="00905986" w:rsidRPr="000A2057">
        <w:rPr>
          <w:rFonts w:ascii="Times New Roman" w:hAnsi="Times New Roman" w:cs="Times New Roman"/>
          <w:sz w:val="24"/>
          <w:szCs w:val="24"/>
          <w:lang w:val="en-US"/>
        </w:rPr>
        <w:t xml:space="preserve"> the liquid </w:t>
      </w:r>
      <w:r w:rsidR="0006231C" w:rsidRPr="000A2057">
        <w:rPr>
          <w:rFonts w:ascii="Times New Roman" w:hAnsi="Times New Roman" w:cs="Times New Roman"/>
          <w:sz w:val="24"/>
          <w:szCs w:val="24"/>
          <w:lang w:val="en-US"/>
        </w:rPr>
        <w:t>fraction</w:t>
      </w:r>
      <w:r w:rsidR="005043F3" w:rsidRPr="000A2057">
        <w:rPr>
          <w:rFonts w:ascii="Times New Roman" w:hAnsi="Times New Roman" w:cs="Times New Roman"/>
          <w:sz w:val="24"/>
          <w:szCs w:val="24"/>
          <w:lang w:val="en-US"/>
        </w:rPr>
        <w:t xml:space="preserve"> results in </w:t>
      </w:r>
      <w:r w:rsidR="00165FE0" w:rsidRPr="000A2057">
        <w:rPr>
          <w:rFonts w:ascii="Times New Roman" w:hAnsi="Times New Roman" w:cs="Times New Roman"/>
          <w:sz w:val="24"/>
          <w:szCs w:val="24"/>
          <w:lang w:val="en-US"/>
        </w:rPr>
        <w:t xml:space="preserve">an increase in </w:t>
      </w:r>
      <w:r w:rsidR="0006231C" w:rsidRPr="000A2057">
        <w:rPr>
          <w:rFonts w:ascii="Times New Roman" w:hAnsi="Times New Roman" w:cs="Times New Roman"/>
          <w:sz w:val="24"/>
          <w:szCs w:val="24"/>
          <w:lang w:val="en-US"/>
        </w:rPr>
        <w:t xml:space="preserve">both </w:t>
      </w:r>
      <w:r w:rsidR="00165FE0" w:rsidRPr="000A2057">
        <w:rPr>
          <w:rFonts w:ascii="Times New Roman" w:hAnsi="Times New Roman" w:cs="Times New Roman"/>
          <w:sz w:val="24"/>
          <w:szCs w:val="24"/>
          <w:lang w:val="en-US"/>
        </w:rPr>
        <w:t xml:space="preserve">the maximum stress and </w:t>
      </w:r>
      <w:r w:rsidR="00346CBC" w:rsidRPr="004227D5">
        <w:rPr>
          <w:rFonts w:ascii="Times New Roman" w:hAnsi="Times New Roman" w:cs="Times New Roman"/>
          <w:sz w:val="24"/>
          <w:szCs w:val="24"/>
          <w:lang w:val="en-US"/>
        </w:rPr>
        <w:t>displacement</w:t>
      </w:r>
      <w:r w:rsidR="00165FE0" w:rsidRPr="000A2057">
        <w:rPr>
          <w:rFonts w:ascii="Times New Roman" w:hAnsi="Times New Roman" w:cs="Times New Roman"/>
          <w:sz w:val="24"/>
          <w:szCs w:val="24"/>
          <w:lang w:val="en-US"/>
        </w:rPr>
        <w:t xml:space="preserve"> values,</w:t>
      </w:r>
      <w:r w:rsidR="0006231C" w:rsidRPr="000A2057">
        <w:rPr>
          <w:rFonts w:ascii="Times New Roman" w:hAnsi="Times New Roman" w:cs="Times New Roman"/>
          <w:sz w:val="24"/>
          <w:szCs w:val="24"/>
          <w:lang w:val="en-US"/>
        </w:rPr>
        <w:t xml:space="preserve"> </w:t>
      </w:r>
      <w:r w:rsidR="00165FE0" w:rsidRPr="000A2057">
        <w:rPr>
          <w:rFonts w:ascii="Times New Roman" w:hAnsi="Times New Roman" w:cs="Times New Roman"/>
          <w:sz w:val="24"/>
          <w:szCs w:val="24"/>
          <w:lang w:val="en-US"/>
        </w:rPr>
        <w:t xml:space="preserve">followed by a </w:t>
      </w:r>
      <w:r w:rsidR="0006231C" w:rsidRPr="000A2057">
        <w:rPr>
          <w:rFonts w:ascii="Times New Roman" w:hAnsi="Times New Roman" w:cs="Times New Roman"/>
          <w:sz w:val="24"/>
          <w:szCs w:val="24"/>
          <w:lang w:val="en-US"/>
        </w:rPr>
        <w:t>q</w:t>
      </w:r>
      <w:r w:rsidR="003710A2" w:rsidRPr="000A2057">
        <w:rPr>
          <w:rFonts w:ascii="Times New Roman" w:hAnsi="Times New Roman" w:cs="Times New Roman"/>
          <w:sz w:val="24"/>
          <w:szCs w:val="24"/>
          <w:lang w:val="en-US"/>
        </w:rPr>
        <w:t>uasi-</w:t>
      </w:r>
      <w:r w:rsidR="00CD6670" w:rsidRPr="000A2057">
        <w:rPr>
          <w:rFonts w:ascii="Times New Roman" w:hAnsi="Times New Roman" w:cs="Times New Roman"/>
          <w:sz w:val="24"/>
          <w:szCs w:val="24"/>
          <w:lang w:val="en-US"/>
        </w:rPr>
        <w:t>plateau</w:t>
      </w:r>
      <w:r w:rsidR="0006231C" w:rsidRPr="000A2057">
        <w:rPr>
          <w:rFonts w:ascii="Times New Roman" w:hAnsi="Times New Roman" w:cs="Times New Roman"/>
          <w:sz w:val="24"/>
          <w:szCs w:val="24"/>
          <w:lang w:val="en-US" w:eastAsia="zh-CN"/>
        </w:rPr>
        <w:t>.</w:t>
      </w:r>
      <w:proofErr w:type="gramEnd"/>
      <w:r w:rsidR="0006231C" w:rsidRPr="000A2057">
        <w:rPr>
          <w:rFonts w:ascii="Times New Roman" w:hAnsi="Times New Roman" w:cs="Times New Roman"/>
          <w:sz w:val="24"/>
          <w:szCs w:val="24"/>
          <w:lang w:val="en-US" w:eastAsia="zh-CN"/>
        </w:rPr>
        <w:t xml:space="preserve"> </w:t>
      </w:r>
      <w:r w:rsidR="0087667C" w:rsidRPr="000A2057">
        <w:rPr>
          <w:rFonts w:ascii="Times New Roman" w:hAnsi="Times New Roman" w:cs="Times New Roman"/>
          <w:sz w:val="24"/>
          <w:szCs w:val="24"/>
          <w:lang w:val="en-US"/>
        </w:rPr>
        <w:t>Ultimately</w:t>
      </w:r>
      <w:r w:rsidR="00B67609" w:rsidRPr="000A2057">
        <w:rPr>
          <w:rFonts w:ascii="Times New Roman" w:hAnsi="Times New Roman" w:cs="Times New Roman"/>
          <w:sz w:val="24"/>
          <w:szCs w:val="24"/>
          <w:lang w:val="en-US"/>
        </w:rPr>
        <w:t>,</w:t>
      </w:r>
      <w:r w:rsidR="00165FE0" w:rsidRPr="000A2057">
        <w:rPr>
          <w:rFonts w:ascii="Times New Roman" w:hAnsi="Times New Roman" w:cs="Times New Roman"/>
          <w:sz w:val="24"/>
          <w:szCs w:val="24"/>
          <w:lang w:val="en-US"/>
        </w:rPr>
        <w:t xml:space="preserve"> a </w:t>
      </w:r>
      <w:r w:rsidR="008F1472" w:rsidRPr="000A2057">
        <w:rPr>
          <w:rFonts w:ascii="Times New Roman" w:hAnsi="Times New Roman" w:cs="Times New Roman"/>
          <w:sz w:val="24"/>
          <w:szCs w:val="24"/>
          <w:lang w:val="en-US"/>
        </w:rPr>
        <w:t>rapid</w:t>
      </w:r>
      <w:r w:rsidR="00165FE0" w:rsidRPr="000A2057">
        <w:rPr>
          <w:rFonts w:ascii="Times New Roman" w:hAnsi="Times New Roman" w:cs="Times New Roman"/>
          <w:sz w:val="24"/>
          <w:szCs w:val="24"/>
          <w:lang w:val="en-US"/>
        </w:rPr>
        <w:t xml:space="preserve"> increase</w:t>
      </w:r>
      <w:r w:rsidR="00B05882" w:rsidRPr="000A2057">
        <w:rPr>
          <w:rFonts w:ascii="Times New Roman" w:hAnsi="Times New Roman" w:cs="Times New Roman"/>
          <w:sz w:val="24"/>
          <w:szCs w:val="24"/>
          <w:lang w:val="en-US"/>
        </w:rPr>
        <w:t xml:space="preserve"> </w:t>
      </w:r>
      <w:r w:rsidR="00B67609" w:rsidRPr="000A2057">
        <w:rPr>
          <w:rFonts w:ascii="Times New Roman" w:hAnsi="Times New Roman" w:cs="Times New Roman"/>
          <w:sz w:val="24"/>
          <w:szCs w:val="24"/>
          <w:lang w:val="en-US"/>
        </w:rPr>
        <w:t xml:space="preserve">in the properties occurs </w:t>
      </w:r>
      <w:r w:rsidR="00CD6670" w:rsidRPr="000A2057">
        <w:rPr>
          <w:rFonts w:ascii="Times New Roman" w:hAnsi="Times New Roman" w:cs="Times New Roman"/>
          <w:sz w:val="24"/>
          <w:szCs w:val="24"/>
          <w:lang w:val="en-US"/>
        </w:rPr>
        <w:t xml:space="preserve">at liquid contents </w:t>
      </w:r>
      <w:r w:rsidR="0006231C" w:rsidRPr="000A2057">
        <w:rPr>
          <w:rFonts w:ascii="Times New Roman" w:hAnsi="Times New Roman" w:cs="Times New Roman"/>
          <w:sz w:val="24"/>
          <w:szCs w:val="24"/>
          <w:lang w:val="en-US"/>
        </w:rPr>
        <w:t>of 0.6</w:t>
      </w:r>
      <w:r w:rsidR="008F1472" w:rsidRPr="000A2057">
        <w:rPr>
          <w:rFonts w:ascii="Times New Roman" w:hAnsi="Times New Roman" w:cs="Times New Roman"/>
          <w:sz w:val="24"/>
          <w:szCs w:val="24"/>
          <w:lang w:val="en-US"/>
        </w:rPr>
        <w:t xml:space="preserve">% and 0.1% for </w:t>
      </w:r>
      <w:r w:rsidR="0002542C" w:rsidRPr="000A2057">
        <w:rPr>
          <w:rFonts w:ascii="Times New Roman" w:hAnsi="Times New Roman" w:cs="Times New Roman"/>
          <w:sz w:val="24"/>
          <w:szCs w:val="24"/>
          <w:lang w:val="en-US"/>
        </w:rPr>
        <w:t xml:space="preserve">Alloys </w:t>
      </w:r>
      <w:r w:rsidR="008F1472" w:rsidRPr="000A2057">
        <w:rPr>
          <w:rFonts w:ascii="Times New Roman" w:hAnsi="Times New Roman" w:cs="Times New Roman"/>
          <w:sz w:val="24"/>
          <w:szCs w:val="24"/>
          <w:lang w:val="en-US"/>
        </w:rPr>
        <w:t xml:space="preserve">333 and 333-GR, respectively. </w:t>
      </w:r>
    </w:p>
    <w:p w14:paraId="20F64E15" w14:textId="39226470" w:rsidR="008B6EA9" w:rsidRDefault="003A2486" w:rsidP="003F0B25">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t xml:space="preserve">Although the general trend </w:t>
      </w:r>
      <w:r w:rsidR="00514D84" w:rsidRPr="000A2057">
        <w:rPr>
          <w:rFonts w:ascii="Times New Roman" w:hAnsi="Times New Roman" w:cs="Times New Roman"/>
          <w:sz w:val="24"/>
          <w:szCs w:val="24"/>
          <w:lang w:val="en-US"/>
        </w:rPr>
        <w:t xml:space="preserve">for the </w:t>
      </w:r>
      <w:r w:rsidRPr="000A2057">
        <w:rPr>
          <w:rFonts w:ascii="Times New Roman" w:hAnsi="Times New Roman" w:cs="Times New Roman"/>
          <w:sz w:val="24"/>
          <w:szCs w:val="24"/>
          <w:lang w:val="en-US"/>
        </w:rPr>
        <w:t>semisolid tensile properties of both alloy</w:t>
      </w:r>
      <w:r w:rsidR="00514D84" w:rsidRPr="000A2057">
        <w:rPr>
          <w:rFonts w:ascii="Times New Roman" w:hAnsi="Times New Roman" w:cs="Times New Roman"/>
          <w:sz w:val="24"/>
          <w:szCs w:val="24"/>
          <w:lang w:val="en-US"/>
        </w:rPr>
        <w:t>s</w:t>
      </w:r>
      <w:r w:rsidRPr="000A2057">
        <w:rPr>
          <w:rFonts w:ascii="Times New Roman" w:hAnsi="Times New Roman" w:cs="Times New Roman"/>
          <w:sz w:val="24"/>
          <w:szCs w:val="24"/>
          <w:lang w:val="en-US"/>
        </w:rPr>
        <w:t xml:space="preserve"> is similar, the maximum stress and </w:t>
      </w:r>
      <w:r w:rsidR="00346CBC" w:rsidRPr="004227D5">
        <w:rPr>
          <w:rFonts w:ascii="Times New Roman" w:hAnsi="Times New Roman" w:cs="Times New Roman"/>
          <w:sz w:val="24"/>
          <w:szCs w:val="24"/>
          <w:lang w:val="en-US"/>
        </w:rPr>
        <w:t>displacement at fracture</w:t>
      </w:r>
      <w:r w:rsidRPr="000A2057">
        <w:rPr>
          <w:rFonts w:ascii="Times New Roman" w:hAnsi="Times New Roman" w:cs="Times New Roman"/>
          <w:sz w:val="24"/>
          <w:szCs w:val="24"/>
          <w:lang w:val="en-US"/>
        </w:rPr>
        <w:t xml:space="preserve"> of </w:t>
      </w:r>
      <w:r w:rsidR="004273A6" w:rsidRPr="000A2057">
        <w:rPr>
          <w:rFonts w:ascii="Times New Roman" w:hAnsi="Times New Roman" w:cs="Times New Roman"/>
          <w:sz w:val="24"/>
          <w:szCs w:val="24"/>
          <w:lang w:val="en-US"/>
        </w:rPr>
        <w:t xml:space="preserve">the alloy with </w:t>
      </w:r>
      <w:r w:rsidRPr="000A2057">
        <w:rPr>
          <w:rFonts w:ascii="Times New Roman" w:hAnsi="Times New Roman" w:cs="Times New Roman"/>
          <w:sz w:val="24"/>
          <w:szCs w:val="24"/>
          <w:lang w:val="en-US"/>
        </w:rPr>
        <w:t xml:space="preserve">fine grains </w:t>
      </w:r>
      <w:r w:rsidR="00514D84" w:rsidRPr="000A2057">
        <w:rPr>
          <w:rFonts w:ascii="Times New Roman" w:hAnsi="Times New Roman" w:cs="Times New Roman"/>
          <w:sz w:val="24"/>
          <w:szCs w:val="24"/>
          <w:lang w:val="en-US"/>
        </w:rPr>
        <w:t>(</w:t>
      </w:r>
      <w:r w:rsidR="004273A6" w:rsidRPr="000A2057">
        <w:rPr>
          <w:rFonts w:ascii="Times New Roman" w:hAnsi="Times New Roman" w:cs="Times New Roman"/>
          <w:sz w:val="24"/>
          <w:szCs w:val="24"/>
          <w:lang w:val="en-US"/>
        </w:rPr>
        <w:t>Alloy 333-GR</w:t>
      </w:r>
      <w:r w:rsidR="00514D84" w:rsidRPr="000A2057">
        <w:rPr>
          <w:rFonts w:ascii="Times New Roman" w:hAnsi="Times New Roman" w:cs="Times New Roman"/>
          <w:sz w:val="24"/>
          <w:szCs w:val="24"/>
          <w:lang w:val="en-US"/>
        </w:rPr>
        <w:t>)</w:t>
      </w:r>
      <w:r w:rsidR="004273A6"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are </w:t>
      </w:r>
      <w:r w:rsidR="00514D84" w:rsidRPr="000A2057">
        <w:rPr>
          <w:rFonts w:ascii="Times New Roman" w:hAnsi="Times New Roman" w:cs="Times New Roman"/>
          <w:sz w:val="24"/>
          <w:szCs w:val="24"/>
          <w:lang w:val="en-US"/>
        </w:rPr>
        <w:t xml:space="preserve">somewhat </w:t>
      </w:r>
      <w:r w:rsidRPr="000A2057">
        <w:rPr>
          <w:rFonts w:ascii="Times New Roman" w:hAnsi="Times New Roman" w:cs="Times New Roman"/>
          <w:sz w:val="24"/>
          <w:szCs w:val="24"/>
          <w:lang w:val="en-US"/>
        </w:rPr>
        <w:t>high</w:t>
      </w:r>
      <w:r w:rsidR="00806BBD" w:rsidRPr="000A2057">
        <w:rPr>
          <w:rFonts w:ascii="Times New Roman" w:hAnsi="Times New Roman" w:cs="Times New Roman"/>
          <w:sz w:val="24"/>
          <w:szCs w:val="24"/>
          <w:lang w:val="en-US"/>
        </w:rPr>
        <w:t xml:space="preserve">er than </w:t>
      </w:r>
      <w:r w:rsidR="00B31BD9" w:rsidRPr="000A2057">
        <w:rPr>
          <w:rFonts w:ascii="Times New Roman" w:hAnsi="Times New Roman" w:cs="Times New Roman"/>
          <w:sz w:val="24"/>
          <w:szCs w:val="24"/>
          <w:lang w:val="en-US"/>
        </w:rPr>
        <w:t xml:space="preserve">those </w:t>
      </w:r>
      <w:r w:rsidR="00806BBD" w:rsidRPr="000A2057">
        <w:rPr>
          <w:rFonts w:ascii="Times New Roman" w:hAnsi="Times New Roman" w:cs="Times New Roman"/>
          <w:sz w:val="24"/>
          <w:szCs w:val="24"/>
          <w:lang w:val="en-US"/>
        </w:rPr>
        <w:t>of the coarse</w:t>
      </w:r>
      <w:r w:rsidR="00B31BD9" w:rsidRPr="000A2057">
        <w:rPr>
          <w:rFonts w:ascii="Times New Roman" w:hAnsi="Times New Roman" w:cs="Times New Roman"/>
          <w:sz w:val="24"/>
          <w:szCs w:val="24"/>
          <w:lang w:val="en-US"/>
        </w:rPr>
        <w:t>-grained alloy</w:t>
      </w:r>
      <w:r w:rsidRPr="000A2057">
        <w:rPr>
          <w:rFonts w:ascii="Times New Roman" w:hAnsi="Times New Roman" w:cs="Times New Roman"/>
          <w:sz w:val="24"/>
          <w:szCs w:val="24"/>
          <w:lang w:val="en-US"/>
        </w:rPr>
        <w:t xml:space="preserve"> </w:t>
      </w:r>
      <w:r w:rsidR="00806BBD" w:rsidRPr="000A2057">
        <w:rPr>
          <w:rFonts w:ascii="Times New Roman" w:hAnsi="Times New Roman" w:cs="Times New Roman"/>
          <w:sz w:val="24"/>
          <w:szCs w:val="24"/>
          <w:lang w:val="en-US"/>
        </w:rPr>
        <w:t>(Alloy 3</w:t>
      </w:r>
      <w:r w:rsidR="007E107D" w:rsidRPr="000A2057">
        <w:rPr>
          <w:rFonts w:ascii="Times New Roman" w:hAnsi="Times New Roman" w:cs="Times New Roman"/>
          <w:sz w:val="24"/>
          <w:szCs w:val="24"/>
          <w:lang w:val="en-US"/>
        </w:rPr>
        <w:t>33</w:t>
      </w:r>
      <w:r w:rsidR="00806BBD" w:rsidRPr="000A2057">
        <w:rPr>
          <w:rFonts w:ascii="Times New Roman" w:hAnsi="Times New Roman" w:cs="Times New Roman"/>
          <w:sz w:val="24"/>
          <w:szCs w:val="24"/>
          <w:lang w:val="en-US"/>
        </w:rPr>
        <w:t xml:space="preserve">) </w:t>
      </w:r>
      <w:r w:rsidR="00B31BD9" w:rsidRPr="000A2057">
        <w:rPr>
          <w:rFonts w:ascii="Times New Roman" w:hAnsi="Times New Roman" w:cs="Times New Roman"/>
          <w:sz w:val="24"/>
          <w:szCs w:val="24"/>
          <w:lang w:val="en-US"/>
        </w:rPr>
        <w:t>for</w:t>
      </w:r>
      <w:r w:rsidR="00806BBD" w:rsidRPr="000A2057">
        <w:rPr>
          <w:rFonts w:ascii="Times New Roman" w:hAnsi="Times New Roman" w:cs="Times New Roman"/>
          <w:sz w:val="24"/>
          <w:szCs w:val="24"/>
          <w:lang w:val="en-US"/>
        </w:rPr>
        <w:t xml:space="preserve"> liquid fraction</w:t>
      </w:r>
      <w:r w:rsidR="00B31BD9" w:rsidRPr="000A2057">
        <w:rPr>
          <w:rFonts w:ascii="Times New Roman" w:hAnsi="Times New Roman" w:cs="Times New Roman"/>
          <w:sz w:val="24"/>
          <w:szCs w:val="24"/>
          <w:lang w:val="en-US"/>
        </w:rPr>
        <w:t xml:space="preserve">s of </w:t>
      </w:r>
      <w:r w:rsidR="00806BBD" w:rsidRPr="000A2057">
        <w:rPr>
          <w:rFonts w:ascii="Times New Roman" w:hAnsi="Times New Roman" w:cs="Times New Roman"/>
          <w:sz w:val="24"/>
          <w:szCs w:val="24"/>
          <w:lang w:val="en-US"/>
        </w:rPr>
        <w:t>~2.2</w:t>
      </w:r>
      <w:r w:rsidR="00B31BD9" w:rsidRPr="000A2057">
        <w:rPr>
          <w:rFonts w:ascii="Times New Roman" w:hAnsi="Times New Roman" w:cs="Times New Roman"/>
          <w:sz w:val="24"/>
          <w:szCs w:val="24"/>
          <w:lang w:val="en-US"/>
        </w:rPr>
        <w:t>-</w:t>
      </w:r>
      <w:r w:rsidR="00806BBD" w:rsidRPr="000A2057">
        <w:rPr>
          <w:rFonts w:ascii="Times New Roman" w:hAnsi="Times New Roman" w:cs="Times New Roman"/>
          <w:sz w:val="24"/>
          <w:szCs w:val="24"/>
          <w:lang w:val="en-US"/>
        </w:rPr>
        <w:t>3.6% (Fig. 13). In this liquid fraction range, a continuous liquid layer</w:t>
      </w:r>
      <w:r w:rsidR="00090A6C" w:rsidRPr="000A2057">
        <w:rPr>
          <w:rFonts w:ascii="Times New Roman" w:hAnsi="Times New Roman" w:cs="Times New Roman"/>
          <w:sz w:val="24"/>
          <w:szCs w:val="24"/>
          <w:lang w:val="en-US"/>
        </w:rPr>
        <w:t>/film</w:t>
      </w:r>
      <w:r w:rsidR="00806BBD" w:rsidRPr="000A2057">
        <w:rPr>
          <w:rFonts w:ascii="Times New Roman" w:hAnsi="Times New Roman" w:cs="Times New Roman"/>
          <w:sz w:val="24"/>
          <w:szCs w:val="24"/>
          <w:lang w:val="en-US"/>
        </w:rPr>
        <w:t xml:space="preserve"> is assumed to exist in the interdendritic regions. In the alloy with fine grains, the liquid is distributed more uniformly around </w:t>
      </w:r>
      <w:r w:rsidR="00B31BD9" w:rsidRPr="000A2057">
        <w:rPr>
          <w:rFonts w:ascii="Times New Roman" w:hAnsi="Times New Roman" w:cs="Times New Roman"/>
          <w:sz w:val="24"/>
          <w:szCs w:val="24"/>
          <w:lang w:val="en-US"/>
        </w:rPr>
        <w:t xml:space="preserve">the </w:t>
      </w:r>
      <w:r w:rsidR="00806BBD" w:rsidRPr="000A2057">
        <w:rPr>
          <w:rFonts w:ascii="Times New Roman" w:hAnsi="Times New Roman" w:cs="Times New Roman"/>
          <w:sz w:val="24"/>
          <w:szCs w:val="24"/>
          <w:lang w:val="en-US"/>
        </w:rPr>
        <w:t>dendrite</w:t>
      </w:r>
      <w:r w:rsidR="00B31BD9" w:rsidRPr="000A2057">
        <w:rPr>
          <w:rFonts w:ascii="Times New Roman" w:hAnsi="Times New Roman" w:cs="Times New Roman"/>
          <w:sz w:val="24"/>
          <w:szCs w:val="24"/>
          <w:lang w:val="en-US"/>
        </w:rPr>
        <w:t>s</w:t>
      </w:r>
      <w:r w:rsidR="00806BBD" w:rsidRPr="000A2057">
        <w:rPr>
          <w:rFonts w:ascii="Times New Roman" w:hAnsi="Times New Roman" w:cs="Times New Roman"/>
          <w:sz w:val="24"/>
          <w:szCs w:val="24"/>
          <w:lang w:val="en-US"/>
        </w:rPr>
        <w:t xml:space="preserve"> and </w:t>
      </w:r>
      <w:r w:rsidR="00B31BD9" w:rsidRPr="000A2057">
        <w:rPr>
          <w:rFonts w:ascii="Times New Roman" w:hAnsi="Times New Roman" w:cs="Times New Roman"/>
          <w:sz w:val="24"/>
          <w:szCs w:val="24"/>
          <w:lang w:val="en-US"/>
        </w:rPr>
        <w:t>there are more</w:t>
      </w:r>
      <w:r w:rsidR="00806BBD" w:rsidRPr="000A2057">
        <w:rPr>
          <w:rFonts w:ascii="Times New Roman" w:hAnsi="Times New Roman" w:cs="Times New Roman"/>
          <w:sz w:val="24"/>
          <w:szCs w:val="24"/>
          <w:lang w:val="en-US"/>
        </w:rPr>
        <w:t xml:space="preserve"> α-Al grain bridges, </w:t>
      </w:r>
      <w:r w:rsidR="00B31BD9" w:rsidRPr="000A2057">
        <w:rPr>
          <w:rFonts w:ascii="Times New Roman" w:hAnsi="Times New Roman" w:cs="Times New Roman"/>
          <w:sz w:val="24"/>
          <w:szCs w:val="24"/>
          <w:lang w:val="en-US"/>
        </w:rPr>
        <w:t xml:space="preserve">which lead </w:t>
      </w:r>
      <w:r w:rsidR="00806BBD" w:rsidRPr="000A2057">
        <w:rPr>
          <w:rFonts w:ascii="Times New Roman" w:hAnsi="Times New Roman" w:cs="Times New Roman"/>
          <w:sz w:val="24"/>
          <w:szCs w:val="24"/>
          <w:lang w:val="en-US"/>
        </w:rPr>
        <w:t xml:space="preserve">to </w:t>
      </w:r>
      <w:r w:rsidR="00B31BD9" w:rsidRPr="000A2057">
        <w:rPr>
          <w:rFonts w:ascii="Times New Roman" w:hAnsi="Times New Roman" w:cs="Times New Roman"/>
          <w:sz w:val="24"/>
          <w:szCs w:val="24"/>
          <w:lang w:val="en-US"/>
        </w:rPr>
        <w:t xml:space="preserve">a </w:t>
      </w:r>
      <w:r w:rsidR="00806BBD" w:rsidRPr="000A2057">
        <w:rPr>
          <w:rFonts w:ascii="Times New Roman" w:hAnsi="Times New Roman" w:cs="Times New Roman"/>
          <w:sz w:val="24"/>
          <w:szCs w:val="24"/>
          <w:lang w:val="en-US"/>
        </w:rPr>
        <w:t xml:space="preserve">higher strength and </w:t>
      </w:r>
      <w:r w:rsidR="00B31BD9" w:rsidRPr="000A2057">
        <w:rPr>
          <w:rFonts w:ascii="Times New Roman" w:hAnsi="Times New Roman" w:cs="Times New Roman"/>
          <w:sz w:val="24"/>
          <w:szCs w:val="24"/>
          <w:lang w:val="en-US"/>
        </w:rPr>
        <w:t xml:space="preserve">increased </w:t>
      </w:r>
      <w:r w:rsidR="00346CBC" w:rsidRPr="004227D5">
        <w:rPr>
          <w:rFonts w:ascii="Times New Roman" w:hAnsi="Times New Roman" w:cs="Times New Roman"/>
          <w:sz w:val="24"/>
          <w:szCs w:val="24"/>
          <w:lang w:val="en-US"/>
        </w:rPr>
        <w:t>displacement at fracture</w:t>
      </w:r>
      <w:r w:rsidR="00806BBD" w:rsidRPr="004227D5">
        <w:rPr>
          <w:rFonts w:ascii="Times New Roman" w:hAnsi="Times New Roman" w:cs="Times New Roman"/>
          <w:sz w:val="24"/>
          <w:szCs w:val="24"/>
          <w:lang w:val="en-US"/>
        </w:rPr>
        <w:t>.</w:t>
      </w:r>
      <w:r w:rsidR="00806BBD" w:rsidRPr="000A2057">
        <w:rPr>
          <w:rFonts w:ascii="Times New Roman" w:hAnsi="Times New Roman" w:cs="Times New Roman"/>
          <w:sz w:val="24"/>
          <w:szCs w:val="24"/>
          <w:lang w:val="en-US"/>
        </w:rPr>
        <w:t xml:space="preserve"> </w:t>
      </w:r>
      <w:r w:rsidR="00B31BD9" w:rsidRPr="000A2057">
        <w:rPr>
          <w:rFonts w:ascii="Times New Roman" w:hAnsi="Times New Roman" w:cs="Times New Roman"/>
          <w:sz w:val="24"/>
          <w:szCs w:val="24"/>
          <w:lang w:val="en-US"/>
        </w:rPr>
        <w:t xml:space="preserve">As </w:t>
      </w:r>
      <w:r w:rsidR="00806BBD" w:rsidRPr="000A2057">
        <w:rPr>
          <w:rFonts w:ascii="Times New Roman" w:hAnsi="Times New Roman" w:cs="Times New Roman"/>
          <w:sz w:val="24"/>
          <w:szCs w:val="24"/>
          <w:lang w:val="en-US"/>
        </w:rPr>
        <w:t>the liquid fraction</w:t>
      </w:r>
      <w:r w:rsidR="00B31BD9" w:rsidRPr="000A2057">
        <w:rPr>
          <w:rFonts w:ascii="Times New Roman" w:hAnsi="Times New Roman" w:cs="Times New Roman"/>
          <w:sz w:val="24"/>
          <w:szCs w:val="24"/>
          <w:lang w:val="en-US"/>
        </w:rPr>
        <w:t xml:space="preserve"> decreases</w:t>
      </w:r>
      <w:r w:rsidR="00806BBD" w:rsidRPr="000A2057">
        <w:rPr>
          <w:rFonts w:ascii="Times New Roman" w:hAnsi="Times New Roman" w:cs="Times New Roman"/>
          <w:sz w:val="24"/>
          <w:szCs w:val="24"/>
          <w:lang w:val="en-US"/>
        </w:rPr>
        <w:t xml:space="preserve">, the liquid layer/film </w:t>
      </w:r>
      <w:r w:rsidR="00090A6C" w:rsidRPr="000A2057">
        <w:rPr>
          <w:rFonts w:ascii="Times New Roman" w:hAnsi="Times New Roman" w:cs="Times New Roman"/>
          <w:sz w:val="24"/>
          <w:szCs w:val="24"/>
          <w:lang w:val="en-US"/>
        </w:rPr>
        <w:t xml:space="preserve">becomes discontinuous and the effect of the fine grains </w:t>
      </w:r>
      <w:r w:rsidR="00B31BD9" w:rsidRPr="000A2057">
        <w:rPr>
          <w:rFonts w:ascii="Times New Roman" w:hAnsi="Times New Roman" w:cs="Times New Roman"/>
          <w:sz w:val="24"/>
          <w:szCs w:val="24"/>
          <w:lang w:val="en-US"/>
        </w:rPr>
        <w:t xml:space="preserve">is </w:t>
      </w:r>
      <w:r w:rsidR="00090A6C" w:rsidRPr="000A2057">
        <w:rPr>
          <w:rFonts w:ascii="Times New Roman" w:hAnsi="Times New Roman" w:cs="Times New Roman"/>
          <w:sz w:val="24"/>
          <w:szCs w:val="24"/>
          <w:lang w:val="en-US"/>
        </w:rPr>
        <w:t>weak</w:t>
      </w:r>
      <w:r w:rsidR="00B31BD9" w:rsidRPr="000A2057">
        <w:rPr>
          <w:rFonts w:ascii="Times New Roman" w:hAnsi="Times New Roman" w:cs="Times New Roman"/>
          <w:sz w:val="24"/>
          <w:szCs w:val="24"/>
          <w:lang w:val="en-US"/>
        </w:rPr>
        <w:t>er</w:t>
      </w:r>
      <w:r w:rsidR="00090A6C" w:rsidRPr="000A2057">
        <w:rPr>
          <w:rFonts w:ascii="Times New Roman" w:hAnsi="Times New Roman" w:cs="Times New Roman"/>
          <w:sz w:val="24"/>
          <w:szCs w:val="24"/>
          <w:lang w:val="en-US"/>
        </w:rPr>
        <w:t>. Therefore, both alloys exhibit a quasi-plateau with similar semisolid properties.</w:t>
      </w:r>
    </w:p>
    <w:p w14:paraId="689557BD" w14:textId="55F26AC6" w:rsidR="00F8375B" w:rsidRPr="000A2057" w:rsidRDefault="00AA7B77" w:rsidP="00FC7939">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1A27DB" w:rsidRPr="004227D5">
        <w:rPr>
          <w:rFonts w:ascii="Times New Roman" w:hAnsi="Times New Roman" w:cs="Times New Roman"/>
          <w:sz w:val="24"/>
          <w:szCs w:val="24"/>
          <w:lang w:val="en-US"/>
        </w:rPr>
        <w:t xml:space="preserve">As discussed earlier, Alloy 333 containing the Chinese script-like α-Fe has remarkably higher semisolid tensile properties during the last stage of solidification compared to Alloy 311 containing the plate-like β-Fe (Fig. 9). </w:t>
      </w:r>
      <w:r w:rsidR="00737349" w:rsidRPr="004227D5">
        <w:rPr>
          <w:rFonts w:ascii="Times New Roman" w:hAnsi="Times New Roman" w:cs="Times New Roman"/>
          <w:sz w:val="24"/>
          <w:szCs w:val="24"/>
          <w:lang w:val="en-US"/>
        </w:rPr>
        <w:t>T</w:t>
      </w:r>
      <w:r w:rsidR="001A27DB" w:rsidRPr="004227D5">
        <w:rPr>
          <w:rFonts w:ascii="Times New Roman" w:hAnsi="Times New Roman" w:cs="Times New Roman"/>
          <w:sz w:val="24"/>
          <w:szCs w:val="24"/>
          <w:lang w:val="en-US"/>
        </w:rPr>
        <w:t xml:space="preserve">his indicates that the α-Fe intermetallics in Al-Cu 206 </w:t>
      </w:r>
      <w:r w:rsidR="001A27DB" w:rsidRPr="004227D5">
        <w:rPr>
          <w:rFonts w:ascii="Times New Roman" w:hAnsi="Times New Roman" w:cs="Times New Roman"/>
          <w:sz w:val="24"/>
          <w:szCs w:val="24"/>
          <w:lang w:val="en-US"/>
        </w:rPr>
        <w:lastRenderedPageBreak/>
        <w:t xml:space="preserve">alloys play a major role affecting the semisolid tensile behavior near the solidus. On the other hand, for the grain-refined alloy (Alloy 333-GR containing the </w:t>
      </w:r>
      <w:r w:rsidR="00737349" w:rsidRPr="004227D5">
        <w:rPr>
          <w:rFonts w:ascii="Times New Roman" w:hAnsi="Times New Roman" w:cs="Times New Roman"/>
          <w:sz w:val="24"/>
          <w:szCs w:val="24"/>
          <w:lang w:val="en-US"/>
        </w:rPr>
        <w:t xml:space="preserve">same </w:t>
      </w:r>
      <w:r w:rsidR="001A27DB" w:rsidRPr="004227D5">
        <w:rPr>
          <w:rFonts w:ascii="Times New Roman" w:hAnsi="Times New Roman" w:cs="Times New Roman"/>
          <w:sz w:val="24"/>
          <w:szCs w:val="24"/>
          <w:lang w:val="en-US"/>
        </w:rPr>
        <w:t>α-Fe</w:t>
      </w:r>
      <w:r w:rsidR="008F003B" w:rsidRPr="004227D5">
        <w:rPr>
          <w:rFonts w:ascii="Times New Roman" w:hAnsi="Times New Roman" w:cs="Times New Roman"/>
          <w:sz w:val="24"/>
          <w:szCs w:val="24"/>
          <w:lang w:val="en-US"/>
        </w:rPr>
        <w:t xml:space="preserve"> as Alloy 333</w:t>
      </w:r>
      <w:r w:rsidR="001A27DB" w:rsidRPr="004227D5">
        <w:rPr>
          <w:rFonts w:ascii="Times New Roman" w:hAnsi="Times New Roman" w:cs="Times New Roman"/>
          <w:sz w:val="24"/>
          <w:szCs w:val="24"/>
          <w:lang w:val="en-US"/>
        </w:rPr>
        <w:t xml:space="preserve">), a moderate improvement in the semisolid properties is observed. </w:t>
      </w:r>
      <w:r w:rsidR="00737349" w:rsidRPr="004227D5">
        <w:rPr>
          <w:rFonts w:ascii="Times New Roman" w:hAnsi="Times New Roman" w:cs="Times New Roman"/>
          <w:sz w:val="24"/>
          <w:szCs w:val="24"/>
          <w:lang w:val="en-US"/>
        </w:rPr>
        <w:t>It is</w:t>
      </w:r>
      <w:r w:rsidR="001A27DB" w:rsidRPr="004227D5">
        <w:rPr>
          <w:rFonts w:ascii="Times New Roman" w:hAnsi="Times New Roman" w:cs="Times New Roman"/>
          <w:sz w:val="24"/>
          <w:szCs w:val="24"/>
          <w:lang w:val="en-US"/>
        </w:rPr>
        <w:t xml:space="preserve"> suggested that </w:t>
      </w:r>
      <w:r w:rsidR="008F003B" w:rsidRPr="004227D5">
        <w:rPr>
          <w:rFonts w:ascii="Times New Roman" w:hAnsi="Times New Roman" w:cs="Times New Roman"/>
          <w:sz w:val="24"/>
          <w:szCs w:val="24"/>
          <w:lang w:val="en-US"/>
        </w:rPr>
        <w:t>with the same</w:t>
      </w:r>
      <w:r w:rsidR="001A27DB" w:rsidRPr="004227D5">
        <w:rPr>
          <w:rFonts w:ascii="Times New Roman" w:hAnsi="Times New Roman" w:cs="Times New Roman"/>
          <w:sz w:val="24"/>
          <w:szCs w:val="24"/>
          <w:lang w:val="en-US"/>
        </w:rPr>
        <w:t xml:space="preserve"> iron-rich intermetallic phase</w:t>
      </w:r>
      <w:r w:rsidR="008F003B" w:rsidRPr="004227D5">
        <w:rPr>
          <w:rFonts w:ascii="Times New Roman" w:hAnsi="Times New Roman" w:cs="Times New Roman"/>
          <w:sz w:val="24"/>
          <w:szCs w:val="24"/>
          <w:lang w:val="en-US"/>
        </w:rPr>
        <w:t xml:space="preserve"> in the microstructure,</w:t>
      </w:r>
      <w:r w:rsidR="001A27DB" w:rsidRPr="004227D5">
        <w:rPr>
          <w:rFonts w:ascii="Times New Roman" w:hAnsi="Times New Roman" w:cs="Times New Roman"/>
          <w:sz w:val="24"/>
          <w:szCs w:val="24"/>
          <w:lang w:val="en-US"/>
        </w:rPr>
        <w:t xml:space="preserve"> </w:t>
      </w:r>
      <w:r w:rsidR="008F003B" w:rsidRPr="004227D5">
        <w:rPr>
          <w:rFonts w:ascii="Times New Roman" w:hAnsi="Times New Roman" w:cs="Times New Roman"/>
          <w:sz w:val="24"/>
          <w:szCs w:val="24"/>
          <w:lang w:val="en-US"/>
        </w:rPr>
        <w:t xml:space="preserve">the </w:t>
      </w:r>
      <w:r w:rsidR="001A27DB" w:rsidRPr="004227D5">
        <w:rPr>
          <w:rFonts w:ascii="Times New Roman" w:hAnsi="Times New Roman" w:cs="Times New Roman"/>
          <w:sz w:val="24"/>
          <w:szCs w:val="24"/>
          <w:lang w:val="en-US"/>
        </w:rPr>
        <w:t xml:space="preserve">grain refinement </w:t>
      </w:r>
      <w:r w:rsidR="008F003B" w:rsidRPr="004227D5">
        <w:rPr>
          <w:rFonts w:ascii="Times New Roman" w:hAnsi="Times New Roman" w:cs="Times New Roman"/>
          <w:sz w:val="24"/>
          <w:szCs w:val="24"/>
          <w:lang w:val="en-US"/>
        </w:rPr>
        <w:t>can give</w:t>
      </w:r>
      <w:r w:rsidR="001A27DB" w:rsidRPr="004227D5">
        <w:rPr>
          <w:rFonts w:ascii="Times New Roman" w:hAnsi="Times New Roman" w:cs="Times New Roman"/>
          <w:sz w:val="24"/>
          <w:szCs w:val="24"/>
          <w:lang w:val="en-US"/>
        </w:rPr>
        <w:t xml:space="preserve"> a supplementary benefit on semisolid tensile properties.</w:t>
      </w:r>
      <w:r w:rsidR="001A27DB">
        <w:rPr>
          <w:rFonts w:ascii="Times New Roman" w:hAnsi="Times New Roman" w:cs="Times New Roman"/>
          <w:sz w:val="24"/>
          <w:szCs w:val="24"/>
          <w:lang w:val="en-US"/>
        </w:rPr>
        <w:t xml:space="preserve"> </w:t>
      </w:r>
    </w:p>
    <w:p w14:paraId="4453DCDB" w14:textId="77777777" w:rsidR="00F14A87" w:rsidRPr="00C9254F" w:rsidRDefault="00F8375B" w:rsidP="00F22E92">
      <w:pPr>
        <w:spacing w:after="0" w:line="480" w:lineRule="auto"/>
        <w:jc w:val="both"/>
        <w:rPr>
          <w:rFonts w:ascii="Times New Roman" w:hAnsi="Times New Roman" w:cs="Times New Roman"/>
          <w:b/>
          <w:sz w:val="24"/>
          <w:szCs w:val="24"/>
          <w:lang w:val="en-US"/>
        </w:rPr>
      </w:pPr>
      <w:r w:rsidRPr="00C9254F">
        <w:rPr>
          <w:rFonts w:ascii="Times New Roman" w:hAnsi="Times New Roman" w:cs="Times New Roman"/>
          <w:b/>
          <w:sz w:val="24"/>
          <w:szCs w:val="24"/>
          <w:lang w:val="en-US"/>
        </w:rPr>
        <w:t>3.5</w:t>
      </w:r>
      <w:r w:rsidR="00274967" w:rsidRPr="00C9254F">
        <w:rPr>
          <w:rFonts w:ascii="Times New Roman" w:hAnsi="Times New Roman" w:cs="Times New Roman"/>
          <w:b/>
          <w:sz w:val="24"/>
          <w:szCs w:val="24"/>
          <w:lang w:val="en-US"/>
        </w:rPr>
        <w:t>.</w:t>
      </w:r>
      <w:r w:rsidR="004253CC" w:rsidRPr="00C9254F">
        <w:rPr>
          <w:rFonts w:ascii="Times New Roman" w:hAnsi="Times New Roman" w:cs="Times New Roman"/>
          <w:b/>
          <w:sz w:val="24"/>
          <w:szCs w:val="24"/>
          <w:lang w:val="en-US"/>
        </w:rPr>
        <w:t xml:space="preserve"> Appli</w:t>
      </w:r>
      <w:r w:rsidR="00BE63C0" w:rsidRPr="00C9254F">
        <w:rPr>
          <w:rFonts w:ascii="Times New Roman" w:hAnsi="Times New Roman" w:cs="Times New Roman"/>
          <w:b/>
          <w:sz w:val="24"/>
          <w:szCs w:val="24"/>
          <w:lang w:val="en-US"/>
        </w:rPr>
        <w:t>cation to hot tearing</w:t>
      </w:r>
      <w:r w:rsidR="009D7EBC" w:rsidRPr="00C9254F">
        <w:rPr>
          <w:rFonts w:ascii="Times New Roman" w:hAnsi="Times New Roman" w:cs="Times New Roman"/>
          <w:b/>
          <w:sz w:val="24"/>
          <w:szCs w:val="24"/>
          <w:lang w:val="en-US"/>
        </w:rPr>
        <w:tab/>
      </w:r>
    </w:p>
    <w:p w14:paraId="604C8650" w14:textId="070FCF9E" w:rsidR="004B5A3D" w:rsidRPr="000A2057" w:rsidRDefault="00F14A87" w:rsidP="00F22E92">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F7675C" w:rsidRPr="000A2057">
        <w:rPr>
          <w:rFonts w:ascii="Times New Roman" w:hAnsi="Times New Roman" w:cs="Times New Roman"/>
          <w:sz w:val="24"/>
          <w:szCs w:val="24"/>
          <w:lang w:val="en-US"/>
        </w:rPr>
        <w:t>C</w:t>
      </w:r>
      <w:r w:rsidR="009D7EBC" w:rsidRPr="000A2057">
        <w:rPr>
          <w:rFonts w:ascii="Times New Roman" w:hAnsi="Times New Roman" w:cs="Times New Roman"/>
          <w:sz w:val="24"/>
          <w:szCs w:val="24"/>
          <w:lang w:val="en-US"/>
        </w:rPr>
        <w:t xml:space="preserve">lassical hot tearing is considered as the inability of </w:t>
      </w:r>
      <w:r w:rsidR="006A38AC" w:rsidRPr="000A2057">
        <w:rPr>
          <w:rFonts w:ascii="Times New Roman" w:hAnsi="Times New Roman" w:cs="Times New Roman"/>
          <w:sz w:val="24"/>
          <w:szCs w:val="24"/>
          <w:lang w:val="en-US"/>
        </w:rPr>
        <w:t xml:space="preserve">a </w:t>
      </w:r>
      <w:r w:rsidR="009D7EBC" w:rsidRPr="000A2057">
        <w:rPr>
          <w:rFonts w:ascii="Times New Roman" w:hAnsi="Times New Roman" w:cs="Times New Roman"/>
          <w:sz w:val="24"/>
          <w:szCs w:val="24"/>
          <w:lang w:val="en-US"/>
        </w:rPr>
        <w:t xml:space="preserve">material to accommodate stress and strain </w:t>
      </w:r>
      <w:r w:rsidR="006A38AC" w:rsidRPr="000A2057">
        <w:rPr>
          <w:rFonts w:ascii="Times New Roman" w:hAnsi="Times New Roman" w:cs="Times New Roman"/>
          <w:sz w:val="24"/>
          <w:szCs w:val="24"/>
          <w:lang w:val="en-US"/>
        </w:rPr>
        <w:t>during</w:t>
      </w:r>
      <w:r w:rsidR="009D7EBC" w:rsidRPr="000A2057">
        <w:rPr>
          <w:rFonts w:ascii="Times New Roman" w:hAnsi="Times New Roman" w:cs="Times New Roman"/>
          <w:sz w:val="24"/>
          <w:szCs w:val="24"/>
          <w:lang w:val="en-US"/>
        </w:rPr>
        <w:t xml:space="preserve"> the last stage of solidification</w:t>
      </w:r>
      <w:r w:rsidR="006A38AC" w:rsidRPr="000A2057">
        <w:rPr>
          <w:rFonts w:ascii="Times New Roman" w:hAnsi="Times New Roman" w:cs="Times New Roman"/>
          <w:sz w:val="24"/>
          <w:szCs w:val="24"/>
          <w:lang w:val="en-US"/>
        </w:rPr>
        <w:t xml:space="preserve"> and is</w:t>
      </w:r>
      <w:r w:rsidR="009D7EBC" w:rsidRPr="000A2057">
        <w:rPr>
          <w:rFonts w:ascii="Times New Roman" w:hAnsi="Times New Roman" w:cs="Times New Roman"/>
          <w:sz w:val="24"/>
          <w:szCs w:val="24"/>
          <w:lang w:val="en-US"/>
        </w:rPr>
        <w:t xml:space="preserve"> </w:t>
      </w:r>
      <w:r w:rsidR="006A38AC" w:rsidRPr="000A2057">
        <w:rPr>
          <w:rFonts w:ascii="Times New Roman" w:hAnsi="Times New Roman" w:cs="Times New Roman"/>
          <w:sz w:val="24"/>
          <w:szCs w:val="24"/>
          <w:lang w:val="en-US"/>
        </w:rPr>
        <w:t xml:space="preserve">linked </w:t>
      </w:r>
      <w:r w:rsidR="009D7EBC" w:rsidRPr="000A2057">
        <w:rPr>
          <w:rFonts w:ascii="Times New Roman" w:hAnsi="Times New Roman" w:cs="Times New Roman"/>
          <w:sz w:val="24"/>
          <w:szCs w:val="24"/>
          <w:lang w:val="en-US"/>
        </w:rPr>
        <w:t xml:space="preserve">to </w:t>
      </w:r>
      <w:r w:rsidR="00EB481F" w:rsidRPr="000A2057">
        <w:rPr>
          <w:rFonts w:ascii="Times New Roman" w:hAnsi="Times New Roman" w:cs="Times New Roman"/>
          <w:sz w:val="24"/>
          <w:szCs w:val="24"/>
          <w:lang w:val="en-US"/>
        </w:rPr>
        <w:t xml:space="preserve">the intrinsic mechanical properties of the mush state and </w:t>
      </w:r>
      <w:r w:rsidR="00CD6D8B" w:rsidRPr="000A2057">
        <w:rPr>
          <w:rFonts w:ascii="Times New Roman" w:hAnsi="Times New Roman" w:cs="Times New Roman"/>
          <w:sz w:val="24"/>
          <w:szCs w:val="24"/>
          <w:lang w:val="en-US"/>
        </w:rPr>
        <w:t>the interdendritic</w:t>
      </w:r>
      <w:r w:rsidR="00EB481F" w:rsidRPr="000A2057">
        <w:rPr>
          <w:rFonts w:ascii="Times New Roman" w:hAnsi="Times New Roman" w:cs="Times New Roman"/>
          <w:sz w:val="24"/>
          <w:szCs w:val="24"/>
          <w:lang w:val="en-US"/>
        </w:rPr>
        <w:t xml:space="preserve"> liquid flow.</w:t>
      </w:r>
      <w:r w:rsidR="00A02A5E" w:rsidRPr="000A2057">
        <w:rPr>
          <w:rFonts w:ascii="Times New Roman" w:hAnsi="Times New Roman" w:cs="Times New Roman"/>
          <w:sz w:val="24"/>
          <w:szCs w:val="24"/>
          <w:lang w:val="en-US"/>
        </w:rPr>
        <w:t xml:space="preserve"> </w:t>
      </w:r>
      <w:r w:rsidR="006A38AC" w:rsidRPr="000A2057">
        <w:rPr>
          <w:rFonts w:ascii="Times New Roman" w:hAnsi="Times New Roman" w:cs="Times New Roman"/>
          <w:sz w:val="24"/>
          <w:szCs w:val="24"/>
          <w:lang w:val="en-US"/>
        </w:rPr>
        <w:t>Generally</w:t>
      </w:r>
      <w:r w:rsidR="002F3614" w:rsidRPr="000A2057">
        <w:rPr>
          <w:rFonts w:ascii="Times New Roman" w:hAnsi="Times New Roman" w:cs="Times New Roman"/>
          <w:sz w:val="24"/>
          <w:szCs w:val="24"/>
          <w:lang w:val="en-US"/>
        </w:rPr>
        <w:t>, t</w:t>
      </w:r>
      <w:r w:rsidR="002B66D6" w:rsidRPr="000A2057">
        <w:rPr>
          <w:rFonts w:ascii="Times New Roman" w:hAnsi="Times New Roman" w:cs="Times New Roman"/>
          <w:sz w:val="24"/>
          <w:szCs w:val="24"/>
          <w:lang w:val="en-US"/>
        </w:rPr>
        <w:t xml:space="preserve">he </w:t>
      </w:r>
      <w:r w:rsidR="002F3614" w:rsidRPr="000A2057">
        <w:rPr>
          <w:rFonts w:ascii="Times New Roman" w:hAnsi="Times New Roman" w:cs="Times New Roman"/>
          <w:sz w:val="24"/>
          <w:szCs w:val="24"/>
          <w:lang w:val="en-US"/>
        </w:rPr>
        <w:t xml:space="preserve">mush structure </w:t>
      </w:r>
      <w:r w:rsidR="002B66D6" w:rsidRPr="000A2057">
        <w:rPr>
          <w:rFonts w:ascii="Times New Roman" w:hAnsi="Times New Roman" w:cs="Times New Roman"/>
          <w:sz w:val="24"/>
          <w:szCs w:val="24"/>
          <w:lang w:val="en-US"/>
        </w:rPr>
        <w:t>domin</w:t>
      </w:r>
      <w:r w:rsidR="006A38AC" w:rsidRPr="000A2057">
        <w:rPr>
          <w:rFonts w:ascii="Times New Roman" w:hAnsi="Times New Roman" w:cs="Times New Roman"/>
          <w:sz w:val="24"/>
          <w:szCs w:val="24"/>
          <w:lang w:val="en-US"/>
        </w:rPr>
        <w:t>a</w:t>
      </w:r>
      <w:r w:rsidR="002B66D6" w:rsidRPr="000A2057">
        <w:rPr>
          <w:rFonts w:ascii="Times New Roman" w:hAnsi="Times New Roman" w:cs="Times New Roman"/>
          <w:sz w:val="24"/>
          <w:szCs w:val="24"/>
          <w:lang w:val="en-US"/>
        </w:rPr>
        <w:t>t</w:t>
      </w:r>
      <w:r w:rsidR="006A38AC" w:rsidRPr="000A2057">
        <w:rPr>
          <w:rFonts w:ascii="Times New Roman" w:hAnsi="Times New Roman" w:cs="Times New Roman"/>
          <w:sz w:val="24"/>
          <w:szCs w:val="24"/>
          <w:lang w:val="en-US"/>
        </w:rPr>
        <w:t>ed by</w:t>
      </w:r>
      <w:r w:rsidR="002B66D6" w:rsidRPr="000A2057">
        <w:rPr>
          <w:rFonts w:ascii="Times New Roman" w:hAnsi="Times New Roman" w:cs="Times New Roman"/>
          <w:sz w:val="24"/>
          <w:szCs w:val="24"/>
          <w:lang w:val="en-US"/>
        </w:rPr>
        <w:t xml:space="preserve"> α-Fe</w:t>
      </w:r>
      <w:r w:rsidR="00A02A5E" w:rsidRPr="000A2057">
        <w:rPr>
          <w:rFonts w:ascii="Times New Roman" w:hAnsi="Times New Roman" w:cs="Times New Roman"/>
          <w:sz w:val="24"/>
          <w:szCs w:val="24"/>
          <w:lang w:val="en-US"/>
        </w:rPr>
        <w:t xml:space="preserve"> </w:t>
      </w:r>
      <w:r w:rsidR="002B66D6" w:rsidRPr="000A2057">
        <w:rPr>
          <w:rFonts w:ascii="Times New Roman" w:hAnsi="Times New Roman" w:cs="Times New Roman"/>
          <w:sz w:val="24"/>
          <w:szCs w:val="24"/>
          <w:lang w:val="en-US"/>
        </w:rPr>
        <w:t>(</w:t>
      </w:r>
      <w:r w:rsidR="00DB6029" w:rsidRPr="000A2057">
        <w:rPr>
          <w:rFonts w:ascii="Times New Roman" w:hAnsi="Times New Roman" w:cs="Times New Roman"/>
          <w:sz w:val="24"/>
          <w:szCs w:val="24"/>
          <w:lang w:val="en-US"/>
        </w:rPr>
        <w:t>Alloy 333</w:t>
      </w:r>
      <w:r w:rsidR="002B66D6" w:rsidRPr="000A2057">
        <w:rPr>
          <w:rFonts w:ascii="Times New Roman" w:hAnsi="Times New Roman" w:cs="Times New Roman"/>
          <w:sz w:val="24"/>
          <w:szCs w:val="24"/>
          <w:lang w:val="en-US"/>
        </w:rPr>
        <w:t xml:space="preserve">) </w:t>
      </w:r>
      <w:r w:rsidR="006138F7" w:rsidRPr="000A2057">
        <w:rPr>
          <w:rFonts w:ascii="Times New Roman" w:hAnsi="Times New Roman" w:cs="Times New Roman"/>
          <w:sz w:val="24"/>
          <w:szCs w:val="24"/>
          <w:lang w:val="en-US"/>
        </w:rPr>
        <w:t xml:space="preserve">has </w:t>
      </w:r>
      <w:r w:rsidR="003A395E" w:rsidRPr="000A2057">
        <w:rPr>
          <w:rFonts w:ascii="Times New Roman" w:hAnsi="Times New Roman" w:cs="Times New Roman"/>
          <w:sz w:val="24"/>
          <w:szCs w:val="24"/>
          <w:lang w:val="en-US"/>
        </w:rPr>
        <w:t>a</w:t>
      </w:r>
      <w:r w:rsidR="003A395E" w:rsidRPr="000A2057">
        <w:rPr>
          <w:rFonts w:ascii="Times New Roman" w:hAnsi="Times New Roman" w:cs="Times New Roman"/>
          <w:sz w:val="24"/>
          <w:szCs w:val="24"/>
          <w:lang w:val="en-US" w:eastAsia="zh-CN"/>
        </w:rPr>
        <w:t xml:space="preserve"> </w:t>
      </w:r>
      <w:r w:rsidR="006138F7" w:rsidRPr="000A2057">
        <w:rPr>
          <w:rFonts w:ascii="Times New Roman" w:hAnsi="Times New Roman" w:cs="Times New Roman"/>
          <w:sz w:val="24"/>
          <w:szCs w:val="24"/>
          <w:lang w:val="en-US"/>
        </w:rPr>
        <w:t>higher load</w:t>
      </w:r>
      <w:r w:rsidR="000A2057">
        <w:rPr>
          <w:rFonts w:ascii="Times New Roman" w:hAnsi="Times New Roman" w:cs="Times New Roman"/>
          <w:sz w:val="24"/>
          <w:szCs w:val="24"/>
          <w:lang w:val="en-US"/>
        </w:rPr>
        <w:t>-</w:t>
      </w:r>
      <w:r w:rsidR="006A38AC" w:rsidRPr="000A2057">
        <w:rPr>
          <w:rFonts w:ascii="Times New Roman" w:hAnsi="Times New Roman" w:cs="Times New Roman"/>
          <w:sz w:val="24"/>
          <w:szCs w:val="24"/>
          <w:lang w:val="en-US"/>
        </w:rPr>
        <w:t xml:space="preserve">bearing </w:t>
      </w:r>
      <w:r w:rsidR="006138F7" w:rsidRPr="000A2057">
        <w:rPr>
          <w:rFonts w:ascii="Times New Roman" w:hAnsi="Times New Roman" w:cs="Times New Roman"/>
          <w:sz w:val="24"/>
          <w:szCs w:val="24"/>
          <w:lang w:val="en-US"/>
        </w:rPr>
        <w:t xml:space="preserve">capacity compared to the </w:t>
      </w:r>
      <w:r w:rsidR="002F3614" w:rsidRPr="000A2057">
        <w:rPr>
          <w:rFonts w:ascii="Times New Roman" w:hAnsi="Times New Roman" w:cs="Times New Roman"/>
          <w:sz w:val="24"/>
          <w:szCs w:val="24"/>
          <w:lang w:val="en-US"/>
        </w:rPr>
        <w:t>mush</w:t>
      </w:r>
      <w:r w:rsidR="006A38AC" w:rsidRPr="000A2057">
        <w:rPr>
          <w:rFonts w:ascii="Times New Roman" w:hAnsi="Times New Roman" w:cs="Times New Roman"/>
          <w:sz w:val="24"/>
          <w:szCs w:val="24"/>
          <w:lang w:val="en-US"/>
        </w:rPr>
        <w:t xml:space="preserve"> structure dominated by </w:t>
      </w:r>
      <w:r w:rsidR="00621A4D" w:rsidRPr="000A2057">
        <w:rPr>
          <w:rFonts w:ascii="Times New Roman" w:hAnsi="Times New Roman" w:cs="Times New Roman"/>
          <w:sz w:val="24"/>
          <w:szCs w:val="24"/>
          <w:lang w:val="en-US"/>
        </w:rPr>
        <w:t xml:space="preserve">β-Fe </w:t>
      </w:r>
      <w:r w:rsidR="002B66D6" w:rsidRPr="000A2057">
        <w:rPr>
          <w:rFonts w:ascii="Times New Roman" w:hAnsi="Times New Roman" w:cs="Times New Roman"/>
          <w:sz w:val="24"/>
          <w:szCs w:val="24"/>
          <w:lang w:val="en-US"/>
        </w:rPr>
        <w:t>(</w:t>
      </w:r>
      <w:r w:rsidR="00DB6029" w:rsidRPr="000A2057">
        <w:rPr>
          <w:rFonts w:ascii="Times New Roman" w:hAnsi="Times New Roman" w:cs="Times New Roman"/>
          <w:sz w:val="24"/>
          <w:szCs w:val="24"/>
          <w:lang w:val="en-US"/>
        </w:rPr>
        <w:t>Alloy 311</w:t>
      </w:r>
      <w:r w:rsidR="002B66D6" w:rsidRPr="000A2057">
        <w:rPr>
          <w:rFonts w:ascii="Times New Roman" w:hAnsi="Times New Roman" w:cs="Times New Roman"/>
          <w:sz w:val="24"/>
          <w:szCs w:val="24"/>
          <w:lang w:val="en-US"/>
        </w:rPr>
        <w:t xml:space="preserve">) </w:t>
      </w:r>
      <w:r w:rsidR="006A38AC" w:rsidRPr="000A2057">
        <w:rPr>
          <w:rFonts w:ascii="Times New Roman" w:hAnsi="Times New Roman" w:cs="Times New Roman"/>
          <w:sz w:val="24"/>
          <w:szCs w:val="24"/>
          <w:lang w:val="en-US"/>
        </w:rPr>
        <w:t>for</w:t>
      </w:r>
      <w:r w:rsidR="00A02A5E" w:rsidRPr="000A2057">
        <w:rPr>
          <w:rFonts w:ascii="Times New Roman" w:hAnsi="Times New Roman" w:cs="Times New Roman"/>
          <w:sz w:val="24"/>
          <w:szCs w:val="24"/>
          <w:lang w:val="en-US"/>
        </w:rPr>
        <w:t xml:space="preserve"> </w:t>
      </w:r>
      <w:r w:rsidR="002B66D6" w:rsidRPr="000A2057">
        <w:rPr>
          <w:rFonts w:ascii="Times New Roman" w:hAnsi="Times New Roman" w:cs="Times New Roman"/>
          <w:sz w:val="24"/>
          <w:szCs w:val="24"/>
          <w:lang w:val="en-US"/>
        </w:rPr>
        <w:t>liquid fraction</w:t>
      </w:r>
      <w:r w:rsidR="006A38AC" w:rsidRPr="000A2057">
        <w:rPr>
          <w:rFonts w:ascii="Times New Roman" w:hAnsi="Times New Roman" w:cs="Times New Roman"/>
          <w:sz w:val="24"/>
          <w:szCs w:val="24"/>
          <w:lang w:val="en-US"/>
        </w:rPr>
        <w:t xml:space="preserve">s </w:t>
      </w:r>
      <w:r w:rsidR="002B66D6" w:rsidRPr="000A2057">
        <w:rPr>
          <w:rFonts w:ascii="Times New Roman" w:hAnsi="Times New Roman" w:cs="Times New Roman"/>
          <w:sz w:val="24"/>
          <w:szCs w:val="24"/>
          <w:lang w:val="en-US"/>
        </w:rPr>
        <w:t xml:space="preserve">of </w:t>
      </w:r>
      <w:r w:rsidR="002B66D6" w:rsidRPr="004227D5">
        <w:rPr>
          <w:rFonts w:ascii="Times New Roman" w:hAnsi="Times New Roman" w:cs="Times New Roman"/>
          <w:sz w:val="24"/>
          <w:szCs w:val="24"/>
          <w:lang w:val="en-US"/>
        </w:rPr>
        <w:t>~</w:t>
      </w:r>
      <w:r w:rsidR="0020790E" w:rsidRPr="004227D5">
        <w:rPr>
          <w:rFonts w:ascii="Times New Roman" w:hAnsi="Times New Roman" w:cs="Times New Roman"/>
          <w:sz w:val="24"/>
          <w:szCs w:val="24"/>
          <w:lang w:val="en-US"/>
        </w:rPr>
        <w:t>1-3%</w:t>
      </w:r>
      <w:r w:rsidR="002B66D6" w:rsidRPr="000A2057">
        <w:rPr>
          <w:rFonts w:ascii="Times New Roman" w:hAnsi="Times New Roman" w:cs="Times New Roman"/>
          <w:sz w:val="24"/>
          <w:szCs w:val="24"/>
          <w:lang w:val="en-US"/>
        </w:rPr>
        <w:t xml:space="preserve"> (</w:t>
      </w:r>
      <w:r w:rsidR="000A2057">
        <w:rPr>
          <w:rFonts w:ascii="Times New Roman" w:hAnsi="Times New Roman" w:cs="Times New Roman"/>
          <w:sz w:val="24"/>
          <w:szCs w:val="24"/>
          <w:lang w:val="en-US"/>
        </w:rPr>
        <w:t>Fig. 9</w:t>
      </w:r>
      <w:r w:rsidR="002B66D6" w:rsidRPr="000A2057">
        <w:rPr>
          <w:rFonts w:ascii="Times New Roman" w:hAnsi="Times New Roman" w:cs="Times New Roman"/>
          <w:sz w:val="24"/>
          <w:szCs w:val="24"/>
          <w:lang w:val="en-US"/>
        </w:rPr>
        <w:t>a).</w:t>
      </w:r>
      <w:r w:rsidR="006138F7" w:rsidRPr="000A2057">
        <w:rPr>
          <w:rFonts w:ascii="Times New Roman" w:hAnsi="Times New Roman" w:cs="Times New Roman"/>
          <w:sz w:val="24"/>
          <w:szCs w:val="24"/>
          <w:lang w:val="en-US"/>
        </w:rPr>
        <w:t xml:space="preserve"> Thus</w:t>
      </w:r>
      <w:r w:rsidR="000121FE" w:rsidRPr="000A2057">
        <w:rPr>
          <w:rFonts w:ascii="Times New Roman" w:hAnsi="Times New Roman" w:cs="Times New Roman"/>
          <w:sz w:val="24"/>
          <w:szCs w:val="24"/>
          <w:lang w:val="en-US"/>
        </w:rPr>
        <w:t>,</w:t>
      </w:r>
      <w:r w:rsidR="006138F7" w:rsidRPr="000A2057">
        <w:rPr>
          <w:rFonts w:ascii="Times New Roman" w:hAnsi="Times New Roman" w:cs="Times New Roman"/>
          <w:sz w:val="24"/>
          <w:szCs w:val="24"/>
          <w:lang w:val="en-US"/>
        </w:rPr>
        <w:t xml:space="preserve"> under </w:t>
      </w:r>
      <w:r w:rsidR="00BE63C0" w:rsidRPr="000A2057">
        <w:rPr>
          <w:rFonts w:ascii="Times New Roman" w:hAnsi="Times New Roman" w:cs="Times New Roman"/>
          <w:sz w:val="24"/>
          <w:szCs w:val="24"/>
          <w:lang w:val="en-US"/>
        </w:rPr>
        <w:t>the same</w:t>
      </w:r>
      <w:r w:rsidR="006138F7" w:rsidRPr="000A2057">
        <w:rPr>
          <w:rFonts w:ascii="Times New Roman" w:hAnsi="Times New Roman" w:cs="Times New Roman"/>
          <w:sz w:val="24"/>
          <w:szCs w:val="24"/>
          <w:lang w:val="en-US"/>
        </w:rPr>
        <w:t xml:space="preserve"> solidification condition</w:t>
      </w:r>
      <w:r w:rsidR="006A38AC" w:rsidRPr="000A2057">
        <w:rPr>
          <w:rFonts w:ascii="Times New Roman" w:hAnsi="Times New Roman" w:cs="Times New Roman"/>
          <w:sz w:val="24"/>
          <w:szCs w:val="24"/>
          <w:lang w:val="en-US"/>
        </w:rPr>
        <w:t>s</w:t>
      </w:r>
      <w:r w:rsidR="006138F7" w:rsidRPr="000A2057">
        <w:rPr>
          <w:rFonts w:ascii="Times New Roman" w:hAnsi="Times New Roman" w:cs="Times New Roman"/>
          <w:sz w:val="24"/>
          <w:szCs w:val="24"/>
          <w:lang w:val="en-US"/>
        </w:rPr>
        <w:t xml:space="preserve">, the </w:t>
      </w:r>
      <w:r w:rsidR="00254323" w:rsidRPr="000A2057">
        <w:rPr>
          <w:rFonts w:ascii="Times New Roman" w:hAnsi="Times New Roman" w:cs="Times New Roman"/>
          <w:sz w:val="24"/>
          <w:szCs w:val="24"/>
          <w:lang w:val="en-US"/>
        </w:rPr>
        <w:t xml:space="preserve">stress </w:t>
      </w:r>
      <w:r w:rsidR="006A38AC" w:rsidRPr="000A2057">
        <w:rPr>
          <w:rFonts w:ascii="Times New Roman" w:hAnsi="Times New Roman" w:cs="Times New Roman"/>
          <w:sz w:val="24"/>
          <w:szCs w:val="24"/>
          <w:lang w:val="en-US"/>
        </w:rPr>
        <w:t xml:space="preserve">arising </w:t>
      </w:r>
      <w:r w:rsidR="006138F7" w:rsidRPr="000A2057">
        <w:rPr>
          <w:rFonts w:ascii="Times New Roman" w:hAnsi="Times New Roman" w:cs="Times New Roman"/>
          <w:sz w:val="24"/>
          <w:szCs w:val="24"/>
          <w:lang w:val="en-US"/>
        </w:rPr>
        <w:t>from</w:t>
      </w:r>
      <w:r w:rsidR="001642FE" w:rsidRPr="000A2057">
        <w:rPr>
          <w:rFonts w:ascii="Times New Roman" w:hAnsi="Times New Roman" w:cs="Times New Roman"/>
          <w:sz w:val="24"/>
          <w:szCs w:val="24"/>
          <w:lang w:val="en-US"/>
        </w:rPr>
        <w:t xml:space="preserve"> solidification shrinkage and</w:t>
      </w:r>
      <w:r w:rsidR="00A02A5E" w:rsidRPr="000A2057">
        <w:rPr>
          <w:rFonts w:ascii="Times New Roman" w:hAnsi="Times New Roman" w:cs="Times New Roman"/>
          <w:sz w:val="24"/>
          <w:szCs w:val="24"/>
          <w:lang w:val="en-US"/>
        </w:rPr>
        <w:t xml:space="preserve"> </w:t>
      </w:r>
      <w:r w:rsidR="006138F7" w:rsidRPr="000A2057">
        <w:rPr>
          <w:rFonts w:ascii="Times New Roman" w:hAnsi="Times New Roman" w:cs="Times New Roman"/>
          <w:sz w:val="24"/>
          <w:szCs w:val="24"/>
          <w:lang w:val="en-US"/>
        </w:rPr>
        <w:t xml:space="preserve">thermal </w:t>
      </w:r>
      <w:r w:rsidR="00273004" w:rsidRPr="000A2057">
        <w:rPr>
          <w:rFonts w:ascii="Times New Roman" w:hAnsi="Times New Roman" w:cs="Times New Roman"/>
          <w:sz w:val="24"/>
          <w:szCs w:val="24"/>
          <w:lang w:val="en-US"/>
        </w:rPr>
        <w:t>contraction</w:t>
      </w:r>
      <w:r w:rsidR="006138F7" w:rsidRPr="000A2057">
        <w:rPr>
          <w:rFonts w:ascii="Times New Roman" w:hAnsi="Times New Roman" w:cs="Times New Roman"/>
          <w:sz w:val="24"/>
          <w:szCs w:val="24"/>
          <w:lang w:val="en-US"/>
        </w:rPr>
        <w:t xml:space="preserve"> </w:t>
      </w:r>
      <w:r w:rsidR="006A38AC" w:rsidRPr="000A2057">
        <w:rPr>
          <w:rFonts w:ascii="Times New Roman" w:hAnsi="Times New Roman" w:cs="Times New Roman"/>
          <w:sz w:val="24"/>
          <w:szCs w:val="24"/>
          <w:lang w:val="en-US"/>
        </w:rPr>
        <w:t xml:space="preserve">that </w:t>
      </w:r>
      <w:r w:rsidR="007D7F72" w:rsidRPr="000A2057">
        <w:rPr>
          <w:rFonts w:ascii="Times New Roman" w:hAnsi="Times New Roman" w:cs="Times New Roman"/>
          <w:sz w:val="24"/>
          <w:szCs w:val="24"/>
          <w:lang w:val="en-US"/>
        </w:rPr>
        <w:t>provoke</w:t>
      </w:r>
      <w:r w:rsidR="00B13218">
        <w:rPr>
          <w:rFonts w:ascii="Times New Roman" w:hAnsi="Times New Roman" w:cs="Times New Roman"/>
          <w:sz w:val="24"/>
          <w:szCs w:val="24"/>
          <w:lang w:val="en-US"/>
        </w:rPr>
        <w:t>s</w:t>
      </w:r>
      <w:r w:rsidR="006A38AC" w:rsidRPr="000A2057">
        <w:rPr>
          <w:rFonts w:ascii="Times New Roman" w:hAnsi="Times New Roman" w:cs="Times New Roman"/>
          <w:sz w:val="24"/>
          <w:szCs w:val="24"/>
          <w:lang w:val="en-US"/>
        </w:rPr>
        <w:t xml:space="preserve"> </w:t>
      </w:r>
      <w:r w:rsidR="007D7F72" w:rsidRPr="000A2057">
        <w:rPr>
          <w:rFonts w:ascii="Times New Roman" w:hAnsi="Times New Roman" w:cs="Times New Roman"/>
          <w:sz w:val="24"/>
          <w:szCs w:val="24"/>
          <w:lang w:val="en-US"/>
        </w:rPr>
        <w:t xml:space="preserve">catastrophic </w:t>
      </w:r>
      <w:r w:rsidR="002B66D6" w:rsidRPr="000A2057">
        <w:rPr>
          <w:rFonts w:ascii="Times New Roman" w:hAnsi="Times New Roman" w:cs="Times New Roman"/>
          <w:sz w:val="24"/>
          <w:szCs w:val="24"/>
          <w:lang w:val="en-US"/>
        </w:rPr>
        <w:t>failure</w:t>
      </w:r>
      <w:r w:rsidR="00254323" w:rsidRPr="000A2057">
        <w:rPr>
          <w:rFonts w:ascii="Times New Roman" w:hAnsi="Times New Roman" w:cs="Times New Roman"/>
          <w:sz w:val="24"/>
          <w:szCs w:val="24"/>
          <w:lang w:val="en-US"/>
        </w:rPr>
        <w:t xml:space="preserve"> (hot tearing)</w:t>
      </w:r>
      <w:r w:rsidR="003011DD" w:rsidRPr="000A2057">
        <w:rPr>
          <w:rFonts w:ascii="Times New Roman" w:hAnsi="Times New Roman" w:cs="Times New Roman"/>
          <w:sz w:val="24"/>
          <w:szCs w:val="24"/>
          <w:lang w:val="en-US"/>
        </w:rPr>
        <w:t xml:space="preserve"> </w:t>
      </w:r>
      <w:r w:rsidR="006138F7" w:rsidRPr="000A2057">
        <w:rPr>
          <w:rFonts w:ascii="Times New Roman" w:hAnsi="Times New Roman" w:cs="Times New Roman"/>
          <w:sz w:val="24"/>
          <w:szCs w:val="24"/>
          <w:lang w:val="en-US"/>
        </w:rPr>
        <w:t xml:space="preserve">is higher for </w:t>
      </w:r>
      <w:r w:rsidR="001642FE" w:rsidRPr="000A2057">
        <w:rPr>
          <w:rFonts w:ascii="Times New Roman" w:hAnsi="Times New Roman" w:cs="Times New Roman"/>
          <w:sz w:val="24"/>
          <w:szCs w:val="24"/>
          <w:lang w:val="en-US"/>
        </w:rPr>
        <w:t xml:space="preserve">the </w:t>
      </w:r>
      <w:r w:rsidR="002F3614" w:rsidRPr="000A2057">
        <w:rPr>
          <w:rFonts w:ascii="Times New Roman" w:hAnsi="Times New Roman" w:cs="Times New Roman"/>
          <w:sz w:val="24"/>
          <w:szCs w:val="24"/>
          <w:lang w:val="en-US"/>
        </w:rPr>
        <w:t>mush</w:t>
      </w:r>
      <w:r w:rsidR="001642FE" w:rsidRPr="000A2057">
        <w:rPr>
          <w:rFonts w:ascii="Times New Roman" w:hAnsi="Times New Roman" w:cs="Times New Roman"/>
          <w:sz w:val="24"/>
          <w:szCs w:val="24"/>
          <w:lang w:val="en-US"/>
        </w:rPr>
        <w:t xml:space="preserve"> </w:t>
      </w:r>
      <w:r w:rsidR="006A38AC" w:rsidRPr="000A2057">
        <w:rPr>
          <w:rFonts w:ascii="Times New Roman" w:hAnsi="Times New Roman" w:cs="Times New Roman"/>
          <w:sz w:val="24"/>
          <w:szCs w:val="24"/>
          <w:lang w:val="en-US"/>
        </w:rPr>
        <w:t xml:space="preserve">structure dominated by </w:t>
      </w:r>
      <w:r w:rsidR="001642FE" w:rsidRPr="000A2057">
        <w:rPr>
          <w:rFonts w:ascii="Times New Roman" w:hAnsi="Times New Roman" w:cs="Times New Roman"/>
          <w:sz w:val="24"/>
          <w:szCs w:val="24"/>
          <w:lang w:val="en-US"/>
        </w:rPr>
        <w:t>α-Fe (</w:t>
      </w:r>
      <w:r w:rsidR="00DB6029" w:rsidRPr="000A2057">
        <w:rPr>
          <w:rFonts w:ascii="Times New Roman" w:hAnsi="Times New Roman" w:cs="Times New Roman"/>
          <w:sz w:val="24"/>
          <w:szCs w:val="24"/>
          <w:lang w:val="en-US"/>
        </w:rPr>
        <w:t>Alloy 333</w:t>
      </w:r>
      <w:r w:rsidR="001642FE" w:rsidRPr="000A2057">
        <w:rPr>
          <w:rFonts w:ascii="Times New Roman" w:hAnsi="Times New Roman" w:cs="Times New Roman"/>
          <w:sz w:val="24"/>
          <w:szCs w:val="24"/>
          <w:lang w:val="en-US"/>
        </w:rPr>
        <w:t>)</w:t>
      </w:r>
      <w:r w:rsidR="003A395E" w:rsidRPr="000A2057">
        <w:rPr>
          <w:rFonts w:ascii="Times New Roman" w:hAnsi="Times New Roman" w:cs="Times New Roman"/>
          <w:sz w:val="24"/>
          <w:szCs w:val="24"/>
          <w:lang w:val="en-US" w:eastAsia="zh-CN"/>
        </w:rPr>
        <w:t xml:space="preserve">. </w:t>
      </w:r>
      <w:r w:rsidR="00B13218">
        <w:rPr>
          <w:rFonts w:ascii="Times New Roman" w:hAnsi="Times New Roman" w:cs="Times New Roman"/>
          <w:sz w:val="24"/>
          <w:szCs w:val="24"/>
          <w:lang w:val="en-US" w:eastAsia="zh-CN"/>
        </w:rPr>
        <w:t>On the other hand</w:t>
      </w:r>
      <w:r w:rsidR="003A18B8" w:rsidRPr="000A2057">
        <w:rPr>
          <w:rFonts w:ascii="Times New Roman" w:hAnsi="Times New Roman" w:cs="Times New Roman"/>
          <w:sz w:val="24"/>
          <w:szCs w:val="24"/>
          <w:lang w:val="en-US" w:eastAsia="zh-CN"/>
        </w:rPr>
        <w:t xml:space="preserve">, </w:t>
      </w:r>
      <w:r w:rsidR="006A38AC" w:rsidRPr="000A2057">
        <w:rPr>
          <w:rFonts w:ascii="Times New Roman" w:hAnsi="Times New Roman" w:cs="Times New Roman"/>
          <w:sz w:val="24"/>
          <w:szCs w:val="24"/>
          <w:lang w:val="en-US" w:eastAsia="zh-CN"/>
        </w:rPr>
        <w:t>Alloy 333</w:t>
      </w:r>
      <w:r w:rsidR="003A18B8" w:rsidRPr="000A2057">
        <w:rPr>
          <w:rFonts w:ascii="Times New Roman" w:hAnsi="Times New Roman" w:cs="Times New Roman"/>
          <w:sz w:val="24"/>
          <w:szCs w:val="24"/>
          <w:lang w:val="en-US" w:eastAsia="zh-CN"/>
        </w:rPr>
        <w:t xml:space="preserve"> can sustain more deformation before failure </w:t>
      </w:r>
      <w:r w:rsidR="006A38AC" w:rsidRPr="000A2057">
        <w:rPr>
          <w:rFonts w:ascii="Times New Roman" w:hAnsi="Times New Roman" w:cs="Times New Roman"/>
          <w:sz w:val="24"/>
          <w:szCs w:val="24"/>
          <w:lang w:val="en-US" w:eastAsia="zh-CN"/>
        </w:rPr>
        <w:t>and is more ductile</w:t>
      </w:r>
      <w:r w:rsidR="004B5A3D" w:rsidRPr="000A2057">
        <w:rPr>
          <w:rFonts w:ascii="Times New Roman" w:hAnsi="Times New Roman" w:cs="Times New Roman"/>
          <w:sz w:val="24"/>
          <w:szCs w:val="24"/>
          <w:lang w:val="en-US" w:eastAsia="zh-CN"/>
        </w:rPr>
        <w:t xml:space="preserve"> </w:t>
      </w:r>
      <w:r w:rsidR="004B5A3D" w:rsidRPr="000A2057">
        <w:rPr>
          <w:rFonts w:ascii="Times New Roman" w:hAnsi="Times New Roman" w:cs="Times New Roman"/>
          <w:sz w:val="24"/>
          <w:szCs w:val="24"/>
          <w:lang w:val="en-US"/>
        </w:rPr>
        <w:t>(</w:t>
      </w:r>
      <w:r w:rsidR="000A2057">
        <w:rPr>
          <w:rFonts w:ascii="Times New Roman" w:hAnsi="Times New Roman" w:cs="Times New Roman"/>
          <w:sz w:val="24"/>
          <w:szCs w:val="24"/>
          <w:lang w:val="en-US"/>
        </w:rPr>
        <w:t>Fig. 9</w:t>
      </w:r>
      <w:r w:rsidR="004B5A3D" w:rsidRPr="000A2057">
        <w:rPr>
          <w:rFonts w:ascii="Times New Roman" w:hAnsi="Times New Roman" w:cs="Times New Roman"/>
          <w:sz w:val="24"/>
          <w:szCs w:val="24"/>
          <w:lang w:val="en-US"/>
        </w:rPr>
        <w:t>b)</w:t>
      </w:r>
      <w:r w:rsidR="003A18B8" w:rsidRPr="000A2057">
        <w:rPr>
          <w:rFonts w:ascii="Times New Roman" w:hAnsi="Times New Roman" w:cs="Times New Roman"/>
          <w:sz w:val="24"/>
          <w:szCs w:val="24"/>
          <w:lang w:val="en-US" w:eastAsia="zh-CN"/>
        </w:rPr>
        <w:t xml:space="preserve">. </w:t>
      </w:r>
      <w:r w:rsidR="006A38AC" w:rsidRPr="000A2057">
        <w:rPr>
          <w:rFonts w:ascii="Times New Roman" w:hAnsi="Times New Roman" w:cs="Times New Roman"/>
          <w:sz w:val="24"/>
          <w:szCs w:val="24"/>
          <w:lang w:val="en-US" w:eastAsia="zh-CN"/>
        </w:rPr>
        <w:t>The</w:t>
      </w:r>
      <w:r w:rsidR="003A18B8" w:rsidRPr="000A2057">
        <w:rPr>
          <w:rFonts w:ascii="Times New Roman" w:hAnsi="Times New Roman" w:cs="Times New Roman"/>
          <w:sz w:val="24"/>
          <w:szCs w:val="24"/>
          <w:lang w:val="en-US" w:eastAsia="zh-CN"/>
        </w:rPr>
        <w:t xml:space="preserve"> higher stress and ductility</w:t>
      </w:r>
      <w:r w:rsidR="001642FE" w:rsidRPr="000A2057">
        <w:rPr>
          <w:rFonts w:ascii="Times New Roman" w:hAnsi="Times New Roman" w:cs="Times New Roman"/>
          <w:sz w:val="24"/>
          <w:szCs w:val="24"/>
          <w:lang w:val="en-US"/>
        </w:rPr>
        <w:t xml:space="preserve"> result in a </w:t>
      </w:r>
      <w:r w:rsidR="00404C4D" w:rsidRPr="000A2057">
        <w:rPr>
          <w:rFonts w:ascii="Times New Roman" w:hAnsi="Times New Roman" w:cs="Times New Roman"/>
          <w:sz w:val="24"/>
          <w:szCs w:val="24"/>
          <w:lang w:val="en-US"/>
        </w:rPr>
        <w:t>lower</w:t>
      </w:r>
      <w:r w:rsidR="006A38AC" w:rsidRPr="000A2057">
        <w:rPr>
          <w:rFonts w:ascii="Times New Roman" w:hAnsi="Times New Roman" w:cs="Times New Roman"/>
          <w:sz w:val="24"/>
          <w:szCs w:val="24"/>
          <w:lang w:val="en-US"/>
        </w:rPr>
        <w:t xml:space="preserve"> susceptibility to</w:t>
      </w:r>
      <w:r w:rsidR="00404C4D" w:rsidRPr="000A2057">
        <w:rPr>
          <w:rFonts w:ascii="Times New Roman" w:hAnsi="Times New Roman" w:cs="Times New Roman"/>
          <w:sz w:val="24"/>
          <w:szCs w:val="24"/>
          <w:lang w:val="en-US"/>
        </w:rPr>
        <w:t xml:space="preserve"> hot tearing </w:t>
      </w:r>
      <w:r w:rsidR="003A18B8" w:rsidRPr="000A2057">
        <w:rPr>
          <w:rFonts w:ascii="Times New Roman" w:hAnsi="Times New Roman" w:cs="Times New Roman"/>
          <w:sz w:val="24"/>
          <w:szCs w:val="24"/>
          <w:lang w:val="en-US" w:eastAsia="zh-CN"/>
        </w:rPr>
        <w:t>in Alloy 333</w:t>
      </w:r>
      <w:r w:rsidR="006138F7" w:rsidRPr="000A2057">
        <w:rPr>
          <w:rFonts w:ascii="Times New Roman" w:hAnsi="Times New Roman" w:cs="Times New Roman"/>
          <w:sz w:val="24"/>
          <w:szCs w:val="24"/>
          <w:lang w:val="en-US"/>
        </w:rPr>
        <w:t>.</w:t>
      </w:r>
      <w:r w:rsidR="00F22E92" w:rsidRPr="000A2057">
        <w:rPr>
          <w:rFonts w:ascii="Times New Roman" w:hAnsi="Times New Roman" w:cs="Times New Roman"/>
          <w:sz w:val="24"/>
          <w:szCs w:val="24"/>
          <w:lang w:val="en-US"/>
        </w:rPr>
        <w:t xml:space="preserve"> </w:t>
      </w:r>
    </w:p>
    <w:p w14:paraId="72C99336" w14:textId="0167FCF4" w:rsidR="00F22E92" w:rsidRPr="000A2057" w:rsidRDefault="004B5A3D" w:rsidP="00F22E92">
      <w:pPr>
        <w:spacing w:after="0" w:line="480" w:lineRule="auto"/>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b/>
      </w:r>
      <w:r w:rsidR="006A38AC" w:rsidRPr="000A2057">
        <w:rPr>
          <w:rFonts w:ascii="Times New Roman" w:hAnsi="Times New Roman" w:cs="Times New Roman"/>
          <w:sz w:val="24"/>
          <w:szCs w:val="24"/>
          <w:lang w:val="en-US"/>
        </w:rPr>
        <w:t>A</w:t>
      </w:r>
      <w:r w:rsidR="003F56AE" w:rsidRPr="000A2057">
        <w:rPr>
          <w:rFonts w:ascii="Times New Roman" w:hAnsi="Times New Roman" w:cs="Times New Roman"/>
          <w:sz w:val="24"/>
          <w:szCs w:val="24"/>
          <w:lang w:val="en-US"/>
        </w:rPr>
        <w:t xml:space="preserve"> </w:t>
      </w:r>
      <w:r w:rsidR="00DD069F" w:rsidRPr="000A2057">
        <w:rPr>
          <w:rFonts w:ascii="Times New Roman" w:hAnsi="Times New Roman" w:cs="Times New Roman"/>
          <w:sz w:val="24"/>
          <w:szCs w:val="24"/>
          <w:lang w:val="en-US"/>
        </w:rPr>
        <w:t xml:space="preserve">critical transition </w:t>
      </w:r>
      <w:r w:rsidR="006A38AC" w:rsidRPr="000A2057">
        <w:rPr>
          <w:rFonts w:ascii="Times New Roman" w:hAnsi="Times New Roman" w:cs="Times New Roman"/>
          <w:sz w:val="24"/>
          <w:szCs w:val="24"/>
          <w:lang w:val="en-US"/>
        </w:rPr>
        <w:t xml:space="preserve">for hot tearing </w:t>
      </w:r>
      <w:r w:rsidR="00F22E92" w:rsidRPr="000A2057">
        <w:rPr>
          <w:rFonts w:ascii="Times New Roman" w:hAnsi="Times New Roman" w:cs="Times New Roman"/>
          <w:sz w:val="24"/>
          <w:szCs w:val="24"/>
          <w:lang w:val="en-US"/>
        </w:rPr>
        <w:t>can be defined</w:t>
      </w:r>
      <w:r w:rsidR="006A38AC" w:rsidRPr="000A2057">
        <w:rPr>
          <w:rFonts w:ascii="Times New Roman" w:hAnsi="Times New Roman" w:cs="Times New Roman"/>
          <w:sz w:val="24"/>
          <w:szCs w:val="24"/>
          <w:lang w:val="en-US"/>
        </w:rPr>
        <w:t xml:space="preserve"> as </w:t>
      </w:r>
      <w:r w:rsidR="00DD069F" w:rsidRPr="000A2057">
        <w:rPr>
          <w:rFonts w:ascii="Times New Roman" w:hAnsi="Times New Roman" w:cs="Times New Roman"/>
          <w:sz w:val="24"/>
          <w:szCs w:val="24"/>
          <w:lang w:val="en-US"/>
        </w:rPr>
        <w:t xml:space="preserve">the </w:t>
      </w:r>
      <w:r w:rsidR="00DD069F" w:rsidRPr="000A2057">
        <w:rPr>
          <w:rFonts w:ascii="Times New Roman" w:hAnsi="Times New Roman" w:cs="Times New Roman"/>
          <w:i/>
          <w:sz w:val="24"/>
          <w:szCs w:val="24"/>
          <w:lang w:val="en-US"/>
        </w:rPr>
        <w:t xml:space="preserve">critical liquid content </w:t>
      </w:r>
      <w:r w:rsidR="000857F5" w:rsidRPr="000A2057">
        <w:rPr>
          <w:rFonts w:ascii="Times New Roman" w:hAnsi="Times New Roman" w:cs="Times New Roman"/>
          <w:i/>
          <w:sz w:val="24"/>
          <w:szCs w:val="24"/>
          <w:lang w:val="en-US"/>
        </w:rPr>
        <w:t xml:space="preserve">for </w:t>
      </w:r>
      <w:r w:rsidR="005A04F5" w:rsidRPr="000A2057">
        <w:rPr>
          <w:rFonts w:ascii="Times New Roman" w:hAnsi="Times New Roman" w:cs="Times New Roman"/>
          <w:i/>
          <w:sz w:val="24"/>
          <w:szCs w:val="24"/>
          <w:lang w:val="en-US" w:eastAsia="zh-CN"/>
        </w:rPr>
        <w:t>stress/</w:t>
      </w:r>
      <w:r w:rsidR="000857F5" w:rsidRPr="000A2057">
        <w:rPr>
          <w:rFonts w:ascii="Times New Roman" w:hAnsi="Times New Roman" w:cs="Times New Roman"/>
          <w:i/>
          <w:sz w:val="24"/>
          <w:szCs w:val="24"/>
          <w:lang w:val="en-US"/>
        </w:rPr>
        <w:t>ductility</w:t>
      </w:r>
      <w:r w:rsidR="00E94C36" w:rsidRPr="000A2057">
        <w:rPr>
          <w:rFonts w:ascii="Times New Roman" w:hAnsi="Times New Roman" w:cs="Times New Roman"/>
          <w:sz w:val="24"/>
          <w:szCs w:val="24"/>
          <w:lang w:val="en-US"/>
        </w:rPr>
        <w:t xml:space="preserve"> </w:t>
      </w:r>
      <w:r w:rsidR="00DD069F" w:rsidRPr="000A2057">
        <w:rPr>
          <w:rFonts w:ascii="Times New Roman" w:hAnsi="Times New Roman" w:cs="Times New Roman"/>
          <w:sz w:val="24"/>
          <w:szCs w:val="24"/>
          <w:lang w:val="en-US"/>
        </w:rPr>
        <w:t xml:space="preserve">below which the </w:t>
      </w:r>
      <w:r w:rsidR="006A38AC" w:rsidRPr="000A2057">
        <w:rPr>
          <w:rFonts w:ascii="Times New Roman" w:hAnsi="Times New Roman" w:cs="Times New Roman"/>
          <w:sz w:val="24"/>
          <w:szCs w:val="24"/>
          <w:lang w:val="en-US"/>
        </w:rPr>
        <w:t>load</w:t>
      </w:r>
      <w:r w:rsidR="001D59C5">
        <w:rPr>
          <w:rFonts w:ascii="Times New Roman" w:hAnsi="Times New Roman" w:cs="Times New Roman"/>
          <w:sz w:val="24"/>
          <w:szCs w:val="24"/>
          <w:lang w:val="en-US"/>
        </w:rPr>
        <w:t>-</w:t>
      </w:r>
      <w:r w:rsidR="006A38AC" w:rsidRPr="000A2057">
        <w:rPr>
          <w:rFonts w:ascii="Times New Roman" w:hAnsi="Times New Roman" w:cs="Times New Roman"/>
          <w:sz w:val="24"/>
          <w:szCs w:val="24"/>
          <w:lang w:val="en-US"/>
        </w:rPr>
        <w:t xml:space="preserve">bearing capacity of the </w:t>
      </w:r>
      <w:r w:rsidR="00DD069F" w:rsidRPr="000A2057">
        <w:rPr>
          <w:rFonts w:ascii="Times New Roman" w:hAnsi="Times New Roman" w:cs="Times New Roman"/>
          <w:sz w:val="24"/>
          <w:szCs w:val="24"/>
          <w:lang w:val="en-US"/>
        </w:rPr>
        <w:t xml:space="preserve">mush </w:t>
      </w:r>
      <w:r w:rsidR="006A38AC" w:rsidRPr="000A2057">
        <w:rPr>
          <w:rFonts w:ascii="Times New Roman" w:hAnsi="Times New Roman" w:cs="Times New Roman"/>
          <w:sz w:val="24"/>
          <w:szCs w:val="24"/>
          <w:lang w:val="en-US" w:eastAsia="zh-CN"/>
        </w:rPr>
        <w:t>structure</w:t>
      </w:r>
      <w:r w:rsidR="00D50F5C" w:rsidRPr="000A2057">
        <w:rPr>
          <w:rFonts w:ascii="Times New Roman" w:hAnsi="Times New Roman" w:cs="Times New Roman"/>
          <w:sz w:val="24"/>
          <w:szCs w:val="24"/>
          <w:lang w:val="en-US" w:eastAsia="zh-CN"/>
        </w:rPr>
        <w:t xml:space="preserve"> sharp</w:t>
      </w:r>
      <w:r w:rsidR="006A38AC" w:rsidRPr="000A2057">
        <w:rPr>
          <w:rFonts w:ascii="Times New Roman" w:hAnsi="Times New Roman" w:cs="Times New Roman"/>
          <w:sz w:val="24"/>
          <w:szCs w:val="24"/>
          <w:lang w:val="en-US" w:eastAsia="zh-CN"/>
        </w:rPr>
        <w:t>ly</w:t>
      </w:r>
      <w:r w:rsidR="00D50F5C" w:rsidRPr="000A2057">
        <w:rPr>
          <w:rFonts w:ascii="Times New Roman" w:hAnsi="Times New Roman" w:cs="Times New Roman"/>
          <w:sz w:val="24"/>
          <w:szCs w:val="24"/>
          <w:lang w:val="en-US" w:eastAsia="zh-CN"/>
        </w:rPr>
        <w:t xml:space="preserve"> increase</w:t>
      </w:r>
      <w:r w:rsidR="006A38AC" w:rsidRPr="000A2057">
        <w:rPr>
          <w:rFonts w:ascii="Times New Roman" w:hAnsi="Times New Roman" w:cs="Times New Roman"/>
          <w:sz w:val="24"/>
          <w:szCs w:val="24"/>
          <w:lang w:val="en-US" w:eastAsia="zh-CN"/>
        </w:rPr>
        <w:t>s</w:t>
      </w:r>
      <w:r w:rsidR="00D50F5C" w:rsidRPr="000A2057">
        <w:rPr>
          <w:rFonts w:ascii="Times New Roman" w:hAnsi="Times New Roman" w:cs="Times New Roman"/>
          <w:sz w:val="24"/>
          <w:szCs w:val="24"/>
          <w:lang w:val="en-US" w:eastAsia="zh-CN"/>
        </w:rPr>
        <w:t xml:space="preserve"> and </w:t>
      </w:r>
      <w:r w:rsidR="006A38AC" w:rsidRPr="000A2057">
        <w:rPr>
          <w:rFonts w:ascii="Times New Roman" w:hAnsi="Times New Roman" w:cs="Times New Roman"/>
          <w:sz w:val="24"/>
          <w:szCs w:val="24"/>
          <w:lang w:val="en-US" w:eastAsia="zh-CN"/>
        </w:rPr>
        <w:t xml:space="preserve">the </w:t>
      </w:r>
      <w:r w:rsidR="00895F8C" w:rsidRPr="000A2057">
        <w:rPr>
          <w:rFonts w:ascii="Times New Roman" w:hAnsi="Times New Roman" w:cs="Times New Roman"/>
          <w:sz w:val="24"/>
          <w:szCs w:val="24"/>
          <w:lang w:val="en-US"/>
        </w:rPr>
        <w:t>ductility</w:t>
      </w:r>
      <w:r w:rsidR="006A38AC" w:rsidRPr="000A2057">
        <w:rPr>
          <w:rFonts w:ascii="Times New Roman" w:hAnsi="Times New Roman" w:cs="Times New Roman"/>
          <w:sz w:val="24"/>
          <w:szCs w:val="24"/>
          <w:lang w:val="en-US"/>
        </w:rPr>
        <w:t xml:space="preserve"> is </w:t>
      </w:r>
      <w:r w:rsidR="00C62E97">
        <w:rPr>
          <w:rFonts w:ascii="Times New Roman" w:hAnsi="Times New Roman" w:cs="Times New Roman"/>
          <w:sz w:val="24"/>
          <w:szCs w:val="24"/>
          <w:lang w:val="en-US"/>
        </w:rPr>
        <w:t xml:space="preserve">rapidly </w:t>
      </w:r>
      <w:r w:rsidR="006A38AC" w:rsidRPr="000A2057">
        <w:rPr>
          <w:rFonts w:ascii="Times New Roman" w:hAnsi="Times New Roman" w:cs="Times New Roman"/>
          <w:sz w:val="24"/>
          <w:szCs w:val="24"/>
          <w:lang w:val="en-US"/>
        </w:rPr>
        <w:t>enhanced, which allow it to sustain a</w:t>
      </w:r>
      <w:r w:rsidR="00895F8C" w:rsidRPr="000A2057">
        <w:rPr>
          <w:rFonts w:ascii="Times New Roman" w:hAnsi="Times New Roman" w:cs="Times New Roman"/>
          <w:sz w:val="24"/>
          <w:szCs w:val="24"/>
          <w:lang w:val="en-US"/>
        </w:rPr>
        <w:t xml:space="preserve"> </w:t>
      </w:r>
      <w:r w:rsidR="006E479D" w:rsidRPr="000A2057">
        <w:rPr>
          <w:rFonts w:ascii="Times New Roman" w:hAnsi="Times New Roman" w:cs="Times New Roman"/>
          <w:sz w:val="24"/>
          <w:szCs w:val="24"/>
          <w:lang w:val="en-US"/>
        </w:rPr>
        <w:t>noticeable</w:t>
      </w:r>
      <w:r w:rsidR="00A02A5E" w:rsidRPr="000A2057">
        <w:rPr>
          <w:rFonts w:ascii="Times New Roman" w:hAnsi="Times New Roman" w:cs="Times New Roman"/>
          <w:sz w:val="24"/>
          <w:szCs w:val="24"/>
          <w:lang w:val="en-US"/>
        </w:rPr>
        <w:t xml:space="preserve"> </w:t>
      </w:r>
      <w:r w:rsidR="006A38AC" w:rsidRPr="000A2057">
        <w:rPr>
          <w:rFonts w:ascii="Times New Roman" w:hAnsi="Times New Roman" w:cs="Times New Roman"/>
          <w:sz w:val="24"/>
          <w:szCs w:val="24"/>
          <w:lang w:val="en-US"/>
        </w:rPr>
        <w:t xml:space="preserve">amount of </w:t>
      </w:r>
      <w:r w:rsidR="00F22E92" w:rsidRPr="000A2057">
        <w:rPr>
          <w:rFonts w:ascii="Times New Roman" w:hAnsi="Times New Roman" w:cs="Times New Roman"/>
          <w:sz w:val="24"/>
          <w:szCs w:val="24"/>
          <w:lang w:val="en-US"/>
        </w:rPr>
        <w:t xml:space="preserve">deformation </w:t>
      </w:r>
      <w:r w:rsidR="006A38AC" w:rsidRPr="000A2057">
        <w:rPr>
          <w:rFonts w:ascii="Times New Roman" w:hAnsi="Times New Roman" w:cs="Times New Roman"/>
          <w:sz w:val="24"/>
          <w:szCs w:val="24"/>
          <w:lang w:val="en-US"/>
        </w:rPr>
        <w:t xml:space="preserve">prior to </w:t>
      </w:r>
      <w:r w:rsidR="00F22E92" w:rsidRPr="000A2057">
        <w:rPr>
          <w:rFonts w:ascii="Times New Roman" w:hAnsi="Times New Roman" w:cs="Times New Roman"/>
          <w:sz w:val="24"/>
          <w:szCs w:val="24"/>
          <w:lang w:val="en-US"/>
        </w:rPr>
        <w:t xml:space="preserve">failure </w:t>
      </w:r>
      <w:r w:rsidR="00DD069F" w:rsidRPr="000A2057">
        <w:rPr>
          <w:rFonts w:ascii="Times New Roman" w:hAnsi="Times New Roman" w:cs="Times New Roman"/>
          <w:sz w:val="24"/>
          <w:szCs w:val="24"/>
          <w:lang w:val="en-US"/>
        </w:rPr>
        <w:t>[2, 3].</w:t>
      </w:r>
      <w:r w:rsidR="00A02A5E" w:rsidRPr="000A2057">
        <w:rPr>
          <w:rFonts w:ascii="Times New Roman" w:hAnsi="Times New Roman" w:cs="Times New Roman"/>
          <w:sz w:val="24"/>
          <w:szCs w:val="24"/>
          <w:lang w:val="en-US"/>
        </w:rPr>
        <w:t xml:space="preserve"> </w:t>
      </w:r>
      <w:r w:rsidR="006A38AC" w:rsidRPr="000A2057">
        <w:rPr>
          <w:rFonts w:ascii="Times New Roman" w:hAnsi="Times New Roman" w:cs="Times New Roman"/>
          <w:sz w:val="24"/>
          <w:szCs w:val="24"/>
          <w:lang w:val="en-US"/>
        </w:rPr>
        <w:t>As shown in</w:t>
      </w:r>
      <w:r w:rsidR="00C4614E" w:rsidRPr="000A2057">
        <w:rPr>
          <w:rFonts w:ascii="Times New Roman" w:hAnsi="Times New Roman" w:cs="Times New Roman"/>
          <w:sz w:val="24"/>
          <w:szCs w:val="24"/>
          <w:lang w:val="en-US"/>
        </w:rPr>
        <w:t xml:space="preserve"> Fig. 9</w:t>
      </w:r>
      <w:r w:rsidR="006A38AC" w:rsidRPr="000A2057">
        <w:rPr>
          <w:rFonts w:ascii="Times New Roman" w:hAnsi="Times New Roman" w:cs="Times New Roman"/>
          <w:sz w:val="24"/>
          <w:szCs w:val="24"/>
          <w:lang w:val="en-US"/>
        </w:rPr>
        <w:t xml:space="preserve">, </w:t>
      </w:r>
      <w:r w:rsidR="00EE5397" w:rsidRPr="000A2057">
        <w:rPr>
          <w:rFonts w:ascii="Times New Roman" w:hAnsi="Times New Roman" w:cs="Times New Roman"/>
          <w:sz w:val="24"/>
          <w:szCs w:val="24"/>
          <w:lang w:val="en-US"/>
        </w:rPr>
        <w:t xml:space="preserve">as </w:t>
      </w:r>
      <w:r w:rsidR="006A38AC" w:rsidRPr="000A2057">
        <w:rPr>
          <w:rFonts w:ascii="Times New Roman" w:hAnsi="Times New Roman" w:cs="Times New Roman"/>
          <w:sz w:val="24"/>
          <w:szCs w:val="24"/>
          <w:lang w:val="en-US"/>
        </w:rPr>
        <w:t>the</w:t>
      </w:r>
      <w:r w:rsidR="00EE5397" w:rsidRPr="000A2057">
        <w:rPr>
          <w:rFonts w:ascii="Times New Roman" w:hAnsi="Times New Roman" w:cs="Times New Roman"/>
          <w:sz w:val="24"/>
          <w:szCs w:val="24"/>
          <w:lang w:val="en-US"/>
        </w:rPr>
        <w:t xml:space="preserve"> </w:t>
      </w:r>
      <w:r w:rsidR="00820F76" w:rsidRPr="000A2057">
        <w:rPr>
          <w:rFonts w:ascii="Times New Roman" w:hAnsi="Times New Roman" w:cs="Times New Roman"/>
          <w:sz w:val="24"/>
          <w:szCs w:val="24"/>
          <w:lang w:val="en-US"/>
        </w:rPr>
        <w:t>liquid content</w:t>
      </w:r>
      <w:r w:rsidR="00B1406D" w:rsidRPr="000A2057">
        <w:rPr>
          <w:rFonts w:ascii="Times New Roman" w:hAnsi="Times New Roman" w:cs="Times New Roman"/>
          <w:sz w:val="24"/>
          <w:szCs w:val="24"/>
          <w:lang w:val="en-US"/>
        </w:rPr>
        <w:t xml:space="preserve"> during </w:t>
      </w:r>
      <w:r w:rsidR="00F22E92" w:rsidRPr="000A2057">
        <w:rPr>
          <w:rFonts w:ascii="Times New Roman" w:hAnsi="Times New Roman" w:cs="Times New Roman"/>
          <w:sz w:val="24"/>
          <w:szCs w:val="24"/>
          <w:lang w:val="en-US"/>
        </w:rPr>
        <w:t xml:space="preserve">the last stage of </w:t>
      </w:r>
      <w:r w:rsidR="00B1406D" w:rsidRPr="000A2057">
        <w:rPr>
          <w:rFonts w:ascii="Times New Roman" w:hAnsi="Times New Roman" w:cs="Times New Roman"/>
          <w:sz w:val="24"/>
          <w:szCs w:val="24"/>
          <w:lang w:val="en-US"/>
        </w:rPr>
        <w:t>solidification</w:t>
      </w:r>
      <w:r w:rsidR="00EE5397" w:rsidRPr="000A2057">
        <w:rPr>
          <w:rFonts w:ascii="Times New Roman" w:hAnsi="Times New Roman" w:cs="Times New Roman"/>
          <w:sz w:val="24"/>
          <w:szCs w:val="24"/>
          <w:lang w:val="en-US"/>
        </w:rPr>
        <w:t xml:space="preserve"> dec</w:t>
      </w:r>
      <w:r w:rsidR="00135F3A">
        <w:rPr>
          <w:rFonts w:ascii="Times New Roman" w:hAnsi="Times New Roman" w:cs="Times New Roman"/>
          <w:sz w:val="24"/>
          <w:szCs w:val="24"/>
          <w:lang w:val="en-US"/>
        </w:rPr>
        <w:t>r</w:t>
      </w:r>
      <w:r w:rsidR="00EE5397" w:rsidRPr="000A2057">
        <w:rPr>
          <w:rFonts w:ascii="Times New Roman" w:hAnsi="Times New Roman" w:cs="Times New Roman"/>
          <w:sz w:val="24"/>
          <w:szCs w:val="24"/>
          <w:lang w:val="en-US"/>
        </w:rPr>
        <w:t>eases</w:t>
      </w:r>
      <w:r w:rsidR="00820F76" w:rsidRPr="000A2057">
        <w:rPr>
          <w:rFonts w:ascii="Times New Roman" w:hAnsi="Times New Roman" w:cs="Times New Roman"/>
          <w:sz w:val="24"/>
          <w:szCs w:val="24"/>
          <w:lang w:val="en-US"/>
        </w:rPr>
        <w:t xml:space="preserve">, </w:t>
      </w:r>
      <w:r w:rsidR="001D59C5">
        <w:rPr>
          <w:rFonts w:ascii="Times New Roman" w:hAnsi="Times New Roman" w:cs="Times New Roman"/>
          <w:sz w:val="24"/>
          <w:szCs w:val="24"/>
          <w:lang w:val="en-US"/>
        </w:rPr>
        <w:t>t</w:t>
      </w:r>
      <w:r w:rsidR="00EE5397" w:rsidRPr="000A2057">
        <w:rPr>
          <w:rFonts w:ascii="Times New Roman" w:hAnsi="Times New Roman" w:cs="Times New Roman"/>
          <w:sz w:val="24"/>
          <w:szCs w:val="24"/>
          <w:lang w:val="en-US"/>
        </w:rPr>
        <w:t>he stress/ductility dramatically increase</w:t>
      </w:r>
      <w:r w:rsidR="00135F3A">
        <w:rPr>
          <w:rFonts w:ascii="Times New Roman" w:hAnsi="Times New Roman" w:cs="Times New Roman"/>
          <w:sz w:val="24"/>
          <w:szCs w:val="24"/>
          <w:lang w:val="en-US"/>
        </w:rPr>
        <w:t>s</w:t>
      </w:r>
      <w:r w:rsidR="00EE5397" w:rsidRPr="000A2057">
        <w:rPr>
          <w:rFonts w:ascii="Times New Roman" w:hAnsi="Times New Roman" w:cs="Times New Roman"/>
          <w:sz w:val="24"/>
          <w:szCs w:val="24"/>
          <w:lang w:val="en-US"/>
        </w:rPr>
        <w:t xml:space="preserve"> at deformations of </w:t>
      </w:r>
      <w:r w:rsidR="00EE5397" w:rsidRPr="004227D5">
        <w:rPr>
          <w:rFonts w:ascii="Times New Roman" w:hAnsi="Times New Roman" w:cs="Times New Roman"/>
          <w:sz w:val="24"/>
          <w:szCs w:val="24"/>
          <w:lang w:val="en-US"/>
        </w:rPr>
        <w:t>~1% and ~</w:t>
      </w:r>
      <w:r w:rsidR="0020790E" w:rsidRPr="004227D5">
        <w:rPr>
          <w:rFonts w:ascii="Times New Roman" w:hAnsi="Times New Roman" w:cs="Times New Roman"/>
          <w:sz w:val="24"/>
          <w:szCs w:val="24"/>
          <w:lang w:val="en-US"/>
        </w:rPr>
        <w:t>3</w:t>
      </w:r>
      <w:r w:rsidR="00EE5397" w:rsidRPr="004227D5">
        <w:rPr>
          <w:rFonts w:ascii="Times New Roman" w:hAnsi="Times New Roman" w:cs="Times New Roman"/>
          <w:sz w:val="24"/>
          <w:szCs w:val="24"/>
          <w:lang w:val="en-US"/>
        </w:rPr>
        <w:t>%</w:t>
      </w:r>
      <w:r w:rsidR="00EE5397" w:rsidRPr="000A2057">
        <w:rPr>
          <w:rFonts w:ascii="Times New Roman" w:hAnsi="Times New Roman" w:cs="Times New Roman"/>
          <w:sz w:val="24"/>
          <w:szCs w:val="24"/>
          <w:lang w:val="en-US"/>
        </w:rPr>
        <w:t xml:space="preserve"> for </w:t>
      </w:r>
      <w:r w:rsidR="00820F76" w:rsidRPr="000A2057">
        <w:rPr>
          <w:rFonts w:ascii="Times New Roman" w:hAnsi="Times New Roman" w:cs="Times New Roman"/>
          <w:sz w:val="24"/>
          <w:szCs w:val="24"/>
          <w:lang w:val="en-US"/>
        </w:rPr>
        <w:t>Alloy</w:t>
      </w:r>
      <w:r w:rsidR="00EE5397" w:rsidRPr="000A2057">
        <w:rPr>
          <w:rFonts w:ascii="Times New Roman" w:hAnsi="Times New Roman" w:cs="Times New Roman"/>
          <w:sz w:val="24"/>
          <w:szCs w:val="24"/>
          <w:lang w:val="en-US"/>
        </w:rPr>
        <w:t>s</w:t>
      </w:r>
      <w:r w:rsidR="00820F76" w:rsidRPr="000A2057">
        <w:rPr>
          <w:rFonts w:ascii="Times New Roman" w:hAnsi="Times New Roman" w:cs="Times New Roman"/>
          <w:sz w:val="24"/>
          <w:szCs w:val="24"/>
          <w:lang w:val="en-US"/>
        </w:rPr>
        <w:t xml:space="preserve"> 311 </w:t>
      </w:r>
      <w:r w:rsidR="00EE5397" w:rsidRPr="000A2057">
        <w:rPr>
          <w:rFonts w:ascii="Times New Roman" w:hAnsi="Times New Roman" w:cs="Times New Roman"/>
          <w:sz w:val="24"/>
          <w:szCs w:val="24"/>
          <w:lang w:val="en-US"/>
        </w:rPr>
        <w:t>and</w:t>
      </w:r>
      <w:r w:rsidR="00820F76" w:rsidRPr="000A2057">
        <w:rPr>
          <w:rFonts w:ascii="Times New Roman" w:hAnsi="Times New Roman" w:cs="Times New Roman"/>
          <w:sz w:val="24"/>
          <w:szCs w:val="24"/>
          <w:lang w:val="en-US"/>
        </w:rPr>
        <w:t xml:space="preserve"> 333</w:t>
      </w:r>
      <w:r w:rsidR="00EE5397" w:rsidRPr="000A2057">
        <w:rPr>
          <w:rFonts w:ascii="Times New Roman" w:hAnsi="Times New Roman" w:cs="Times New Roman"/>
          <w:sz w:val="24"/>
          <w:szCs w:val="24"/>
          <w:lang w:val="en-US"/>
        </w:rPr>
        <w:t>, respectively</w:t>
      </w:r>
      <w:r w:rsidR="00820F76" w:rsidRPr="000A2057">
        <w:rPr>
          <w:rFonts w:ascii="Times New Roman" w:hAnsi="Times New Roman" w:cs="Times New Roman"/>
          <w:sz w:val="24"/>
          <w:szCs w:val="24"/>
          <w:lang w:val="en-US"/>
        </w:rPr>
        <w:t xml:space="preserve">. </w:t>
      </w:r>
      <w:r w:rsidR="00724F07">
        <w:rPr>
          <w:rFonts w:ascii="Times New Roman" w:hAnsi="Times New Roman" w:cs="Times New Roman"/>
          <w:sz w:val="24"/>
          <w:szCs w:val="24"/>
          <w:lang w:val="en-US"/>
        </w:rPr>
        <w:t xml:space="preserve">This indicates that Alloy 333 can sustain the stress and deformation earlier </w:t>
      </w:r>
      <w:r w:rsidR="006A4A7A">
        <w:rPr>
          <w:rFonts w:ascii="Times New Roman" w:hAnsi="Times New Roman" w:cs="Times New Roman"/>
          <w:sz w:val="24"/>
          <w:szCs w:val="24"/>
          <w:lang w:val="en-US"/>
        </w:rPr>
        <w:t xml:space="preserve">and at higher liquid contents </w:t>
      </w:r>
      <w:r w:rsidR="00724F07">
        <w:rPr>
          <w:rFonts w:ascii="Times New Roman" w:hAnsi="Times New Roman" w:cs="Times New Roman"/>
          <w:sz w:val="24"/>
          <w:szCs w:val="24"/>
          <w:lang w:val="en-US"/>
        </w:rPr>
        <w:t xml:space="preserve">than Alloy 311. </w:t>
      </w:r>
      <w:r w:rsidR="006A4A7A">
        <w:rPr>
          <w:rFonts w:ascii="Times New Roman" w:hAnsi="Times New Roman" w:cs="Times New Roman"/>
          <w:sz w:val="24"/>
          <w:szCs w:val="24"/>
          <w:lang w:val="en-US"/>
        </w:rPr>
        <w:t xml:space="preserve">At the critical liquid </w:t>
      </w:r>
      <w:r w:rsidR="006A4A7A">
        <w:rPr>
          <w:rFonts w:ascii="Times New Roman" w:hAnsi="Times New Roman" w:cs="Times New Roman"/>
          <w:sz w:val="24"/>
          <w:szCs w:val="24"/>
          <w:lang w:val="en-US"/>
        </w:rPr>
        <w:lastRenderedPageBreak/>
        <w:t xml:space="preserve">content, the interdendritic liquid film separation is the main failure mechanism for the mush structure due to the very low permeability of the structure [42]. </w:t>
      </w:r>
      <w:r w:rsidR="00DE6C3D" w:rsidRPr="000A2057">
        <w:rPr>
          <w:rFonts w:ascii="Times New Roman" w:hAnsi="Times New Roman" w:cs="Times New Roman"/>
          <w:sz w:val="24"/>
          <w:szCs w:val="24"/>
          <w:lang w:val="en-US"/>
        </w:rPr>
        <w:t>This means that</w:t>
      </w:r>
      <w:r w:rsidR="00540527" w:rsidRPr="000A2057">
        <w:rPr>
          <w:rFonts w:ascii="Times New Roman" w:hAnsi="Times New Roman" w:cs="Times New Roman"/>
          <w:sz w:val="24"/>
          <w:szCs w:val="24"/>
          <w:lang w:val="en-US"/>
        </w:rPr>
        <w:t xml:space="preserve"> </w:t>
      </w:r>
      <w:r w:rsidR="00BD0022" w:rsidRPr="000A2057">
        <w:rPr>
          <w:rFonts w:ascii="Times New Roman" w:hAnsi="Times New Roman" w:cs="Times New Roman"/>
          <w:sz w:val="24"/>
          <w:szCs w:val="24"/>
          <w:lang w:val="en-US"/>
        </w:rPr>
        <w:t xml:space="preserve">if an appropriate stress is </w:t>
      </w:r>
      <w:r w:rsidR="00EE5397" w:rsidRPr="000A2057">
        <w:rPr>
          <w:rFonts w:ascii="Times New Roman" w:hAnsi="Times New Roman" w:cs="Times New Roman"/>
          <w:sz w:val="24"/>
          <w:szCs w:val="24"/>
          <w:lang w:val="en-US"/>
        </w:rPr>
        <w:t>applied to</w:t>
      </w:r>
      <w:r w:rsidR="00BD0022" w:rsidRPr="000A2057">
        <w:rPr>
          <w:rFonts w:ascii="Times New Roman" w:hAnsi="Times New Roman" w:cs="Times New Roman"/>
          <w:sz w:val="24"/>
          <w:szCs w:val="24"/>
          <w:lang w:val="en-US"/>
        </w:rPr>
        <w:t xml:space="preserve"> the mush structure to create a void/crack, the crack </w:t>
      </w:r>
      <w:r w:rsidR="00EE5397" w:rsidRPr="000A2057">
        <w:rPr>
          <w:rFonts w:ascii="Times New Roman" w:hAnsi="Times New Roman" w:cs="Times New Roman"/>
          <w:sz w:val="24"/>
          <w:szCs w:val="24"/>
          <w:lang w:val="en-US"/>
        </w:rPr>
        <w:t xml:space="preserve">will </w:t>
      </w:r>
      <w:r w:rsidR="002278C1" w:rsidRPr="000A2057">
        <w:rPr>
          <w:rFonts w:ascii="Times New Roman" w:hAnsi="Times New Roman" w:cs="Times New Roman"/>
          <w:sz w:val="24"/>
          <w:szCs w:val="24"/>
          <w:lang w:val="en-US"/>
        </w:rPr>
        <w:t>propagat</w:t>
      </w:r>
      <w:r w:rsidR="00EE5397" w:rsidRPr="000A2057">
        <w:rPr>
          <w:rFonts w:ascii="Times New Roman" w:hAnsi="Times New Roman" w:cs="Times New Roman"/>
          <w:sz w:val="24"/>
          <w:szCs w:val="24"/>
          <w:lang w:val="en-US"/>
        </w:rPr>
        <w:t>e easily</w:t>
      </w:r>
      <w:r w:rsidR="002278C1" w:rsidRPr="000A2057">
        <w:rPr>
          <w:rFonts w:ascii="Times New Roman" w:hAnsi="Times New Roman" w:cs="Times New Roman"/>
          <w:sz w:val="24"/>
          <w:szCs w:val="24"/>
          <w:lang w:val="en-US"/>
        </w:rPr>
        <w:t xml:space="preserve"> with </w:t>
      </w:r>
      <w:r w:rsidR="00F14A87" w:rsidRPr="000A2057">
        <w:rPr>
          <w:rFonts w:ascii="Times New Roman" w:hAnsi="Times New Roman" w:cs="Times New Roman"/>
          <w:sz w:val="24"/>
          <w:szCs w:val="24"/>
          <w:lang w:val="en-US"/>
        </w:rPr>
        <w:t>only</w:t>
      </w:r>
      <w:r w:rsidR="002278C1" w:rsidRPr="000A2057">
        <w:rPr>
          <w:rFonts w:ascii="Times New Roman" w:hAnsi="Times New Roman" w:cs="Times New Roman"/>
          <w:sz w:val="24"/>
          <w:szCs w:val="24"/>
          <w:lang w:val="en-US"/>
        </w:rPr>
        <w:t xml:space="preserve"> limited</w:t>
      </w:r>
      <w:r w:rsidR="00BD0022" w:rsidRPr="000A2057">
        <w:rPr>
          <w:rFonts w:ascii="Times New Roman" w:hAnsi="Times New Roman" w:cs="Times New Roman"/>
          <w:sz w:val="24"/>
          <w:szCs w:val="24"/>
          <w:lang w:val="en-US"/>
        </w:rPr>
        <w:t xml:space="preserve"> resistance </w:t>
      </w:r>
      <w:r w:rsidR="002278C1" w:rsidRPr="000A2057">
        <w:rPr>
          <w:rFonts w:ascii="Times New Roman" w:hAnsi="Times New Roman" w:cs="Times New Roman"/>
          <w:sz w:val="24"/>
          <w:szCs w:val="24"/>
          <w:lang w:val="en-US"/>
        </w:rPr>
        <w:t>to</w:t>
      </w:r>
      <w:r w:rsidR="00BD0022" w:rsidRPr="000A2057">
        <w:rPr>
          <w:rFonts w:ascii="Times New Roman" w:hAnsi="Times New Roman" w:cs="Times New Roman"/>
          <w:sz w:val="24"/>
          <w:szCs w:val="24"/>
          <w:lang w:val="en-US"/>
        </w:rPr>
        <w:t xml:space="preserve"> mush deformation.</w:t>
      </w:r>
      <w:r w:rsidR="00016F0D" w:rsidRPr="000A2057">
        <w:rPr>
          <w:rFonts w:ascii="Times New Roman" w:hAnsi="Times New Roman" w:cs="Times New Roman"/>
          <w:sz w:val="24"/>
          <w:szCs w:val="24"/>
          <w:lang w:val="en-US" w:eastAsia="zh-CN"/>
        </w:rPr>
        <w:t xml:space="preserve"> Therefore, it is reasonable to believe that</w:t>
      </w:r>
      <w:r w:rsidR="002278C1" w:rsidRPr="000A2057">
        <w:rPr>
          <w:rFonts w:ascii="Times New Roman" w:hAnsi="Times New Roman" w:cs="Times New Roman"/>
          <w:sz w:val="24"/>
          <w:szCs w:val="24"/>
          <w:lang w:val="en-US"/>
        </w:rPr>
        <w:t xml:space="preserve"> </w:t>
      </w:r>
      <w:r w:rsidR="00DE6C3D" w:rsidRPr="000A2057">
        <w:rPr>
          <w:rFonts w:ascii="Times New Roman" w:hAnsi="Times New Roman" w:cs="Times New Roman"/>
          <w:sz w:val="24"/>
          <w:szCs w:val="24"/>
          <w:lang w:val="en-US" w:eastAsia="zh-CN"/>
        </w:rPr>
        <w:t>a</w:t>
      </w:r>
      <w:r w:rsidR="00DE6C3D" w:rsidRPr="000A2057">
        <w:rPr>
          <w:rFonts w:ascii="Times New Roman" w:hAnsi="Times New Roman" w:cs="Times New Roman"/>
          <w:sz w:val="24"/>
          <w:szCs w:val="24"/>
          <w:lang w:val="en-US"/>
        </w:rPr>
        <w:t xml:space="preserve"> </w:t>
      </w:r>
      <w:r w:rsidR="00540527" w:rsidRPr="000A2057">
        <w:rPr>
          <w:rFonts w:ascii="Times New Roman" w:hAnsi="Times New Roman" w:cs="Times New Roman"/>
          <w:sz w:val="24"/>
          <w:szCs w:val="24"/>
          <w:lang w:val="en-US"/>
        </w:rPr>
        <w:t xml:space="preserve">lower critical liquid content for </w:t>
      </w:r>
      <w:r w:rsidR="00016F0D" w:rsidRPr="000A2057">
        <w:rPr>
          <w:rFonts w:ascii="Times New Roman" w:hAnsi="Times New Roman" w:cs="Times New Roman"/>
          <w:sz w:val="24"/>
          <w:szCs w:val="24"/>
          <w:lang w:val="en-US" w:eastAsia="zh-CN"/>
        </w:rPr>
        <w:t>stress/</w:t>
      </w:r>
      <w:r w:rsidR="00540527" w:rsidRPr="000A2057">
        <w:rPr>
          <w:rFonts w:ascii="Times New Roman" w:hAnsi="Times New Roman" w:cs="Times New Roman"/>
          <w:sz w:val="24"/>
          <w:szCs w:val="24"/>
          <w:lang w:val="en-US"/>
        </w:rPr>
        <w:t xml:space="preserve">ductility </w:t>
      </w:r>
      <w:r w:rsidR="00DE6C3D" w:rsidRPr="000A2057">
        <w:rPr>
          <w:rFonts w:ascii="Times New Roman" w:hAnsi="Times New Roman" w:cs="Times New Roman"/>
          <w:sz w:val="24"/>
          <w:szCs w:val="24"/>
          <w:lang w:val="en-US"/>
        </w:rPr>
        <w:t>indicates a higher</w:t>
      </w:r>
      <w:r w:rsidR="002278C1" w:rsidRPr="000A2057">
        <w:rPr>
          <w:rFonts w:ascii="Times New Roman" w:hAnsi="Times New Roman" w:cs="Times New Roman"/>
          <w:sz w:val="24"/>
          <w:szCs w:val="24"/>
          <w:lang w:val="en-US"/>
        </w:rPr>
        <w:t xml:space="preserve"> </w:t>
      </w:r>
      <w:r w:rsidR="00DE6C3D" w:rsidRPr="000A2057">
        <w:rPr>
          <w:rFonts w:ascii="Times New Roman" w:hAnsi="Times New Roman" w:cs="Times New Roman"/>
          <w:sz w:val="24"/>
          <w:szCs w:val="24"/>
          <w:lang w:val="en-US"/>
        </w:rPr>
        <w:t>susceptibility of a</w:t>
      </w:r>
      <w:r w:rsidR="00540527" w:rsidRPr="000A2057">
        <w:rPr>
          <w:rFonts w:ascii="Times New Roman" w:hAnsi="Times New Roman" w:cs="Times New Roman"/>
          <w:sz w:val="24"/>
          <w:szCs w:val="24"/>
          <w:lang w:val="en-US"/>
        </w:rPr>
        <w:t xml:space="preserve"> material </w:t>
      </w:r>
      <w:r w:rsidR="00DE6C3D" w:rsidRPr="000A2057">
        <w:rPr>
          <w:rFonts w:ascii="Times New Roman" w:hAnsi="Times New Roman" w:cs="Times New Roman"/>
          <w:sz w:val="24"/>
          <w:szCs w:val="24"/>
          <w:lang w:val="en-US"/>
        </w:rPr>
        <w:t xml:space="preserve">to </w:t>
      </w:r>
      <w:r w:rsidR="00540527" w:rsidRPr="000A2057">
        <w:rPr>
          <w:rFonts w:ascii="Times New Roman" w:hAnsi="Times New Roman" w:cs="Times New Roman"/>
          <w:sz w:val="24"/>
          <w:szCs w:val="24"/>
          <w:lang w:val="en-US"/>
        </w:rPr>
        <w:t xml:space="preserve">hot tearing. The critical liquid content </w:t>
      </w:r>
      <w:r w:rsidR="00DE6C3D" w:rsidRPr="000A2057">
        <w:rPr>
          <w:rFonts w:ascii="Times New Roman" w:hAnsi="Times New Roman" w:cs="Times New Roman"/>
          <w:sz w:val="24"/>
          <w:szCs w:val="24"/>
          <w:lang w:val="en-US"/>
        </w:rPr>
        <w:t xml:space="preserve">for </w:t>
      </w:r>
      <w:r w:rsidR="00540527" w:rsidRPr="000A2057">
        <w:rPr>
          <w:rFonts w:ascii="Times New Roman" w:hAnsi="Times New Roman" w:cs="Times New Roman"/>
          <w:sz w:val="24"/>
          <w:szCs w:val="24"/>
          <w:lang w:val="en-US"/>
        </w:rPr>
        <w:t>Alloy 311</w:t>
      </w:r>
      <w:r w:rsidR="00DE6C3D" w:rsidRPr="000A2057">
        <w:rPr>
          <w:rFonts w:ascii="Times New Roman" w:hAnsi="Times New Roman" w:cs="Times New Roman"/>
          <w:sz w:val="24"/>
          <w:szCs w:val="24"/>
          <w:lang w:val="en-US"/>
        </w:rPr>
        <w:t>, which is dominated by</w:t>
      </w:r>
      <w:r w:rsidR="00540527" w:rsidRPr="000A2057">
        <w:rPr>
          <w:rFonts w:ascii="Times New Roman" w:hAnsi="Times New Roman" w:cs="Times New Roman"/>
          <w:sz w:val="24"/>
          <w:szCs w:val="24"/>
          <w:lang w:val="en-US"/>
        </w:rPr>
        <w:t xml:space="preserve"> β-Fe</w:t>
      </w:r>
      <w:r w:rsidR="00DE6C3D" w:rsidRPr="000A2057">
        <w:rPr>
          <w:rFonts w:ascii="Times New Roman" w:hAnsi="Times New Roman" w:cs="Times New Roman"/>
          <w:sz w:val="24"/>
          <w:szCs w:val="24"/>
          <w:lang w:val="en-US"/>
        </w:rPr>
        <w:t>,</w:t>
      </w:r>
      <w:r w:rsidR="00540527" w:rsidRPr="000A2057">
        <w:rPr>
          <w:rFonts w:ascii="Times New Roman" w:hAnsi="Times New Roman" w:cs="Times New Roman"/>
          <w:sz w:val="24"/>
          <w:szCs w:val="24"/>
          <w:lang w:val="en-US"/>
        </w:rPr>
        <w:t xml:space="preserve"> is much lower than that of All</w:t>
      </w:r>
      <w:r w:rsidR="00F06850" w:rsidRPr="000A2057">
        <w:rPr>
          <w:rFonts w:ascii="Times New Roman" w:hAnsi="Times New Roman" w:cs="Times New Roman"/>
          <w:sz w:val="24"/>
          <w:szCs w:val="24"/>
          <w:lang w:val="en-US"/>
        </w:rPr>
        <w:t>oy 333</w:t>
      </w:r>
      <w:r w:rsidR="00E130C7">
        <w:rPr>
          <w:rFonts w:ascii="Times New Roman" w:hAnsi="Times New Roman" w:cs="Times New Roman"/>
          <w:sz w:val="24"/>
          <w:szCs w:val="24"/>
          <w:lang w:val="en-US"/>
        </w:rPr>
        <w:t xml:space="preserve"> </w:t>
      </w:r>
      <w:r w:rsidR="00F06850" w:rsidRPr="000A2057">
        <w:rPr>
          <w:rFonts w:ascii="Times New Roman" w:hAnsi="Times New Roman" w:cs="Times New Roman"/>
          <w:sz w:val="24"/>
          <w:szCs w:val="24"/>
          <w:lang w:val="en-US"/>
        </w:rPr>
        <w:t>containing α-Fe</w:t>
      </w:r>
      <w:r w:rsidR="00115AA4" w:rsidRPr="000A2057">
        <w:rPr>
          <w:rFonts w:ascii="Times New Roman" w:hAnsi="Times New Roman" w:cs="Times New Roman"/>
          <w:sz w:val="24"/>
          <w:szCs w:val="24"/>
          <w:lang w:val="en-US"/>
        </w:rPr>
        <w:t xml:space="preserve"> </w:t>
      </w:r>
      <w:r w:rsidR="00115AA4" w:rsidRPr="004227D5">
        <w:rPr>
          <w:rFonts w:ascii="Times New Roman" w:hAnsi="Times New Roman" w:cs="Times New Roman"/>
          <w:sz w:val="24"/>
          <w:szCs w:val="24"/>
          <w:lang w:val="en-US"/>
        </w:rPr>
        <w:t>(~1% vs. ~</w:t>
      </w:r>
      <w:r w:rsidR="0020790E" w:rsidRPr="004227D5">
        <w:rPr>
          <w:rFonts w:ascii="Times New Roman" w:hAnsi="Times New Roman" w:cs="Times New Roman"/>
          <w:sz w:val="24"/>
          <w:szCs w:val="24"/>
          <w:lang w:val="en-US"/>
        </w:rPr>
        <w:t>3</w:t>
      </w:r>
      <w:r w:rsidR="00115AA4" w:rsidRPr="004227D5">
        <w:rPr>
          <w:rFonts w:ascii="Times New Roman" w:hAnsi="Times New Roman" w:cs="Times New Roman"/>
          <w:sz w:val="24"/>
          <w:szCs w:val="24"/>
          <w:lang w:val="en-US"/>
        </w:rPr>
        <w:t>%)</w:t>
      </w:r>
      <w:r w:rsidR="00F06850" w:rsidRPr="004227D5">
        <w:rPr>
          <w:rFonts w:ascii="Times New Roman" w:hAnsi="Times New Roman" w:cs="Times New Roman"/>
          <w:sz w:val="24"/>
          <w:szCs w:val="24"/>
          <w:lang w:val="en-US"/>
        </w:rPr>
        <w:t>.</w:t>
      </w:r>
      <w:r w:rsidR="00F06850" w:rsidRPr="000A2057">
        <w:rPr>
          <w:rFonts w:ascii="Times New Roman" w:hAnsi="Times New Roman" w:cs="Times New Roman"/>
          <w:sz w:val="24"/>
          <w:szCs w:val="24"/>
          <w:lang w:val="en-US"/>
        </w:rPr>
        <w:t xml:space="preserve"> </w:t>
      </w:r>
      <w:r w:rsidR="00540527" w:rsidRPr="000A2057">
        <w:rPr>
          <w:rFonts w:ascii="Times New Roman" w:hAnsi="Times New Roman" w:cs="Times New Roman"/>
          <w:sz w:val="24"/>
          <w:szCs w:val="24"/>
          <w:lang w:val="en-US"/>
        </w:rPr>
        <w:t xml:space="preserve"> </w:t>
      </w:r>
      <w:r w:rsidR="00F06850" w:rsidRPr="000A2057">
        <w:rPr>
          <w:rFonts w:ascii="Times New Roman" w:hAnsi="Times New Roman" w:cs="Times New Roman"/>
          <w:sz w:val="24"/>
          <w:szCs w:val="24"/>
          <w:lang w:val="en-US"/>
        </w:rPr>
        <w:t xml:space="preserve">In addition to </w:t>
      </w:r>
      <w:r w:rsidR="00CD6D8B" w:rsidRPr="000A2057">
        <w:rPr>
          <w:rFonts w:ascii="Times New Roman" w:hAnsi="Times New Roman" w:cs="Times New Roman"/>
          <w:sz w:val="24"/>
          <w:szCs w:val="24"/>
          <w:lang w:val="en-US"/>
        </w:rPr>
        <w:t xml:space="preserve">the </w:t>
      </w:r>
      <w:r w:rsidR="00DE6C3D" w:rsidRPr="000A2057">
        <w:rPr>
          <w:rFonts w:ascii="Times New Roman" w:hAnsi="Times New Roman" w:cs="Times New Roman"/>
          <w:sz w:val="24"/>
          <w:szCs w:val="24"/>
          <w:lang w:val="en-US"/>
        </w:rPr>
        <w:t xml:space="preserve">reduced </w:t>
      </w:r>
      <w:r w:rsidR="00CD6D8B" w:rsidRPr="000A2057">
        <w:rPr>
          <w:rFonts w:ascii="Times New Roman" w:hAnsi="Times New Roman" w:cs="Times New Roman"/>
          <w:sz w:val="24"/>
          <w:szCs w:val="24"/>
          <w:lang w:val="en-US"/>
        </w:rPr>
        <w:t xml:space="preserve">interdendritic feeding </w:t>
      </w:r>
      <w:r w:rsidR="00DE6C3D" w:rsidRPr="000A2057">
        <w:rPr>
          <w:rFonts w:ascii="Times New Roman" w:hAnsi="Times New Roman" w:cs="Times New Roman"/>
          <w:sz w:val="24"/>
          <w:szCs w:val="24"/>
          <w:lang w:val="en-US"/>
        </w:rPr>
        <w:t xml:space="preserve">for potential crack </w:t>
      </w:r>
      <w:r w:rsidR="00CD6D8B" w:rsidRPr="000A2057">
        <w:rPr>
          <w:rFonts w:ascii="Times New Roman" w:hAnsi="Times New Roman" w:cs="Times New Roman"/>
          <w:sz w:val="24"/>
          <w:szCs w:val="24"/>
          <w:lang w:val="en-US"/>
        </w:rPr>
        <w:t>heal</w:t>
      </w:r>
      <w:r w:rsidR="00DE6C3D" w:rsidRPr="000A2057">
        <w:rPr>
          <w:rFonts w:ascii="Times New Roman" w:hAnsi="Times New Roman" w:cs="Times New Roman"/>
          <w:sz w:val="24"/>
          <w:szCs w:val="24"/>
          <w:lang w:val="en-US"/>
        </w:rPr>
        <w:t>ing in</w:t>
      </w:r>
      <w:r w:rsidR="007E0A81" w:rsidRPr="000A2057">
        <w:rPr>
          <w:rFonts w:ascii="Times New Roman" w:hAnsi="Times New Roman" w:cs="Times New Roman"/>
          <w:sz w:val="24"/>
          <w:szCs w:val="24"/>
          <w:lang w:val="en-US"/>
        </w:rPr>
        <w:t xml:space="preserve"> Alloy 311 </w:t>
      </w:r>
      <w:r w:rsidR="00CD6D8B" w:rsidRPr="000A2057">
        <w:rPr>
          <w:rFonts w:ascii="Times New Roman" w:hAnsi="Times New Roman" w:cs="Times New Roman"/>
          <w:sz w:val="24"/>
          <w:szCs w:val="24"/>
          <w:lang w:val="en-US"/>
        </w:rPr>
        <w:t xml:space="preserve">(see </w:t>
      </w:r>
      <w:r w:rsidR="00DE6C3D" w:rsidRPr="000A2057">
        <w:rPr>
          <w:rFonts w:ascii="Times New Roman" w:hAnsi="Times New Roman" w:cs="Times New Roman"/>
          <w:sz w:val="24"/>
          <w:szCs w:val="24"/>
          <w:lang w:val="en-US"/>
        </w:rPr>
        <w:t>S</w:t>
      </w:r>
      <w:r w:rsidR="00CD6D8B" w:rsidRPr="000A2057">
        <w:rPr>
          <w:rFonts w:ascii="Times New Roman" w:hAnsi="Times New Roman" w:cs="Times New Roman"/>
          <w:sz w:val="24"/>
          <w:szCs w:val="24"/>
          <w:lang w:val="en-US"/>
        </w:rPr>
        <w:t>ection 3.3.3)</w:t>
      </w:r>
      <w:r w:rsidR="00540527" w:rsidRPr="000A2057">
        <w:rPr>
          <w:rFonts w:ascii="Times New Roman" w:hAnsi="Times New Roman" w:cs="Times New Roman"/>
          <w:sz w:val="24"/>
          <w:szCs w:val="24"/>
          <w:lang w:val="en-US"/>
        </w:rPr>
        <w:t xml:space="preserve">, </w:t>
      </w:r>
      <w:r w:rsidR="00CD6D8B" w:rsidRPr="000A2057">
        <w:rPr>
          <w:rFonts w:ascii="Times New Roman" w:hAnsi="Times New Roman" w:cs="Times New Roman"/>
          <w:sz w:val="24"/>
          <w:szCs w:val="24"/>
          <w:lang w:val="en-US"/>
        </w:rPr>
        <w:t xml:space="preserve">it can be concluded that </w:t>
      </w:r>
      <w:r w:rsidR="00540527" w:rsidRPr="000A2057">
        <w:rPr>
          <w:rFonts w:ascii="Times New Roman" w:hAnsi="Times New Roman" w:cs="Times New Roman"/>
          <w:sz w:val="24"/>
          <w:szCs w:val="24"/>
          <w:lang w:val="en-US"/>
        </w:rPr>
        <w:t xml:space="preserve">the mush structure of Alloy 311 is more prone to hot tearing than the mush structure of Alloy 333.  </w:t>
      </w:r>
    </w:p>
    <w:p w14:paraId="3A216AE4" w14:textId="6F86E9B2" w:rsidR="00D1044C" w:rsidRPr="000A2057" w:rsidRDefault="001F7590" w:rsidP="006625AD">
      <w:pPr>
        <w:spacing w:after="0" w:line="480" w:lineRule="auto"/>
        <w:ind w:firstLine="720"/>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As shown in Fig.</w:t>
      </w:r>
      <w:r w:rsidR="00CD6D8B"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13</w:t>
      </w:r>
      <w:r w:rsidR="00CD6D8B"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the semisolid tensile properties of </w:t>
      </w:r>
      <w:r w:rsidR="00DD7A01" w:rsidRPr="000A2057">
        <w:rPr>
          <w:rFonts w:ascii="Times New Roman" w:hAnsi="Times New Roman" w:cs="Times New Roman"/>
          <w:sz w:val="24"/>
          <w:szCs w:val="24"/>
          <w:lang w:val="en-US"/>
        </w:rPr>
        <w:t>Alloy</w:t>
      </w:r>
      <w:r w:rsidR="001D59C5">
        <w:rPr>
          <w:rFonts w:ascii="Times New Roman" w:hAnsi="Times New Roman" w:cs="Times New Roman"/>
          <w:sz w:val="24"/>
          <w:szCs w:val="24"/>
          <w:lang w:val="en-US"/>
        </w:rPr>
        <w:t>s</w:t>
      </w:r>
      <w:r w:rsidR="00DD7A01" w:rsidRPr="000A2057">
        <w:rPr>
          <w:rFonts w:ascii="Times New Roman" w:hAnsi="Times New Roman" w:cs="Times New Roman"/>
          <w:sz w:val="24"/>
          <w:szCs w:val="24"/>
          <w:lang w:val="en-US"/>
        </w:rPr>
        <w:t xml:space="preserve"> </w:t>
      </w:r>
      <w:r w:rsidRPr="000A2057">
        <w:rPr>
          <w:rFonts w:ascii="Times New Roman" w:hAnsi="Times New Roman" w:cs="Times New Roman"/>
          <w:sz w:val="24"/>
          <w:szCs w:val="24"/>
          <w:lang w:val="en-US"/>
        </w:rPr>
        <w:t xml:space="preserve">333 and </w:t>
      </w:r>
      <w:r w:rsidR="00DB6029" w:rsidRPr="000A2057">
        <w:rPr>
          <w:rFonts w:ascii="Times New Roman" w:hAnsi="Times New Roman" w:cs="Times New Roman"/>
          <w:sz w:val="24"/>
          <w:szCs w:val="24"/>
          <w:lang w:val="en-US"/>
        </w:rPr>
        <w:t>333-GR</w:t>
      </w:r>
      <w:r w:rsidR="00E94C36" w:rsidRPr="000A2057">
        <w:rPr>
          <w:rFonts w:ascii="Times New Roman" w:hAnsi="Times New Roman" w:cs="Times New Roman"/>
          <w:sz w:val="24"/>
          <w:szCs w:val="24"/>
          <w:lang w:val="en-US"/>
        </w:rPr>
        <w:t xml:space="preserve"> </w:t>
      </w:r>
      <w:r w:rsidR="003D46D5" w:rsidRPr="000A2057">
        <w:rPr>
          <w:rFonts w:ascii="Times New Roman" w:hAnsi="Times New Roman" w:cs="Times New Roman"/>
          <w:sz w:val="24"/>
          <w:szCs w:val="24"/>
          <w:lang w:val="en-US"/>
        </w:rPr>
        <w:t>are</w:t>
      </w:r>
      <w:r w:rsidR="00E94C36" w:rsidRPr="000A2057">
        <w:rPr>
          <w:rFonts w:ascii="Times New Roman" w:hAnsi="Times New Roman" w:cs="Times New Roman"/>
          <w:sz w:val="24"/>
          <w:szCs w:val="24"/>
          <w:lang w:val="en-US"/>
        </w:rPr>
        <w:t xml:space="preserve"> </w:t>
      </w:r>
      <w:r w:rsidR="00F14A87" w:rsidRPr="000A2057">
        <w:rPr>
          <w:rFonts w:ascii="Times New Roman" w:hAnsi="Times New Roman" w:cs="Times New Roman"/>
          <w:sz w:val="24"/>
          <w:szCs w:val="24"/>
          <w:lang w:val="en-US"/>
        </w:rPr>
        <w:t>only moderately different</w:t>
      </w:r>
      <w:r w:rsidR="00C525C6" w:rsidRPr="000A2057">
        <w:rPr>
          <w:rFonts w:ascii="Times New Roman" w:hAnsi="Times New Roman" w:cs="Times New Roman"/>
          <w:sz w:val="24"/>
          <w:szCs w:val="24"/>
          <w:lang w:val="en-US" w:eastAsia="zh-CN"/>
        </w:rPr>
        <w:t>.</w:t>
      </w:r>
      <w:r w:rsidRPr="000A2057">
        <w:rPr>
          <w:rFonts w:ascii="Times New Roman" w:hAnsi="Times New Roman" w:cs="Times New Roman"/>
          <w:sz w:val="24"/>
          <w:szCs w:val="24"/>
          <w:lang w:val="en-US"/>
        </w:rPr>
        <w:t xml:space="preserve"> </w:t>
      </w:r>
      <w:r w:rsidR="00C525C6" w:rsidRPr="000A2057">
        <w:rPr>
          <w:rFonts w:ascii="Times New Roman" w:hAnsi="Times New Roman" w:cs="Times New Roman"/>
          <w:sz w:val="24"/>
          <w:szCs w:val="24"/>
          <w:lang w:val="en-US" w:eastAsia="zh-CN"/>
        </w:rPr>
        <w:t>Hence, a</w:t>
      </w:r>
      <w:r w:rsidR="00C525C6" w:rsidRPr="000A2057">
        <w:rPr>
          <w:rFonts w:ascii="Times New Roman" w:hAnsi="Times New Roman" w:cs="Times New Roman"/>
          <w:sz w:val="24"/>
          <w:szCs w:val="24"/>
          <w:lang w:val="en-US"/>
        </w:rPr>
        <w:t xml:space="preserve"> </w:t>
      </w:r>
      <w:r w:rsidR="003D46D5" w:rsidRPr="000A2057">
        <w:rPr>
          <w:rFonts w:ascii="Times New Roman" w:hAnsi="Times New Roman" w:cs="Times New Roman"/>
          <w:sz w:val="24"/>
          <w:szCs w:val="24"/>
          <w:lang w:val="en-US"/>
        </w:rPr>
        <w:t xml:space="preserve">significant </w:t>
      </w:r>
      <w:r w:rsidRPr="000A2057">
        <w:rPr>
          <w:rFonts w:ascii="Times New Roman" w:hAnsi="Times New Roman" w:cs="Times New Roman"/>
          <w:sz w:val="24"/>
          <w:szCs w:val="24"/>
          <w:lang w:val="en-US"/>
        </w:rPr>
        <w:t xml:space="preserve">improvement </w:t>
      </w:r>
      <w:r w:rsidR="00CF02C9" w:rsidRPr="000A2057">
        <w:rPr>
          <w:rFonts w:ascii="Times New Roman" w:hAnsi="Times New Roman" w:cs="Times New Roman"/>
          <w:sz w:val="24"/>
          <w:szCs w:val="24"/>
          <w:lang w:val="en-US"/>
        </w:rPr>
        <w:t xml:space="preserve">in </w:t>
      </w:r>
      <w:r w:rsidRPr="000A2057">
        <w:rPr>
          <w:rFonts w:ascii="Times New Roman" w:hAnsi="Times New Roman" w:cs="Times New Roman"/>
          <w:sz w:val="24"/>
          <w:szCs w:val="24"/>
          <w:lang w:val="en-US"/>
        </w:rPr>
        <w:t xml:space="preserve">the hot tear resistance </w:t>
      </w:r>
      <w:r w:rsidR="00CF02C9" w:rsidRPr="000A2057">
        <w:rPr>
          <w:rFonts w:ascii="Times New Roman" w:hAnsi="Times New Roman" w:cs="Times New Roman"/>
          <w:sz w:val="24"/>
          <w:szCs w:val="24"/>
          <w:lang w:val="en-US"/>
        </w:rPr>
        <w:t xml:space="preserve">as a result of </w:t>
      </w:r>
      <w:r w:rsidRPr="000A2057">
        <w:rPr>
          <w:rFonts w:ascii="Times New Roman" w:hAnsi="Times New Roman" w:cs="Times New Roman"/>
          <w:sz w:val="24"/>
          <w:szCs w:val="24"/>
          <w:lang w:val="en-US"/>
        </w:rPr>
        <w:t xml:space="preserve">grain refinement </w:t>
      </w:r>
      <w:r w:rsidR="00CF02C9" w:rsidRPr="000A2057">
        <w:rPr>
          <w:rFonts w:ascii="Times New Roman" w:hAnsi="Times New Roman" w:cs="Times New Roman"/>
          <w:sz w:val="24"/>
          <w:szCs w:val="24"/>
          <w:lang w:val="en-US"/>
        </w:rPr>
        <w:t xml:space="preserve">of </w:t>
      </w:r>
      <w:r w:rsidRPr="000A2057">
        <w:rPr>
          <w:rFonts w:ascii="Times New Roman" w:hAnsi="Times New Roman" w:cs="Times New Roman"/>
          <w:sz w:val="24"/>
          <w:szCs w:val="24"/>
          <w:lang w:val="en-US"/>
        </w:rPr>
        <w:t>the same α-</w:t>
      </w:r>
      <w:r w:rsidR="00CF02C9" w:rsidRPr="000A2057">
        <w:rPr>
          <w:rFonts w:ascii="Times New Roman" w:hAnsi="Times New Roman" w:cs="Times New Roman"/>
          <w:sz w:val="24"/>
          <w:szCs w:val="24"/>
          <w:lang w:val="en-US"/>
        </w:rPr>
        <w:t>Fe-</w:t>
      </w:r>
      <w:r w:rsidRPr="000A2057">
        <w:rPr>
          <w:rFonts w:ascii="Times New Roman" w:hAnsi="Times New Roman" w:cs="Times New Roman"/>
          <w:sz w:val="24"/>
          <w:szCs w:val="24"/>
          <w:lang w:val="en-US"/>
        </w:rPr>
        <w:t xml:space="preserve">containing microstructure </w:t>
      </w:r>
      <w:r w:rsidR="00C62E97">
        <w:rPr>
          <w:rFonts w:ascii="Times New Roman" w:hAnsi="Times New Roman" w:cs="Times New Roman"/>
          <w:sz w:val="24"/>
          <w:szCs w:val="24"/>
          <w:lang w:val="en-US"/>
        </w:rPr>
        <w:t>can</w:t>
      </w:r>
      <w:r w:rsidR="00CF02C9" w:rsidRPr="000A2057">
        <w:rPr>
          <w:rFonts w:ascii="Times New Roman" w:hAnsi="Times New Roman" w:cs="Times New Roman"/>
          <w:sz w:val="24"/>
          <w:szCs w:val="24"/>
          <w:lang w:val="en-US"/>
        </w:rPr>
        <w:t>not</w:t>
      </w:r>
      <w:r w:rsidR="00C62E97">
        <w:rPr>
          <w:rFonts w:ascii="Times New Roman" w:hAnsi="Times New Roman" w:cs="Times New Roman"/>
          <w:sz w:val="24"/>
          <w:szCs w:val="24"/>
          <w:lang w:val="en-US"/>
        </w:rPr>
        <w:t xml:space="preserve"> be</w:t>
      </w:r>
      <w:r w:rsidR="00CF02C9" w:rsidRPr="000A2057">
        <w:rPr>
          <w:rFonts w:ascii="Times New Roman" w:hAnsi="Times New Roman" w:cs="Times New Roman"/>
          <w:sz w:val="24"/>
          <w:szCs w:val="24"/>
          <w:lang w:val="en-US"/>
        </w:rPr>
        <w:t xml:space="preserve"> </w:t>
      </w:r>
      <w:r w:rsidR="003D46D5" w:rsidRPr="000A2057">
        <w:rPr>
          <w:rFonts w:ascii="Times New Roman" w:hAnsi="Times New Roman" w:cs="Times New Roman"/>
          <w:sz w:val="24"/>
          <w:szCs w:val="24"/>
          <w:lang w:val="en-US"/>
        </w:rPr>
        <w:t>expected</w:t>
      </w:r>
      <w:r w:rsidRPr="000A2057">
        <w:rPr>
          <w:rFonts w:ascii="Times New Roman" w:hAnsi="Times New Roman" w:cs="Times New Roman"/>
          <w:sz w:val="24"/>
          <w:szCs w:val="24"/>
          <w:lang w:val="en-US"/>
        </w:rPr>
        <w:t>.</w:t>
      </w:r>
      <w:r w:rsidR="003D46D5" w:rsidRPr="000A2057">
        <w:rPr>
          <w:rFonts w:ascii="Times New Roman" w:hAnsi="Times New Roman" w:cs="Times New Roman"/>
          <w:sz w:val="24"/>
          <w:szCs w:val="24"/>
          <w:lang w:val="en-US"/>
        </w:rPr>
        <w:t xml:space="preserve"> </w:t>
      </w:r>
      <w:r w:rsidR="00F14A87" w:rsidRPr="000A2057">
        <w:rPr>
          <w:rFonts w:ascii="Times New Roman" w:hAnsi="Times New Roman" w:cs="Times New Roman"/>
          <w:sz w:val="24"/>
          <w:szCs w:val="24"/>
          <w:lang w:val="en-US"/>
        </w:rPr>
        <w:t>However</w:t>
      </w:r>
      <w:r w:rsidR="003D46D5" w:rsidRPr="000A2057">
        <w:rPr>
          <w:rFonts w:ascii="Times New Roman" w:hAnsi="Times New Roman" w:cs="Times New Roman"/>
          <w:sz w:val="24"/>
          <w:szCs w:val="24"/>
          <w:lang w:val="en-US"/>
        </w:rPr>
        <w:t xml:space="preserve">, </w:t>
      </w:r>
      <w:r w:rsidR="00CF02C9" w:rsidRPr="000A2057">
        <w:rPr>
          <w:rFonts w:ascii="Times New Roman" w:hAnsi="Times New Roman" w:cs="Times New Roman"/>
          <w:sz w:val="24"/>
          <w:szCs w:val="24"/>
          <w:lang w:val="en-US"/>
        </w:rPr>
        <w:t xml:space="preserve">in </w:t>
      </w:r>
      <w:r w:rsidR="00D1044C" w:rsidRPr="000A2057">
        <w:rPr>
          <w:rFonts w:ascii="Times New Roman" w:hAnsi="Times New Roman" w:cs="Times New Roman"/>
          <w:sz w:val="24"/>
          <w:szCs w:val="24"/>
          <w:lang w:val="en-US"/>
        </w:rPr>
        <w:t>Alloy 333-</w:t>
      </w:r>
      <w:r w:rsidR="00FB1DA1" w:rsidRPr="000A2057">
        <w:rPr>
          <w:rFonts w:ascii="Times New Roman" w:hAnsi="Times New Roman" w:cs="Times New Roman"/>
          <w:sz w:val="24"/>
          <w:szCs w:val="24"/>
          <w:lang w:val="en-US"/>
        </w:rPr>
        <w:t>GR, the critical liquid content</w:t>
      </w:r>
      <w:r w:rsidR="00D1044C" w:rsidRPr="000A2057">
        <w:rPr>
          <w:rFonts w:ascii="Times New Roman" w:hAnsi="Times New Roman" w:cs="Times New Roman"/>
          <w:sz w:val="24"/>
          <w:szCs w:val="24"/>
          <w:lang w:val="en-US"/>
        </w:rPr>
        <w:t xml:space="preserve"> for </w:t>
      </w:r>
      <w:r w:rsidR="00115AA4" w:rsidRPr="000A2057">
        <w:rPr>
          <w:rFonts w:ascii="Times New Roman" w:hAnsi="Times New Roman" w:cs="Times New Roman"/>
          <w:sz w:val="24"/>
          <w:szCs w:val="24"/>
          <w:lang w:val="en-US"/>
        </w:rPr>
        <w:t>stress/</w:t>
      </w:r>
      <w:r w:rsidR="00D1044C" w:rsidRPr="000A2057">
        <w:rPr>
          <w:rFonts w:ascii="Times New Roman" w:hAnsi="Times New Roman" w:cs="Times New Roman"/>
          <w:sz w:val="24"/>
          <w:szCs w:val="24"/>
          <w:lang w:val="en-US"/>
        </w:rPr>
        <w:t xml:space="preserve">ductility </w:t>
      </w:r>
      <w:r w:rsidR="00CA7384" w:rsidRPr="000A2057">
        <w:rPr>
          <w:rFonts w:ascii="Times New Roman" w:hAnsi="Times New Roman" w:cs="Times New Roman"/>
          <w:sz w:val="24"/>
          <w:szCs w:val="24"/>
          <w:lang w:val="en-US"/>
        </w:rPr>
        <w:t>occur</w:t>
      </w:r>
      <w:r w:rsidR="00F14A87" w:rsidRPr="000A2057">
        <w:rPr>
          <w:rFonts w:ascii="Times New Roman" w:hAnsi="Times New Roman" w:cs="Times New Roman"/>
          <w:sz w:val="24"/>
          <w:szCs w:val="24"/>
          <w:lang w:val="en-US"/>
        </w:rPr>
        <w:t>s</w:t>
      </w:r>
      <w:r w:rsidR="00D1044C" w:rsidRPr="000A2057">
        <w:rPr>
          <w:rFonts w:ascii="Times New Roman" w:hAnsi="Times New Roman" w:cs="Times New Roman"/>
          <w:sz w:val="24"/>
          <w:szCs w:val="24"/>
          <w:lang w:val="en-US"/>
        </w:rPr>
        <w:t xml:space="preserve"> </w:t>
      </w:r>
      <w:r w:rsidR="00D1044C" w:rsidRPr="004227D5">
        <w:rPr>
          <w:rFonts w:ascii="Times New Roman" w:hAnsi="Times New Roman" w:cs="Times New Roman"/>
          <w:sz w:val="24"/>
          <w:szCs w:val="24"/>
          <w:lang w:val="en-US"/>
        </w:rPr>
        <w:t>at ~</w:t>
      </w:r>
      <w:r w:rsidR="0020790E" w:rsidRPr="004227D5">
        <w:rPr>
          <w:rFonts w:ascii="Times New Roman" w:hAnsi="Times New Roman" w:cs="Times New Roman"/>
          <w:sz w:val="24"/>
          <w:szCs w:val="24"/>
          <w:lang w:val="en-US"/>
        </w:rPr>
        <w:t>4</w:t>
      </w:r>
      <w:r w:rsidR="00D1044C" w:rsidRPr="004227D5">
        <w:rPr>
          <w:rFonts w:ascii="Times New Roman" w:hAnsi="Times New Roman" w:cs="Times New Roman"/>
          <w:sz w:val="24"/>
          <w:szCs w:val="24"/>
          <w:lang w:val="en-US"/>
        </w:rPr>
        <w:t xml:space="preserve">% </w:t>
      </w:r>
      <w:r w:rsidR="00FB1DA1" w:rsidRPr="004227D5">
        <w:rPr>
          <w:rFonts w:ascii="Times New Roman" w:hAnsi="Times New Roman" w:cs="Times New Roman"/>
          <w:sz w:val="24"/>
          <w:szCs w:val="24"/>
          <w:lang w:val="en-US"/>
        </w:rPr>
        <w:t>compared to ~</w:t>
      </w:r>
      <w:r w:rsidR="0020790E" w:rsidRPr="004227D5">
        <w:rPr>
          <w:rFonts w:ascii="Times New Roman" w:hAnsi="Times New Roman" w:cs="Times New Roman"/>
          <w:sz w:val="24"/>
          <w:szCs w:val="24"/>
          <w:lang w:val="en-US"/>
        </w:rPr>
        <w:t>3</w:t>
      </w:r>
      <w:r w:rsidR="00FB1DA1" w:rsidRPr="004227D5">
        <w:rPr>
          <w:rFonts w:ascii="Times New Roman" w:hAnsi="Times New Roman" w:cs="Times New Roman"/>
          <w:sz w:val="24"/>
          <w:szCs w:val="24"/>
          <w:lang w:val="en-US"/>
        </w:rPr>
        <w:t xml:space="preserve">% </w:t>
      </w:r>
      <w:r w:rsidR="00CF02C9" w:rsidRPr="004227D5">
        <w:rPr>
          <w:rFonts w:ascii="Times New Roman" w:hAnsi="Times New Roman" w:cs="Times New Roman"/>
          <w:sz w:val="24"/>
          <w:szCs w:val="24"/>
          <w:lang w:val="en-US"/>
        </w:rPr>
        <w:t xml:space="preserve">in </w:t>
      </w:r>
      <w:r w:rsidR="00115AA4" w:rsidRPr="004227D5">
        <w:rPr>
          <w:rFonts w:ascii="Times New Roman" w:hAnsi="Times New Roman" w:cs="Times New Roman"/>
          <w:sz w:val="24"/>
          <w:szCs w:val="24"/>
          <w:lang w:val="en-US"/>
        </w:rPr>
        <w:t xml:space="preserve">Alloy </w:t>
      </w:r>
      <w:r w:rsidR="00E130C7" w:rsidRPr="004227D5">
        <w:rPr>
          <w:rFonts w:ascii="Times New Roman" w:hAnsi="Times New Roman" w:cs="Times New Roman"/>
          <w:sz w:val="24"/>
          <w:szCs w:val="24"/>
          <w:lang w:val="en-US"/>
        </w:rPr>
        <w:t>333</w:t>
      </w:r>
      <w:r w:rsidR="00E130C7" w:rsidRPr="000A2057">
        <w:rPr>
          <w:rFonts w:ascii="Times New Roman" w:hAnsi="Times New Roman" w:cs="Times New Roman"/>
          <w:sz w:val="24"/>
          <w:szCs w:val="24"/>
          <w:lang w:val="en-US"/>
        </w:rPr>
        <w:t xml:space="preserve"> </w:t>
      </w:r>
      <w:r w:rsidR="00115AA4" w:rsidRPr="000A2057">
        <w:rPr>
          <w:rFonts w:ascii="Times New Roman" w:hAnsi="Times New Roman" w:cs="Times New Roman"/>
          <w:sz w:val="24"/>
          <w:szCs w:val="24"/>
          <w:lang w:val="en-US"/>
        </w:rPr>
        <w:t>(Fig. 13</w:t>
      </w:r>
      <w:r w:rsidR="00FB1DA1" w:rsidRPr="000A2057">
        <w:rPr>
          <w:rFonts w:ascii="Times New Roman" w:hAnsi="Times New Roman" w:cs="Times New Roman"/>
          <w:sz w:val="24"/>
          <w:szCs w:val="24"/>
          <w:lang w:val="en-US"/>
        </w:rPr>
        <w:t>)</w:t>
      </w:r>
      <w:r w:rsidR="00D1044C" w:rsidRPr="000A2057">
        <w:rPr>
          <w:rFonts w:ascii="Times New Roman" w:hAnsi="Times New Roman" w:cs="Times New Roman"/>
          <w:sz w:val="24"/>
          <w:szCs w:val="24"/>
          <w:lang w:val="en-US"/>
        </w:rPr>
        <w:t xml:space="preserve">. Therefore, Alloy 333-GR </w:t>
      </w:r>
      <w:r w:rsidR="00CF02C9" w:rsidRPr="000A2057">
        <w:rPr>
          <w:rFonts w:ascii="Times New Roman" w:hAnsi="Times New Roman" w:cs="Times New Roman"/>
          <w:sz w:val="24"/>
          <w:szCs w:val="24"/>
          <w:lang w:val="en-US"/>
        </w:rPr>
        <w:t>is</w:t>
      </w:r>
      <w:r w:rsidR="006625AD" w:rsidRPr="000A2057">
        <w:rPr>
          <w:rFonts w:ascii="Times New Roman" w:hAnsi="Times New Roman" w:cs="Times New Roman"/>
          <w:sz w:val="24"/>
          <w:szCs w:val="24"/>
          <w:lang w:val="en-US"/>
        </w:rPr>
        <w:t xml:space="preserve"> </w:t>
      </w:r>
      <w:r w:rsidR="00D1044C" w:rsidRPr="000A2057">
        <w:rPr>
          <w:rFonts w:ascii="Times New Roman" w:hAnsi="Times New Roman" w:cs="Times New Roman"/>
          <w:sz w:val="24"/>
          <w:szCs w:val="24"/>
          <w:lang w:val="en-US"/>
        </w:rPr>
        <w:t>le</w:t>
      </w:r>
      <w:r w:rsidR="000001DB" w:rsidRPr="000A2057">
        <w:rPr>
          <w:rFonts w:ascii="Times New Roman" w:hAnsi="Times New Roman" w:cs="Times New Roman"/>
          <w:sz w:val="24"/>
          <w:szCs w:val="24"/>
          <w:lang w:val="en-US"/>
        </w:rPr>
        <w:t xml:space="preserve">ss </w:t>
      </w:r>
      <w:r w:rsidR="00CF02C9" w:rsidRPr="000A2057">
        <w:rPr>
          <w:rFonts w:ascii="Times New Roman" w:hAnsi="Times New Roman" w:cs="Times New Roman"/>
          <w:sz w:val="24"/>
          <w:szCs w:val="24"/>
          <w:lang w:val="en-US"/>
        </w:rPr>
        <w:t xml:space="preserve">susceptible to </w:t>
      </w:r>
      <w:r w:rsidR="000001DB" w:rsidRPr="000A2057">
        <w:rPr>
          <w:rFonts w:ascii="Times New Roman" w:hAnsi="Times New Roman" w:cs="Times New Roman"/>
          <w:sz w:val="24"/>
          <w:szCs w:val="24"/>
          <w:lang w:val="en-US"/>
        </w:rPr>
        <w:t>hot tearing</w:t>
      </w:r>
      <w:r w:rsidR="00FB1DA1" w:rsidRPr="000A2057">
        <w:rPr>
          <w:rFonts w:ascii="Times New Roman" w:hAnsi="Times New Roman" w:cs="Times New Roman"/>
          <w:sz w:val="24"/>
          <w:szCs w:val="24"/>
          <w:lang w:val="en-US"/>
        </w:rPr>
        <w:t xml:space="preserve"> </w:t>
      </w:r>
      <w:r w:rsidR="00CF02C9" w:rsidRPr="000A2057">
        <w:rPr>
          <w:rFonts w:ascii="Times New Roman" w:hAnsi="Times New Roman" w:cs="Times New Roman"/>
          <w:sz w:val="24"/>
          <w:szCs w:val="24"/>
          <w:lang w:val="en-US"/>
        </w:rPr>
        <w:t>than</w:t>
      </w:r>
      <w:r w:rsidR="00FB1DA1" w:rsidRPr="000A2057">
        <w:rPr>
          <w:rFonts w:ascii="Times New Roman" w:hAnsi="Times New Roman" w:cs="Times New Roman"/>
          <w:sz w:val="24"/>
          <w:szCs w:val="24"/>
          <w:lang w:val="en-US"/>
        </w:rPr>
        <w:t xml:space="preserve"> Alloy 333</w:t>
      </w:r>
      <w:r w:rsidR="000001DB" w:rsidRPr="000A2057">
        <w:rPr>
          <w:rFonts w:ascii="Times New Roman" w:hAnsi="Times New Roman" w:cs="Times New Roman"/>
          <w:sz w:val="24"/>
          <w:szCs w:val="24"/>
          <w:lang w:val="en-US"/>
        </w:rPr>
        <w:t>.</w:t>
      </w:r>
      <w:r w:rsidR="006625AD" w:rsidRPr="000A2057">
        <w:rPr>
          <w:rFonts w:ascii="Times New Roman" w:hAnsi="Times New Roman" w:cs="Times New Roman"/>
          <w:sz w:val="24"/>
          <w:szCs w:val="24"/>
          <w:lang w:val="en-US"/>
        </w:rPr>
        <w:t xml:space="preserve"> </w:t>
      </w:r>
    </w:p>
    <w:p w14:paraId="2F0E7270" w14:textId="36702894" w:rsidR="00853F94" w:rsidRPr="000A2057" w:rsidRDefault="00CF02C9" w:rsidP="00853F94">
      <w:pPr>
        <w:spacing w:after="0" w:line="480" w:lineRule="auto"/>
        <w:ind w:firstLine="720"/>
        <w:jc w:val="both"/>
        <w:rPr>
          <w:rFonts w:ascii="Times New Roman" w:hAnsi="Times New Roman" w:cs="Times New Roman"/>
          <w:sz w:val="24"/>
          <w:szCs w:val="24"/>
          <w:lang w:val="en-US"/>
        </w:rPr>
      </w:pPr>
      <w:r w:rsidRPr="000A2057">
        <w:rPr>
          <w:rFonts w:ascii="Times New Roman" w:hAnsi="Times New Roman" w:cs="Times New Roman"/>
          <w:sz w:val="24"/>
          <w:szCs w:val="24"/>
          <w:lang w:val="en-US" w:eastAsia="zh-CN"/>
        </w:rPr>
        <w:t>Additionally</w:t>
      </w:r>
      <w:r w:rsidR="008F2A3C" w:rsidRPr="000A2057">
        <w:rPr>
          <w:rFonts w:ascii="Times New Roman" w:hAnsi="Times New Roman" w:cs="Times New Roman"/>
          <w:sz w:val="24"/>
          <w:szCs w:val="24"/>
          <w:lang w:val="en-US" w:eastAsia="zh-CN"/>
        </w:rPr>
        <w:t>, i</w:t>
      </w:r>
      <w:r w:rsidR="008F2A3C" w:rsidRPr="000A2057">
        <w:rPr>
          <w:rFonts w:ascii="Times New Roman" w:hAnsi="Times New Roman" w:cs="Times New Roman"/>
          <w:sz w:val="24"/>
          <w:szCs w:val="24"/>
          <w:lang w:val="en-US"/>
        </w:rPr>
        <w:t>t should be noted that during the semisolid tensile test</w:t>
      </w:r>
      <w:r w:rsidRPr="000A2057">
        <w:rPr>
          <w:rFonts w:ascii="Times New Roman" w:hAnsi="Times New Roman" w:cs="Times New Roman"/>
          <w:sz w:val="24"/>
          <w:szCs w:val="24"/>
          <w:lang w:val="en-US"/>
        </w:rPr>
        <w:t>s</w:t>
      </w:r>
      <w:r w:rsidR="008F2A3C" w:rsidRPr="000A2057">
        <w:rPr>
          <w:rFonts w:ascii="Times New Roman" w:hAnsi="Times New Roman" w:cs="Times New Roman"/>
          <w:sz w:val="24"/>
          <w:szCs w:val="24"/>
          <w:lang w:val="en-US"/>
        </w:rPr>
        <w:t>, the applied tension (stress-displacement) represents the intentionally induced voids</w:t>
      </w:r>
      <w:r w:rsidR="001A3776" w:rsidRPr="000A2057">
        <w:rPr>
          <w:rFonts w:ascii="Times New Roman" w:hAnsi="Times New Roman" w:cs="Times New Roman"/>
          <w:sz w:val="24"/>
          <w:szCs w:val="24"/>
          <w:lang w:val="en-US"/>
        </w:rPr>
        <w:t>/</w:t>
      </w:r>
      <w:r w:rsidR="008F2A3C" w:rsidRPr="000A2057">
        <w:rPr>
          <w:rFonts w:ascii="Times New Roman" w:hAnsi="Times New Roman" w:cs="Times New Roman"/>
          <w:sz w:val="24"/>
          <w:szCs w:val="24"/>
          <w:lang w:val="en-US"/>
        </w:rPr>
        <w:t xml:space="preserve">cracks and deformation in the mush structure. Moreover, it has been shown that the hot tearing failure mechanism of </w:t>
      </w:r>
      <w:r w:rsidRPr="000A2057">
        <w:rPr>
          <w:rFonts w:ascii="Times New Roman" w:hAnsi="Times New Roman" w:cs="Times New Roman"/>
          <w:sz w:val="24"/>
          <w:szCs w:val="24"/>
          <w:lang w:val="en-US"/>
        </w:rPr>
        <w:t xml:space="preserve">the </w:t>
      </w:r>
      <w:r w:rsidR="008F2A3C" w:rsidRPr="000A2057">
        <w:rPr>
          <w:rFonts w:ascii="Times New Roman" w:hAnsi="Times New Roman" w:cs="Times New Roman"/>
          <w:sz w:val="24"/>
          <w:szCs w:val="24"/>
          <w:lang w:val="en-US"/>
        </w:rPr>
        <w:t>mush structure follows the formation of voids</w:t>
      </w:r>
      <w:r w:rsidR="001A3776" w:rsidRPr="000A2057">
        <w:rPr>
          <w:rFonts w:ascii="Times New Roman" w:hAnsi="Times New Roman" w:cs="Times New Roman"/>
          <w:sz w:val="24"/>
          <w:szCs w:val="24"/>
          <w:lang w:val="en-US"/>
        </w:rPr>
        <w:t xml:space="preserve">/cracks </w:t>
      </w:r>
      <w:r w:rsidR="008F2A3C" w:rsidRPr="000A2057">
        <w:rPr>
          <w:rFonts w:ascii="Times New Roman" w:hAnsi="Times New Roman" w:cs="Times New Roman"/>
          <w:sz w:val="24"/>
          <w:szCs w:val="24"/>
          <w:lang w:val="en-US"/>
        </w:rPr>
        <w:t>and their growth within the structure [27].</w:t>
      </w:r>
      <w:r w:rsidR="000D51C5" w:rsidRPr="000A2057">
        <w:rPr>
          <w:rFonts w:ascii="Times New Roman" w:hAnsi="Times New Roman" w:cs="Times New Roman"/>
          <w:sz w:val="24"/>
          <w:szCs w:val="24"/>
          <w:lang w:val="en-US" w:eastAsia="zh-CN"/>
        </w:rPr>
        <w:t xml:space="preserve"> </w:t>
      </w:r>
      <w:r w:rsidR="00AC107F" w:rsidRPr="000A2057">
        <w:rPr>
          <w:rFonts w:ascii="Times New Roman" w:hAnsi="Times New Roman" w:cs="Times New Roman"/>
          <w:sz w:val="24"/>
          <w:szCs w:val="24"/>
          <w:lang w:val="en-US" w:eastAsia="zh-CN"/>
        </w:rPr>
        <w:t>Once the voids</w:t>
      </w:r>
      <w:r w:rsidR="001A3776" w:rsidRPr="000A2057">
        <w:rPr>
          <w:rFonts w:ascii="Times New Roman" w:hAnsi="Times New Roman" w:cs="Times New Roman"/>
          <w:sz w:val="24"/>
          <w:szCs w:val="24"/>
          <w:lang w:val="en-US" w:eastAsia="zh-CN"/>
        </w:rPr>
        <w:t>/cracks</w:t>
      </w:r>
      <w:r w:rsidR="00AC107F" w:rsidRPr="000A2057">
        <w:rPr>
          <w:rFonts w:ascii="Times New Roman" w:hAnsi="Times New Roman" w:cs="Times New Roman"/>
          <w:sz w:val="24"/>
          <w:szCs w:val="24"/>
          <w:lang w:val="en-US" w:eastAsia="zh-CN"/>
        </w:rPr>
        <w:t xml:space="preserve"> form, </w:t>
      </w:r>
      <w:r w:rsidRPr="000A2057">
        <w:rPr>
          <w:rFonts w:ascii="Times New Roman" w:hAnsi="Times New Roman" w:cs="Times New Roman"/>
          <w:sz w:val="24"/>
          <w:szCs w:val="24"/>
          <w:lang w:val="en-US" w:eastAsia="zh-CN"/>
        </w:rPr>
        <w:t xml:space="preserve">an </w:t>
      </w:r>
      <w:r w:rsidR="00AC107F" w:rsidRPr="000A2057">
        <w:rPr>
          <w:rFonts w:ascii="Times New Roman" w:hAnsi="Times New Roman" w:cs="Times New Roman"/>
          <w:sz w:val="24"/>
          <w:szCs w:val="24"/>
          <w:lang w:val="en-US" w:eastAsia="zh-CN"/>
        </w:rPr>
        <w:t xml:space="preserve">increased stress is </w:t>
      </w:r>
      <w:r w:rsidRPr="000A2057">
        <w:rPr>
          <w:rFonts w:ascii="Times New Roman" w:hAnsi="Times New Roman" w:cs="Times New Roman"/>
          <w:sz w:val="24"/>
          <w:szCs w:val="24"/>
          <w:lang w:val="en-US" w:eastAsia="zh-CN"/>
        </w:rPr>
        <w:t xml:space="preserve">required </w:t>
      </w:r>
      <w:r w:rsidR="00AC107F" w:rsidRPr="000A2057">
        <w:rPr>
          <w:rFonts w:ascii="Times New Roman" w:hAnsi="Times New Roman" w:cs="Times New Roman"/>
          <w:sz w:val="24"/>
          <w:szCs w:val="24"/>
          <w:lang w:val="en-US" w:eastAsia="zh-CN"/>
        </w:rPr>
        <w:t>for the voids</w:t>
      </w:r>
      <w:r w:rsidR="001A3776" w:rsidRPr="000A2057">
        <w:rPr>
          <w:rFonts w:ascii="Times New Roman" w:hAnsi="Times New Roman" w:cs="Times New Roman"/>
          <w:sz w:val="24"/>
          <w:szCs w:val="24"/>
          <w:lang w:val="en-US" w:eastAsia="zh-CN"/>
        </w:rPr>
        <w:t>/cracks</w:t>
      </w:r>
      <w:r w:rsidR="00AC107F" w:rsidRPr="000A2057">
        <w:rPr>
          <w:rFonts w:ascii="Times New Roman" w:hAnsi="Times New Roman" w:cs="Times New Roman"/>
          <w:sz w:val="24"/>
          <w:szCs w:val="24"/>
          <w:lang w:val="en-US" w:eastAsia="zh-CN"/>
        </w:rPr>
        <w:t xml:space="preserve"> to propagate, which leads to final failure </w:t>
      </w:r>
      <w:r w:rsidR="001A3776" w:rsidRPr="000A2057">
        <w:rPr>
          <w:rFonts w:ascii="Times New Roman" w:hAnsi="Times New Roman" w:cs="Times New Roman"/>
          <w:sz w:val="24"/>
          <w:szCs w:val="24"/>
          <w:lang w:val="en-US" w:eastAsia="zh-CN"/>
        </w:rPr>
        <w:t>(</w:t>
      </w:r>
      <w:r w:rsidR="00AC107F" w:rsidRPr="000A2057">
        <w:rPr>
          <w:rFonts w:ascii="Times New Roman" w:hAnsi="Times New Roman" w:cs="Times New Roman"/>
          <w:sz w:val="24"/>
          <w:szCs w:val="24"/>
          <w:lang w:val="en-US" w:eastAsia="zh-CN"/>
        </w:rPr>
        <w:t>hot tear</w:t>
      </w:r>
      <w:r w:rsidR="003D4A33" w:rsidRPr="000A2057">
        <w:rPr>
          <w:rFonts w:ascii="Times New Roman" w:hAnsi="Times New Roman" w:cs="Times New Roman"/>
          <w:sz w:val="24"/>
          <w:szCs w:val="24"/>
          <w:lang w:val="en-US" w:eastAsia="zh-CN"/>
        </w:rPr>
        <w:t>ing</w:t>
      </w:r>
      <w:r w:rsidR="001A3776" w:rsidRPr="000A2057">
        <w:rPr>
          <w:rFonts w:ascii="Times New Roman" w:hAnsi="Times New Roman" w:cs="Times New Roman"/>
          <w:sz w:val="24"/>
          <w:szCs w:val="24"/>
          <w:lang w:val="en-US" w:eastAsia="zh-CN"/>
        </w:rPr>
        <w:t>)</w:t>
      </w:r>
      <w:r w:rsidR="003D4A33" w:rsidRPr="000A2057">
        <w:rPr>
          <w:rFonts w:ascii="Times New Roman" w:hAnsi="Times New Roman" w:cs="Times New Roman"/>
          <w:sz w:val="24"/>
          <w:szCs w:val="24"/>
          <w:lang w:val="en-US" w:eastAsia="zh-CN"/>
        </w:rPr>
        <w:t xml:space="preserve">. Therefore, the rate </w:t>
      </w:r>
      <w:r w:rsidRPr="000A2057">
        <w:rPr>
          <w:rFonts w:ascii="Times New Roman" w:hAnsi="Times New Roman" w:cs="Times New Roman"/>
          <w:sz w:val="24"/>
          <w:szCs w:val="24"/>
          <w:lang w:val="en-US" w:eastAsia="zh-CN"/>
        </w:rPr>
        <w:t xml:space="preserve">at which </w:t>
      </w:r>
      <w:r w:rsidR="003D4A33" w:rsidRPr="000A2057">
        <w:rPr>
          <w:rFonts w:ascii="Times New Roman" w:hAnsi="Times New Roman" w:cs="Times New Roman"/>
          <w:sz w:val="24"/>
          <w:szCs w:val="24"/>
          <w:lang w:val="en-US" w:eastAsia="zh-CN"/>
        </w:rPr>
        <w:t xml:space="preserve">the stress </w:t>
      </w:r>
      <w:r w:rsidRPr="000A2057">
        <w:rPr>
          <w:rFonts w:ascii="Times New Roman" w:hAnsi="Times New Roman" w:cs="Times New Roman"/>
          <w:sz w:val="24"/>
          <w:szCs w:val="24"/>
          <w:lang w:val="en-US" w:eastAsia="zh-CN"/>
        </w:rPr>
        <w:t xml:space="preserve">increases </w:t>
      </w:r>
      <w:r w:rsidR="003D4A33" w:rsidRPr="000A2057">
        <w:rPr>
          <w:rFonts w:ascii="Times New Roman" w:hAnsi="Times New Roman" w:cs="Times New Roman"/>
          <w:sz w:val="24"/>
          <w:szCs w:val="24"/>
          <w:lang w:val="en-US" w:eastAsia="zh-CN"/>
        </w:rPr>
        <w:t xml:space="preserve">with </w:t>
      </w:r>
      <w:r w:rsidRPr="000A2057">
        <w:rPr>
          <w:rFonts w:ascii="Times New Roman" w:hAnsi="Times New Roman" w:cs="Times New Roman"/>
          <w:sz w:val="24"/>
          <w:szCs w:val="24"/>
          <w:lang w:val="en-US" w:eastAsia="zh-CN"/>
        </w:rPr>
        <w:t xml:space="preserve">the </w:t>
      </w:r>
      <w:r w:rsidR="00E84C6A" w:rsidRPr="000A2057">
        <w:rPr>
          <w:rFonts w:ascii="Times New Roman" w:hAnsi="Times New Roman" w:cs="Times New Roman"/>
          <w:sz w:val="24"/>
          <w:szCs w:val="24"/>
          <w:lang w:val="en-US" w:eastAsia="zh-CN"/>
        </w:rPr>
        <w:t>displacement</w:t>
      </w:r>
      <w:r w:rsidR="003D4A33" w:rsidRPr="000A2057">
        <w:rPr>
          <w:rFonts w:ascii="Times New Roman" w:hAnsi="Times New Roman" w:cs="Times New Roman"/>
          <w:sz w:val="24"/>
          <w:szCs w:val="24"/>
          <w:lang w:val="en-US" w:eastAsia="zh-CN"/>
        </w:rPr>
        <w:t xml:space="preserve"> </w:t>
      </w:r>
      <w:r w:rsidR="001A3776" w:rsidRPr="000A2057">
        <w:rPr>
          <w:rFonts w:ascii="Times New Roman" w:hAnsi="Times New Roman" w:cs="Times New Roman"/>
          <w:sz w:val="24"/>
          <w:szCs w:val="24"/>
          <w:lang w:val="en-US" w:eastAsia="zh-CN"/>
        </w:rPr>
        <w:t xml:space="preserve">(strain) </w:t>
      </w:r>
      <w:r w:rsidR="003D4A33" w:rsidRPr="000A2057">
        <w:rPr>
          <w:rFonts w:ascii="Times New Roman" w:hAnsi="Times New Roman" w:cs="Times New Roman"/>
          <w:sz w:val="24"/>
          <w:szCs w:val="24"/>
          <w:lang w:val="en-US" w:eastAsia="zh-CN"/>
        </w:rPr>
        <w:t xml:space="preserve">can </w:t>
      </w:r>
      <w:r w:rsidR="00093AB2" w:rsidRPr="000A2057">
        <w:rPr>
          <w:rFonts w:ascii="Times New Roman" w:hAnsi="Times New Roman" w:cs="Times New Roman"/>
          <w:sz w:val="24"/>
          <w:szCs w:val="24"/>
          <w:lang w:val="en-US" w:eastAsia="zh-CN"/>
        </w:rPr>
        <w:t xml:space="preserve">be </w:t>
      </w:r>
      <w:r w:rsidRPr="000A2057">
        <w:rPr>
          <w:rFonts w:ascii="Times New Roman" w:hAnsi="Times New Roman" w:cs="Times New Roman"/>
          <w:sz w:val="24"/>
          <w:szCs w:val="24"/>
          <w:lang w:val="en-US" w:eastAsia="zh-CN"/>
        </w:rPr>
        <w:t>used to</w:t>
      </w:r>
      <w:r w:rsidR="00093AB2" w:rsidRPr="000A2057">
        <w:rPr>
          <w:rFonts w:ascii="Times New Roman" w:hAnsi="Times New Roman" w:cs="Times New Roman"/>
          <w:sz w:val="24"/>
          <w:szCs w:val="24"/>
          <w:lang w:val="en-US" w:eastAsia="zh-CN"/>
        </w:rPr>
        <w:t xml:space="preserve"> evaluate </w:t>
      </w:r>
      <w:r w:rsidR="00AB2B93" w:rsidRPr="000A2057">
        <w:rPr>
          <w:rFonts w:ascii="Times New Roman" w:hAnsi="Times New Roman" w:cs="Times New Roman"/>
          <w:sz w:val="24"/>
          <w:szCs w:val="24"/>
          <w:lang w:val="en-US" w:eastAsia="zh-CN"/>
        </w:rPr>
        <w:t xml:space="preserve">the </w:t>
      </w:r>
      <w:r w:rsidR="00093AB2" w:rsidRPr="000A2057">
        <w:rPr>
          <w:rFonts w:ascii="Times New Roman" w:hAnsi="Times New Roman" w:cs="Times New Roman"/>
          <w:sz w:val="24"/>
          <w:szCs w:val="24"/>
          <w:lang w:val="en-US" w:eastAsia="zh-CN"/>
        </w:rPr>
        <w:t xml:space="preserve">hot tearing </w:t>
      </w:r>
      <w:r w:rsidR="001A3776" w:rsidRPr="000A2057">
        <w:rPr>
          <w:rFonts w:ascii="Times New Roman" w:hAnsi="Times New Roman" w:cs="Times New Roman"/>
          <w:sz w:val="24"/>
          <w:szCs w:val="24"/>
          <w:lang w:val="en-US"/>
        </w:rPr>
        <w:t>susceptibility</w:t>
      </w:r>
      <w:r w:rsidRPr="000A2057">
        <w:rPr>
          <w:rFonts w:ascii="Times New Roman" w:hAnsi="Times New Roman" w:cs="Times New Roman"/>
          <w:sz w:val="24"/>
          <w:szCs w:val="24"/>
          <w:lang w:val="en-US" w:eastAsia="zh-CN"/>
        </w:rPr>
        <w:t>.</w:t>
      </w:r>
      <w:r w:rsidR="00B02CCD" w:rsidRPr="000A2057">
        <w:rPr>
          <w:rFonts w:ascii="Times New Roman" w:hAnsi="Times New Roman" w:cs="Times New Roman"/>
          <w:sz w:val="24"/>
          <w:szCs w:val="24"/>
          <w:lang w:val="en-US"/>
        </w:rPr>
        <w:t xml:space="preserve"> </w:t>
      </w:r>
      <w:r w:rsidR="00D313D0" w:rsidRPr="000A2057">
        <w:rPr>
          <w:rFonts w:ascii="Times New Roman" w:hAnsi="Times New Roman" w:cs="Times New Roman"/>
          <w:sz w:val="24"/>
          <w:szCs w:val="24"/>
          <w:lang w:val="en-US"/>
        </w:rPr>
        <w:t>For similar liquid contents, h</w:t>
      </w:r>
      <w:r w:rsidR="00B02CCD" w:rsidRPr="000A2057">
        <w:rPr>
          <w:rFonts w:ascii="Times New Roman" w:hAnsi="Times New Roman" w:cs="Times New Roman"/>
          <w:sz w:val="24"/>
          <w:szCs w:val="24"/>
          <w:lang w:val="en-US"/>
        </w:rPr>
        <w:t xml:space="preserve">ot tearing </w:t>
      </w:r>
      <w:r w:rsidR="00853F94" w:rsidRPr="000A2057">
        <w:rPr>
          <w:rFonts w:ascii="Times New Roman" w:hAnsi="Times New Roman" w:cs="Times New Roman"/>
          <w:sz w:val="24"/>
          <w:szCs w:val="24"/>
          <w:lang w:val="en-US" w:eastAsia="zh-CN"/>
        </w:rPr>
        <w:t xml:space="preserve">is more </w:t>
      </w:r>
      <w:r w:rsidRPr="000A2057">
        <w:rPr>
          <w:rFonts w:ascii="Times New Roman" w:hAnsi="Times New Roman" w:cs="Times New Roman"/>
          <w:sz w:val="24"/>
          <w:szCs w:val="24"/>
          <w:lang w:val="en-US" w:eastAsia="zh-CN"/>
        </w:rPr>
        <w:t xml:space="preserve">likely </w:t>
      </w:r>
      <w:r w:rsidR="00853F94" w:rsidRPr="000A2057">
        <w:rPr>
          <w:rFonts w:ascii="Times New Roman" w:hAnsi="Times New Roman" w:cs="Times New Roman"/>
          <w:sz w:val="24"/>
          <w:szCs w:val="24"/>
          <w:lang w:val="en-US" w:eastAsia="zh-CN"/>
        </w:rPr>
        <w:t xml:space="preserve">to </w:t>
      </w:r>
      <w:r w:rsidR="00B02CCD" w:rsidRPr="000A2057">
        <w:rPr>
          <w:rFonts w:ascii="Times New Roman" w:hAnsi="Times New Roman" w:cs="Times New Roman"/>
          <w:sz w:val="24"/>
          <w:szCs w:val="24"/>
          <w:lang w:val="en-US"/>
        </w:rPr>
        <w:t>occur</w:t>
      </w:r>
      <w:r w:rsidR="00853F94" w:rsidRPr="000A2057">
        <w:rPr>
          <w:rFonts w:ascii="Times New Roman" w:hAnsi="Times New Roman" w:cs="Times New Roman"/>
          <w:sz w:val="24"/>
          <w:szCs w:val="24"/>
          <w:lang w:val="en-US" w:eastAsia="zh-CN"/>
        </w:rPr>
        <w:t xml:space="preserve"> </w:t>
      </w:r>
      <w:r w:rsidRPr="000A2057">
        <w:rPr>
          <w:rFonts w:ascii="Times New Roman" w:hAnsi="Times New Roman" w:cs="Times New Roman"/>
          <w:sz w:val="24"/>
          <w:szCs w:val="24"/>
          <w:lang w:val="en-US"/>
        </w:rPr>
        <w:t>at higher rates</w:t>
      </w:r>
      <w:r w:rsidR="00853F94" w:rsidRPr="000A2057">
        <w:rPr>
          <w:rFonts w:ascii="Times New Roman" w:hAnsi="Times New Roman" w:cs="Times New Roman"/>
          <w:sz w:val="24"/>
          <w:szCs w:val="24"/>
          <w:lang w:val="en-US" w:eastAsia="zh-CN"/>
        </w:rPr>
        <w:t>.</w:t>
      </w:r>
      <w:r w:rsidR="00093AB2" w:rsidRPr="000A2057">
        <w:rPr>
          <w:rFonts w:ascii="Times New Roman" w:hAnsi="Times New Roman" w:cs="Times New Roman"/>
          <w:sz w:val="24"/>
          <w:szCs w:val="24"/>
          <w:lang w:val="en-US" w:eastAsia="zh-CN"/>
        </w:rPr>
        <w:t xml:space="preserve"> </w:t>
      </w:r>
      <w:r w:rsidR="00E84C6A" w:rsidRPr="000A2057">
        <w:rPr>
          <w:rFonts w:ascii="Times New Roman" w:hAnsi="Times New Roman" w:cs="Times New Roman"/>
          <w:sz w:val="24"/>
          <w:szCs w:val="24"/>
          <w:lang w:val="en-US" w:eastAsia="zh-CN"/>
        </w:rPr>
        <w:t xml:space="preserve">In </w:t>
      </w:r>
      <w:r w:rsidRPr="000A2057">
        <w:rPr>
          <w:rFonts w:ascii="Times New Roman" w:hAnsi="Times New Roman" w:cs="Times New Roman"/>
          <w:sz w:val="24"/>
          <w:szCs w:val="24"/>
          <w:lang w:val="en-US" w:eastAsia="zh-CN"/>
        </w:rPr>
        <w:t xml:space="preserve">the </w:t>
      </w:r>
      <w:r w:rsidR="00E84C6A" w:rsidRPr="000A2057">
        <w:rPr>
          <w:rFonts w:ascii="Times New Roman" w:hAnsi="Times New Roman" w:cs="Times New Roman"/>
          <w:sz w:val="24"/>
          <w:szCs w:val="24"/>
          <w:lang w:val="en-US" w:eastAsia="zh-CN"/>
        </w:rPr>
        <w:t xml:space="preserve">present work, </w:t>
      </w:r>
      <w:r w:rsidR="00E84C6A" w:rsidRPr="000A2057">
        <w:rPr>
          <w:rFonts w:ascii="Times New Roman" w:hAnsi="Times New Roman" w:cs="Times New Roman"/>
          <w:sz w:val="24"/>
          <w:szCs w:val="24"/>
          <w:lang w:val="en-US"/>
        </w:rPr>
        <w:t xml:space="preserve">the rate </w:t>
      </w:r>
      <w:r w:rsidR="0051303F" w:rsidRPr="000A2057">
        <w:rPr>
          <w:rFonts w:ascii="Times New Roman" w:hAnsi="Times New Roman" w:cs="Times New Roman"/>
          <w:sz w:val="24"/>
          <w:szCs w:val="24"/>
          <w:lang w:val="en-US"/>
        </w:rPr>
        <w:t>(</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dσ</m:t>
            </m:r>
          </m:num>
          <m:den>
            <m:r>
              <w:rPr>
                <w:rFonts w:ascii="Cambria Math" w:hAnsi="Cambria Math" w:cs="Times New Roman"/>
                <w:sz w:val="24"/>
                <w:szCs w:val="24"/>
                <w:lang w:val="en-US"/>
              </w:rPr>
              <m:t>dμ</m:t>
            </m:r>
          </m:den>
        </m:f>
      </m:oMath>
      <w:r w:rsidR="0051303F" w:rsidRPr="000A2057">
        <w:rPr>
          <w:rFonts w:ascii="Times New Roman" w:hAnsi="Times New Roman" w:cs="Times New Roman"/>
          <w:sz w:val="24"/>
          <w:szCs w:val="24"/>
          <w:lang w:val="en-US"/>
        </w:rPr>
        <w:t xml:space="preserve">) </w:t>
      </w:r>
      <w:r w:rsidR="00E84C6A" w:rsidRPr="000A2057">
        <w:rPr>
          <w:rFonts w:ascii="Times New Roman" w:hAnsi="Times New Roman" w:cs="Times New Roman"/>
          <w:sz w:val="24"/>
          <w:szCs w:val="24"/>
          <w:lang w:val="en-US"/>
        </w:rPr>
        <w:t>of increase in the stress</w:t>
      </w:r>
      <w:r w:rsidR="0051303F" w:rsidRPr="000A2057">
        <w:rPr>
          <w:rFonts w:ascii="Times New Roman" w:hAnsi="Times New Roman" w:cs="Times New Roman"/>
          <w:sz w:val="24"/>
          <w:szCs w:val="24"/>
          <w:lang w:val="en-US" w:eastAsia="zh-CN"/>
        </w:rPr>
        <w:t xml:space="preserve"> (</w:t>
      </w:r>
      <w:r w:rsidR="0051303F" w:rsidRPr="000A2057">
        <w:rPr>
          <w:rFonts w:ascii="Times New Roman" w:hAnsi="Times New Roman" w:cs="Times New Roman"/>
          <w:sz w:val="24"/>
          <w:szCs w:val="24"/>
          <w:lang w:val="en-US"/>
        </w:rPr>
        <w:t>σ</w:t>
      </w:r>
      <w:r w:rsidR="0051303F" w:rsidRPr="000A2057">
        <w:rPr>
          <w:rFonts w:ascii="Times New Roman" w:hAnsi="Times New Roman" w:cs="Times New Roman"/>
          <w:sz w:val="24"/>
          <w:szCs w:val="24"/>
          <w:lang w:val="en-US" w:eastAsia="zh-CN"/>
        </w:rPr>
        <w:t>)</w:t>
      </w:r>
      <w:r w:rsidR="00E84C6A" w:rsidRPr="000A2057">
        <w:rPr>
          <w:rFonts w:ascii="Times New Roman" w:hAnsi="Times New Roman" w:cs="Times New Roman"/>
          <w:sz w:val="24"/>
          <w:szCs w:val="24"/>
          <w:lang w:val="en-US"/>
        </w:rPr>
        <w:t xml:space="preserve"> as a function of the displacement (μ)</w:t>
      </w:r>
      <w:r w:rsidR="00E84C6A" w:rsidRPr="000A2057">
        <w:rPr>
          <w:rFonts w:ascii="Times New Roman" w:hAnsi="Times New Roman" w:cs="Times New Roman"/>
          <w:sz w:val="24"/>
          <w:szCs w:val="24"/>
          <w:lang w:val="en-US" w:eastAsia="zh-CN"/>
        </w:rPr>
        <w:t xml:space="preserve"> has been calculated for Alloys 311, </w:t>
      </w:r>
      <w:r w:rsidR="00E84C6A" w:rsidRPr="000A2057">
        <w:rPr>
          <w:rFonts w:ascii="Times New Roman" w:hAnsi="Times New Roman" w:cs="Times New Roman"/>
          <w:sz w:val="24"/>
          <w:szCs w:val="24"/>
          <w:lang w:val="en-US" w:eastAsia="zh-CN"/>
        </w:rPr>
        <w:lastRenderedPageBreak/>
        <w:t>333 and 333-GR (Figs. 6 and 1</w:t>
      </w:r>
      <w:r w:rsidR="00B02CCD" w:rsidRPr="000A2057">
        <w:rPr>
          <w:rFonts w:ascii="Times New Roman" w:hAnsi="Times New Roman" w:cs="Times New Roman"/>
          <w:sz w:val="24"/>
          <w:szCs w:val="24"/>
          <w:lang w:val="en-US" w:eastAsia="zh-CN"/>
        </w:rPr>
        <w:t>4</w:t>
      </w:r>
      <w:r w:rsidR="00E84C6A" w:rsidRPr="000A2057">
        <w:rPr>
          <w:rFonts w:ascii="Times New Roman" w:hAnsi="Times New Roman" w:cs="Times New Roman"/>
          <w:sz w:val="24"/>
          <w:szCs w:val="24"/>
          <w:lang w:val="en-US" w:eastAsia="zh-CN"/>
        </w:rPr>
        <w:t xml:space="preserve">). </w:t>
      </w:r>
      <w:r w:rsidR="0051303F" w:rsidRPr="000A2057">
        <w:rPr>
          <w:rFonts w:ascii="Times New Roman" w:hAnsi="Times New Roman" w:cs="Times New Roman"/>
          <w:sz w:val="24"/>
          <w:szCs w:val="24"/>
          <w:lang w:val="en-US" w:eastAsia="zh-CN"/>
        </w:rPr>
        <w:t xml:space="preserve"> </w:t>
      </w:r>
      <w:r w:rsidR="001A3776" w:rsidRPr="000A2057">
        <w:rPr>
          <w:rFonts w:ascii="Times New Roman" w:hAnsi="Times New Roman" w:cs="Times New Roman"/>
          <w:sz w:val="24"/>
          <w:szCs w:val="24"/>
          <w:lang w:val="en-US" w:eastAsia="zh-CN"/>
        </w:rPr>
        <w:t>It is found that</w:t>
      </w:r>
      <w:r w:rsidR="0051303F" w:rsidRPr="000A2057">
        <w:rPr>
          <w:rFonts w:ascii="Times New Roman" w:hAnsi="Times New Roman" w:cs="Times New Roman"/>
          <w:sz w:val="24"/>
          <w:szCs w:val="24"/>
          <w:lang w:val="en-US" w:eastAsia="zh-CN"/>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dσ</m:t>
            </m:r>
          </m:num>
          <m:den>
            <m:r>
              <w:rPr>
                <w:rFonts w:ascii="Cambria Math" w:hAnsi="Cambria Math" w:cs="Times New Roman"/>
                <w:sz w:val="24"/>
                <w:szCs w:val="24"/>
                <w:lang w:val="en-US"/>
              </w:rPr>
              <m:t>dμ</m:t>
            </m:r>
          </m:den>
        </m:f>
      </m:oMath>
      <w:r w:rsidR="0051303F" w:rsidRPr="000A2057">
        <w:rPr>
          <w:rFonts w:ascii="Times New Roman" w:hAnsi="Times New Roman" w:cs="Times New Roman"/>
          <w:sz w:val="24"/>
          <w:szCs w:val="24"/>
          <w:lang w:val="en-US" w:eastAsia="zh-CN"/>
        </w:rPr>
        <w:t xml:space="preserve"> is </w:t>
      </w:r>
      <w:r w:rsidR="001A3776" w:rsidRPr="000A2057">
        <w:rPr>
          <w:rFonts w:ascii="Times New Roman" w:hAnsi="Times New Roman" w:cs="Times New Roman"/>
          <w:sz w:val="24"/>
          <w:szCs w:val="24"/>
          <w:lang w:val="en-US" w:eastAsia="zh-CN"/>
        </w:rPr>
        <w:t>always</w:t>
      </w:r>
      <w:r w:rsidR="0051303F" w:rsidRPr="000A2057">
        <w:rPr>
          <w:rFonts w:ascii="Times New Roman" w:hAnsi="Times New Roman" w:cs="Times New Roman"/>
          <w:sz w:val="24"/>
          <w:szCs w:val="24"/>
          <w:lang w:val="en-US" w:eastAsia="zh-CN"/>
        </w:rPr>
        <w:t xml:space="preserve"> higher in Alloy 311 than in Alloy 333</w:t>
      </w:r>
      <w:r w:rsidR="001A3776" w:rsidRPr="000A2057">
        <w:rPr>
          <w:rFonts w:ascii="Times New Roman" w:hAnsi="Times New Roman" w:cs="Times New Roman"/>
          <w:sz w:val="24"/>
          <w:szCs w:val="24"/>
          <w:lang w:val="en-US" w:eastAsia="zh-CN"/>
        </w:rPr>
        <w:t xml:space="preserve"> (Fig. 6)</w:t>
      </w:r>
      <w:r w:rsidR="0070157C" w:rsidRPr="000A2057">
        <w:rPr>
          <w:rFonts w:ascii="Times New Roman" w:hAnsi="Times New Roman" w:cs="Times New Roman"/>
          <w:sz w:val="24"/>
          <w:szCs w:val="24"/>
          <w:lang w:val="en-US" w:eastAsia="zh-CN"/>
        </w:rPr>
        <w:t>, indicating</w:t>
      </w:r>
      <w:r w:rsidR="0020794F" w:rsidRPr="000A2057">
        <w:rPr>
          <w:rFonts w:ascii="Times New Roman" w:hAnsi="Times New Roman" w:cs="Times New Roman"/>
          <w:sz w:val="24"/>
          <w:szCs w:val="24"/>
          <w:lang w:val="en-US" w:eastAsia="zh-CN"/>
        </w:rPr>
        <w:t xml:space="preserve"> that</w:t>
      </w:r>
      <w:r w:rsidR="0070157C" w:rsidRPr="000A2057">
        <w:rPr>
          <w:rFonts w:ascii="Times New Roman" w:hAnsi="Times New Roman" w:cs="Times New Roman"/>
          <w:sz w:val="24"/>
          <w:szCs w:val="24"/>
          <w:lang w:val="en-US" w:eastAsia="zh-CN"/>
        </w:rPr>
        <w:t xml:space="preserve"> </w:t>
      </w:r>
      <w:r w:rsidR="0020794F" w:rsidRPr="000A2057">
        <w:rPr>
          <w:rFonts w:ascii="Times New Roman" w:hAnsi="Times New Roman" w:cs="Times New Roman"/>
          <w:sz w:val="24"/>
          <w:szCs w:val="24"/>
          <w:lang w:val="en-US" w:eastAsia="zh-CN"/>
        </w:rPr>
        <w:t xml:space="preserve">Alloy 311 has a </w:t>
      </w:r>
      <w:r w:rsidR="0070157C" w:rsidRPr="000A2057">
        <w:rPr>
          <w:rFonts w:ascii="Times New Roman" w:hAnsi="Times New Roman" w:cs="Times New Roman"/>
          <w:sz w:val="24"/>
          <w:szCs w:val="24"/>
          <w:lang w:val="en-US" w:eastAsia="zh-CN"/>
        </w:rPr>
        <w:t xml:space="preserve">higher </w:t>
      </w:r>
      <w:r w:rsidR="001A3776" w:rsidRPr="000A2057">
        <w:rPr>
          <w:rFonts w:ascii="Times New Roman" w:hAnsi="Times New Roman" w:cs="Times New Roman"/>
          <w:sz w:val="24"/>
          <w:szCs w:val="24"/>
          <w:lang w:val="en-US"/>
        </w:rPr>
        <w:t>susceptibility</w:t>
      </w:r>
      <w:r w:rsidR="0070157C" w:rsidRPr="000A2057">
        <w:rPr>
          <w:rFonts w:ascii="Times New Roman" w:hAnsi="Times New Roman" w:cs="Times New Roman"/>
          <w:sz w:val="24"/>
          <w:szCs w:val="24"/>
          <w:lang w:val="en-US" w:eastAsia="zh-CN"/>
        </w:rPr>
        <w:t xml:space="preserve"> to hot tearing, which is</w:t>
      </w:r>
      <w:r w:rsidR="00B02CCD" w:rsidRPr="000A2057">
        <w:rPr>
          <w:rFonts w:ascii="Times New Roman" w:hAnsi="Times New Roman" w:cs="Times New Roman"/>
          <w:sz w:val="24"/>
          <w:szCs w:val="24"/>
          <w:lang w:val="en-US" w:eastAsia="zh-CN"/>
        </w:rPr>
        <w:t xml:space="preserve"> </w:t>
      </w:r>
      <w:r w:rsidR="0020794F" w:rsidRPr="000A2057">
        <w:rPr>
          <w:rFonts w:ascii="Times New Roman" w:hAnsi="Times New Roman" w:cs="Times New Roman"/>
          <w:sz w:val="24"/>
          <w:szCs w:val="24"/>
          <w:lang w:val="en-US" w:eastAsia="zh-CN"/>
        </w:rPr>
        <w:t>consistent with the fact</w:t>
      </w:r>
      <w:r w:rsidR="00B02CCD" w:rsidRPr="000A2057">
        <w:rPr>
          <w:rFonts w:ascii="Times New Roman" w:hAnsi="Times New Roman" w:cs="Times New Roman"/>
          <w:sz w:val="24"/>
          <w:szCs w:val="24"/>
          <w:lang w:val="en-US"/>
        </w:rPr>
        <w:t xml:space="preserve"> </w:t>
      </w:r>
      <w:r w:rsidR="00B02CCD" w:rsidRPr="000A2057">
        <w:rPr>
          <w:rFonts w:ascii="Times New Roman" w:hAnsi="Times New Roman" w:cs="Times New Roman"/>
          <w:sz w:val="24"/>
          <w:szCs w:val="24"/>
          <w:lang w:val="en-US" w:eastAsia="zh-CN"/>
        </w:rPr>
        <w:t xml:space="preserve">that </w:t>
      </w:r>
      <w:r w:rsidR="00B02CCD" w:rsidRPr="000A2057">
        <w:rPr>
          <w:rFonts w:ascii="Times New Roman" w:hAnsi="Times New Roman" w:cs="Times New Roman"/>
          <w:sz w:val="24"/>
          <w:szCs w:val="24"/>
          <w:lang w:val="en-US"/>
        </w:rPr>
        <w:t>Al-Cu 206 alloy</w:t>
      </w:r>
      <w:r w:rsidR="0020794F" w:rsidRPr="000A2057">
        <w:rPr>
          <w:rFonts w:ascii="Times New Roman" w:hAnsi="Times New Roman" w:cs="Times New Roman"/>
          <w:sz w:val="24"/>
          <w:szCs w:val="24"/>
          <w:lang w:val="en-US"/>
        </w:rPr>
        <w:t>s</w:t>
      </w:r>
      <w:r w:rsidR="00B02CCD" w:rsidRPr="000A2057">
        <w:rPr>
          <w:rFonts w:ascii="Times New Roman" w:hAnsi="Times New Roman" w:cs="Times New Roman"/>
          <w:sz w:val="24"/>
          <w:szCs w:val="24"/>
          <w:lang w:val="en-US"/>
        </w:rPr>
        <w:t xml:space="preserve"> containing β-Fe </w:t>
      </w:r>
      <w:r w:rsidR="00381496" w:rsidRPr="000A2057">
        <w:rPr>
          <w:rFonts w:ascii="Times New Roman" w:hAnsi="Times New Roman" w:cs="Times New Roman"/>
          <w:sz w:val="24"/>
          <w:szCs w:val="24"/>
          <w:lang w:val="en-US"/>
        </w:rPr>
        <w:t>intermetallics</w:t>
      </w:r>
      <w:r w:rsidR="00B02CCD" w:rsidRPr="000A2057">
        <w:rPr>
          <w:rFonts w:ascii="Times New Roman" w:hAnsi="Times New Roman" w:cs="Times New Roman"/>
          <w:sz w:val="24"/>
          <w:szCs w:val="24"/>
          <w:lang w:val="en-US"/>
        </w:rPr>
        <w:t xml:space="preserve"> </w:t>
      </w:r>
      <w:r w:rsidR="0020794F" w:rsidRPr="000A2057">
        <w:rPr>
          <w:rFonts w:ascii="Times New Roman" w:hAnsi="Times New Roman" w:cs="Times New Roman"/>
          <w:sz w:val="24"/>
          <w:szCs w:val="24"/>
          <w:lang w:val="en-US"/>
        </w:rPr>
        <w:t xml:space="preserve">are </w:t>
      </w:r>
      <w:r w:rsidR="00B02CCD" w:rsidRPr="000A2057">
        <w:rPr>
          <w:rFonts w:ascii="Times New Roman" w:hAnsi="Times New Roman" w:cs="Times New Roman"/>
          <w:sz w:val="24"/>
          <w:szCs w:val="24"/>
          <w:lang w:val="en-US"/>
        </w:rPr>
        <w:t xml:space="preserve">very prone </w:t>
      </w:r>
      <w:r w:rsidR="0020794F" w:rsidRPr="000A2057">
        <w:rPr>
          <w:rFonts w:ascii="Times New Roman" w:hAnsi="Times New Roman" w:cs="Times New Roman"/>
          <w:sz w:val="24"/>
          <w:szCs w:val="24"/>
          <w:lang w:val="en-US"/>
        </w:rPr>
        <w:t xml:space="preserve">to </w:t>
      </w:r>
      <w:r w:rsidR="00B02CCD" w:rsidRPr="000A2057">
        <w:rPr>
          <w:rFonts w:ascii="Times New Roman" w:hAnsi="Times New Roman" w:cs="Times New Roman"/>
          <w:sz w:val="24"/>
          <w:szCs w:val="24"/>
          <w:lang w:val="en-US"/>
        </w:rPr>
        <w:t xml:space="preserve">hot tearing </w:t>
      </w:r>
      <w:r w:rsidR="00B02CCD" w:rsidRPr="000A2057">
        <w:rPr>
          <w:rFonts w:ascii="Times New Roman" w:hAnsi="Times New Roman" w:cs="Times New Roman"/>
          <w:sz w:val="24"/>
          <w:szCs w:val="24"/>
          <w:lang w:val="en-US"/>
        </w:rPr>
        <w:fldChar w:fldCharType="begin" w:fldLock="1"/>
      </w:r>
      <w:r w:rsidR="00B02CCD" w:rsidRPr="000A2057">
        <w:rPr>
          <w:rFonts w:ascii="Times New Roman" w:hAnsi="Times New Roman" w:cs="Times New Roman"/>
          <w:sz w:val="24"/>
          <w:szCs w:val="24"/>
          <w:lang w:val="en-US"/>
        </w:rPr>
        <w:instrText>ADDIN CSL_CITATION { "citationItems" : [ { "id" : "ITEM-1", "itemData" : { "DOI" : "10.1016/j.actamat.2014.01.007", "ISSN" : "13596454", "abstract" : "To better understand the influence of Fe-rich intermetallics on solidification defect formation, fast in situ synchrotron X-ray tomographic microscopy experiments were performed on a commercial A319 alloy (Al\u20137.5Si\u20133.5Cu, wt.%) with 0.2 and 0.6wt.% Fe. Real-time observations during solidification and semi-solid deformation experiments reveal that \u03b2-intermetallics contribute via several different mechanisms to porosity formation and hot tearing susceptibility. While \u03b2-intermetallics were not observed to nucleate porosity directly, they do block interdendritic channels, thereby reducing the shrinkage feeding, and increasing pore tortuosity. Pores also grow preferentially along the surface of the \u03b2-intermetallics, suggesting that the \u03b2-phase has a lower gas\u2013solid interfacial energy than \u03b1-Al, thus assisting in increasing pore volume. During uniaxial tension experiments, the ductile failure of the semi-solid, intermetallic-poor, base alloy transitions to a brittle-like failure when a large amount of \u03b2-intermetallics are present. In all post-failure microstructures, internal damage was preferentially orientated perpendicular to the loading direction, agreeing with prior experimental and numerical studies.", "author" : [ { "dropping-particle" : "", "family" : "Puncreobutr", "given" : "C.", "non-dropping-particle" : "", "parse-names" : false, "suffix" : "" }, { "dropping-particle" : "", "family" : "Lee", "given" : "P.D.", "non-dropping-particle" : "", "parse-names" : false, "suffix" : "" }, { "dropping-particle" : "", "family" : "Kareh", "given" : "K.M.", "non-dropping-particle" : "", "parse-names" : false, "suffix" : "" }, { "dropping-particle" : "", "family" : "Connolley", "given" : "T.", "non-dropping-particle" : "", "parse-names" : false, "suffix" : "" }, { "dropping-particle" : "", "family" : "Fife", "given" : "J.L.", "non-dropping-particle" : "", "parse-names" : false, "suffix" : "" }, { "dropping-particle" : "", "family" : "Phillion", "given" : "A.B.", "non-dropping-particle" : "", "parse-names" : false, "suffix" : "" } ], "container-title" : "Acta Materialia", "id" : "ITEM-1", "issued" : { "date-parts" : [ [ "2014", "4" ] ] }, "page" : "42-51", "title" : "Influence of Fe-rich intermetallics on solidification defects in Al\u2013Si\u2013Cu alloys", "type" : "article-journal", "volume" : "68" }, "uris" : [ "http://www.mendeley.com/documents/?uuid=ebba9486-b81b-4034-a450-fc12f81fb03b" ] } ], "mendeley" : { "formattedCitation" : "[28]", "plainTextFormattedCitation" : "[28]", "previouslyFormattedCitation" : "(Puncreobutr, Lee, et al. 2014)" }, "properties" : { "noteIndex" : 0 }, "schema" : "https://github.com/citation-style-language/schema/raw/master/csl-citation.json" }</w:instrText>
      </w:r>
      <w:r w:rsidR="00B02CCD" w:rsidRPr="000A2057">
        <w:rPr>
          <w:rFonts w:ascii="Times New Roman" w:hAnsi="Times New Roman" w:cs="Times New Roman"/>
          <w:sz w:val="24"/>
          <w:szCs w:val="24"/>
          <w:lang w:val="en-US"/>
        </w:rPr>
        <w:fldChar w:fldCharType="separate"/>
      </w:r>
      <w:r w:rsidR="00B02CCD" w:rsidRPr="000A2057">
        <w:rPr>
          <w:rFonts w:ascii="Times New Roman" w:hAnsi="Times New Roman" w:cs="Times New Roman"/>
          <w:sz w:val="24"/>
          <w:szCs w:val="24"/>
          <w:lang w:val="en-US"/>
        </w:rPr>
        <w:t>[28]</w:t>
      </w:r>
      <w:r w:rsidR="00B02CCD" w:rsidRPr="000A2057">
        <w:rPr>
          <w:rFonts w:ascii="Times New Roman" w:hAnsi="Times New Roman" w:cs="Times New Roman"/>
          <w:sz w:val="24"/>
          <w:szCs w:val="24"/>
          <w:lang w:val="en-US"/>
        </w:rPr>
        <w:fldChar w:fldCharType="end"/>
      </w:r>
      <w:r w:rsidR="00B02CCD" w:rsidRPr="000A2057">
        <w:rPr>
          <w:rFonts w:ascii="Times New Roman" w:hAnsi="Times New Roman" w:cs="Times New Roman"/>
          <w:sz w:val="24"/>
          <w:szCs w:val="24"/>
          <w:lang w:val="en-US"/>
        </w:rPr>
        <w:t xml:space="preserve">. The stress-displacement curves for </w:t>
      </w:r>
      <w:r w:rsidR="0020794F" w:rsidRPr="000A2057">
        <w:rPr>
          <w:rFonts w:ascii="Times New Roman" w:hAnsi="Times New Roman" w:cs="Times New Roman"/>
          <w:sz w:val="24"/>
          <w:szCs w:val="24"/>
          <w:lang w:val="en-US"/>
        </w:rPr>
        <w:t xml:space="preserve">Alloys </w:t>
      </w:r>
      <w:r w:rsidR="00B02CCD" w:rsidRPr="000A2057">
        <w:rPr>
          <w:rFonts w:ascii="Times New Roman" w:hAnsi="Times New Roman" w:cs="Times New Roman"/>
          <w:sz w:val="24"/>
          <w:szCs w:val="24"/>
          <w:lang w:val="en-US"/>
        </w:rPr>
        <w:t xml:space="preserve">333 and 333-GR are shown in Fig. 14 </w:t>
      </w:r>
      <w:r w:rsidR="0020794F" w:rsidRPr="000A2057">
        <w:rPr>
          <w:rFonts w:ascii="Times New Roman" w:hAnsi="Times New Roman" w:cs="Times New Roman"/>
          <w:sz w:val="24"/>
          <w:szCs w:val="24"/>
          <w:lang w:val="en-US"/>
        </w:rPr>
        <w:t xml:space="preserve">for </w:t>
      </w:r>
      <w:r w:rsidR="00B02CCD" w:rsidRPr="000A2057">
        <w:rPr>
          <w:rFonts w:ascii="Times New Roman" w:hAnsi="Times New Roman" w:cs="Times New Roman"/>
          <w:sz w:val="24"/>
          <w:szCs w:val="24"/>
          <w:lang w:val="en-US"/>
        </w:rPr>
        <w:t xml:space="preserve">two liquid </w:t>
      </w:r>
      <w:r w:rsidR="0068678B" w:rsidRPr="000A2057">
        <w:rPr>
          <w:rFonts w:ascii="Times New Roman" w:hAnsi="Times New Roman" w:cs="Times New Roman"/>
          <w:sz w:val="24"/>
          <w:szCs w:val="24"/>
          <w:lang w:val="en-US"/>
        </w:rPr>
        <w:t>fraction</w:t>
      </w:r>
      <w:r w:rsidR="00B02CCD" w:rsidRPr="000A2057">
        <w:rPr>
          <w:rFonts w:ascii="Times New Roman" w:hAnsi="Times New Roman" w:cs="Times New Roman"/>
          <w:sz w:val="24"/>
          <w:szCs w:val="24"/>
          <w:lang w:val="en-US"/>
        </w:rPr>
        <w:t xml:space="preserve">s. Alloy 333-GR </w:t>
      </w:r>
      <w:r w:rsidR="0020794F" w:rsidRPr="000A2057">
        <w:rPr>
          <w:rFonts w:ascii="Times New Roman" w:hAnsi="Times New Roman" w:cs="Times New Roman"/>
          <w:sz w:val="24"/>
          <w:szCs w:val="24"/>
          <w:lang w:val="en-US"/>
        </w:rPr>
        <w:t>has a</w:t>
      </w:r>
      <w:r w:rsidR="00B02CCD" w:rsidRPr="000A2057">
        <w:rPr>
          <w:rFonts w:ascii="Times New Roman" w:hAnsi="Times New Roman" w:cs="Times New Roman"/>
          <w:sz w:val="24"/>
          <w:szCs w:val="24"/>
          <w:lang w:val="en-US"/>
        </w:rPr>
        <w:t xml:space="preserve"> lower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dσ</m:t>
            </m:r>
          </m:num>
          <m:den>
            <m:r>
              <w:rPr>
                <w:rFonts w:ascii="Cambria Math" w:hAnsi="Cambria Math" w:cs="Times New Roman"/>
                <w:sz w:val="24"/>
                <w:szCs w:val="24"/>
                <w:lang w:val="en-US"/>
              </w:rPr>
              <m:t>dμ</m:t>
            </m:r>
          </m:den>
        </m:f>
      </m:oMath>
      <w:r w:rsidR="00B02CCD" w:rsidRPr="000A2057">
        <w:rPr>
          <w:rFonts w:ascii="Times New Roman" w:hAnsi="Times New Roman" w:cs="Times New Roman"/>
          <w:sz w:val="24"/>
          <w:szCs w:val="24"/>
          <w:lang w:val="en-US"/>
        </w:rPr>
        <w:t xml:space="preserve"> compared to Alloy 333</w:t>
      </w:r>
      <w:r w:rsidR="00AB2B93" w:rsidRPr="000A2057">
        <w:rPr>
          <w:rFonts w:ascii="Times New Roman" w:hAnsi="Times New Roman" w:cs="Times New Roman"/>
          <w:sz w:val="24"/>
          <w:szCs w:val="24"/>
          <w:lang w:val="en-US" w:eastAsia="zh-CN"/>
        </w:rPr>
        <w:t>,</w:t>
      </w:r>
      <w:r w:rsidR="00B02CCD" w:rsidRPr="000A2057">
        <w:rPr>
          <w:rFonts w:ascii="Times New Roman" w:hAnsi="Times New Roman" w:cs="Times New Roman"/>
          <w:sz w:val="24"/>
          <w:szCs w:val="24"/>
          <w:lang w:val="en-US"/>
        </w:rPr>
        <w:t xml:space="preserve"> </w:t>
      </w:r>
      <w:r w:rsidR="00AB2B93" w:rsidRPr="000A2057">
        <w:rPr>
          <w:rFonts w:ascii="Times New Roman" w:hAnsi="Times New Roman" w:cs="Times New Roman"/>
          <w:sz w:val="24"/>
          <w:szCs w:val="24"/>
          <w:lang w:val="en-US" w:eastAsia="zh-CN"/>
        </w:rPr>
        <w:t>demonstrating that</w:t>
      </w:r>
      <w:r w:rsidR="00853F94" w:rsidRPr="000A2057">
        <w:rPr>
          <w:rFonts w:ascii="Times New Roman" w:hAnsi="Times New Roman" w:cs="Times New Roman"/>
          <w:sz w:val="24"/>
          <w:szCs w:val="24"/>
          <w:lang w:val="en-US"/>
        </w:rPr>
        <w:t xml:space="preserve"> grain refinement </w:t>
      </w:r>
      <w:r w:rsidR="0020794F" w:rsidRPr="000A2057">
        <w:rPr>
          <w:rFonts w:ascii="Times New Roman" w:hAnsi="Times New Roman" w:cs="Times New Roman"/>
          <w:sz w:val="24"/>
          <w:szCs w:val="24"/>
          <w:lang w:val="en-US"/>
        </w:rPr>
        <w:t>increases the resistance to</w:t>
      </w:r>
      <w:r w:rsidR="00853F94" w:rsidRPr="000A2057">
        <w:rPr>
          <w:rFonts w:ascii="Times New Roman" w:hAnsi="Times New Roman" w:cs="Times New Roman"/>
          <w:sz w:val="24"/>
          <w:szCs w:val="24"/>
          <w:lang w:val="en-US"/>
        </w:rPr>
        <w:t xml:space="preserve"> hot tear</w:t>
      </w:r>
      <w:r w:rsidR="0020794F" w:rsidRPr="000A2057">
        <w:rPr>
          <w:rFonts w:ascii="Times New Roman" w:hAnsi="Times New Roman" w:cs="Times New Roman"/>
          <w:sz w:val="24"/>
          <w:szCs w:val="24"/>
          <w:lang w:val="en-US"/>
        </w:rPr>
        <w:t>ing,</w:t>
      </w:r>
      <w:r w:rsidR="00853F94" w:rsidRPr="000A2057">
        <w:rPr>
          <w:rFonts w:ascii="Times New Roman" w:hAnsi="Times New Roman" w:cs="Times New Roman"/>
          <w:sz w:val="24"/>
          <w:szCs w:val="24"/>
          <w:lang w:val="en-US"/>
        </w:rPr>
        <w:t xml:space="preserve"> although it </w:t>
      </w:r>
      <w:r w:rsidR="0020794F" w:rsidRPr="000A2057">
        <w:rPr>
          <w:rFonts w:ascii="Times New Roman" w:hAnsi="Times New Roman" w:cs="Times New Roman"/>
          <w:sz w:val="24"/>
          <w:szCs w:val="24"/>
          <w:lang w:val="en-US"/>
        </w:rPr>
        <w:t xml:space="preserve">may be </w:t>
      </w:r>
      <w:r w:rsidR="00853F94" w:rsidRPr="000A2057">
        <w:rPr>
          <w:rFonts w:ascii="Times New Roman" w:hAnsi="Times New Roman" w:cs="Times New Roman"/>
          <w:sz w:val="24"/>
          <w:szCs w:val="24"/>
          <w:lang w:val="en-US"/>
        </w:rPr>
        <w:t>limited in the current study.</w:t>
      </w:r>
    </w:p>
    <w:p w14:paraId="584902B6" w14:textId="77777777" w:rsidR="00E93FBA" w:rsidRPr="000A2057" w:rsidRDefault="00E93FBA" w:rsidP="00853F94">
      <w:pPr>
        <w:spacing w:after="0" w:line="480" w:lineRule="auto"/>
        <w:ind w:firstLine="720"/>
        <w:jc w:val="both"/>
        <w:rPr>
          <w:rFonts w:ascii="Times New Roman" w:hAnsi="Times New Roman" w:cs="Times New Roman"/>
          <w:sz w:val="24"/>
          <w:szCs w:val="24"/>
          <w:lang w:val="en-US"/>
        </w:rPr>
      </w:pPr>
    </w:p>
    <w:p w14:paraId="03F9D9A9" w14:textId="77777777" w:rsidR="00051642" w:rsidRPr="000A2057" w:rsidRDefault="00051642" w:rsidP="00755CD0">
      <w:pPr>
        <w:rPr>
          <w:rFonts w:ascii="Times New Roman" w:hAnsi="Times New Roman" w:cs="Times New Roman"/>
          <w:b/>
          <w:sz w:val="24"/>
          <w:szCs w:val="24"/>
          <w:lang w:val="en-US"/>
        </w:rPr>
      </w:pPr>
      <w:r w:rsidRPr="000A2057">
        <w:rPr>
          <w:rFonts w:ascii="Times New Roman" w:hAnsi="Times New Roman" w:cs="Times New Roman"/>
          <w:b/>
          <w:sz w:val="24"/>
          <w:szCs w:val="24"/>
          <w:lang w:val="en-US"/>
        </w:rPr>
        <w:t>4. Conclusions</w:t>
      </w:r>
    </w:p>
    <w:p w14:paraId="189BE7AD" w14:textId="2832695E" w:rsidR="00C2592D" w:rsidRPr="000A2057" w:rsidRDefault="00FA66BB" w:rsidP="00D866A9">
      <w:pPr>
        <w:spacing w:after="0" w:line="480" w:lineRule="auto"/>
        <w:ind w:left="426" w:hanging="426"/>
        <w:jc w:val="both"/>
        <w:rPr>
          <w:rFonts w:ascii="Times New Roman" w:hAnsi="Times New Roman" w:cs="Times New Roman"/>
          <w:sz w:val="24"/>
          <w:szCs w:val="24"/>
          <w:lang w:val="en-US" w:eastAsia="zh-CN"/>
        </w:rPr>
      </w:pPr>
      <w:r w:rsidRPr="000A2057">
        <w:rPr>
          <w:rFonts w:ascii="Times New Roman" w:hAnsi="Times New Roman" w:cs="Times New Roman"/>
          <w:sz w:val="24"/>
          <w:szCs w:val="24"/>
          <w:lang w:val="en-US" w:eastAsia="zh-CN"/>
        </w:rPr>
        <w:t>(</w:t>
      </w:r>
      <w:r w:rsidR="00977235" w:rsidRPr="000A2057">
        <w:rPr>
          <w:rFonts w:ascii="Times New Roman" w:hAnsi="Times New Roman" w:cs="Times New Roman"/>
          <w:sz w:val="24"/>
          <w:szCs w:val="24"/>
          <w:lang w:val="en-US" w:eastAsia="zh-CN"/>
        </w:rPr>
        <w:t>1</w:t>
      </w:r>
      <w:r w:rsidRPr="000A2057">
        <w:rPr>
          <w:rFonts w:ascii="Times New Roman" w:hAnsi="Times New Roman" w:cs="Times New Roman"/>
          <w:sz w:val="24"/>
          <w:szCs w:val="24"/>
          <w:lang w:val="en-US" w:eastAsia="zh-CN"/>
        </w:rPr>
        <w:t xml:space="preserve">) </w:t>
      </w:r>
      <w:r w:rsidR="00C2589A" w:rsidRPr="000A2057">
        <w:rPr>
          <w:rFonts w:ascii="Times New Roman" w:hAnsi="Times New Roman" w:cs="Times New Roman"/>
          <w:sz w:val="24"/>
          <w:szCs w:val="24"/>
          <w:lang w:val="en-US"/>
        </w:rPr>
        <w:t>The effect</w:t>
      </w:r>
      <w:r w:rsidR="00977235" w:rsidRPr="000A2057">
        <w:rPr>
          <w:rFonts w:ascii="Times New Roman" w:hAnsi="Times New Roman" w:cs="Times New Roman"/>
          <w:sz w:val="24"/>
          <w:szCs w:val="24"/>
          <w:lang w:val="en-US"/>
        </w:rPr>
        <w:t>s</w:t>
      </w:r>
      <w:r w:rsidR="00C2589A" w:rsidRPr="000A2057">
        <w:rPr>
          <w:rFonts w:ascii="Times New Roman" w:hAnsi="Times New Roman" w:cs="Times New Roman"/>
          <w:sz w:val="24"/>
          <w:szCs w:val="24"/>
          <w:lang w:val="en-US"/>
        </w:rPr>
        <w:t xml:space="preserve"> of </w:t>
      </w:r>
      <w:r w:rsidR="00977235" w:rsidRPr="000A2057">
        <w:rPr>
          <w:rFonts w:ascii="Times New Roman" w:hAnsi="Times New Roman" w:cs="Times New Roman"/>
          <w:sz w:val="24"/>
          <w:szCs w:val="24"/>
          <w:lang w:val="en-US"/>
        </w:rPr>
        <w:t>iron-rich</w:t>
      </w:r>
      <w:r w:rsidR="00755628" w:rsidRPr="000A2057">
        <w:rPr>
          <w:rFonts w:ascii="Times New Roman" w:hAnsi="Times New Roman" w:cs="Times New Roman"/>
          <w:sz w:val="24"/>
          <w:szCs w:val="24"/>
          <w:lang w:val="en-US"/>
        </w:rPr>
        <w:t xml:space="preserve"> </w:t>
      </w:r>
      <w:r w:rsidR="00C2589A" w:rsidRPr="000A2057">
        <w:rPr>
          <w:rFonts w:ascii="Times New Roman" w:hAnsi="Times New Roman" w:cs="Times New Roman"/>
          <w:sz w:val="24"/>
          <w:szCs w:val="24"/>
          <w:lang w:val="en-US"/>
        </w:rPr>
        <w:t xml:space="preserve">intermetallics on the semisolid tensile behavior </w:t>
      </w:r>
      <w:r w:rsidR="00A8113E" w:rsidRPr="000A2057">
        <w:rPr>
          <w:rFonts w:ascii="Times New Roman" w:hAnsi="Times New Roman" w:cs="Times New Roman"/>
          <w:sz w:val="24"/>
          <w:szCs w:val="24"/>
          <w:lang w:val="en-US"/>
        </w:rPr>
        <w:t xml:space="preserve">of </w:t>
      </w:r>
      <w:r w:rsidR="00C2592D" w:rsidRPr="000A2057">
        <w:rPr>
          <w:rFonts w:ascii="Times New Roman" w:hAnsi="Times New Roman" w:cs="Times New Roman"/>
          <w:sz w:val="24"/>
          <w:szCs w:val="24"/>
          <w:lang w:val="en-US"/>
        </w:rPr>
        <w:t>Al-Cu 206 alloys are</w:t>
      </w:r>
      <w:r w:rsidR="00C2589A" w:rsidRPr="000A2057">
        <w:rPr>
          <w:rFonts w:ascii="Times New Roman" w:hAnsi="Times New Roman" w:cs="Times New Roman"/>
          <w:sz w:val="24"/>
          <w:szCs w:val="24"/>
          <w:lang w:val="en-US"/>
        </w:rPr>
        <w:t xml:space="preserve"> significant. </w:t>
      </w:r>
      <w:r w:rsidR="00C2592D" w:rsidRPr="000A2057">
        <w:rPr>
          <w:rFonts w:ascii="Times New Roman" w:hAnsi="Times New Roman" w:cs="Times New Roman"/>
          <w:sz w:val="24"/>
          <w:szCs w:val="24"/>
          <w:lang w:val="en-US" w:eastAsia="zh-CN"/>
        </w:rPr>
        <w:t xml:space="preserve">The tensile properties (the maximum stress and </w:t>
      </w:r>
      <w:r w:rsidR="0018691D" w:rsidRPr="004227D5">
        <w:rPr>
          <w:rFonts w:ascii="Times New Roman" w:hAnsi="Times New Roman" w:cs="Times New Roman"/>
          <w:sz w:val="24"/>
          <w:szCs w:val="24"/>
          <w:lang w:val="en-US"/>
        </w:rPr>
        <w:t>displacement at fracture</w:t>
      </w:r>
      <w:r w:rsidR="00C2592D" w:rsidRPr="000A2057">
        <w:rPr>
          <w:rFonts w:ascii="Times New Roman" w:hAnsi="Times New Roman" w:cs="Times New Roman"/>
          <w:sz w:val="24"/>
          <w:szCs w:val="24"/>
          <w:lang w:val="en-US" w:eastAsia="zh-CN"/>
        </w:rPr>
        <w:t xml:space="preserve">) of the alloy </w:t>
      </w:r>
      <w:r w:rsidR="008814CE" w:rsidRPr="000A2057">
        <w:rPr>
          <w:rFonts w:ascii="Times New Roman" w:hAnsi="Times New Roman" w:cs="Times New Roman"/>
          <w:sz w:val="24"/>
          <w:szCs w:val="24"/>
          <w:lang w:val="en-US" w:eastAsia="zh-CN"/>
        </w:rPr>
        <w:t xml:space="preserve">dominated by </w:t>
      </w:r>
      <w:r w:rsidR="00C2592D" w:rsidRPr="000A2057">
        <w:rPr>
          <w:rFonts w:ascii="Times New Roman" w:hAnsi="Times New Roman" w:cs="Times New Roman"/>
          <w:sz w:val="24"/>
          <w:szCs w:val="24"/>
          <w:lang w:val="en-US"/>
        </w:rPr>
        <w:t xml:space="preserve">α-Fe are generally higher than those </w:t>
      </w:r>
      <w:r w:rsidR="008814CE" w:rsidRPr="000A2057">
        <w:rPr>
          <w:rFonts w:ascii="Times New Roman" w:hAnsi="Times New Roman" w:cs="Times New Roman"/>
          <w:sz w:val="24"/>
          <w:szCs w:val="24"/>
          <w:lang w:val="en-US"/>
        </w:rPr>
        <w:t>of the alloy dominated by</w:t>
      </w:r>
      <w:r w:rsidR="00C2592D" w:rsidRPr="000A2057">
        <w:rPr>
          <w:rFonts w:ascii="Times New Roman" w:hAnsi="Times New Roman" w:cs="Times New Roman"/>
          <w:sz w:val="24"/>
          <w:szCs w:val="24"/>
          <w:lang w:val="en-US"/>
        </w:rPr>
        <w:t xml:space="preserve"> β-Fe </w:t>
      </w:r>
      <w:r w:rsidR="008814CE" w:rsidRPr="000A2057">
        <w:rPr>
          <w:rFonts w:ascii="Times New Roman" w:hAnsi="Times New Roman" w:cs="Times New Roman"/>
          <w:sz w:val="24"/>
          <w:szCs w:val="24"/>
          <w:lang w:val="en-US"/>
        </w:rPr>
        <w:t>for</w:t>
      </w:r>
      <w:r w:rsidR="00C2592D" w:rsidRPr="000A2057">
        <w:rPr>
          <w:rFonts w:ascii="Times New Roman" w:hAnsi="Times New Roman" w:cs="Times New Roman"/>
          <w:sz w:val="24"/>
          <w:szCs w:val="24"/>
          <w:lang w:val="en-US"/>
        </w:rPr>
        <w:t xml:space="preserve"> liquid fraction</w:t>
      </w:r>
      <w:r w:rsidR="008814CE" w:rsidRPr="000A2057">
        <w:rPr>
          <w:rFonts w:ascii="Times New Roman" w:hAnsi="Times New Roman" w:cs="Times New Roman"/>
          <w:sz w:val="24"/>
          <w:szCs w:val="24"/>
          <w:lang w:val="en-US"/>
        </w:rPr>
        <w:t xml:space="preserve">s of </w:t>
      </w:r>
      <w:r w:rsidR="00C2592D" w:rsidRPr="000A2057">
        <w:rPr>
          <w:rFonts w:ascii="Times New Roman" w:hAnsi="Times New Roman" w:cs="Times New Roman"/>
          <w:sz w:val="24"/>
          <w:szCs w:val="24"/>
          <w:lang w:val="en-US"/>
        </w:rPr>
        <w:t>~0.6-2.8%.</w:t>
      </w:r>
      <w:r w:rsidR="00E56DB4">
        <w:rPr>
          <w:rFonts w:ascii="Times New Roman" w:hAnsi="Times New Roman" w:cs="Times New Roman"/>
          <w:sz w:val="24"/>
          <w:szCs w:val="24"/>
          <w:lang w:val="en-US"/>
        </w:rPr>
        <w:t xml:space="preserve"> </w:t>
      </w:r>
      <w:r w:rsidR="00E56DB4" w:rsidRPr="004227D5">
        <w:rPr>
          <w:rFonts w:ascii="Times New Roman" w:hAnsi="Times New Roman" w:cs="Times New Roman"/>
          <w:sz w:val="24"/>
          <w:szCs w:val="24"/>
          <w:lang w:val="en-US"/>
        </w:rPr>
        <w:t>The mush structure dominated by α-Fe has a</w:t>
      </w:r>
      <w:r w:rsidR="00E56DB4" w:rsidRPr="004227D5">
        <w:rPr>
          <w:rFonts w:ascii="Times New Roman" w:hAnsi="Times New Roman" w:cs="Times New Roman"/>
          <w:sz w:val="24"/>
          <w:szCs w:val="24"/>
          <w:lang w:val="en-US" w:eastAsia="zh-CN"/>
        </w:rPr>
        <w:t xml:space="preserve"> </w:t>
      </w:r>
      <w:r w:rsidR="00E56DB4" w:rsidRPr="004227D5">
        <w:rPr>
          <w:rFonts w:ascii="Times New Roman" w:hAnsi="Times New Roman" w:cs="Times New Roman"/>
          <w:sz w:val="24"/>
          <w:szCs w:val="24"/>
          <w:lang w:val="en-US"/>
        </w:rPr>
        <w:t xml:space="preserve">higher load-bearing capacity and </w:t>
      </w:r>
      <w:r w:rsidR="00E56DB4" w:rsidRPr="004227D5">
        <w:rPr>
          <w:rFonts w:ascii="Times New Roman" w:hAnsi="Times New Roman" w:cs="Times New Roman"/>
          <w:sz w:val="24"/>
          <w:szCs w:val="24"/>
          <w:lang w:val="en-US" w:eastAsia="zh-CN"/>
        </w:rPr>
        <w:t>can sustain more deformation before failure</w:t>
      </w:r>
      <w:r w:rsidR="00E56DB4" w:rsidRPr="004227D5">
        <w:rPr>
          <w:rFonts w:ascii="Times New Roman" w:hAnsi="Times New Roman" w:cs="Times New Roman"/>
          <w:sz w:val="24"/>
          <w:szCs w:val="24"/>
          <w:lang w:val="en-US"/>
        </w:rPr>
        <w:t xml:space="preserve"> compared to the mush structure dominated by β-Fe, resulting in a lower susceptibility to hot tearing.</w:t>
      </w:r>
      <w:r w:rsidR="00E56DB4" w:rsidRPr="000A2057">
        <w:rPr>
          <w:rFonts w:ascii="Times New Roman" w:hAnsi="Times New Roman" w:cs="Times New Roman"/>
          <w:sz w:val="24"/>
          <w:szCs w:val="24"/>
          <w:lang w:val="en-US"/>
        </w:rPr>
        <w:t xml:space="preserve">  </w:t>
      </w:r>
    </w:p>
    <w:p w14:paraId="3013A493" w14:textId="587FE43A" w:rsidR="001E1687" w:rsidRPr="000A2057" w:rsidRDefault="00730A82" w:rsidP="00D866A9">
      <w:pPr>
        <w:spacing w:after="0" w:line="480" w:lineRule="auto"/>
        <w:ind w:left="426" w:hanging="426"/>
        <w:jc w:val="both"/>
        <w:rPr>
          <w:rFonts w:ascii="Times New Roman" w:hAnsi="Times New Roman" w:cs="Times New Roman"/>
          <w:sz w:val="24"/>
          <w:szCs w:val="24"/>
          <w:lang w:val="en-US"/>
        </w:rPr>
      </w:pPr>
      <w:r w:rsidRPr="000A2057">
        <w:rPr>
          <w:rFonts w:ascii="Times New Roman" w:hAnsi="Times New Roman" w:cs="Times New Roman"/>
          <w:sz w:val="24"/>
          <w:szCs w:val="24"/>
          <w:lang w:val="en-US" w:eastAsia="zh-CN"/>
        </w:rPr>
        <w:t>(</w:t>
      </w:r>
      <w:r w:rsidR="00E56DB4">
        <w:rPr>
          <w:rFonts w:ascii="Times New Roman" w:hAnsi="Times New Roman" w:cs="Times New Roman"/>
          <w:sz w:val="24"/>
          <w:szCs w:val="24"/>
          <w:lang w:val="en-US" w:eastAsia="zh-CN"/>
        </w:rPr>
        <w:t>2</w:t>
      </w:r>
      <w:r w:rsidRPr="000A2057">
        <w:rPr>
          <w:rFonts w:ascii="Times New Roman" w:hAnsi="Times New Roman" w:cs="Times New Roman"/>
          <w:sz w:val="24"/>
          <w:szCs w:val="24"/>
          <w:lang w:val="en-US" w:eastAsia="zh-CN"/>
        </w:rPr>
        <w:t xml:space="preserve">) </w:t>
      </w:r>
      <w:r w:rsidR="00C2592D" w:rsidRPr="000A2057">
        <w:rPr>
          <w:rFonts w:ascii="Times New Roman" w:hAnsi="Times New Roman" w:cs="Times New Roman"/>
          <w:sz w:val="24"/>
          <w:szCs w:val="24"/>
          <w:lang w:val="en-US" w:eastAsia="zh-CN"/>
        </w:rPr>
        <w:t xml:space="preserve">Although </w:t>
      </w:r>
      <w:r w:rsidR="00C2592D" w:rsidRPr="004227D5">
        <w:rPr>
          <w:rFonts w:ascii="Times New Roman" w:hAnsi="Times New Roman" w:cs="Times New Roman"/>
          <w:sz w:val="24"/>
          <w:szCs w:val="24"/>
          <w:lang w:val="en-US" w:eastAsia="zh-CN"/>
        </w:rPr>
        <w:t xml:space="preserve">no </w:t>
      </w:r>
      <w:r w:rsidR="00381496" w:rsidRPr="004227D5">
        <w:rPr>
          <w:rFonts w:ascii="Times New Roman" w:hAnsi="Times New Roman" w:cs="Times New Roman"/>
          <w:sz w:val="24"/>
          <w:szCs w:val="24"/>
          <w:lang w:val="en-US" w:eastAsia="zh-CN"/>
        </w:rPr>
        <w:t xml:space="preserve">evidence </w:t>
      </w:r>
      <w:r w:rsidR="00C2592D" w:rsidRPr="004227D5">
        <w:rPr>
          <w:rFonts w:ascii="Times New Roman" w:hAnsi="Times New Roman" w:cs="Times New Roman"/>
          <w:sz w:val="24"/>
          <w:szCs w:val="24"/>
          <w:lang w:val="en-US" w:eastAsia="zh-CN"/>
        </w:rPr>
        <w:t>of void formation</w:t>
      </w:r>
      <w:r w:rsidR="00C2592D" w:rsidRPr="000A2057">
        <w:rPr>
          <w:rFonts w:ascii="Times New Roman" w:hAnsi="Times New Roman" w:cs="Times New Roman"/>
          <w:sz w:val="24"/>
          <w:szCs w:val="24"/>
          <w:lang w:val="en-US" w:eastAsia="zh-CN"/>
        </w:rPr>
        <w:t xml:space="preserve"> </w:t>
      </w:r>
      <w:r w:rsidR="00D904D4">
        <w:rPr>
          <w:rFonts w:ascii="Times New Roman" w:hAnsi="Times New Roman" w:cs="Times New Roman"/>
          <w:sz w:val="24"/>
          <w:szCs w:val="24"/>
          <w:lang w:val="en-US" w:eastAsia="zh-CN"/>
        </w:rPr>
        <w:t>on</w:t>
      </w:r>
      <w:r w:rsidR="00D904D4" w:rsidRPr="000A2057">
        <w:rPr>
          <w:rFonts w:ascii="Times New Roman" w:hAnsi="Times New Roman" w:cs="Times New Roman"/>
          <w:sz w:val="24"/>
          <w:szCs w:val="24"/>
          <w:lang w:val="en-US" w:eastAsia="zh-CN"/>
        </w:rPr>
        <w:t xml:space="preserve"> </w:t>
      </w:r>
      <w:r w:rsidR="008814CE" w:rsidRPr="000A2057">
        <w:rPr>
          <w:rFonts w:ascii="Times New Roman" w:hAnsi="Times New Roman" w:cs="Times New Roman"/>
          <w:sz w:val="24"/>
          <w:szCs w:val="24"/>
          <w:lang w:val="en-US" w:eastAsia="zh-CN"/>
        </w:rPr>
        <w:t>the</w:t>
      </w:r>
      <w:r w:rsidR="00C2592D" w:rsidRPr="000A2057">
        <w:rPr>
          <w:rFonts w:ascii="Times New Roman" w:hAnsi="Times New Roman" w:cs="Times New Roman"/>
          <w:sz w:val="24"/>
          <w:szCs w:val="24"/>
          <w:lang w:val="en-US" w:eastAsia="zh-CN"/>
        </w:rPr>
        <w:t xml:space="preserve"> </w:t>
      </w:r>
      <w:r w:rsidR="000735A3" w:rsidRPr="000A2057">
        <w:rPr>
          <w:rFonts w:ascii="Times New Roman" w:hAnsi="Times New Roman" w:cs="Times New Roman"/>
          <w:sz w:val="24"/>
          <w:szCs w:val="24"/>
          <w:lang w:val="en-US"/>
        </w:rPr>
        <w:t>β-Fe</w:t>
      </w:r>
      <w:r w:rsidR="00755628" w:rsidRPr="000A2057">
        <w:rPr>
          <w:rFonts w:ascii="Times New Roman" w:hAnsi="Times New Roman" w:cs="Times New Roman"/>
          <w:sz w:val="24"/>
          <w:szCs w:val="24"/>
          <w:lang w:val="en-US"/>
        </w:rPr>
        <w:t xml:space="preserve"> </w:t>
      </w:r>
      <w:r w:rsidR="00C2592D" w:rsidRPr="000A2057">
        <w:rPr>
          <w:rFonts w:ascii="Times New Roman" w:hAnsi="Times New Roman" w:cs="Times New Roman"/>
          <w:sz w:val="24"/>
          <w:szCs w:val="24"/>
          <w:lang w:val="en-US" w:eastAsia="zh-CN"/>
        </w:rPr>
        <w:t>intermetallics</w:t>
      </w:r>
      <w:r w:rsidR="00381496" w:rsidRPr="000A2057">
        <w:rPr>
          <w:rFonts w:ascii="Times New Roman" w:hAnsi="Times New Roman" w:cs="Times New Roman"/>
          <w:sz w:val="24"/>
          <w:szCs w:val="24"/>
          <w:lang w:val="en-US" w:eastAsia="zh-CN"/>
        </w:rPr>
        <w:t xml:space="preserve"> </w:t>
      </w:r>
      <w:r w:rsidR="001D59C5">
        <w:rPr>
          <w:rFonts w:ascii="Times New Roman" w:hAnsi="Times New Roman" w:cs="Times New Roman"/>
          <w:sz w:val="24"/>
          <w:szCs w:val="24"/>
          <w:lang w:val="en-US" w:eastAsia="zh-CN"/>
        </w:rPr>
        <w:t>w</w:t>
      </w:r>
      <w:r w:rsidR="008814CE" w:rsidRPr="000A2057">
        <w:rPr>
          <w:rFonts w:ascii="Times New Roman" w:hAnsi="Times New Roman" w:cs="Times New Roman"/>
          <w:sz w:val="24"/>
          <w:szCs w:val="24"/>
          <w:lang w:val="en-US" w:eastAsia="zh-CN"/>
        </w:rPr>
        <w:t>as</w:t>
      </w:r>
      <w:r w:rsidR="00A75230" w:rsidRPr="000A2057">
        <w:rPr>
          <w:rFonts w:ascii="Times New Roman" w:hAnsi="Times New Roman" w:cs="Times New Roman"/>
          <w:sz w:val="24"/>
          <w:szCs w:val="24"/>
          <w:lang w:val="en-US" w:eastAsia="zh-CN"/>
        </w:rPr>
        <w:t xml:space="preserve"> observed, the interdendritic liquid channels are clearly blocked by the </w:t>
      </w:r>
      <w:r w:rsidR="00A75230" w:rsidRPr="000A2057">
        <w:rPr>
          <w:rFonts w:ascii="Times New Roman" w:hAnsi="Times New Roman" w:cs="Times New Roman"/>
          <w:sz w:val="24"/>
          <w:szCs w:val="24"/>
          <w:lang w:val="en-US"/>
        </w:rPr>
        <w:t xml:space="preserve">plate-like β-Fe, </w:t>
      </w:r>
      <w:r w:rsidR="008814CE" w:rsidRPr="000A2057">
        <w:rPr>
          <w:rFonts w:ascii="Times New Roman" w:hAnsi="Times New Roman" w:cs="Times New Roman"/>
          <w:sz w:val="24"/>
          <w:szCs w:val="24"/>
          <w:lang w:val="en-US"/>
        </w:rPr>
        <w:t xml:space="preserve">which hinders </w:t>
      </w:r>
      <w:r w:rsidR="00A75230" w:rsidRPr="000A2057">
        <w:rPr>
          <w:rFonts w:ascii="Times New Roman" w:hAnsi="Times New Roman" w:cs="Times New Roman"/>
          <w:sz w:val="24"/>
          <w:szCs w:val="24"/>
          <w:lang w:val="en-US"/>
        </w:rPr>
        <w:t>liquid flow and feeding during semisolid deformation. In contra</w:t>
      </w:r>
      <w:r w:rsidR="008814CE" w:rsidRPr="000A2057">
        <w:rPr>
          <w:rFonts w:ascii="Times New Roman" w:hAnsi="Times New Roman" w:cs="Times New Roman"/>
          <w:sz w:val="24"/>
          <w:szCs w:val="24"/>
          <w:lang w:val="en-US"/>
        </w:rPr>
        <w:t>st</w:t>
      </w:r>
      <w:r w:rsidR="00A75230" w:rsidRPr="000A2057">
        <w:rPr>
          <w:rFonts w:ascii="Times New Roman" w:hAnsi="Times New Roman" w:cs="Times New Roman"/>
          <w:sz w:val="24"/>
          <w:szCs w:val="24"/>
          <w:lang w:val="en-US"/>
        </w:rPr>
        <w:t xml:space="preserve">, </w:t>
      </w:r>
      <w:r w:rsidR="00A75230" w:rsidRPr="000A2057">
        <w:rPr>
          <w:rFonts w:ascii="Times New Roman" w:hAnsi="Times New Roman" w:cs="Times New Roman"/>
          <w:sz w:val="24"/>
          <w:szCs w:val="24"/>
          <w:lang w:val="en-US" w:eastAsia="zh-CN"/>
        </w:rPr>
        <w:t xml:space="preserve">interdendritic liquid flow occurs more freely within the mush structure containing </w:t>
      </w:r>
      <w:r w:rsidR="00A75230" w:rsidRPr="000A2057">
        <w:rPr>
          <w:rFonts w:ascii="Times New Roman" w:hAnsi="Times New Roman" w:cs="Times New Roman"/>
          <w:sz w:val="24"/>
          <w:szCs w:val="24"/>
          <w:lang w:val="en-US"/>
        </w:rPr>
        <w:t>Chinese script</w:t>
      </w:r>
      <w:r w:rsidR="008814CE" w:rsidRPr="000A2057">
        <w:rPr>
          <w:rFonts w:ascii="Times New Roman" w:hAnsi="Times New Roman" w:cs="Times New Roman"/>
          <w:sz w:val="24"/>
          <w:szCs w:val="24"/>
          <w:lang w:val="en-US"/>
        </w:rPr>
        <w:t>-like</w:t>
      </w:r>
      <w:r w:rsidR="00A75230" w:rsidRPr="000A2057">
        <w:rPr>
          <w:rFonts w:ascii="Times New Roman" w:hAnsi="Times New Roman" w:cs="Times New Roman"/>
          <w:sz w:val="24"/>
          <w:szCs w:val="24"/>
          <w:lang w:val="en-US"/>
        </w:rPr>
        <w:t xml:space="preserve"> α-Fe due to their branched morphology and distribution</w:t>
      </w:r>
      <w:r w:rsidR="008B32CD" w:rsidRPr="000A2057">
        <w:rPr>
          <w:rFonts w:ascii="Times New Roman" w:hAnsi="Times New Roman" w:cs="Times New Roman"/>
          <w:sz w:val="24"/>
          <w:szCs w:val="24"/>
          <w:lang w:val="en-US"/>
        </w:rPr>
        <w:t xml:space="preserve">. </w:t>
      </w:r>
    </w:p>
    <w:p w14:paraId="7C9D753D" w14:textId="2AC0C559" w:rsidR="00DD3FA4" w:rsidRPr="000A2057" w:rsidRDefault="00A75230" w:rsidP="00D866A9">
      <w:pPr>
        <w:spacing w:after="0" w:line="480" w:lineRule="auto"/>
        <w:ind w:left="426" w:hanging="426"/>
        <w:jc w:val="both"/>
        <w:rPr>
          <w:rFonts w:ascii="Times New Roman" w:hAnsi="Times New Roman" w:cs="Times New Roman"/>
          <w:sz w:val="24"/>
          <w:szCs w:val="24"/>
          <w:lang w:val="en-US"/>
        </w:rPr>
      </w:pPr>
      <w:r w:rsidRPr="000A2057">
        <w:rPr>
          <w:rFonts w:ascii="Times New Roman" w:hAnsi="Times New Roman" w:cs="Times New Roman"/>
          <w:sz w:val="24"/>
          <w:szCs w:val="24"/>
          <w:lang w:val="en-US"/>
        </w:rPr>
        <w:t>(</w:t>
      </w:r>
      <w:r w:rsidR="00E56DB4">
        <w:rPr>
          <w:rFonts w:ascii="Times New Roman" w:hAnsi="Times New Roman" w:cs="Times New Roman"/>
          <w:sz w:val="24"/>
          <w:szCs w:val="24"/>
          <w:lang w:val="en-US"/>
        </w:rPr>
        <w:t>3</w:t>
      </w:r>
      <w:r w:rsidRPr="000A2057">
        <w:rPr>
          <w:rFonts w:ascii="Times New Roman" w:hAnsi="Times New Roman" w:cs="Times New Roman"/>
          <w:sz w:val="24"/>
          <w:szCs w:val="24"/>
          <w:lang w:val="en-US"/>
        </w:rPr>
        <w:t xml:space="preserve">) </w:t>
      </w:r>
      <w:r w:rsidR="00DD3FA4" w:rsidRPr="000A2057">
        <w:rPr>
          <w:rFonts w:ascii="Times New Roman" w:hAnsi="Times New Roman" w:cs="Times New Roman"/>
          <w:sz w:val="24"/>
          <w:szCs w:val="24"/>
          <w:lang w:val="en-US"/>
        </w:rPr>
        <w:t xml:space="preserve">Comparing the semisolid tensile properties of the alloys containing α-Fe with different grain sizes, the </w:t>
      </w:r>
      <w:r w:rsidR="00DD3FA4" w:rsidRPr="000A2057">
        <w:rPr>
          <w:rFonts w:ascii="Times New Roman" w:hAnsi="Times New Roman" w:cs="Times New Roman"/>
          <w:sz w:val="24"/>
          <w:szCs w:val="24"/>
          <w:lang w:val="en-US" w:eastAsia="zh-CN"/>
        </w:rPr>
        <w:t xml:space="preserve">maximum stress and </w:t>
      </w:r>
      <w:r w:rsidR="0018691D" w:rsidRPr="004227D5">
        <w:rPr>
          <w:rFonts w:ascii="Times New Roman" w:hAnsi="Times New Roman" w:cs="Times New Roman"/>
          <w:sz w:val="24"/>
          <w:szCs w:val="24"/>
          <w:lang w:val="en-US"/>
        </w:rPr>
        <w:t>displacement at fracture</w:t>
      </w:r>
      <w:r w:rsidR="00DD3FA4" w:rsidRPr="000A2057">
        <w:rPr>
          <w:rFonts w:ascii="Times New Roman" w:hAnsi="Times New Roman" w:cs="Times New Roman"/>
          <w:sz w:val="24"/>
          <w:szCs w:val="24"/>
          <w:lang w:val="en-US"/>
        </w:rPr>
        <w:t xml:space="preserve"> of the alloy with finer grains were </w:t>
      </w:r>
      <w:r w:rsidR="00DD3FA4" w:rsidRPr="000A2057">
        <w:rPr>
          <w:rFonts w:ascii="Times New Roman" w:hAnsi="Times New Roman" w:cs="Times New Roman"/>
          <w:sz w:val="24"/>
          <w:szCs w:val="24"/>
          <w:lang w:val="en-US"/>
        </w:rPr>
        <w:lastRenderedPageBreak/>
        <w:t xml:space="preserve">moderately higher </w:t>
      </w:r>
      <w:r w:rsidR="0020794F" w:rsidRPr="000A2057">
        <w:rPr>
          <w:rFonts w:ascii="Times New Roman" w:hAnsi="Times New Roman" w:cs="Times New Roman"/>
          <w:sz w:val="24"/>
          <w:szCs w:val="24"/>
          <w:lang w:val="en-US"/>
        </w:rPr>
        <w:t>for</w:t>
      </w:r>
      <w:r w:rsidR="00DD3FA4" w:rsidRPr="000A2057">
        <w:rPr>
          <w:rFonts w:ascii="Times New Roman" w:hAnsi="Times New Roman" w:cs="Times New Roman"/>
          <w:sz w:val="24"/>
          <w:szCs w:val="24"/>
          <w:lang w:val="en-US"/>
        </w:rPr>
        <w:t xml:space="preserve"> liquid fraction</w:t>
      </w:r>
      <w:r w:rsidR="0020794F" w:rsidRPr="000A2057">
        <w:rPr>
          <w:rFonts w:ascii="Times New Roman" w:hAnsi="Times New Roman" w:cs="Times New Roman"/>
          <w:sz w:val="24"/>
          <w:szCs w:val="24"/>
          <w:lang w:val="en-US"/>
        </w:rPr>
        <w:t>s</w:t>
      </w:r>
      <w:r w:rsidR="00DD3FA4" w:rsidRPr="000A2057">
        <w:rPr>
          <w:rFonts w:ascii="Times New Roman" w:hAnsi="Times New Roman" w:cs="Times New Roman"/>
          <w:sz w:val="24"/>
          <w:szCs w:val="24"/>
          <w:lang w:val="en-US"/>
        </w:rPr>
        <w:t xml:space="preserve"> of ~ 2.2 to 3.6%, indicating a supplementary </w:t>
      </w:r>
      <w:r w:rsidR="004205C4">
        <w:rPr>
          <w:rFonts w:ascii="Times New Roman" w:hAnsi="Times New Roman" w:cs="Times New Roman"/>
          <w:sz w:val="24"/>
          <w:szCs w:val="24"/>
          <w:lang w:val="en-US"/>
        </w:rPr>
        <w:t>benefit</w:t>
      </w:r>
      <w:r w:rsidR="004205C4" w:rsidRPr="000A2057">
        <w:rPr>
          <w:rFonts w:ascii="Times New Roman" w:hAnsi="Times New Roman" w:cs="Times New Roman"/>
          <w:sz w:val="24"/>
          <w:szCs w:val="24"/>
          <w:lang w:val="en-US"/>
        </w:rPr>
        <w:t xml:space="preserve"> </w:t>
      </w:r>
      <w:r w:rsidR="00DD3FA4" w:rsidRPr="000A2057">
        <w:rPr>
          <w:rFonts w:ascii="Times New Roman" w:hAnsi="Times New Roman" w:cs="Times New Roman"/>
          <w:sz w:val="24"/>
          <w:szCs w:val="24"/>
          <w:lang w:val="en-US"/>
        </w:rPr>
        <w:t>of the grain refinement</w:t>
      </w:r>
      <w:r w:rsidR="0020794F" w:rsidRPr="000A2057">
        <w:rPr>
          <w:rFonts w:ascii="Times New Roman" w:hAnsi="Times New Roman" w:cs="Times New Roman"/>
          <w:sz w:val="24"/>
          <w:szCs w:val="24"/>
          <w:lang w:val="en-US"/>
        </w:rPr>
        <w:t xml:space="preserve"> </w:t>
      </w:r>
      <w:r w:rsidR="004205C4">
        <w:rPr>
          <w:rFonts w:ascii="Times New Roman" w:hAnsi="Times New Roman" w:cs="Times New Roman"/>
          <w:sz w:val="24"/>
          <w:szCs w:val="24"/>
          <w:lang w:val="en-US"/>
        </w:rPr>
        <w:t>on</w:t>
      </w:r>
      <w:r w:rsidR="0020794F" w:rsidRPr="000A2057">
        <w:rPr>
          <w:rFonts w:ascii="Times New Roman" w:hAnsi="Times New Roman" w:cs="Times New Roman"/>
          <w:sz w:val="24"/>
          <w:szCs w:val="24"/>
          <w:lang w:val="en-US"/>
        </w:rPr>
        <w:t xml:space="preserve"> semisolid </w:t>
      </w:r>
      <w:r w:rsidR="004205C4">
        <w:rPr>
          <w:rFonts w:ascii="Times New Roman" w:hAnsi="Times New Roman" w:cs="Times New Roman"/>
          <w:sz w:val="24"/>
          <w:szCs w:val="24"/>
          <w:lang w:val="en-US"/>
        </w:rPr>
        <w:t xml:space="preserve">mechanical </w:t>
      </w:r>
      <w:r w:rsidR="004205C4" w:rsidRPr="000A2057">
        <w:rPr>
          <w:rFonts w:ascii="Times New Roman" w:hAnsi="Times New Roman" w:cs="Times New Roman"/>
          <w:sz w:val="24"/>
          <w:szCs w:val="24"/>
          <w:lang w:val="en-US"/>
        </w:rPr>
        <w:t>properties</w:t>
      </w:r>
      <w:r w:rsidR="00DD3FA4" w:rsidRPr="000A2057">
        <w:rPr>
          <w:rFonts w:ascii="Times New Roman" w:hAnsi="Times New Roman" w:cs="Times New Roman"/>
          <w:sz w:val="24"/>
          <w:szCs w:val="24"/>
          <w:lang w:val="en-US"/>
        </w:rPr>
        <w:t>.</w:t>
      </w:r>
    </w:p>
    <w:p w14:paraId="3FA79D32" w14:textId="34154B92" w:rsidR="00D463DF" w:rsidRDefault="00E327CF" w:rsidP="00D866A9">
      <w:pPr>
        <w:spacing w:after="0" w:line="480" w:lineRule="auto"/>
        <w:ind w:left="426" w:hanging="426"/>
        <w:jc w:val="both"/>
        <w:rPr>
          <w:rFonts w:ascii="Times New Roman" w:hAnsi="Times New Roman" w:cs="Times New Roman"/>
          <w:sz w:val="24"/>
          <w:szCs w:val="24"/>
          <w:lang w:val="en-US" w:eastAsia="zh-CN"/>
        </w:rPr>
      </w:pPr>
      <w:r w:rsidRPr="000A2057">
        <w:rPr>
          <w:rFonts w:ascii="Times New Roman" w:hAnsi="Times New Roman" w:cs="Times New Roman"/>
          <w:sz w:val="24"/>
          <w:szCs w:val="24"/>
          <w:lang w:val="en-US" w:eastAsia="zh-CN"/>
        </w:rPr>
        <w:t>(</w:t>
      </w:r>
      <w:r w:rsidR="00E56DB4">
        <w:rPr>
          <w:rFonts w:ascii="Times New Roman" w:hAnsi="Times New Roman" w:cs="Times New Roman"/>
          <w:sz w:val="24"/>
          <w:szCs w:val="24"/>
          <w:lang w:val="en-US" w:eastAsia="zh-CN"/>
        </w:rPr>
        <w:t>4</w:t>
      </w:r>
      <w:r w:rsidRPr="000A2057">
        <w:rPr>
          <w:rFonts w:ascii="Times New Roman" w:hAnsi="Times New Roman" w:cs="Times New Roman"/>
          <w:sz w:val="24"/>
          <w:szCs w:val="24"/>
          <w:lang w:val="en-US" w:eastAsia="zh-CN"/>
        </w:rPr>
        <w:t xml:space="preserve">) </w:t>
      </w:r>
      <w:r w:rsidR="00CF5AB4" w:rsidRPr="000A2057">
        <w:rPr>
          <w:rFonts w:ascii="Times New Roman" w:hAnsi="Times New Roman" w:cs="Times New Roman"/>
          <w:sz w:val="24"/>
          <w:szCs w:val="24"/>
          <w:lang w:val="en-US" w:eastAsia="zh-CN"/>
        </w:rPr>
        <w:t>The critical liquid content for stress/ductility and t</w:t>
      </w:r>
      <w:r w:rsidR="003D5360" w:rsidRPr="000A2057">
        <w:rPr>
          <w:rFonts w:ascii="Times New Roman" w:hAnsi="Times New Roman" w:cs="Times New Roman"/>
          <w:sz w:val="24"/>
          <w:szCs w:val="24"/>
          <w:lang w:val="en-US" w:eastAsia="zh-CN"/>
        </w:rPr>
        <w:t xml:space="preserve">he </w:t>
      </w:r>
      <w:r w:rsidR="0020794F" w:rsidRPr="000A2057">
        <w:rPr>
          <w:rFonts w:ascii="Times New Roman" w:hAnsi="Times New Roman" w:cs="Times New Roman"/>
          <w:sz w:val="24"/>
          <w:szCs w:val="24"/>
          <w:lang w:val="en-US" w:eastAsia="zh-CN"/>
        </w:rPr>
        <w:t xml:space="preserve">rate </w:t>
      </w:r>
      <w:r w:rsidR="00006AFD" w:rsidRPr="000A2057">
        <w:rPr>
          <w:rFonts w:ascii="Times New Roman" w:hAnsi="Times New Roman" w:cs="Times New Roman"/>
          <w:sz w:val="24"/>
          <w:szCs w:val="24"/>
          <w:lang w:val="en-US" w:eastAsia="zh-CN"/>
        </w:rPr>
        <w:t xml:space="preserve">of </w:t>
      </w:r>
      <w:r w:rsidR="00E50746" w:rsidRPr="000A2057">
        <w:rPr>
          <w:rFonts w:ascii="Times New Roman" w:hAnsi="Times New Roman" w:cs="Times New Roman"/>
          <w:sz w:val="24"/>
          <w:szCs w:val="24"/>
          <w:lang w:val="en-US" w:eastAsia="zh-CN"/>
        </w:rPr>
        <w:t xml:space="preserve">the </w:t>
      </w:r>
      <w:r w:rsidR="00006AFD" w:rsidRPr="000A2057">
        <w:rPr>
          <w:rFonts w:ascii="Times New Roman" w:hAnsi="Times New Roman" w:cs="Times New Roman"/>
          <w:sz w:val="24"/>
          <w:szCs w:val="24"/>
          <w:lang w:val="en-US" w:eastAsia="zh-CN"/>
        </w:rPr>
        <w:t>stress</w:t>
      </w:r>
      <w:r w:rsidR="00E50746" w:rsidRPr="000A2057">
        <w:rPr>
          <w:rFonts w:ascii="Times New Roman" w:hAnsi="Times New Roman" w:cs="Times New Roman"/>
          <w:sz w:val="24"/>
          <w:szCs w:val="24"/>
          <w:lang w:val="en-US" w:eastAsia="zh-CN"/>
        </w:rPr>
        <w:t xml:space="preserve"> increase</w:t>
      </w:r>
      <w:r w:rsidR="00006AFD" w:rsidRPr="000A2057">
        <w:rPr>
          <w:rFonts w:ascii="Times New Roman" w:hAnsi="Times New Roman" w:cs="Times New Roman"/>
          <w:sz w:val="24"/>
          <w:szCs w:val="24"/>
          <w:lang w:val="en-US" w:eastAsia="zh-CN"/>
        </w:rPr>
        <w:t xml:space="preserve"> </w:t>
      </w:r>
      <w:r w:rsidR="0020794F" w:rsidRPr="000A2057">
        <w:rPr>
          <w:rFonts w:ascii="Times New Roman" w:hAnsi="Times New Roman" w:cs="Times New Roman"/>
          <w:sz w:val="24"/>
          <w:szCs w:val="24"/>
          <w:lang w:val="en-US" w:eastAsia="zh-CN"/>
        </w:rPr>
        <w:t>with respect to the</w:t>
      </w:r>
      <w:r w:rsidR="00A8113E" w:rsidRPr="000A2057">
        <w:rPr>
          <w:rFonts w:ascii="Times New Roman" w:hAnsi="Times New Roman" w:cs="Times New Roman"/>
          <w:sz w:val="24"/>
          <w:szCs w:val="24"/>
          <w:lang w:val="en-US" w:eastAsia="zh-CN"/>
        </w:rPr>
        <w:t xml:space="preserve"> </w:t>
      </w:r>
      <w:r w:rsidR="00006AFD" w:rsidRPr="000A2057">
        <w:rPr>
          <w:rFonts w:ascii="Times New Roman" w:hAnsi="Times New Roman" w:cs="Times New Roman"/>
          <w:sz w:val="24"/>
          <w:szCs w:val="24"/>
          <w:lang w:val="en-US" w:eastAsia="zh-CN"/>
        </w:rPr>
        <w:t>displacement</w:t>
      </w:r>
      <w:r w:rsidR="0020794F" w:rsidRPr="000A2057">
        <w:rPr>
          <w:rFonts w:ascii="Times New Roman" w:hAnsi="Times New Roman" w:cs="Times New Roman"/>
          <w:sz w:val="24"/>
          <w:szCs w:val="24"/>
          <w:lang w:val="en-US" w:eastAsia="zh-CN"/>
        </w:rPr>
        <w:t xml:space="preserve"> </w:t>
      </w:r>
      <w:r w:rsidR="00006AFD" w:rsidRPr="000A2057">
        <w:rPr>
          <w:rFonts w:ascii="Times New Roman" w:hAnsi="Times New Roman" w:cs="Times New Roman"/>
          <w:sz w:val="24"/>
          <w:szCs w:val="24"/>
          <w:lang w:val="en-US" w:eastAsia="zh-CN"/>
        </w:rPr>
        <w:t xml:space="preserve">in </w:t>
      </w:r>
      <w:r w:rsidR="00A8113E" w:rsidRPr="000A2057">
        <w:rPr>
          <w:rFonts w:ascii="Times New Roman" w:hAnsi="Times New Roman" w:cs="Times New Roman"/>
          <w:sz w:val="24"/>
          <w:szCs w:val="24"/>
          <w:lang w:val="en-US" w:eastAsia="zh-CN"/>
        </w:rPr>
        <w:t xml:space="preserve">the </w:t>
      </w:r>
      <w:r w:rsidR="00006AFD" w:rsidRPr="000A2057">
        <w:rPr>
          <w:rFonts w:ascii="Times New Roman" w:hAnsi="Times New Roman" w:cs="Times New Roman"/>
          <w:sz w:val="24"/>
          <w:szCs w:val="24"/>
          <w:lang w:val="en-US" w:eastAsia="zh-CN"/>
        </w:rPr>
        <w:t>semisolid tensile test</w:t>
      </w:r>
      <w:r w:rsidR="00A75230" w:rsidRPr="000A2057">
        <w:rPr>
          <w:rFonts w:ascii="Times New Roman" w:hAnsi="Times New Roman" w:cs="Times New Roman"/>
          <w:sz w:val="24"/>
          <w:szCs w:val="24"/>
          <w:lang w:val="en-US" w:eastAsia="zh-CN"/>
        </w:rPr>
        <w:t>s</w:t>
      </w:r>
      <w:r w:rsidR="00006AFD" w:rsidRPr="000A2057">
        <w:rPr>
          <w:rFonts w:ascii="Times New Roman" w:hAnsi="Times New Roman" w:cs="Times New Roman"/>
          <w:sz w:val="24"/>
          <w:szCs w:val="24"/>
          <w:lang w:val="en-US" w:eastAsia="zh-CN"/>
        </w:rPr>
        <w:t xml:space="preserve"> </w:t>
      </w:r>
      <w:r w:rsidR="00CF5AB4" w:rsidRPr="000A2057">
        <w:rPr>
          <w:rFonts w:ascii="Times New Roman" w:hAnsi="Times New Roman" w:cs="Times New Roman"/>
          <w:sz w:val="24"/>
          <w:szCs w:val="24"/>
          <w:lang w:val="en-US" w:eastAsia="zh-CN"/>
        </w:rPr>
        <w:t xml:space="preserve">are proposed </w:t>
      </w:r>
      <w:r w:rsidR="00E50746" w:rsidRPr="000A2057">
        <w:rPr>
          <w:rFonts w:ascii="Times New Roman" w:hAnsi="Times New Roman" w:cs="Times New Roman"/>
          <w:sz w:val="24"/>
          <w:szCs w:val="24"/>
          <w:lang w:val="en-US"/>
        </w:rPr>
        <w:t>as</w:t>
      </w:r>
      <w:r w:rsidR="00CF5AB4" w:rsidRPr="000A2057">
        <w:rPr>
          <w:rFonts w:ascii="Times New Roman" w:hAnsi="Times New Roman" w:cs="Times New Roman"/>
          <w:sz w:val="24"/>
          <w:szCs w:val="24"/>
          <w:lang w:val="en-US" w:eastAsia="zh-CN"/>
        </w:rPr>
        <w:t xml:space="preserve"> </w:t>
      </w:r>
      <w:r w:rsidR="00FF704A" w:rsidRPr="000A2057">
        <w:rPr>
          <w:rFonts w:ascii="Times New Roman" w:hAnsi="Times New Roman" w:cs="Times New Roman"/>
          <w:sz w:val="24"/>
          <w:szCs w:val="24"/>
          <w:lang w:val="en-US"/>
        </w:rPr>
        <w:t>indicator</w:t>
      </w:r>
      <w:r w:rsidR="00CF5AB4" w:rsidRPr="000A2057">
        <w:rPr>
          <w:rFonts w:ascii="Times New Roman" w:hAnsi="Times New Roman" w:cs="Times New Roman"/>
          <w:sz w:val="24"/>
          <w:szCs w:val="24"/>
          <w:lang w:val="en-US" w:eastAsia="zh-CN"/>
        </w:rPr>
        <w:t>s</w:t>
      </w:r>
      <w:r w:rsidR="0020794F" w:rsidRPr="000A2057">
        <w:rPr>
          <w:rFonts w:ascii="Times New Roman" w:hAnsi="Times New Roman" w:cs="Times New Roman"/>
          <w:sz w:val="24"/>
          <w:szCs w:val="24"/>
          <w:lang w:val="en-US"/>
        </w:rPr>
        <w:t xml:space="preserve"> of</w:t>
      </w:r>
      <w:r w:rsidR="00FF704A" w:rsidRPr="000A2057">
        <w:rPr>
          <w:rFonts w:ascii="Times New Roman" w:hAnsi="Times New Roman" w:cs="Times New Roman"/>
          <w:sz w:val="24"/>
          <w:szCs w:val="24"/>
          <w:lang w:val="en-US"/>
        </w:rPr>
        <w:t xml:space="preserve"> </w:t>
      </w:r>
      <w:r w:rsidR="00A75230" w:rsidRPr="000A2057">
        <w:rPr>
          <w:rFonts w:ascii="Times New Roman" w:hAnsi="Times New Roman" w:cs="Times New Roman"/>
          <w:sz w:val="24"/>
          <w:szCs w:val="24"/>
          <w:lang w:val="en-US"/>
        </w:rPr>
        <w:t xml:space="preserve">the </w:t>
      </w:r>
      <w:r w:rsidR="00FF704A" w:rsidRPr="000A2057">
        <w:rPr>
          <w:rFonts w:ascii="Times New Roman" w:hAnsi="Times New Roman" w:cs="Times New Roman"/>
          <w:sz w:val="24"/>
          <w:szCs w:val="24"/>
          <w:lang w:val="en-US"/>
        </w:rPr>
        <w:t xml:space="preserve">hot tearing </w:t>
      </w:r>
      <w:r w:rsidR="00E50746" w:rsidRPr="000A2057">
        <w:rPr>
          <w:rFonts w:ascii="Times New Roman" w:hAnsi="Times New Roman" w:cs="Times New Roman"/>
          <w:sz w:val="24"/>
          <w:szCs w:val="24"/>
          <w:lang w:val="en-US"/>
        </w:rPr>
        <w:t>susceptibility</w:t>
      </w:r>
      <w:r w:rsidR="00A75230" w:rsidRPr="000A2057">
        <w:rPr>
          <w:rFonts w:ascii="Times New Roman" w:hAnsi="Times New Roman" w:cs="Times New Roman"/>
          <w:sz w:val="24"/>
          <w:szCs w:val="24"/>
          <w:lang w:val="en-US"/>
        </w:rPr>
        <w:t xml:space="preserve"> of aluminum alloys</w:t>
      </w:r>
      <w:r w:rsidR="00CF5AB4" w:rsidRPr="000A2057">
        <w:rPr>
          <w:rFonts w:ascii="Times New Roman" w:hAnsi="Times New Roman" w:cs="Times New Roman"/>
          <w:sz w:val="24"/>
          <w:szCs w:val="24"/>
          <w:lang w:val="en-US" w:eastAsia="zh-CN"/>
        </w:rPr>
        <w:t>.</w:t>
      </w:r>
      <w:r w:rsidR="003D5360" w:rsidRPr="000A2057">
        <w:rPr>
          <w:rFonts w:ascii="Times New Roman" w:hAnsi="Times New Roman" w:cs="Times New Roman"/>
          <w:sz w:val="24"/>
          <w:szCs w:val="24"/>
          <w:lang w:val="en-US" w:eastAsia="zh-CN"/>
        </w:rPr>
        <w:t xml:space="preserve"> </w:t>
      </w:r>
    </w:p>
    <w:p w14:paraId="61683974" w14:textId="77777777" w:rsidR="00C9254F" w:rsidRDefault="00C9254F" w:rsidP="00D866A9">
      <w:pPr>
        <w:spacing w:after="0" w:line="480" w:lineRule="auto"/>
        <w:ind w:left="426" w:hanging="426"/>
        <w:jc w:val="both"/>
        <w:rPr>
          <w:rFonts w:ascii="Times New Roman" w:hAnsi="Times New Roman" w:cs="Times New Roman"/>
          <w:sz w:val="24"/>
          <w:szCs w:val="24"/>
          <w:lang w:val="en-US" w:eastAsia="zh-CN"/>
        </w:rPr>
      </w:pPr>
    </w:p>
    <w:p w14:paraId="505F3978" w14:textId="7314C7D8" w:rsidR="00334F2C" w:rsidRPr="00CB7A11" w:rsidRDefault="00334F2C" w:rsidP="00334F2C">
      <w:pPr>
        <w:pStyle w:val="1"/>
        <w:spacing w:line="480" w:lineRule="auto"/>
        <w:ind w:firstLineChars="0" w:firstLine="0"/>
        <w:rPr>
          <w:rFonts w:ascii="Times New Roman" w:hAnsi="Times New Roman"/>
          <w:b/>
          <w:sz w:val="24"/>
          <w:szCs w:val="24"/>
        </w:rPr>
      </w:pPr>
      <w:r w:rsidRPr="00882F0C">
        <w:rPr>
          <w:rFonts w:ascii="Times New Roman" w:hAnsi="Times New Roman"/>
          <w:b/>
          <w:sz w:val="24"/>
          <w:szCs w:val="24"/>
        </w:rPr>
        <w:t>Acknowledgments</w:t>
      </w:r>
    </w:p>
    <w:p w14:paraId="6534D55D" w14:textId="0F04D123" w:rsidR="00770CE8" w:rsidRDefault="00334F2C" w:rsidP="00A8620F">
      <w:pPr>
        <w:pStyle w:val="TMSParagraphStyle"/>
        <w:spacing w:line="480" w:lineRule="auto"/>
        <w:ind w:firstLine="360"/>
        <w:rPr>
          <w:szCs w:val="24"/>
        </w:rPr>
      </w:pPr>
      <w:r w:rsidRPr="00CB7A11">
        <w:rPr>
          <w:szCs w:val="24"/>
        </w:rPr>
        <w:t xml:space="preserve">The authors would like to acknowledge the financial support from the Natural Sciences and Engineering Research Council of Canada (NSERC) and from Rio Tinto </w:t>
      </w:r>
      <w:r>
        <w:rPr>
          <w:szCs w:val="24"/>
        </w:rPr>
        <w:t>Aluminum</w:t>
      </w:r>
      <w:r w:rsidRPr="00CB7A11">
        <w:rPr>
          <w:szCs w:val="24"/>
        </w:rPr>
        <w:t xml:space="preserve"> through the NSERC Industrial Research Chair in Metallurgy of Aluminum Transformation at the University of Québec at Chicoutimi. The authors would also like to thank Ms. E. Brideau </w:t>
      </w:r>
      <w:r>
        <w:rPr>
          <w:szCs w:val="24"/>
        </w:rPr>
        <w:t xml:space="preserve">and Mr. Dany Racine </w:t>
      </w:r>
      <w:r w:rsidRPr="00CB7A11">
        <w:rPr>
          <w:szCs w:val="24"/>
        </w:rPr>
        <w:t xml:space="preserve">for </w:t>
      </w:r>
      <w:r>
        <w:rPr>
          <w:szCs w:val="24"/>
        </w:rPr>
        <w:t>their</w:t>
      </w:r>
      <w:r w:rsidRPr="00CB7A11">
        <w:rPr>
          <w:szCs w:val="24"/>
        </w:rPr>
        <w:t xml:space="preserve"> assistance during the </w:t>
      </w:r>
      <w:r>
        <w:rPr>
          <w:szCs w:val="24"/>
        </w:rPr>
        <w:t>semisolid tensile</w:t>
      </w:r>
      <w:r w:rsidRPr="00CB7A11">
        <w:rPr>
          <w:szCs w:val="24"/>
        </w:rPr>
        <w:t xml:space="preserve"> tests performed on the </w:t>
      </w:r>
      <w:proofErr w:type="spellStart"/>
      <w:r w:rsidRPr="00CB7A11">
        <w:rPr>
          <w:szCs w:val="24"/>
        </w:rPr>
        <w:t>Gleeble</w:t>
      </w:r>
      <w:proofErr w:type="spellEnd"/>
      <w:r w:rsidRPr="00CB7A11">
        <w:rPr>
          <w:szCs w:val="24"/>
        </w:rPr>
        <w:t xml:space="preserve"> 3800 thermomechanical simulator.</w:t>
      </w:r>
    </w:p>
    <w:p w14:paraId="7C394916" w14:textId="3CB5BE17" w:rsidR="004E6E4D" w:rsidRPr="004E6E4D" w:rsidRDefault="004E6E4D" w:rsidP="004E6E4D">
      <w:pPr>
        <w:pStyle w:val="TMSParagraphStyle"/>
        <w:spacing w:line="480" w:lineRule="auto"/>
        <w:rPr>
          <w:b/>
          <w:szCs w:val="24"/>
        </w:rPr>
      </w:pPr>
      <w:r w:rsidRPr="004E6E4D">
        <w:rPr>
          <w:b/>
          <w:szCs w:val="24"/>
        </w:rPr>
        <w:t xml:space="preserve">References </w:t>
      </w:r>
    </w:p>
    <w:p w14:paraId="1B6DE706" w14:textId="595487EB"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6E5283">
        <w:rPr>
          <w:rFonts w:ascii="Times New Roman" w:hAnsi="Times New Roman" w:cs="Times New Roman"/>
          <w:noProof/>
          <w:sz w:val="24"/>
          <w:szCs w:val="24"/>
        </w:rPr>
        <w:t>1. K. M. Kareh, P. D. Lee, R. C. Atwood, T. Connolley</w:t>
      </w:r>
      <w:r w:rsidR="00287434"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and C. M. Gourlay</w:t>
      </w:r>
      <w:r w:rsidR="00A8620F"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Nat Commun</w:t>
      </w:r>
      <w:r w:rsidR="00A8620F" w:rsidRPr="006E5283">
        <w:rPr>
          <w:rFonts w:ascii="Times New Roman" w:hAnsi="Times New Roman" w:cs="Times New Roman"/>
          <w:i/>
          <w:noProof/>
          <w:sz w:val="24"/>
          <w:szCs w:val="24"/>
        </w:rPr>
        <w:t>.</w:t>
      </w:r>
      <w:r w:rsidR="003A11E9" w:rsidRPr="006E5283">
        <w:rPr>
          <w:rFonts w:ascii="Times New Roman" w:hAnsi="Times New Roman" w:cs="Times New Roman"/>
          <w:noProof/>
          <w:sz w:val="24"/>
          <w:szCs w:val="24"/>
        </w:rPr>
        <w:t xml:space="preserve">, 2014 vol. </w:t>
      </w:r>
      <w:r w:rsidRPr="006E5283">
        <w:rPr>
          <w:rFonts w:ascii="Times New Roman" w:hAnsi="Times New Roman" w:cs="Times New Roman"/>
          <w:bCs/>
          <w:noProof/>
          <w:sz w:val="24"/>
          <w:szCs w:val="24"/>
        </w:rPr>
        <w:t>5</w:t>
      </w:r>
      <w:r w:rsidRPr="006E5283">
        <w:rPr>
          <w:rFonts w:ascii="Times New Roman" w:hAnsi="Times New Roman" w:cs="Times New Roman"/>
          <w:noProof/>
          <w:sz w:val="24"/>
          <w:szCs w:val="24"/>
        </w:rPr>
        <w:t>.</w:t>
      </w:r>
    </w:p>
    <w:p w14:paraId="624487F3" w14:textId="23A79A21"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 L. J. Colley</w:t>
      </w:r>
      <w:r w:rsidR="00A8620F" w:rsidRPr="006E5283">
        <w:rPr>
          <w:rFonts w:ascii="Times New Roman" w:hAnsi="Times New Roman" w:cs="Times New Roman"/>
          <w:noProof/>
          <w:sz w:val="24"/>
          <w:szCs w:val="24"/>
        </w:rPr>
        <w:t>, M. A. Wells</w:t>
      </w:r>
      <w:r w:rsidR="00287434" w:rsidRPr="006E5283">
        <w:rPr>
          <w:rFonts w:ascii="Times New Roman" w:hAnsi="Times New Roman" w:cs="Times New Roman"/>
          <w:noProof/>
          <w:sz w:val="24"/>
          <w:szCs w:val="24"/>
        </w:rPr>
        <w:t>,</w:t>
      </w:r>
      <w:r w:rsidR="00A8620F" w:rsidRPr="006E5283">
        <w:rPr>
          <w:rFonts w:ascii="Times New Roman" w:hAnsi="Times New Roman" w:cs="Times New Roman"/>
          <w:noProof/>
          <w:sz w:val="24"/>
          <w:szCs w:val="24"/>
        </w:rPr>
        <w:t xml:space="preserve"> and D. M. Maijer:</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Mater. Sci. Eng. A</w:t>
      </w:r>
      <w:r w:rsidR="00A8620F" w:rsidRPr="006E5283">
        <w:rPr>
          <w:rFonts w:ascii="Times New Roman" w:hAnsi="Times New Roman" w:cs="Times New Roman"/>
          <w:noProof/>
          <w:sz w:val="24"/>
          <w:szCs w:val="24"/>
        </w:rPr>
        <w:t xml:space="preserve">, 2004, vol. </w:t>
      </w:r>
      <w:r w:rsidRPr="006E5283">
        <w:rPr>
          <w:rFonts w:ascii="Times New Roman" w:hAnsi="Times New Roman" w:cs="Times New Roman"/>
          <w:bCs/>
          <w:noProof/>
          <w:sz w:val="24"/>
          <w:szCs w:val="24"/>
        </w:rPr>
        <w:t>386</w:t>
      </w:r>
      <w:r w:rsidRPr="006E5283">
        <w:rPr>
          <w:rFonts w:ascii="Times New Roman" w:hAnsi="Times New Roman" w:cs="Times New Roman"/>
          <w:noProof/>
          <w:sz w:val="24"/>
          <w:szCs w:val="24"/>
        </w:rPr>
        <w:t xml:space="preserve">, </w:t>
      </w:r>
      <w:r w:rsidR="00A8620F" w:rsidRPr="006E5283">
        <w:rPr>
          <w:rFonts w:ascii="Times New Roman" w:hAnsi="Times New Roman" w:cs="Times New Roman"/>
          <w:noProof/>
          <w:sz w:val="24"/>
          <w:szCs w:val="24"/>
        </w:rPr>
        <w:t>pp.</w:t>
      </w:r>
      <w:r w:rsidRPr="006E5283">
        <w:rPr>
          <w:rFonts w:ascii="Times New Roman" w:hAnsi="Times New Roman" w:cs="Times New Roman"/>
          <w:noProof/>
          <w:sz w:val="24"/>
          <w:szCs w:val="24"/>
        </w:rPr>
        <w:t>140</w:t>
      </w:r>
      <w:r w:rsidR="00287434" w:rsidRPr="006E5283">
        <w:rPr>
          <w:rFonts w:ascii="Times New Roman" w:hAnsi="Times New Roman" w:cs="Times New Roman"/>
          <w:noProof/>
          <w:sz w:val="24"/>
          <w:szCs w:val="24"/>
        </w:rPr>
        <w:t>–</w:t>
      </w:r>
      <w:r w:rsidR="00A8620F" w:rsidRPr="006E5283">
        <w:rPr>
          <w:rFonts w:ascii="Times New Roman" w:hAnsi="Times New Roman" w:cs="Times New Roman"/>
          <w:noProof/>
          <w:sz w:val="24"/>
          <w:szCs w:val="24"/>
        </w:rPr>
        <w:t>48</w:t>
      </w:r>
      <w:r w:rsidRPr="006E5283">
        <w:rPr>
          <w:rFonts w:ascii="Times New Roman" w:hAnsi="Times New Roman" w:cs="Times New Roman"/>
          <w:noProof/>
          <w:sz w:val="24"/>
          <w:szCs w:val="24"/>
        </w:rPr>
        <w:t xml:space="preserve"> (2004).</w:t>
      </w:r>
    </w:p>
    <w:p w14:paraId="7A206D02" w14:textId="6FD0B9DA"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 A. B. Phillion, S. Thompson, S. L. Cockcroft</w:t>
      </w:r>
      <w:r w:rsidR="00287434"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and M. A. Wells</w:t>
      </w:r>
      <w:r w:rsidR="00A8620F"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Mater. Sci. Eng. A</w:t>
      </w:r>
      <w:r w:rsidR="00A8620F"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 xml:space="preserve">2008, </w:t>
      </w:r>
      <w:r w:rsidR="00A8620F" w:rsidRPr="006E5283">
        <w:rPr>
          <w:rFonts w:ascii="Times New Roman" w:hAnsi="Times New Roman" w:cs="Times New Roman"/>
          <w:noProof/>
          <w:sz w:val="24"/>
          <w:szCs w:val="24"/>
        </w:rPr>
        <w:t>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497</w:t>
      </w:r>
      <w:r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 xml:space="preserve">pp. </w:t>
      </w:r>
      <w:r w:rsidRPr="006E5283">
        <w:rPr>
          <w:rFonts w:ascii="Times New Roman" w:hAnsi="Times New Roman" w:cs="Times New Roman"/>
          <w:noProof/>
          <w:sz w:val="24"/>
          <w:szCs w:val="24"/>
        </w:rPr>
        <w:t>388</w:t>
      </w:r>
      <w:r w:rsidR="00287434" w:rsidRPr="006E5283">
        <w:rPr>
          <w:rFonts w:ascii="Times New Roman" w:hAnsi="Times New Roman" w:cs="Times New Roman"/>
          <w:noProof/>
          <w:sz w:val="24"/>
          <w:szCs w:val="24"/>
        </w:rPr>
        <w:t>–94</w:t>
      </w:r>
      <w:r w:rsidRPr="006E5283">
        <w:rPr>
          <w:rFonts w:ascii="Times New Roman" w:hAnsi="Times New Roman" w:cs="Times New Roman"/>
          <w:noProof/>
          <w:sz w:val="24"/>
          <w:szCs w:val="24"/>
        </w:rPr>
        <w:t>.</w:t>
      </w:r>
    </w:p>
    <w:p w14:paraId="4902EFF8" w14:textId="5140A36D"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4. W. M. Van Haaften, W. H. Kool, and L. Katgerman</w:t>
      </w:r>
      <w:r w:rsidR="00287434"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Mater. Sci. Eng. A</w:t>
      </w:r>
      <w:r w:rsidR="00287434" w:rsidRPr="00AF0429">
        <w:rPr>
          <w:rFonts w:ascii="Times New Roman" w:hAnsi="Times New Roman" w:cs="Times New Roman"/>
          <w:noProof/>
          <w:sz w:val="24"/>
          <w:szCs w:val="24"/>
        </w:rPr>
        <w:t>,</w:t>
      </w:r>
      <w:r w:rsidR="00287434" w:rsidRPr="006E5283">
        <w:rPr>
          <w:rFonts w:ascii="Times New Roman" w:hAnsi="Times New Roman" w:cs="Times New Roman"/>
          <w:noProof/>
          <w:sz w:val="24"/>
          <w:szCs w:val="24"/>
        </w:rPr>
        <w:t xml:space="preserve"> 2002, vol. </w:t>
      </w:r>
      <w:r w:rsidRPr="006E5283">
        <w:rPr>
          <w:rFonts w:ascii="Times New Roman" w:hAnsi="Times New Roman" w:cs="Times New Roman"/>
          <w:bCs/>
          <w:noProof/>
          <w:sz w:val="24"/>
          <w:szCs w:val="24"/>
        </w:rPr>
        <w:t>336</w:t>
      </w:r>
      <w:r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 xml:space="preserve">pp. </w:t>
      </w:r>
      <w:r w:rsidRPr="006E5283">
        <w:rPr>
          <w:rFonts w:ascii="Times New Roman" w:hAnsi="Times New Roman" w:cs="Times New Roman"/>
          <w:noProof/>
          <w:sz w:val="24"/>
          <w:szCs w:val="24"/>
        </w:rPr>
        <w:t>1</w:t>
      </w:r>
      <w:r w:rsidR="00287434" w:rsidRPr="006E5283">
        <w:rPr>
          <w:rFonts w:ascii="Times New Roman" w:hAnsi="Times New Roman" w:cs="Times New Roman"/>
          <w:noProof/>
          <w:sz w:val="24"/>
          <w:szCs w:val="24"/>
        </w:rPr>
        <w:t>–6</w:t>
      </w:r>
      <w:r w:rsidRPr="006E5283">
        <w:rPr>
          <w:rFonts w:ascii="Times New Roman" w:hAnsi="Times New Roman" w:cs="Times New Roman"/>
          <w:noProof/>
          <w:sz w:val="24"/>
          <w:szCs w:val="24"/>
        </w:rPr>
        <w:t xml:space="preserve"> (2002).</w:t>
      </w:r>
    </w:p>
    <w:p w14:paraId="10BCDBE2" w14:textId="4B364785"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5. G. Chen, J. Jiang, Z. Du, F. Han, and H. V. Atkinson</w:t>
      </w:r>
      <w:r w:rsidR="00287434"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Mater. Des.</w:t>
      </w:r>
      <w:r w:rsidR="00287434" w:rsidRP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 xml:space="preserve">2014, vol. </w:t>
      </w:r>
      <w:r w:rsidRPr="006E5283">
        <w:rPr>
          <w:rFonts w:ascii="Times New Roman" w:hAnsi="Times New Roman" w:cs="Times New Roman"/>
          <w:bCs/>
          <w:noProof/>
          <w:sz w:val="24"/>
          <w:szCs w:val="24"/>
        </w:rPr>
        <w:t>54</w:t>
      </w:r>
      <w:r w:rsidRPr="006E5283">
        <w:rPr>
          <w:rFonts w:ascii="Times New Roman" w:hAnsi="Times New Roman" w:cs="Times New Roman"/>
          <w:noProof/>
          <w:sz w:val="24"/>
          <w:szCs w:val="24"/>
        </w:rPr>
        <w:t>,</w:t>
      </w:r>
      <w:r w:rsidR="00287434" w:rsidRPr="006E5283">
        <w:rPr>
          <w:rFonts w:ascii="Times New Roman" w:hAnsi="Times New Roman" w:cs="Times New Roman"/>
          <w:noProof/>
          <w:sz w:val="24"/>
          <w:szCs w:val="24"/>
        </w:rPr>
        <w:t xml:space="preserve"> pp.</w:t>
      </w:r>
      <w:r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1–5</w:t>
      </w:r>
      <w:r w:rsidRPr="006E5283">
        <w:rPr>
          <w:rFonts w:ascii="Times New Roman" w:hAnsi="Times New Roman" w:cs="Times New Roman"/>
          <w:noProof/>
          <w:sz w:val="24"/>
          <w:szCs w:val="24"/>
        </w:rPr>
        <w:t>.</w:t>
      </w:r>
    </w:p>
    <w:p w14:paraId="384C17F6" w14:textId="7999681B"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6. I. Farup, J. M. Drezet, and M. Rappaz</w:t>
      </w:r>
      <w:r w:rsidR="00287434"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Acta Mater.</w:t>
      </w:r>
      <w:r w:rsidR="00287434" w:rsidRP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 xml:space="preserve">2011, vol. </w:t>
      </w:r>
      <w:r w:rsidRPr="006E5283">
        <w:rPr>
          <w:rFonts w:ascii="Times New Roman" w:hAnsi="Times New Roman" w:cs="Times New Roman"/>
          <w:bCs/>
          <w:noProof/>
          <w:sz w:val="24"/>
          <w:szCs w:val="24"/>
        </w:rPr>
        <w:t>49</w:t>
      </w:r>
      <w:r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 xml:space="preserve">pp. </w:t>
      </w:r>
      <w:r w:rsidRPr="006E5283">
        <w:rPr>
          <w:rFonts w:ascii="Times New Roman" w:hAnsi="Times New Roman" w:cs="Times New Roman"/>
          <w:noProof/>
          <w:sz w:val="24"/>
          <w:szCs w:val="24"/>
        </w:rPr>
        <w:t>1261</w:t>
      </w:r>
      <w:r w:rsidR="00287434" w:rsidRPr="006E5283">
        <w:rPr>
          <w:rFonts w:ascii="Times New Roman" w:hAnsi="Times New Roman" w:cs="Times New Roman"/>
          <w:noProof/>
          <w:sz w:val="24"/>
          <w:szCs w:val="24"/>
        </w:rPr>
        <w:t>–69</w:t>
      </w:r>
      <w:r w:rsidRPr="006E5283">
        <w:rPr>
          <w:rFonts w:ascii="Times New Roman" w:hAnsi="Times New Roman" w:cs="Times New Roman"/>
          <w:noProof/>
          <w:sz w:val="24"/>
          <w:szCs w:val="24"/>
        </w:rPr>
        <w:t>.</w:t>
      </w:r>
    </w:p>
    <w:p w14:paraId="5A400E4F" w14:textId="2A50B454"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7. D. G. Eskin, Suyitno, and L. Katgerman</w:t>
      </w:r>
      <w:r w:rsidR="00287434"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Prog. Mater. Sci.</w:t>
      </w:r>
      <w:r w:rsidR="00287434" w:rsidRPr="00AF0429">
        <w:rPr>
          <w:rFonts w:ascii="Times New Roman" w:hAnsi="Times New Roman" w:cs="Times New Roman"/>
          <w:noProof/>
          <w:sz w:val="24"/>
          <w:szCs w:val="24"/>
        </w:rPr>
        <w:t>,</w:t>
      </w:r>
      <w:r w:rsidR="00287434" w:rsidRPr="006E5283">
        <w:rPr>
          <w:rFonts w:ascii="Times New Roman" w:hAnsi="Times New Roman" w:cs="Times New Roman"/>
          <w:noProof/>
          <w:sz w:val="24"/>
          <w:szCs w:val="24"/>
        </w:rPr>
        <w:t xml:space="preserve"> 2004,</w:t>
      </w:r>
      <w:r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 xml:space="preserve">vol. </w:t>
      </w:r>
      <w:r w:rsidRPr="006E5283">
        <w:rPr>
          <w:rFonts w:ascii="Times New Roman" w:hAnsi="Times New Roman" w:cs="Times New Roman"/>
          <w:bCs/>
          <w:noProof/>
          <w:sz w:val="24"/>
          <w:szCs w:val="24"/>
        </w:rPr>
        <w:t>49</w:t>
      </w:r>
      <w:r w:rsidRPr="006E5283">
        <w:rPr>
          <w:rFonts w:ascii="Times New Roman" w:hAnsi="Times New Roman" w:cs="Times New Roman"/>
          <w:noProof/>
          <w:sz w:val="24"/>
          <w:szCs w:val="24"/>
        </w:rPr>
        <w:t xml:space="preserve">, </w:t>
      </w:r>
      <w:r w:rsidR="00287434" w:rsidRPr="006E5283">
        <w:rPr>
          <w:rFonts w:ascii="Times New Roman" w:hAnsi="Times New Roman" w:cs="Times New Roman"/>
          <w:noProof/>
          <w:sz w:val="24"/>
          <w:szCs w:val="24"/>
        </w:rPr>
        <w:t xml:space="preserve">pp. </w:t>
      </w:r>
      <w:r w:rsidRPr="006E5283">
        <w:rPr>
          <w:rFonts w:ascii="Times New Roman" w:hAnsi="Times New Roman" w:cs="Times New Roman"/>
          <w:noProof/>
          <w:sz w:val="24"/>
          <w:szCs w:val="24"/>
        </w:rPr>
        <w:t>629</w:t>
      </w:r>
      <w:r w:rsidR="00287434" w:rsidRPr="006E5283">
        <w:rPr>
          <w:rFonts w:ascii="Times New Roman" w:hAnsi="Times New Roman" w:cs="Times New Roman"/>
          <w:noProof/>
          <w:sz w:val="24"/>
          <w:szCs w:val="24"/>
        </w:rPr>
        <w:t>–711</w:t>
      </w:r>
      <w:r w:rsidRPr="006E5283">
        <w:rPr>
          <w:rFonts w:ascii="Times New Roman" w:hAnsi="Times New Roman" w:cs="Times New Roman"/>
          <w:noProof/>
          <w:sz w:val="24"/>
          <w:szCs w:val="24"/>
        </w:rPr>
        <w:t>.</w:t>
      </w:r>
    </w:p>
    <w:p w14:paraId="6671D3A6" w14:textId="70DFD462"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8. D. G. Eskin and L. Katgerman</w:t>
      </w:r>
      <w:r w:rsidR="00287434"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iCs/>
          <w:noProof/>
          <w:sz w:val="24"/>
          <w:szCs w:val="24"/>
        </w:rPr>
        <w:t>Metall. Mater. Trans. A</w:t>
      </w:r>
      <w:r w:rsidR="00287434" w:rsidRPr="00AF0429">
        <w:rPr>
          <w:rFonts w:ascii="Times New Roman" w:hAnsi="Times New Roman" w:cs="Times New Roman"/>
          <w:iCs/>
          <w:noProof/>
          <w:sz w:val="24"/>
          <w:szCs w:val="24"/>
        </w:rPr>
        <w:t>,</w:t>
      </w:r>
      <w:r w:rsidR="00287434" w:rsidRPr="006E5283">
        <w:rPr>
          <w:rFonts w:ascii="Times New Roman" w:hAnsi="Times New Roman" w:cs="Times New Roman"/>
          <w:i/>
          <w:iCs/>
          <w:noProof/>
          <w:sz w:val="24"/>
          <w:szCs w:val="24"/>
        </w:rPr>
        <w:t xml:space="preserve"> </w:t>
      </w:r>
      <w:r w:rsidRPr="006E5283">
        <w:rPr>
          <w:rFonts w:ascii="Times New Roman" w:hAnsi="Times New Roman" w:cs="Times New Roman"/>
          <w:noProof/>
          <w:sz w:val="24"/>
          <w:szCs w:val="24"/>
        </w:rPr>
        <w:t>2007,</w:t>
      </w:r>
      <w:r w:rsidR="00287434" w:rsidRPr="006E5283">
        <w:rPr>
          <w:rFonts w:ascii="Times New Roman" w:hAnsi="Times New Roman" w:cs="Times New Roman"/>
          <w:noProof/>
          <w:sz w:val="24"/>
          <w:szCs w:val="24"/>
        </w:rPr>
        <w:t xml:space="preserve"> vol. 38,</w:t>
      </w:r>
      <w:r w:rsidRPr="006E5283">
        <w:rPr>
          <w:rFonts w:ascii="Times New Roman" w:hAnsi="Times New Roman" w:cs="Times New Roman"/>
          <w:noProof/>
          <w:sz w:val="24"/>
          <w:szCs w:val="24"/>
        </w:rPr>
        <w:t xml:space="preserve"> pp. 1511–19.</w:t>
      </w:r>
    </w:p>
    <w:p w14:paraId="37D1772C" w14:textId="780BCABA"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9. E.</w:t>
      </w:r>
      <w:r w:rsidR="009267F0" w:rsidRPr="006E5283">
        <w:rPr>
          <w:rFonts w:ascii="Times New Roman" w:hAnsi="Times New Roman" w:cs="Times New Roman"/>
          <w:noProof/>
          <w:sz w:val="24"/>
          <w:szCs w:val="24"/>
        </w:rPr>
        <w:t xml:space="preserve"> Giraud, M. Suery, and M. Coret: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Metall. Mater. Trans. A</w:t>
      </w:r>
      <w:r w:rsidR="009267F0" w:rsidRPr="006E5283">
        <w:rPr>
          <w:rFonts w:ascii="Times New Roman" w:hAnsi="Times New Roman" w:cs="Times New Roman"/>
          <w:i/>
          <w:noProof/>
          <w:sz w:val="24"/>
          <w:szCs w:val="24"/>
        </w:rPr>
        <w:t xml:space="preserve">, </w:t>
      </w:r>
      <w:r w:rsidR="009267F0" w:rsidRPr="006E5283">
        <w:rPr>
          <w:rFonts w:ascii="Times New Roman" w:hAnsi="Times New Roman" w:cs="Times New Roman"/>
          <w:noProof/>
          <w:sz w:val="24"/>
          <w:szCs w:val="24"/>
        </w:rPr>
        <w:t xml:space="preserve">2011 vol. 42, pp. </w:t>
      </w:r>
      <w:r w:rsidRPr="006E5283">
        <w:rPr>
          <w:rFonts w:ascii="Times New Roman" w:hAnsi="Times New Roman" w:cs="Times New Roman"/>
          <w:noProof/>
          <w:sz w:val="24"/>
          <w:szCs w:val="24"/>
        </w:rPr>
        <w:t>3370</w:t>
      </w:r>
      <w:r w:rsidR="009267F0" w:rsidRPr="006E5283">
        <w:rPr>
          <w:rFonts w:ascii="Times New Roman" w:hAnsi="Times New Roman" w:cs="Times New Roman"/>
          <w:noProof/>
          <w:sz w:val="24"/>
          <w:szCs w:val="24"/>
        </w:rPr>
        <w:t>–77</w:t>
      </w:r>
      <w:r w:rsidRPr="006E5283">
        <w:rPr>
          <w:rFonts w:ascii="Times New Roman" w:hAnsi="Times New Roman" w:cs="Times New Roman"/>
          <w:noProof/>
          <w:sz w:val="24"/>
          <w:szCs w:val="24"/>
        </w:rPr>
        <w:t>.</w:t>
      </w:r>
    </w:p>
    <w:p w14:paraId="79D5B417" w14:textId="5639A22A"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10. O. Ludwig, J. M. Drezet, P. Ménésès, C. L. Martin, and M. Suéry</w:t>
      </w:r>
      <w:r w:rsidR="009267F0"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Mater. Sci. Eng. A</w:t>
      </w:r>
      <w:r w:rsidR="009267F0" w:rsidRP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9267F0" w:rsidRPr="006E5283">
        <w:rPr>
          <w:rFonts w:ascii="Times New Roman" w:hAnsi="Times New Roman" w:cs="Times New Roman"/>
          <w:noProof/>
          <w:sz w:val="24"/>
          <w:szCs w:val="24"/>
        </w:rPr>
        <w:t xml:space="preserve">2005, </w:t>
      </w:r>
      <w:r w:rsidR="009267F0" w:rsidRPr="006E5283">
        <w:rPr>
          <w:rFonts w:ascii="Times New Roman" w:hAnsi="Times New Roman" w:cs="Times New Roman"/>
          <w:noProof/>
          <w:sz w:val="24"/>
          <w:szCs w:val="24"/>
        </w:rPr>
        <w:lastRenderedPageBreak/>
        <w:t xml:space="preserve">vol. </w:t>
      </w:r>
      <w:r w:rsidRPr="006E5283">
        <w:rPr>
          <w:rFonts w:ascii="Times New Roman" w:hAnsi="Times New Roman" w:cs="Times New Roman"/>
          <w:bCs/>
          <w:noProof/>
          <w:sz w:val="24"/>
          <w:szCs w:val="24"/>
        </w:rPr>
        <w:t>413</w:t>
      </w:r>
      <w:r w:rsidR="009267F0" w:rsidRPr="006E5283">
        <w:rPr>
          <w:rFonts w:ascii="Times New Roman" w:hAnsi="Times New Roman" w:cs="Times New Roman"/>
          <w:bCs/>
          <w:noProof/>
          <w:sz w:val="24"/>
          <w:szCs w:val="24"/>
        </w:rPr>
        <w:t>–</w:t>
      </w:r>
      <w:r w:rsidRPr="006E5283">
        <w:rPr>
          <w:rFonts w:ascii="Times New Roman" w:hAnsi="Times New Roman" w:cs="Times New Roman"/>
          <w:bCs/>
          <w:noProof/>
          <w:sz w:val="24"/>
          <w:szCs w:val="24"/>
        </w:rPr>
        <w:t>414</w:t>
      </w:r>
      <w:r w:rsidRPr="006E5283">
        <w:rPr>
          <w:rFonts w:ascii="Times New Roman" w:hAnsi="Times New Roman" w:cs="Times New Roman"/>
          <w:noProof/>
          <w:sz w:val="24"/>
          <w:szCs w:val="24"/>
        </w:rPr>
        <w:t>,</w:t>
      </w:r>
      <w:r w:rsidR="009267F0" w:rsidRPr="006E5283">
        <w:rPr>
          <w:rFonts w:ascii="Times New Roman" w:hAnsi="Times New Roman" w:cs="Times New Roman"/>
          <w:noProof/>
          <w:sz w:val="24"/>
          <w:szCs w:val="24"/>
        </w:rPr>
        <w:t xml:space="preserve"> pp.</w:t>
      </w:r>
      <w:r w:rsidRPr="006E5283">
        <w:rPr>
          <w:rFonts w:ascii="Times New Roman" w:hAnsi="Times New Roman" w:cs="Times New Roman"/>
          <w:noProof/>
          <w:sz w:val="24"/>
          <w:szCs w:val="24"/>
        </w:rPr>
        <w:t xml:space="preserve"> 174</w:t>
      </w:r>
      <w:r w:rsidR="009267F0" w:rsidRPr="006E5283">
        <w:rPr>
          <w:rFonts w:ascii="Times New Roman" w:hAnsi="Times New Roman" w:cs="Times New Roman"/>
          <w:noProof/>
          <w:sz w:val="24"/>
          <w:szCs w:val="24"/>
        </w:rPr>
        <w:t>–79</w:t>
      </w:r>
      <w:r w:rsidRPr="006E5283">
        <w:rPr>
          <w:rFonts w:ascii="Times New Roman" w:hAnsi="Times New Roman" w:cs="Times New Roman"/>
          <w:noProof/>
          <w:sz w:val="24"/>
          <w:szCs w:val="24"/>
        </w:rPr>
        <w:t>.</w:t>
      </w:r>
    </w:p>
    <w:p w14:paraId="166ABFC8" w14:textId="5D1B3E77"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11. D. Fabrègue, A. Deschamps, M. Suery, and J. M. Drezet</w:t>
      </w:r>
      <w:r w:rsidR="009267F0"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Acta Mater.</w:t>
      </w:r>
      <w:r w:rsidR="009267F0" w:rsidRP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9267F0" w:rsidRPr="006E5283">
        <w:rPr>
          <w:rFonts w:ascii="Times New Roman" w:hAnsi="Times New Roman" w:cs="Times New Roman"/>
          <w:noProof/>
          <w:sz w:val="24"/>
          <w:szCs w:val="24"/>
        </w:rPr>
        <w:t xml:space="preserve">2006, vol. </w:t>
      </w:r>
      <w:r w:rsidRPr="006E5283">
        <w:rPr>
          <w:rFonts w:ascii="Times New Roman" w:hAnsi="Times New Roman" w:cs="Times New Roman"/>
          <w:bCs/>
          <w:noProof/>
          <w:sz w:val="24"/>
          <w:szCs w:val="24"/>
        </w:rPr>
        <w:t>54</w:t>
      </w:r>
      <w:r w:rsidRPr="006E5283">
        <w:rPr>
          <w:rFonts w:ascii="Times New Roman" w:hAnsi="Times New Roman" w:cs="Times New Roman"/>
          <w:noProof/>
          <w:sz w:val="24"/>
          <w:szCs w:val="24"/>
        </w:rPr>
        <w:t xml:space="preserve">, </w:t>
      </w:r>
      <w:r w:rsidR="009267F0" w:rsidRPr="006E5283">
        <w:rPr>
          <w:rFonts w:ascii="Times New Roman" w:hAnsi="Times New Roman" w:cs="Times New Roman"/>
          <w:noProof/>
          <w:sz w:val="24"/>
          <w:szCs w:val="24"/>
        </w:rPr>
        <w:t xml:space="preserve">pp. </w:t>
      </w:r>
      <w:r w:rsidRPr="006E5283">
        <w:rPr>
          <w:rFonts w:ascii="Times New Roman" w:hAnsi="Times New Roman" w:cs="Times New Roman"/>
          <w:noProof/>
          <w:sz w:val="24"/>
          <w:szCs w:val="24"/>
        </w:rPr>
        <w:t>5209</w:t>
      </w:r>
      <w:r w:rsidR="009267F0" w:rsidRPr="006E5283">
        <w:rPr>
          <w:rFonts w:ascii="Times New Roman" w:hAnsi="Times New Roman" w:cs="Times New Roman"/>
          <w:noProof/>
          <w:sz w:val="24"/>
          <w:szCs w:val="24"/>
        </w:rPr>
        <w:t>–20</w:t>
      </w:r>
      <w:r w:rsidRPr="006E5283">
        <w:rPr>
          <w:rFonts w:ascii="Times New Roman" w:hAnsi="Times New Roman" w:cs="Times New Roman"/>
          <w:noProof/>
          <w:sz w:val="24"/>
          <w:szCs w:val="24"/>
        </w:rPr>
        <w:t>.</w:t>
      </w:r>
    </w:p>
    <w:p w14:paraId="184C2504" w14:textId="28F83BE7"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 xml:space="preserve">12.  </w:t>
      </w:r>
      <w:r w:rsidR="00B6797C" w:rsidRPr="006E5283">
        <w:rPr>
          <w:rFonts w:ascii="Times New Roman" w:hAnsi="Times New Roman" w:cs="Times New Roman"/>
          <w:noProof/>
          <w:sz w:val="24"/>
          <w:szCs w:val="24"/>
        </w:rPr>
        <w:t>A</w:t>
      </w:r>
      <w:r w:rsidRPr="006E5283">
        <w:rPr>
          <w:rFonts w:ascii="Times New Roman" w:hAnsi="Times New Roman" w:cs="Times New Roman"/>
          <w:noProof/>
          <w:sz w:val="24"/>
          <w:szCs w:val="24"/>
        </w:rPr>
        <w:t>. K. Dahle, T. Sumitomo, and S. Instone</w:t>
      </w:r>
      <w:r w:rsidR="006E5283"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Metall. Mater. Trans. A</w:t>
      </w:r>
      <w:r w:rsidR="006E5283" w:rsidRPr="006E5283">
        <w:rPr>
          <w:rFonts w:ascii="Times New Roman" w:hAnsi="Times New Roman" w:cs="Times New Roman"/>
          <w:noProof/>
          <w:sz w:val="24"/>
          <w:szCs w:val="24"/>
        </w:rPr>
        <w:t>, 2003,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34</w:t>
      </w:r>
      <w:r w:rsidRPr="006E5283">
        <w:rPr>
          <w:rFonts w:ascii="Times New Roman" w:hAnsi="Times New Roman" w:cs="Times New Roman"/>
          <w:noProof/>
          <w:sz w:val="24"/>
          <w:szCs w:val="24"/>
        </w:rPr>
        <w:t xml:space="preserve">, </w:t>
      </w:r>
      <w:r w:rsidR="006E5283" w:rsidRPr="006E5283">
        <w:rPr>
          <w:rFonts w:ascii="Times New Roman" w:hAnsi="Times New Roman" w:cs="Times New Roman"/>
          <w:noProof/>
          <w:sz w:val="24"/>
          <w:szCs w:val="24"/>
        </w:rPr>
        <w:t>pp. 1</w:t>
      </w:r>
      <w:r w:rsidRPr="006E5283">
        <w:rPr>
          <w:rFonts w:ascii="Times New Roman" w:hAnsi="Times New Roman" w:cs="Times New Roman"/>
          <w:noProof/>
          <w:sz w:val="24"/>
          <w:szCs w:val="24"/>
        </w:rPr>
        <w:t>05</w:t>
      </w:r>
      <w:r w:rsidR="006E5283" w:rsidRPr="006E5283">
        <w:rPr>
          <w:rFonts w:ascii="Times New Roman" w:hAnsi="Times New Roman" w:cs="Times New Roman"/>
          <w:noProof/>
          <w:sz w:val="24"/>
          <w:szCs w:val="24"/>
        </w:rPr>
        <w:t>-13</w:t>
      </w:r>
      <w:r w:rsidRPr="006E5283">
        <w:rPr>
          <w:rFonts w:ascii="Times New Roman" w:hAnsi="Times New Roman" w:cs="Times New Roman"/>
          <w:noProof/>
          <w:sz w:val="24"/>
          <w:szCs w:val="24"/>
        </w:rPr>
        <w:t>.</w:t>
      </w:r>
    </w:p>
    <w:p w14:paraId="3C34B743" w14:textId="2A6CC3E8"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13. A. K. Dahle and L. Arnberg</w:t>
      </w:r>
      <w:r w:rsidR="006E5283" w:rsidRPr="006E5283">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i/>
          <w:noProof/>
          <w:sz w:val="24"/>
          <w:szCs w:val="24"/>
        </w:rPr>
        <w:t>Acta Mater.</w:t>
      </w:r>
      <w:r w:rsidR="006E5283" w:rsidRP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6E5283" w:rsidRPr="006E5283">
        <w:rPr>
          <w:rFonts w:ascii="Times New Roman" w:hAnsi="Times New Roman" w:cs="Times New Roman"/>
          <w:noProof/>
          <w:sz w:val="24"/>
          <w:szCs w:val="24"/>
        </w:rPr>
        <w:t xml:space="preserve">1997, vol. </w:t>
      </w:r>
      <w:r w:rsidRPr="006E5283">
        <w:rPr>
          <w:rFonts w:ascii="Times New Roman" w:hAnsi="Times New Roman" w:cs="Times New Roman"/>
          <w:bCs/>
          <w:noProof/>
          <w:sz w:val="24"/>
          <w:szCs w:val="24"/>
        </w:rPr>
        <w:t>45</w:t>
      </w:r>
      <w:r w:rsidRPr="006E5283">
        <w:rPr>
          <w:rFonts w:ascii="Times New Roman" w:hAnsi="Times New Roman" w:cs="Times New Roman"/>
          <w:noProof/>
          <w:sz w:val="24"/>
          <w:szCs w:val="24"/>
        </w:rPr>
        <w:t xml:space="preserve">, </w:t>
      </w:r>
      <w:r w:rsidR="006E5283">
        <w:rPr>
          <w:rFonts w:ascii="Times New Roman" w:hAnsi="Times New Roman" w:cs="Times New Roman"/>
          <w:noProof/>
          <w:sz w:val="24"/>
          <w:szCs w:val="24"/>
        </w:rPr>
        <w:t xml:space="preserve">pp. </w:t>
      </w:r>
      <w:r w:rsidRPr="006E5283">
        <w:rPr>
          <w:rFonts w:ascii="Times New Roman" w:hAnsi="Times New Roman" w:cs="Times New Roman"/>
          <w:noProof/>
          <w:sz w:val="24"/>
          <w:szCs w:val="24"/>
        </w:rPr>
        <w:t>547</w:t>
      </w:r>
      <w:r w:rsidR="004B4215">
        <w:rPr>
          <w:rFonts w:ascii="Times New Roman" w:hAnsi="Times New Roman" w:cs="Times New Roman"/>
          <w:noProof/>
          <w:sz w:val="24"/>
          <w:szCs w:val="24"/>
        </w:rPr>
        <w:t>–</w:t>
      </w:r>
      <w:r w:rsidR="006E5283">
        <w:rPr>
          <w:rFonts w:ascii="Times New Roman" w:hAnsi="Times New Roman" w:cs="Times New Roman"/>
          <w:noProof/>
          <w:sz w:val="24"/>
          <w:szCs w:val="24"/>
        </w:rPr>
        <w:t>59</w:t>
      </w:r>
      <w:r w:rsidRPr="006E5283">
        <w:rPr>
          <w:rFonts w:ascii="Times New Roman" w:hAnsi="Times New Roman" w:cs="Times New Roman"/>
          <w:noProof/>
          <w:sz w:val="24"/>
          <w:szCs w:val="24"/>
        </w:rPr>
        <w:t>.</w:t>
      </w:r>
    </w:p>
    <w:p w14:paraId="4D6750A4" w14:textId="45E1CB3A"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14. A. Alankar</w:t>
      </w:r>
      <w:r w:rsidR="004B4215">
        <w:rPr>
          <w:rFonts w:ascii="Times New Roman" w:hAnsi="Times New Roman" w:cs="Times New Roman"/>
          <w:noProof/>
          <w:sz w:val="24"/>
          <w:szCs w:val="24"/>
        </w:rPr>
        <w:t xml:space="preserve"> and M. A. Wells:</w:t>
      </w:r>
      <w:r w:rsidRPr="006E5283">
        <w:rPr>
          <w:rFonts w:ascii="Times New Roman" w:hAnsi="Times New Roman" w:cs="Times New Roman"/>
          <w:noProof/>
          <w:sz w:val="24"/>
          <w:szCs w:val="24"/>
        </w:rPr>
        <w:t xml:space="preserve"> </w:t>
      </w:r>
      <w:r w:rsidRPr="004B4215">
        <w:rPr>
          <w:rFonts w:ascii="Times New Roman" w:hAnsi="Times New Roman" w:cs="Times New Roman"/>
          <w:i/>
          <w:noProof/>
          <w:sz w:val="24"/>
          <w:szCs w:val="24"/>
        </w:rPr>
        <w:t>Mater. Sci. Eng. A</w:t>
      </w:r>
      <w:r w:rsidR="004B4215">
        <w:rPr>
          <w:rFonts w:ascii="Times New Roman" w:hAnsi="Times New Roman" w:cs="Times New Roman"/>
          <w:i/>
          <w:noProof/>
          <w:sz w:val="24"/>
          <w:szCs w:val="24"/>
        </w:rPr>
        <w:t>,</w:t>
      </w:r>
      <w:r w:rsidR="004B4215">
        <w:rPr>
          <w:rFonts w:ascii="Times New Roman" w:hAnsi="Times New Roman" w:cs="Times New Roman"/>
          <w:noProof/>
          <w:sz w:val="24"/>
          <w:szCs w:val="24"/>
        </w:rPr>
        <w:t xml:space="preserve"> 2010, vol. </w:t>
      </w:r>
      <w:r w:rsidRPr="006E5283">
        <w:rPr>
          <w:rFonts w:ascii="Times New Roman" w:hAnsi="Times New Roman" w:cs="Times New Roman"/>
          <w:bCs/>
          <w:noProof/>
          <w:sz w:val="24"/>
          <w:szCs w:val="24"/>
        </w:rPr>
        <w:t>527</w:t>
      </w:r>
      <w:r w:rsidRPr="006E5283">
        <w:rPr>
          <w:rFonts w:ascii="Times New Roman" w:hAnsi="Times New Roman" w:cs="Times New Roman"/>
          <w:noProof/>
          <w:sz w:val="24"/>
          <w:szCs w:val="24"/>
        </w:rPr>
        <w:t>,</w:t>
      </w:r>
      <w:r w:rsidR="004B4215">
        <w:rPr>
          <w:rFonts w:ascii="Times New Roman" w:hAnsi="Times New Roman" w:cs="Times New Roman"/>
          <w:noProof/>
          <w:sz w:val="24"/>
          <w:szCs w:val="24"/>
        </w:rPr>
        <w:t xml:space="preserve"> pp. </w:t>
      </w:r>
      <w:r w:rsidRPr="006E5283">
        <w:rPr>
          <w:rFonts w:ascii="Times New Roman" w:hAnsi="Times New Roman" w:cs="Times New Roman"/>
          <w:noProof/>
          <w:sz w:val="24"/>
          <w:szCs w:val="24"/>
        </w:rPr>
        <w:t>7812</w:t>
      </w:r>
      <w:r w:rsidR="004B4215">
        <w:rPr>
          <w:rFonts w:ascii="Times New Roman" w:hAnsi="Times New Roman" w:cs="Times New Roman"/>
          <w:noProof/>
          <w:sz w:val="24"/>
          <w:szCs w:val="24"/>
        </w:rPr>
        <w:t>–20</w:t>
      </w:r>
      <w:r w:rsidRPr="006E5283">
        <w:rPr>
          <w:rFonts w:ascii="Times New Roman" w:hAnsi="Times New Roman" w:cs="Times New Roman"/>
          <w:noProof/>
          <w:sz w:val="24"/>
          <w:szCs w:val="24"/>
        </w:rPr>
        <w:t>.</w:t>
      </w:r>
    </w:p>
    <w:p w14:paraId="0F8D927A" w14:textId="0CD0EBBF"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15. S. M. Mohseni, A. B. Phillion, and D. M. Maijer</w:t>
      </w:r>
      <w:r w:rsidR="004B4215">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4B4215">
        <w:rPr>
          <w:rFonts w:ascii="Times New Roman" w:hAnsi="Times New Roman" w:cs="Times New Roman"/>
          <w:i/>
          <w:noProof/>
          <w:sz w:val="24"/>
          <w:szCs w:val="24"/>
        </w:rPr>
        <w:t>Mater. Sci. Eng. A</w:t>
      </w:r>
      <w:r w:rsidR="004B4215" w:rsidRP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4B4215">
        <w:rPr>
          <w:rFonts w:ascii="Times New Roman" w:hAnsi="Times New Roman" w:cs="Times New Roman"/>
          <w:noProof/>
          <w:sz w:val="24"/>
          <w:szCs w:val="24"/>
        </w:rPr>
        <w:t xml:space="preserve">2016, vol. </w:t>
      </w:r>
      <w:r w:rsidRPr="006E5283">
        <w:rPr>
          <w:rFonts w:ascii="Times New Roman" w:hAnsi="Times New Roman" w:cs="Times New Roman"/>
          <w:bCs/>
          <w:noProof/>
          <w:sz w:val="24"/>
          <w:szCs w:val="24"/>
        </w:rPr>
        <w:t>649</w:t>
      </w:r>
      <w:r w:rsidRPr="006E5283">
        <w:rPr>
          <w:rFonts w:ascii="Times New Roman" w:hAnsi="Times New Roman" w:cs="Times New Roman"/>
          <w:noProof/>
          <w:sz w:val="24"/>
          <w:szCs w:val="24"/>
        </w:rPr>
        <w:t xml:space="preserve">, </w:t>
      </w:r>
      <w:r w:rsidR="004B4215">
        <w:rPr>
          <w:rFonts w:ascii="Times New Roman" w:hAnsi="Times New Roman" w:cs="Times New Roman"/>
          <w:noProof/>
          <w:sz w:val="24"/>
          <w:szCs w:val="24"/>
        </w:rPr>
        <w:t xml:space="preserve">pp. </w:t>
      </w:r>
      <w:r w:rsidRPr="006E5283">
        <w:rPr>
          <w:rFonts w:ascii="Times New Roman" w:hAnsi="Times New Roman" w:cs="Times New Roman"/>
          <w:noProof/>
          <w:sz w:val="24"/>
          <w:szCs w:val="24"/>
        </w:rPr>
        <w:t>382</w:t>
      </w:r>
      <w:r w:rsidR="004B4215">
        <w:rPr>
          <w:rFonts w:ascii="Times New Roman" w:hAnsi="Times New Roman" w:cs="Times New Roman"/>
          <w:noProof/>
          <w:sz w:val="24"/>
          <w:szCs w:val="24"/>
        </w:rPr>
        <w:t>–</w:t>
      </w:r>
      <w:r w:rsidR="00C11F0F">
        <w:rPr>
          <w:rFonts w:ascii="Times New Roman" w:hAnsi="Times New Roman" w:cs="Times New Roman"/>
          <w:noProof/>
          <w:sz w:val="24"/>
          <w:szCs w:val="24"/>
        </w:rPr>
        <w:t>89</w:t>
      </w:r>
      <w:r w:rsidRPr="006E5283">
        <w:rPr>
          <w:rFonts w:ascii="Times New Roman" w:hAnsi="Times New Roman" w:cs="Times New Roman"/>
          <w:noProof/>
          <w:sz w:val="24"/>
          <w:szCs w:val="24"/>
        </w:rPr>
        <w:t>.</w:t>
      </w:r>
    </w:p>
    <w:p w14:paraId="4538FF34" w14:textId="72FAD404"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16. V. Mathier, P.-D. Grasso, and M. Rappaz</w:t>
      </w:r>
      <w:r w:rsidR="00C11F0F">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C11F0F">
        <w:rPr>
          <w:rFonts w:ascii="Times New Roman" w:hAnsi="Times New Roman" w:cs="Times New Roman"/>
          <w:i/>
          <w:noProof/>
          <w:sz w:val="24"/>
          <w:szCs w:val="24"/>
        </w:rPr>
        <w:t>Metall. Mater. Trans. A</w:t>
      </w:r>
      <w:r w:rsidR="00C11F0F" w:rsidRP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C11F0F">
        <w:rPr>
          <w:rFonts w:ascii="Times New Roman" w:hAnsi="Times New Roman" w:cs="Times New Roman"/>
          <w:noProof/>
          <w:sz w:val="24"/>
          <w:szCs w:val="24"/>
        </w:rPr>
        <w:t xml:space="preserve">2008, vol. </w:t>
      </w:r>
      <w:r w:rsidRPr="006E5283">
        <w:rPr>
          <w:rFonts w:ascii="Times New Roman" w:hAnsi="Times New Roman" w:cs="Times New Roman"/>
          <w:bCs/>
          <w:noProof/>
          <w:sz w:val="24"/>
          <w:szCs w:val="24"/>
        </w:rPr>
        <w:t>39</w:t>
      </w:r>
      <w:r w:rsidRPr="006E5283">
        <w:rPr>
          <w:rFonts w:ascii="Times New Roman" w:hAnsi="Times New Roman" w:cs="Times New Roman"/>
          <w:noProof/>
          <w:sz w:val="24"/>
          <w:szCs w:val="24"/>
        </w:rPr>
        <w:t>, 1399</w:t>
      </w:r>
      <w:r w:rsidR="00C11F0F">
        <w:rPr>
          <w:rFonts w:ascii="Times New Roman" w:hAnsi="Times New Roman" w:cs="Times New Roman"/>
          <w:noProof/>
          <w:sz w:val="24"/>
          <w:szCs w:val="24"/>
        </w:rPr>
        <w:t>–1409</w:t>
      </w:r>
      <w:r w:rsidRPr="006E5283">
        <w:rPr>
          <w:rFonts w:ascii="Times New Roman" w:hAnsi="Times New Roman" w:cs="Times New Roman"/>
          <w:noProof/>
          <w:sz w:val="24"/>
          <w:szCs w:val="24"/>
        </w:rPr>
        <w:t>.</w:t>
      </w:r>
    </w:p>
    <w:p w14:paraId="36A3402A" w14:textId="37088FDA"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17. E. Giraud, M. Suery, and M. Coret</w:t>
      </w:r>
      <w:r w:rsidR="00C11F0F">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C11F0F">
        <w:rPr>
          <w:rFonts w:ascii="Times New Roman" w:hAnsi="Times New Roman" w:cs="Times New Roman"/>
          <w:i/>
          <w:noProof/>
          <w:sz w:val="24"/>
          <w:szCs w:val="24"/>
        </w:rPr>
        <w:t>Metall. Mater. Trans. A</w:t>
      </w:r>
      <w:r w:rsidR="00C11F0F" w:rsidRPr="00C11F0F">
        <w:rPr>
          <w:rFonts w:ascii="Times New Roman" w:hAnsi="Times New Roman" w:cs="Times New Roman"/>
          <w:i/>
          <w:noProof/>
          <w:sz w:val="24"/>
          <w:szCs w:val="24"/>
        </w:rPr>
        <w:t>,</w:t>
      </w:r>
      <w:r w:rsidRPr="006E5283">
        <w:rPr>
          <w:rFonts w:ascii="Times New Roman" w:hAnsi="Times New Roman" w:cs="Times New Roman"/>
          <w:noProof/>
          <w:sz w:val="24"/>
          <w:szCs w:val="24"/>
        </w:rPr>
        <w:t xml:space="preserve"> </w:t>
      </w:r>
      <w:r w:rsidR="00C11F0F">
        <w:rPr>
          <w:rFonts w:ascii="Times New Roman" w:hAnsi="Times New Roman" w:cs="Times New Roman"/>
          <w:noProof/>
          <w:sz w:val="24"/>
          <w:szCs w:val="24"/>
        </w:rPr>
        <w:t xml:space="preserve">2010, vol. </w:t>
      </w:r>
      <w:r w:rsidRPr="006E5283">
        <w:rPr>
          <w:rFonts w:ascii="Times New Roman" w:hAnsi="Times New Roman" w:cs="Times New Roman"/>
          <w:bCs/>
          <w:noProof/>
          <w:sz w:val="24"/>
          <w:szCs w:val="24"/>
        </w:rPr>
        <w:t>41</w:t>
      </w:r>
      <w:r w:rsidRPr="006E5283">
        <w:rPr>
          <w:rFonts w:ascii="Times New Roman" w:hAnsi="Times New Roman" w:cs="Times New Roman"/>
          <w:noProof/>
          <w:sz w:val="24"/>
          <w:szCs w:val="24"/>
        </w:rPr>
        <w:t xml:space="preserve">, </w:t>
      </w:r>
      <w:r w:rsidR="00C11F0F">
        <w:rPr>
          <w:rFonts w:ascii="Times New Roman" w:hAnsi="Times New Roman" w:cs="Times New Roman"/>
          <w:noProof/>
          <w:sz w:val="24"/>
          <w:szCs w:val="24"/>
        </w:rPr>
        <w:t xml:space="preserve">pp. </w:t>
      </w:r>
      <w:r w:rsidRPr="006E5283">
        <w:rPr>
          <w:rFonts w:ascii="Times New Roman" w:hAnsi="Times New Roman" w:cs="Times New Roman"/>
          <w:noProof/>
          <w:sz w:val="24"/>
          <w:szCs w:val="24"/>
        </w:rPr>
        <w:t>2257</w:t>
      </w:r>
      <w:r w:rsidR="00C11F0F">
        <w:rPr>
          <w:rFonts w:ascii="Times New Roman" w:hAnsi="Times New Roman" w:cs="Times New Roman"/>
          <w:noProof/>
          <w:sz w:val="24"/>
          <w:szCs w:val="24"/>
        </w:rPr>
        <w:t>–68</w:t>
      </w:r>
      <w:r w:rsidRPr="006E5283">
        <w:rPr>
          <w:rFonts w:ascii="Times New Roman" w:hAnsi="Times New Roman" w:cs="Times New Roman"/>
          <w:noProof/>
          <w:sz w:val="24"/>
          <w:szCs w:val="24"/>
        </w:rPr>
        <w:t>.</w:t>
      </w:r>
    </w:p>
    <w:p w14:paraId="2FE14FAB" w14:textId="46805BC8"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18. J. Liu, L. Qi, P. Liu, J. Guan, and J. Zhou</w:t>
      </w:r>
      <w:r w:rsidR="00C11F0F">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C11F0F">
        <w:rPr>
          <w:rFonts w:ascii="Times New Roman" w:hAnsi="Times New Roman" w:cs="Times New Roman"/>
          <w:i/>
          <w:noProof/>
          <w:sz w:val="24"/>
          <w:szCs w:val="24"/>
        </w:rPr>
        <w:t>Mater. Sci. Eng. A</w:t>
      </w:r>
      <w:r w:rsidR="00C11F0F" w:rsidRP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C11F0F">
        <w:rPr>
          <w:rFonts w:ascii="Times New Roman" w:hAnsi="Times New Roman" w:cs="Times New Roman"/>
          <w:noProof/>
          <w:sz w:val="24"/>
          <w:szCs w:val="24"/>
        </w:rPr>
        <w:t xml:space="preserve">2014, vol. </w:t>
      </w:r>
      <w:r w:rsidRPr="006E5283">
        <w:rPr>
          <w:rFonts w:ascii="Times New Roman" w:hAnsi="Times New Roman" w:cs="Times New Roman"/>
          <w:bCs/>
          <w:noProof/>
          <w:sz w:val="24"/>
          <w:szCs w:val="24"/>
        </w:rPr>
        <w:t>596</w:t>
      </w:r>
      <w:r w:rsidRPr="006E5283">
        <w:rPr>
          <w:rFonts w:ascii="Times New Roman" w:hAnsi="Times New Roman" w:cs="Times New Roman"/>
          <w:noProof/>
          <w:sz w:val="24"/>
          <w:szCs w:val="24"/>
        </w:rPr>
        <w:t xml:space="preserve">, </w:t>
      </w:r>
      <w:r w:rsidR="00C11F0F">
        <w:rPr>
          <w:rFonts w:ascii="Times New Roman" w:hAnsi="Times New Roman" w:cs="Times New Roman"/>
          <w:noProof/>
          <w:sz w:val="24"/>
          <w:szCs w:val="24"/>
        </w:rPr>
        <w:t>pp. 1</w:t>
      </w:r>
      <w:r w:rsidRPr="006E5283">
        <w:rPr>
          <w:rFonts w:ascii="Times New Roman" w:hAnsi="Times New Roman" w:cs="Times New Roman"/>
          <w:noProof/>
          <w:sz w:val="24"/>
          <w:szCs w:val="24"/>
        </w:rPr>
        <w:t>57</w:t>
      </w:r>
      <w:r w:rsidR="00C11F0F">
        <w:rPr>
          <w:rFonts w:ascii="Times New Roman" w:hAnsi="Times New Roman" w:cs="Times New Roman"/>
          <w:noProof/>
          <w:sz w:val="24"/>
          <w:szCs w:val="24"/>
        </w:rPr>
        <w:t>–64</w:t>
      </w:r>
      <w:r w:rsidRPr="006E5283">
        <w:rPr>
          <w:rFonts w:ascii="Times New Roman" w:hAnsi="Times New Roman" w:cs="Times New Roman"/>
          <w:noProof/>
          <w:sz w:val="24"/>
          <w:szCs w:val="24"/>
        </w:rPr>
        <w:t>.</w:t>
      </w:r>
    </w:p>
    <w:p w14:paraId="71BA26BD" w14:textId="6100FED0"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19. A. B. Phillion, S. L. Cockcroft, and P. D. Lee</w:t>
      </w:r>
      <w:r w:rsidR="00EA33BD">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EA33BD">
        <w:rPr>
          <w:rFonts w:ascii="Times New Roman" w:hAnsi="Times New Roman" w:cs="Times New Roman"/>
          <w:i/>
          <w:noProof/>
          <w:sz w:val="24"/>
          <w:szCs w:val="24"/>
        </w:rPr>
        <w:t>Mater. Sci. Eng. A</w:t>
      </w:r>
      <w:r w:rsidR="00EA33BD" w:rsidRPr="00AF0429">
        <w:rPr>
          <w:rFonts w:ascii="Times New Roman" w:hAnsi="Times New Roman" w:cs="Times New Roman"/>
          <w:noProof/>
          <w:sz w:val="24"/>
          <w:szCs w:val="24"/>
        </w:rPr>
        <w:t>,</w:t>
      </w:r>
      <w:r w:rsidR="00EA33BD">
        <w:rPr>
          <w:rFonts w:ascii="Times New Roman" w:hAnsi="Times New Roman" w:cs="Times New Roman"/>
          <w:noProof/>
          <w:sz w:val="24"/>
          <w:szCs w:val="24"/>
        </w:rPr>
        <w:t xml:space="preserve"> 2008,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491</w:t>
      </w:r>
      <w:r w:rsidRPr="006E5283">
        <w:rPr>
          <w:rFonts w:ascii="Times New Roman" w:hAnsi="Times New Roman" w:cs="Times New Roman"/>
          <w:noProof/>
          <w:sz w:val="24"/>
          <w:szCs w:val="24"/>
        </w:rPr>
        <w:t xml:space="preserve">, </w:t>
      </w:r>
      <w:r w:rsidR="00EA33BD">
        <w:rPr>
          <w:rFonts w:ascii="Times New Roman" w:hAnsi="Times New Roman" w:cs="Times New Roman"/>
          <w:noProof/>
          <w:sz w:val="24"/>
          <w:szCs w:val="24"/>
        </w:rPr>
        <w:t xml:space="preserve">pp. </w:t>
      </w:r>
      <w:r w:rsidRPr="006E5283">
        <w:rPr>
          <w:rFonts w:ascii="Times New Roman" w:hAnsi="Times New Roman" w:cs="Times New Roman"/>
          <w:noProof/>
          <w:sz w:val="24"/>
          <w:szCs w:val="24"/>
        </w:rPr>
        <w:t>237</w:t>
      </w:r>
      <w:r w:rsidR="00EA33BD">
        <w:rPr>
          <w:rFonts w:ascii="Times New Roman" w:hAnsi="Times New Roman" w:cs="Times New Roman"/>
          <w:noProof/>
          <w:sz w:val="24"/>
          <w:szCs w:val="24"/>
        </w:rPr>
        <w:t>–47</w:t>
      </w:r>
      <w:r w:rsidRPr="006E5283">
        <w:rPr>
          <w:rFonts w:ascii="Times New Roman" w:hAnsi="Times New Roman" w:cs="Times New Roman"/>
          <w:noProof/>
          <w:sz w:val="24"/>
          <w:szCs w:val="24"/>
        </w:rPr>
        <w:t>.</w:t>
      </w:r>
    </w:p>
    <w:p w14:paraId="0D6D15C7" w14:textId="03D1F705"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20. C. Puncreobutr, A. B. Phillion, J. L. Fife, P. Rockett, A. P. Horsfield, and P. D. Lee</w:t>
      </w:r>
      <w:r w:rsidR="00DF721C">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DF721C">
        <w:rPr>
          <w:rFonts w:ascii="Times New Roman" w:hAnsi="Times New Roman" w:cs="Times New Roman"/>
          <w:i/>
          <w:noProof/>
          <w:sz w:val="24"/>
          <w:szCs w:val="24"/>
        </w:rPr>
        <w:t>Acta Mater.</w:t>
      </w:r>
      <w:r w:rsidR="00DF721C" w:rsidRPr="00AF0429">
        <w:rPr>
          <w:rFonts w:ascii="Times New Roman" w:hAnsi="Times New Roman" w:cs="Times New Roman"/>
          <w:noProof/>
          <w:sz w:val="24"/>
          <w:szCs w:val="24"/>
        </w:rPr>
        <w:t>,</w:t>
      </w:r>
      <w:r w:rsidR="00DF721C">
        <w:rPr>
          <w:rFonts w:ascii="Times New Roman" w:hAnsi="Times New Roman" w:cs="Times New Roman"/>
          <w:noProof/>
          <w:sz w:val="24"/>
          <w:szCs w:val="24"/>
        </w:rPr>
        <w:t xml:space="preserve"> 2014, vol. </w:t>
      </w:r>
      <w:r w:rsidRPr="006E5283">
        <w:rPr>
          <w:rFonts w:ascii="Times New Roman" w:hAnsi="Times New Roman" w:cs="Times New Roman"/>
          <w:bCs/>
          <w:noProof/>
          <w:sz w:val="24"/>
          <w:szCs w:val="24"/>
        </w:rPr>
        <w:t>79</w:t>
      </w:r>
      <w:r w:rsidRPr="006E5283">
        <w:rPr>
          <w:rFonts w:ascii="Times New Roman" w:hAnsi="Times New Roman" w:cs="Times New Roman"/>
          <w:noProof/>
          <w:sz w:val="24"/>
          <w:szCs w:val="24"/>
        </w:rPr>
        <w:t xml:space="preserve">, </w:t>
      </w:r>
      <w:r w:rsidR="00DF721C">
        <w:rPr>
          <w:rFonts w:ascii="Times New Roman" w:hAnsi="Times New Roman" w:cs="Times New Roman"/>
          <w:noProof/>
          <w:sz w:val="24"/>
          <w:szCs w:val="24"/>
        </w:rPr>
        <w:t xml:space="preserve">pp. </w:t>
      </w:r>
      <w:r w:rsidRPr="006E5283">
        <w:rPr>
          <w:rFonts w:ascii="Times New Roman" w:hAnsi="Times New Roman" w:cs="Times New Roman"/>
          <w:noProof/>
          <w:sz w:val="24"/>
          <w:szCs w:val="24"/>
        </w:rPr>
        <w:t>292</w:t>
      </w:r>
      <w:r w:rsidR="00DF721C">
        <w:rPr>
          <w:rFonts w:ascii="Times New Roman" w:hAnsi="Times New Roman" w:cs="Times New Roman"/>
          <w:noProof/>
          <w:sz w:val="24"/>
          <w:szCs w:val="24"/>
        </w:rPr>
        <w:t>–303</w:t>
      </w:r>
      <w:r w:rsidRPr="006E5283">
        <w:rPr>
          <w:rFonts w:ascii="Times New Roman" w:hAnsi="Times New Roman" w:cs="Times New Roman"/>
          <w:noProof/>
          <w:sz w:val="24"/>
          <w:szCs w:val="24"/>
        </w:rPr>
        <w:t>.</w:t>
      </w:r>
    </w:p>
    <w:p w14:paraId="2CE9232C" w14:textId="5D07DDF4"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21. B. Cai, S. Karagadde, L. Yuan, T. J. Marrow, T. Connolley, and P. D. Lee</w:t>
      </w:r>
      <w:r w:rsid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AF0429">
        <w:rPr>
          <w:rFonts w:ascii="Times New Roman" w:hAnsi="Times New Roman" w:cs="Times New Roman"/>
          <w:i/>
          <w:noProof/>
          <w:sz w:val="24"/>
          <w:szCs w:val="24"/>
        </w:rPr>
        <w:t>Acta Mater.</w:t>
      </w:r>
      <w:r w:rsidR="00AF0429" w:rsidRPr="00AF0429">
        <w:rPr>
          <w:rFonts w:ascii="Times New Roman" w:hAnsi="Times New Roman" w:cs="Times New Roman"/>
          <w:noProof/>
          <w:sz w:val="24"/>
          <w:szCs w:val="24"/>
        </w:rPr>
        <w:t>,</w:t>
      </w:r>
      <w:r w:rsidR="00AF0429">
        <w:rPr>
          <w:rFonts w:ascii="Times New Roman" w:hAnsi="Times New Roman" w:cs="Times New Roman"/>
          <w:noProof/>
          <w:sz w:val="24"/>
          <w:szCs w:val="24"/>
        </w:rPr>
        <w:t xml:space="preserve"> 2014, vol. </w:t>
      </w:r>
      <w:r w:rsidRPr="006E5283">
        <w:rPr>
          <w:rFonts w:ascii="Times New Roman" w:hAnsi="Times New Roman" w:cs="Times New Roman"/>
          <w:bCs/>
          <w:noProof/>
          <w:sz w:val="24"/>
          <w:szCs w:val="24"/>
        </w:rPr>
        <w:t>76</w:t>
      </w:r>
      <w:r w:rsidRPr="006E5283">
        <w:rPr>
          <w:rFonts w:ascii="Times New Roman" w:hAnsi="Times New Roman" w:cs="Times New Roman"/>
          <w:noProof/>
          <w:sz w:val="24"/>
          <w:szCs w:val="24"/>
        </w:rPr>
        <w:t xml:space="preserve">, </w:t>
      </w:r>
      <w:r w:rsidR="00AF0429">
        <w:rPr>
          <w:rFonts w:ascii="Times New Roman" w:hAnsi="Times New Roman" w:cs="Times New Roman"/>
          <w:noProof/>
          <w:sz w:val="24"/>
          <w:szCs w:val="24"/>
        </w:rPr>
        <w:t xml:space="preserve">pp. </w:t>
      </w:r>
      <w:r w:rsidRPr="006E5283">
        <w:rPr>
          <w:rFonts w:ascii="Times New Roman" w:hAnsi="Times New Roman" w:cs="Times New Roman"/>
          <w:noProof/>
          <w:sz w:val="24"/>
          <w:szCs w:val="24"/>
        </w:rPr>
        <w:t>371</w:t>
      </w:r>
      <w:r w:rsidR="00AF0429">
        <w:rPr>
          <w:rFonts w:ascii="Times New Roman" w:hAnsi="Times New Roman" w:cs="Times New Roman"/>
          <w:noProof/>
          <w:sz w:val="24"/>
          <w:szCs w:val="24"/>
        </w:rPr>
        <w:t>–80</w:t>
      </w:r>
      <w:r w:rsidRPr="006E5283">
        <w:rPr>
          <w:rFonts w:ascii="Times New Roman" w:hAnsi="Times New Roman" w:cs="Times New Roman"/>
          <w:noProof/>
          <w:sz w:val="24"/>
          <w:szCs w:val="24"/>
        </w:rPr>
        <w:t>.</w:t>
      </w:r>
    </w:p>
    <w:p w14:paraId="06F72B73" w14:textId="1FFB5578"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22. C. Puncreobutr, A. B. Phillion, J. L. Fife, and P. D. Lee</w:t>
      </w:r>
      <w:r w:rsid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AF0429">
        <w:rPr>
          <w:rFonts w:ascii="Times New Roman" w:hAnsi="Times New Roman" w:cs="Times New Roman"/>
          <w:i/>
          <w:noProof/>
          <w:sz w:val="24"/>
          <w:szCs w:val="24"/>
        </w:rPr>
        <w:t>Acta Mater.</w:t>
      </w:r>
      <w:r w:rsidR="00AF0429">
        <w:rPr>
          <w:rFonts w:ascii="Times New Roman" w:hAnsi="Times New Roman" w:cs="Times New Roman"/>
          <w:noProof/>
          <w:sz w:val="24"/>
          <w:szCs w:val="24"/>
        </w:rPr>
        <w:t>, 2014,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64</w:t>
      </w:r>
      <w:r w:rsidRPr="006E5283">
        <w:rPr>
          <w:rFonts w:ascii="Times New Roman" w:hAnsi="Times New Roman" w:cs="Times New Roman"/>
          <w:noProof/>
          <w:sz w:val="24"/>
          <w:szCs w:val="24"/>
        </w:rPr>
        <w:t xml:space="preserve">, </w:t>
      </w:r>
      <w:r w:rsidR="00AF0429">
        <w:rPr>
          <w:rFonts w:ascii="Times New Roman" w:hAnsi="Times New Roman" w:cs="Times New Roman"/>
          <w:noProof/>
          <w:sz w:val="24"/>
          <w:szCs w:val="24"/>
        </w:rPr>
        <w:t xml:space="preserve">pp. </w:t>
      </w:r>
      <w:r w:rsidRPr="006E5283">
        <w:rPr>
          <w:rFonts w:ascii="Times New Roman" w:hAnsi="Times New Roman" w:cs="Times New Roman"/>
          <w:noProof/>
          <w:sz w:val="24"/>
          <w:szCs w:val="24"/>
        </w:rPr>
        <w:t>316</w:t>
      </w:r>
      <w:r w:rsidR="00AF0429">
        <w:rPr>
          <w:rFonts w:ascii="Times New Roman" w:hAnsi="Times New Roman" w:cs="Times New Roman"/>
          <w:noProof/>
          <w:sz w:val="24"/>
          <w:szCs w:val="24"/>
        </w:rPr>
        <w:t>–25</w:t>
      </w:r>
      <w:r w:rsidRPr="006E5283">
        <w:rPr>
          <w:rFonts w:ascii="Times New Roman" w:hAnsi="Times New Roman" w:cs="Times New Roman"/>
          <w:noProof/>
          <w:sz w:val="24"/>
          <w:szCs w:val="24"/>
        </w:rPr>
        <w:t>.</w:t>
      </w:r>
    </w:p>
    <w:p w14:paraId="534A93CC" w14:textId="085BF172"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23. M. Sistaninia, A. B. Phillion, J. M. Drezet, and M. Rappaz</w:t>
      </w:r>
      <w:r w:rsid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A</w:t>
      </w:r>
      <w:r w:rsidRPr="00AF0429">
        <w:rPr>
          <w:rFonts w:ascii="Times New Roman" w:hAnsi="Times New Roman" w:cs="Times New Roman"/>
          <w:i/>
          <w:noProof/>
          <w:sz w:val="24"/>
          <w:szCs w:val="24"/>
        </w:rPr>
        <w:t>cta Mater.</w:t>
      </w:r>
      <w:r w:rsid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60</w:t>
      </w:r>
      <w:r w:rsidRPr="006E5283">
        <w:rPr>
          <w:rFonts w:ascii="Times New Roman" w:hAnsi="Times New Roman" w:cs="Times New Roman"/>
          <w:noProof/>
          <w:sz w:val="24"/>
          <w:szCs w:val="24"/>
        </w:rPr>
        <w:t>, 6793 (2012).</w:t>
      </w:r>
    </w:p>
    <w:p w14:paraId="6F14DBB6" w14:textId="3B23D4D4"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24. A. B. Phillion, P. D. Lee, E. Maire, and S. L. Cockcroft</w:t>
      </w:r>
      <w:r w:rsid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AF0429">
        <w:rPr>
          <w:rFonts w:ascii="Times New Roman" w:hAnsi="Times New Roman" w:cs="Times New Roman"/>
          <w:i/>
          <w:noProof/>
          <w:sz w:val="24"/>
          <w:szCs w:val="24"/>
        </w:rPr>
        <w:t>Metall. Mater. Trans. A</w:t>
      </w:r>
      <w:r w:rsidR="00AF042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AF0429">
        <w:rPr>
          <w:rFonts w:ascii="Times New Roman" w:hAnsi="Times New Roman" w:cs="Times New Roman"/>
          <w:noProof/>
          <w:sz w:val="24"/>
          <w:szCs w:val="24"/>
        </w:rPr>
        <w:t xml:space="preserve">2008, vol. </w:t>
      </w:r>
      <w:r w:rsidRPr="006E5283">
        <w:rPr>
          <w:rFonts w:ascii="Times New Roman" w:hAnsi="Times New Roman" w:cs="Times New Roman"/>
          <w:bCs/>
          <w:noProof/>
          <w:sz w:val="24"/>
          <w:szCs w:val="24"/>
        </w:rPr>
        <w:t>39</w:t>
      </w:r>
      <w:r w:rsidR="00AF0429">
        <w:rPr>
          <w:rFonts w:ascii="Times New Roman" w:hAnsi="Times New Roman" w:cs="Times New Roman"/>
          <w:noProof/>
          <w:sz w:val="24"/>
          <w:szCs w:val="24"/>
        </w:rPr>
        <w:t>, 2459–</w:t>
      </w:r>
      <w:r w:rsidR="005D1DDB">
        <w:rPr>
          <w:rFonts w:ascii="Times New Roman" w:hAnsi="Times New Roman" w:cs="Times New Roman"/>
          <w:noProof/>
          <w:sz w:val="24"/>
          <w:szCs w:val="24"/>
        </w:rPr>
        <w:t>69.</w:t>
      </w:r>
    </w:p>
    <w:p w14:paraId="0E3DD6D2" w14:textId="0FF7A9DA"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25. D. Fabrègue,  a. Deschamps, M. Suéry, a</w:t>
      </w:r>
      <w:r w:rsidR="0021196E">
        <w:rPr>
          <w:rFonts w:ascii="Times New Roman" w:hAnsi="Times New Roman" w:cs="Times New Roman"/>
          <w:noProof/>
          <w:sz w:val="24"/>
          <w:szCs w:val="24"/>
        </w:rPr>
        <w:t>nd W. J. Poole:</w:t>
      </w:r>
      <w:r w:rsidRPr="006E5283">
        <w:rPr>
          <w:rFonts w:ascii="Times New Roman" w:hAnsi="Times New Roman" w:cs="Times New Roman"/>
          <w:noProof/>
          <w:sz w:val="24"/>
          <w:szCs w:val="24"/>
        </w:rPr>
        <w:t xml:space="preserve"> </w:t>
      </w:r>
      <w:r w:rsidRPr="0021196E">
        <w:rPr>
          <w:rFonts w:ascii="Times New Roman" w:hAnsi="Times New Roman" w:cs="Times New Roman"/>
          <w:i/>
          <w:noProof/>
          <w:sz w:val="24"/>
          <w:szCs w:val="24"/>
        </w:rPr>
        <w:t>Metall. Mater. Trans. A</w:t>
      </w:r>
      <w:r w:rsidR="0021196E">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21196E">
        <w:rPr>
          <w:rFonts w:ascii="Times New Roman" w:hAnsi="Times New Roman" w:cs="Times New Roman"/>
          <w:noProof/>
          <w:sz w:val="24"/>
          <w:szCs w:val="24"/>
        </w:rPr>
        <w:t xml:space="preserve">2006, vol. </w:t>
      </w:r>
      <w:r w:rsidRPr="006E5283">
        <w:rPr>
          <w:rFonts w:ascii="Times New Roman" w:hAnsi="Times New Roman" w:cs="Times New Roman"/>
          <w:bCs/>
          <w:noProof/>
          <w:sz w:val="24"/>
          <w:szCs w:val="24"/>
        </w:rPr>
        <w:t>37</w:t>
      </w:r>
      <w:r w:rsidRPr="006E5283">
        <w:rPr>
          <w:rFonts w:ascii="Times New Roman" w:hAnsi="Times New Roman" w:cs="Times New Roman"/>
          <w:noProof/>
          <w:sz w:val="24"/>
          <w:szCs w:val="24"/>
        </w:rPr>
        <w:t xml:space="preserve">, </w:t>
      </w:r>
      <w:r w:rsidR="0021196E">
        <w:rPr>
          <w:rFonts w:ascii="Times New Roman" w:hAnsi="Times New Roman" w:cs="Times New Roman"/>
          <w:noProof/>
          <w:sz w:val="24"/>
          <w:szCs w:val="24"/>
        </w:rPr>
        <w:t>pp. 1459–67</w:t>
      </w:r>
      <w:r w:rsidRPr="006E5283">
        <w:rPr>
          <w:rFonts w:ascii="Times New Roman" w:hAnsi="Times New Roman" w:cs="Times New Roman"/>
          <w:noProof/>
          <w:sz w:val="24"/>
          <w:szCs w:val="24"/>
        </w:rPr>
        <w:t>.</w:t>
      </w:r>
    </w:p>
    <w:p w14:paraId="7566F9F2" w14:textId="1236502E"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26. O. Ludwig, J.-M. Drezet, C. L. Martin, and M. Suéry</w:t>
      </w:r>
      <w:r w:rsidR="00E631AC">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E631AC">
        <w:rPr>
          <w:rFonts w:ascii="Times New Roman" w:hAnsi="Times New Roman" w:cs="Times New Roman"/>
          <w:i/>
          <w:noProof/>
          <w:sz w:val="24"/>
          <w:szCs w:val="24"/>
        </w:rPr>
        <w:t>Metall. Mater. Trans. A</w:t>
      </w:r>
      <w:r w:rsidR="00E631AC">
        <w:rPr>
          <w:rFonts w:ascii="Times New Roman" w:hAnsi="Times New Roman" w:cs="Times New Roman"/>
          <w:noProof/>
          <w:sz w:val="24"/>
          <w:szCs w:val="24"/>
        </w:rPr>
        <w:t xml:space="preserve">, 2005, vol. </w:t>
      </w:r>
      <w:r w:rsidRPr="006E5283">
        <w:rPr>
          <w:rFonts w:ascii="Times New Roman" w:hAnsi="Times New Roman" w:cs="Times New Roman"/>
          <w:bCs/>
          <w:noProof/>
          <w:sz w:val="24"/>
          <w:szCs w:val="24"/>
        </w:rPr>
        <w:t>36</w:t>
      </w:r>
      <w:r w:rsidRPr="006E5283">
        <w:rPr>
          <w:rFonts w:ascii="Times New Roman" w:hAnsi="Times New Roman" w:cs="Times New Roman"/>
          <w:noProof/>
          <w:sz w:val="24"/>
          <w:szCs w:val="24"/>
        </w:rPr>
        <w:t>,</w:t>
      </w:r>
      <w:r w:rsidR="00E631AC">
        <w:rPr>
          <w:rFonts w:ascii="Times New Roman" w:hAnsi="Times New Roman" w:cs="Times New Roman"/>
          <w:noProof/>
          <w:sz w:val="24"/>
          <w:szCs w:val="24"/>
        </w:rPr>
        <w:t xml:space="preserve"> pp. 1</w:t>
      </w:r>
      <w:r w:rsidRPr="006E5283">
        <w:rPr>
          <w:rFonts w:ascii="Times New Roman" w:hAnsi="Times New Roman" w:cs="Times New Roman"/>
          <w:noProof/>
          <w:sz w:val="24"/>
          <w:szCs w:val="24"/>
        </w:rPr>
        <w:t>525</w:t>
      </w:r>
      <w:r w:rsidR="00E631AC">
        <w:rPr>
          <w:rFonts w:ascii="Times New Roman" w:hAnsi="Times New Roman" w:cs="Times New Roman"/>
          <w:noProof/>
          <w:sz w:val="24"/>
          <w:szCs w:val="24"/>
        </w:rPr>
        <w:t>–35</w:t>
      </w:r>
      <w:r w:rsidRPr="006E5283">
        <w:rPr>
          <w:rFonts w:ascii="Times New Roman" w:hAnsi="Times New Roman" w:cs="Times New Roman"/>
          <w:noProof/>
          <w:sz w:val="24"/>
          <w:szCs w:val="24"/>
        </w:rPr>
        <w:t>.</w:t>
      </w:r>
    </w:p>
    <w:p w14:paraId="0A8FB9F2" w14:textId="02358D34"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27. A. B. Phillion, R. W. Hamilton, D. Fuloria, A. C. L. Leung, P. Rockett, T. Connolley, and P. D. Lee</w:t>
      </w:r>
      <w:r w:rsidR="00C9329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C93299">
        <w:rPr>
          <w:rFonts w:ascii="Times New Roman" w:hAnsi="Times New Roman" w:cs="Times New Roman"/>
          <w:i/>
          <w:noProof/>
          <w:sz w:val="24"/>
          <w:szCs w:val="24"/>
        </w:rPr>
        <w:t>Acta Mater.</w:t>
      </w:r>
      <w:r w:rsidR="00C93299">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C93299">
        <w:rPr>
          <w:rFonts w:ascii="Times New Roman" w:hAnsi="Times New Roman" w:cs="Times New Roman"/>
          <w:noProof/>
          <w:sz w:val="24"/>
          <w:szCs w:val="24"/>
        </w:rPr>
        <w:t xml:space="preserve">2011, vol. </w:t>
      </w:r>
      <w:r w:rsidRPr="006E5283">
        <w:rPr>
          <w:rFonts w:ascii="Times New Roman" w:hAnsi="Times New Roman" w:cs="Times New Roman"/>
          <w:bCs/>
          <w:noProof/>
          <w:sz w:val="24"/>
          <w:szCs w:val="24"/>
        </w:rPr>
        <w:t>59</w:t>
      </w:r>
      <w:r w:rsidRPr="006E5283">
        <w:rPr>
          <w:rFonts w:ascii="Times New Roman" w:hAnsi="Times New Roman" w:cs="Times New Roman"/>
          <w:noProof/>
          <w:sz w:val="24"/>
          <w:szCs w:val="24"/>
        </w:rPr>
        <w:t xml:space="preserve">, </w:t>
      </w:r>
      <w:r w:rsidR="00C93299">
        <w:rPr>
          <w:rFonts w:ascii="Times New Roman" w:hAnsi="Times New Roman" w:cs="Times New Roman"/>
          <w:noProof/>
          <w:sz w:val="24"/>
          <w:szCs w:val="24"/>
        </w:rPr>
        <w:t xml:space="preserve">pp. </w:t>
      </w:r>
      <w:r w:rsidRPr="006E5283">
        <w:rPr>
          <w:rFonts w:ascii="Times New Roman" w:hAnsi="Times New Roman" w:cs="Times New Roman"/>
          <w:noProof/>
          <w:sz w:val="24"/>
          <w:szCs w:val="24"/>
        </w:rPr>
        <w:t>1436</w:t>
      </w:r>
      <w:r w:rsidR="00C93299">
        <w:rPr>
          <w:rFonts w:ascii="Times New Roman" w:hAnsi="Times New Roman" w:cs="Times New Roman"/>
          <w:noProof/>
          <w:sz w:val="24"/>
          <w:szCs w:val="24"/>
        </w:rPr>
        <w:t>–44</w:t>
      </w:r>
      <w:r w:rsidRPr="006E5283">
        <w:rPr>
          <w:rFonts w:ascii="Times New Roman" w:hAnsi="Times New Roman" w:cs="Times New Roman"/>
          <w:noProof/>
          <w:sz w:val="24"/>
          <w:szCs w:val="24"/>
        </w:rPr>
        <w:t>.</w:t>
      </w:r>
    </w:p>
    <w:p w14:paraId="46DD2426" w14:textId="3DC67682"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28. C. Puncreobutr, P. D. Lee, K. M. Kareh, T. Connolley,</w:t>
      </w:r>
      <w:r w:rsidR="00291FF0">
        <w:rPr>
          <w:rFonts w:ascii="Times New Roman" w:hAnsi="Times New Roman" w:cs="Times New Roman"/>
          <w:noProof/>
          <w:sz w:val="24"/>
          <w:szCs w:val="24"/>
        </w:rPr>
        <w:t xml:space="preserve"> J. L. Fife, and A. B. Phillion:</w:t>
      </w:r>
      <w:r w:rsidRPr="006E5283">
        <w:rPr>
          <w:rFonts w:ascii="Times New Roman" w:hAnsi="Times New Roman" w:cs="Times New Roman"/>
          <w:noProof/>
          <w:sz w:val="24"/>
          <w:szCs w:val="24"/>
        </w:rPr>
        <w:t xml:space="preserve"> </w:t>
      </w:r>
      <w:r w:rsidRPr="00291FF0">
        <w:rPr>
          <w:rFonts w:ascii="Times New Roman" w:hAnsi="Times New Roman" w:cs="Times New Roman"/>
          <w:i/>
          <w:noProof/>
          <w:sz w:val="24"/>
          <w:szCs w:val="24"/>
        </w:rPr>
        <w:t>Acta Mater.</w:t>
      </w:r>
      <w:r w:rsidR="00291FF0">
        <w:rPr>
          <w:rFonts w:ascii="Times New Roman" w:hAnsi="Times New Roman" w:cs="Times New Roman"/>
          <w:noProof/>
          <w:sz w:val="24"/>
          <w:szCs w:val="24"/>
        </w:rPr>
        <w:t>, 2014,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68</w:t>
      </w:r>
      <w:r w:rsidRPr="006E5283">
        <w:rPr>
          <w:rFonts w:ascii="Times New Roman" w:hAnsi="Times New Roman" w:cs="Times New Roman"/>
          <w:noProof/>
          <w:sz w:val="24"/>
          <w:szCs w:val="24"/>
        </w:rPr>
        <w:t xml:space="preserve">, </w:t>
      </w:r>
      <w:r w:rsidR="00291FF0">
        <w:rPr>
          <w:rFonts w:ascii="Times New Roman" w:hAnsi="Times New Roman" w:cs="Times New Roman"/>
          <w:noProof/>
          <w:sz w:val="24"/>
          <w:szCs w:val="24"/>
        </w:rPr>
        <w:t>pp. 42–51</w:t>
      </w:r>
      <w:r w:rsidRPr="006E5283">
        <w:rPr>
          <w:rFonts w:ascii="Times New Roman" w:hAnsi="Times New Roman" w:cs="Times New Roman"/>
          <w:noProof/>
          <w:sz w:val="24"/>
          <w:szCs w:val="24"/>
        </w:rPr>
        <w:t>.</w:t>
      </w:r>
    </w:p>
    <w:p w14:paraId="2CC0983A" w14:textId="4A6492B2"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29. S. Terzi, L. Salvo, M. Suéry, N. Limodin, J. Adrien, E. Maire, Y. Pannier, M. Bornert, D. Bernard, M. Felberbaum, M. Rappaz, and E. Boller</w:t>
      </w:r>
      <w:r w:rsidR="00A47175">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A47175">
        <w:rPr>
          <w:rFonts w:ascii="Times New Roman" w:hAnsi="Times New Roman" w:cs="Times New Roman"/>
          <w:i/>
          <w:noProof/>
          <w:sz w:val="24"/>
          <w:szCs w:val="24"/>
        </w:rPr>
        <w:t>Scr. Mater.</w:t>
      </w:r>
      <w:r w:rsidR="00A47175">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A47175">
        <w:rPr>
          <w:rFonts w:ascii="Times New Roman" w:hAnsi="Times New Roman" w:cs="Times New Roman"/>
          <w:noProof/>
          <w:sz w:val="24"/>
          <w:szCs w:val="24"/>
        </w:rPr>
        <w:t xml:space="preserve">2009, vol. </w:t>
      </w:r>
      <w:r w:rsidRPr="006E5283">
        <w:rPr>
          <w:rFonts w:ascii="Times New Roman" w:hAnsi="Times New Roman" w:cs="Times New Roman"/>
          <w:bCs/>
          <w:noProof/>
          <w:sz w:val="24"/>
          <w:szCs w:val="24"/>
        </w:rPr>
        <w:t>61</w:t>
      </w:r>
      <w:r w:rsidRPr="006E5283">
        <w:rPr>
          <w:rFonts w:ascii="Times New Roman" w:hAnsi="Times New Roman" w:cs="Times New Roman"/>
          <w:noProof/>
          <w:sz w:val="24"/>
          <w:szCs w:val="24"/>
        </w:rPr>
        <w:t xml:space="preserve">, </w:t>
      </w:r>
      <w:r w:rsidR="00A47175">
        <w:rPr>
          <w:rFonts w:ascii="Times New Roman" w:hAnsi="Times New Roman" w:cs="Times New Roman"/>
          <w:noProof/>
          <w:sz w:val="24"/>
          <w:szCs w:val="24"/>
        </w:rPr>
        <w:t xml:space="preserve">pp. </w:t>
      </w:r>
      <w:r w:rsidRPr="006E5283">
        <w:rPr>
          <w:rFonts w:ascii="Times New Roman" w:hAnsi="Times New Roman" w:cs="Times New Roman"/>
          <w:noProof/>
          <w:sz w:val="24"/>
          <w:szCs w:val="24"/>
        </w:rPr>
        <w:t>449</w:t>
      </w:r>
      <w:r w:rsidR="00A47175">
        <w:rPr>
          <w:rFonts w:ascii="Times New Roman" w:hAnsi="Times New Roman" w:cs="Times New Roman"/>
          <w:noProof/>
          <w:sz w:val="24"/>
          <w:szCs w:val="24"/>
        </w:rPr>
        <w:t>–52</w:t>
      </w:r>
      <w:r w:rsidRPr="006E5283">
        <w:rPr>
          <w:rFonts w:ascii="Times New Roman" w:hAnsi="Times New Roman" w:cs="Times New Roman"/>
          <w:noProof/>
          <w:sz w:val="24"/>
          <w:szCs w:val="24"/>
        </w:rPr>
        <w:t>.</w:t>
      </w:r>
    </w:p>
    <w:p w14:paraId="739CBB6A" w14:textId="72A3BACF"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30. K. Hu, A. B. Phillion, D. M. Maijer, and S. L. Cockcroft</w:t>
      </w:r>
      <w:r w:rsidR="00A47175">
        <w:rPr>
          <w:rFonts w:ascii="Times New Roman" w:hAnsi="Times New Roman" w:cs="Times New Roman"/>
          <w:noProof/>
          <w:sz w:val="24"/>
          <w:szCs w:val="24"/>
        </w:rPr>
        <w:t>:</w:t>
      </w:r>
      <w:r w:rsidRPr="006E5283">
        <w:rPr>
          <w:rFonts w:ascii="Times New Roman" w:hAnsi="Times New Roman" w:cs="Times New Roman"/>
          <w:noProof/>
          <w:sz w:val="24"/>
          <w:szCs w:val="24"/>
        </w:rPr>
        <w:t xml:space="preserve"> Scr. Mater.</w:t>
      </w:r>
      <w:r w:rsidR="00A47175">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A47175">
        <w:rPr>
          <w:rFonts w:ascii="Times New Roman" w:hAnsi="Times New Roman" w:cs="Times New Roman"/>
          <w:noProof/>
          <w:sz w:val="24"/>
          <w:szCs w:val="24"/>
        </w:rPr>
        <w:t xml:space="preserve">2009, vol. </w:t>
      </w:r>
      <w:r w:rsidRPr="006E5283">
        <w:rPr>
          <w:rFonts w:ascii="Times New Roman" w:hAnsi="Times New Roman" w:cs="Times New Roman"/>
          <w:bCs/>
          <w:noProof/>
          <w:sz w:val="24"/>
          <w:szCs w:val="24"/>
        </w:rPr>
        <w:t>60</w:t>
      </w:r>
      <w:r w:rsidRPr="006E5283">
        <w:rPr>
          <w:rFonts w:ascii="Times New Roman" w:hAnsi="Times New Roman" w:cs="Times New Roman"/>
          <w:noProof/>
          <w:sz w:val="24"/>
          <w:szCs w:val="24"/>
        </w:rPr>
        <w:t xml:space="preserve">, </w:t>
      </w:r>
      <w:r w:rsidR="00A47175">
        <w:rPr>
          <w:rFonts w:ascii="Times New Roman" w:hAnsi="Times New Roman" w:cs="Times New Roman"/>
          <w:noProof/>
          <w:sz w:val="24"/>
          <w:szCs w:val="24"/>
        </w:rPr>
        <w:t>pp. 427–30</w:t>
      </w:r>
      <w:r w:rsidRPr="006E5283">
        <w:rPr>
          <w:rFonts w:ascii="Times New Roman" w:hAnsi="Times New Roman" w:cs="Times New Roman"/>
          <w:noProof/>
          <w:sz w:val="24"/>
          <w:szCs w:val="24"/>
        </w:rPr>
        <w:t>.</w:t>
      </w:r>
    </w:p>
    <w:p w14:paraId="5ECEC33F" w14:textId="192DA4C9"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31. L. Sweet, M. A. Easton, J. A. Taylor, J. F. Grandfield, C. J. Davidson, L. Lu, M. J. Couper, and D. H. Stjohn</w:t>
      </w:r>
      <w:r w:rsidR="00E40CBE">
        <w:rPr>
          <w:rFonts w:ascii="Times New Roman" w:hAnsi="Times New Roman" w:cs="Times New Roman"/>
          <w:noProof/>
          <w:sz w:val="24"/>
          <w:szCs w:val="24"/>
        </w:rPr>
        <w:t>:</w:t>
      </w:r>
      <w:r w:rsidRPr="006E5283">
        <w:rPr>
          <w:rFonts w:ascii="Times New Roman" w:hAnsi="Times New Roman" w:cs="Times New Roman"/>
          <w:i/>
          <w:iCs/>
          <w:noProof/>
          <w:sz w:val="24"/>
          <w:szCs w:val="24"/>
        </w:rPr>
        <w:t>Metall. Mater. Trans. A</w:t>
      </w:r>
      <w:r w:rsidR="00E40CBE">
        <w:rPr>
          <w:rFonts w:ascii="Times New Roman" w:hAnsi="Times New Roman" w:cs="Times New Roman"/>
          <w:iCs/>
          <w:noProof/>
          <w:sz w:val="24"/>
          <w:szCs w:val="24"/>
        </w:rPr>
        <w:t>,</w:t>
      </w:r>
      <w:r w:rsidRPr="006E5283">
        <w:rPr>
          <w:rFonts w:ascii="Times New Roman" w:hAnsi="Times New Roman" w:cs="Times New Roman"/>
          <w:noProof/>
          <w:sz w:val="24"/>
          <w:szCs w:val="24"/>
        </w:rPr>
        <w:t xml:space="preserve"> 2013, </w:t>
      </w:r>
      <w:r w:rsidR="00E40CBE">
        <w:rPr>
          <w:rFonts w:ascii="Times New Roman" w:hAnsi="Times New Roman" w:cs="Times New Roman"/>
          <w:noProof/>
          <w:sz w:val="24"/>
          <w:szCs w:val="24"/>
        </w:rPr>
        <w:t xml:space="preserve">vol. 44, </w:t>
      </w:r>
      <w:r w:rsidRPr="006E5283">
        <w:rPr>
          <w:rFonts w:ascii="Times New Roman" w:hAnsi="Times New Roman" w:cs="Times New Roman"/>
          <w:noProof/>
          <w:sz w:val="24"/>
          <w:szCs w:val="24"/>
        </w:rPr>
        <w:t>pp. 5396–5407.</w:t>
      </w:r>
    </w:p>
    <w:p w14:paraId="3D253DC0" w14:textId="7AE2C255"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lastRenderedPageBreak/>
        <w:t>32. G. K. Sigworth and J. Major</w:t>
      </w:r>
      <w:r w:rsidR="005A3B3D">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9B0EA8" w:rsidRPr="009B0EA8">
        <w:rPr>
          <w:rFonts w:ascii="Times New Roman" w:hAnsi="Times New Roman" w:cs="Times New Roman"/>
          <w:i/>
          <w:noProof/>
          <w:sz w:val="24"/>
          <w:szCs w:val="24"/>
        </w:rPr>
        <w:t>TMS</w:t>
      </w:r>
      <w:r w:rsidR="009B0EA8">
        <w:rPr>
          <w:rFonts w:ascii="Times New Roman" w:hAnsi="Times New Roman" w:cs="Times New Roman"/>
          <w:noProof/>
          <w:sz w:val="24"/>
          <w:szCs w:val="24"/>
        </w:rPr>
        <w:t xml:space="preserve"> </w:t>
      </w:r>
      <w:r w:rsidRPr="005A3B3D">
        <w:rPr>
          <w:rFonts w:ascii="Times New Roman" w:hAnsi="Times New Roman" w:cs="Times New Roman"/>
          <w:i/>
          <w:noProof/>
          <w:sz w:val="24"/>
          <w:szCs w:val="24"/>
        </w:rPr>
        <w:t>Light Met.</w:t>
      </w:r>
      <w:r w:rsidR="005A3B3D" w:rsidRPr="005A3B3D">
        <w:rPr>
          <w:rFonts w:ascii="Times New Roman" w:hAnsi="Times New Roman" w:cs="Times New Roman"/>
          <w:i/>
          <w:noProof/>
          <w:sz w:val="24"/>
          <w:szCs w:val="24"/>
        </w:rPr>
        <w:t>,</w:t>
      </w:r>
      <w:r w:rsidR="005A3B3D">
        <w:rPr>
          <w:rFonts w:ascii="Times New Roman" w:hAnsi="Times New Roman" w:cs="Times New Roman"/>
          <w:noProof/>
          <w:sz w:val="24"/>
          <w:szCs w:val="24"/>
        </w:rPr>
        <w:t xml:space="preserve"> 2006,pp. </w:t>
      </w:r>
      <w:r w:rsidRPr="006E5283">
        <w:rPr>
          <w:rFonts w:ascii="Times New Roman" w:hAnsi="Times New Roman" w:cs="Times New Roman"/>
          <w:noProof/>
          <w:sz w:val="24"/>
          <w:szCs w:val="24"/>
        </w:rPr>
        <w:t>795</w:t>
      </w:r>
      <w:r w:rsidR="005A3B3D">
        <w:rPr>
          <w:rFonts w:ascii="Times New Roman" w:hAnsi="Times New Roman" w:cs="Times New Roman"/>
          <w:noProof/>
          <w:sz w:val="24"/>
          <w:szCs w:val="24"/>
        </w:rPr>
        <w:t>–800</w:t>
      </w:r>
    </w:p>
    <w:p w14:paraId="58BEBDE0" w14:textId="5C4AD762"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33. G. K. Sigworth and F. DeHart</w:t>
      </w:r>
      <w:r w:rsidR="009B0EA8">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9B0EA8">
        <w:rPr>
          <w:rFonts w:ascii="Times New Roman" w:hAnsi="Times New Roman" w:cs="Times New Roman"/>
          <w:i/>
          <w:noProof/>
          <w:sz w:val="24"/>
          <w:szCs w:val="24"/>
        </w:rPr>
        <w:t>Trans. Am. Foundry Soc.</w:t>
      </w:r>
      <w:r w:rsidR="009B0EA8">
        <w:rPr>
          <w:rFonts w:ascii="Times New Roman" w:hAnsi="Times New Roman" w:cs="Times New Roman"/>
          <w:noProof/>
          <w:sz w:val="24"/>
          <w:szCs w:val="24"/>
        </w:rPr>
        <w:t>, 2003</w:t>
      </w:r>
      <w:r w:rsidRPr="006E5283">
        <w:rPr>
          <w:rFonts w:ascii="Times New Roman" w:hAnsi="Times New Roman" w:cs="Times New Roman"/>
          <w:noProof/>
          <w:sz w:val="24"/>
          <w:szCs w:val="24"/>
        </w:rPr>
        <w:t xml:space="preserve"> </w:t>
      </w:r>
      <w:r w:rsidR="009B0EA8">
        <w:rPr>
          <w:rFonts w:ascii="Times New Roman" w:hAnsi="Times New Roman" w:cs="Times New Roman"/>
          <w:noProof/>
          <w:sz w:val="24"/>
          <w:szCs w:val="24"/>
        </w:rPr>
        <w:t xml:space="preserve">vol. </w:t>
      </w:r>
      <w:r w:rsidRPr="006E5283">
        <w:rPr>
          <w:rFonts w:ascii="Times New Roman" w:hAnsi="Times New Roman" w:cs="Times New Roman"/>
          <w:bCs/>
          <w:noProof/>
          <w:sz w:val="24"/>
          <w:szCs w:val="24"/>
        </w:rPr>
        <w:t>111</w:t>
      </w:r>
      <w:r w:rsidRPr="006E5283">
        <w:rPr>
          <w:rFonts w:ascii="Times New Roman" w:hAnsi="Times New Roman" w:cs="Times New Roman"/>
          <w:noProof/>
          <w:sz w:val="24"/>
          <w:szCs w:val="24"/>
        </w:rPr>
        <w:t xml:space="preserve">, </w:t>
      </w:r>
      <w:r w:rsidR="009B0EA8">
        <w:rPr>
          <w:rFonts w:ascii="Times New Roman" w:hAnsi="Times New Roman" w:cs="Times New Roman"/>
          <w:noProof/>
          <w:sz w:val="24"/>
          <w:szCs w:val="24"/>
        </w:rPr>
        <w:t xml:space="preserve">pp. </w:t>
      </w:r>
      <w:r w:rsidRPr="006E5283">
        <w:rPr>
          <w:rFonts w:ascii="Times New Roman" w:hAnsi="Times New Roman" w:cs="Times New Roman"/>
          <w:noProof/>
          <w:sz w:val="24"/>
          <w:szCs w:val="24"/>
        </w:rPr>
        <w:t>341</w:t>
      </w:r>
      <w:r w:rsidR="009B0EA8">
        <w:rPr>
          <w:rFonts w:ascii="Times New Roman" w:hAnsi="Times New Roman" w:cs="Times New Roman"/>
          <w:noProof/>
          <w:sz w:val="24"/>
          <w:szCs w:val="24"/>
        </w:rPr>
        <w:t>–45</w:t>
      </w:r>
      <w:r w:rsidRPr="006E5283">
        <w:rPr>
          <w:rFonts w:ascii="Times New Roman" w:hAnsi="Times New Roman" w:cs="Times New Roman"/>
          <w:noProof/>
          <w:sz w:val="24"/>
          <w:szCs w:val="24"/>
        </w:rPr>
        <w:t>.</w:t>
      </w:r>
    </w:p>
    <w:p w14:paraId="28870D06" w14:textId="49FA0C70"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 xml:space="preserve">34. G. K. Sigworth, </w:t>
      </w:r>
      <w:r w:rsidR="009B0EA8">
        <w:rPr>
          <w:rFonts w:ascii="Times New Roman" w:hAnsi="Times New Roman" w:cs="Times New Roman"/>
          <w:noProof/>
          <w:sz w:val="24"/>
          <w:szCs w:val="24"/>
        </w:rPr>
        <w:t xml:space="preserve">AMD 305 Final Report, </w:t>
      </w:r>
      <w:r w:rsidRPr="006E5283">
        <w:rPr>
          <w:rFonts w:ascii="Times New Roman" w:hAnsi="Times New Roman" w:cs="Times New Roman"/>
          <w:noProof/>
          <w:sz w:val="24"/>
          <w:szCs w:val="24"/>
        </w:rPr>
        <w:t>USCAR</w:t>
      </w:r>
      <w:r w:rsidR="009B0EA8">
        <w:rPr>
          <w:rFonts w:ascii="Times New Roman" w:hAnsi="Times New Roman" w:cs="Times New Roman"/>
          <w:noProof/>
          <w:sz w:val="24"/>
          <w:szCs w:val="24"/>
        </w:rPr>
        <w:t>,</w:t>
      </w:r>
      <w:r w:rsidRPr="006E5283">
        <w:rPr>
          <w:rFonts w:ascii="Times New Roman" w:hAnsi="Times New Roman" w:cs="Times New Roman"/>
          <w:noProof/>
          <w:sz w:val="24"/>
          <w:szCs w:val="24"/>
        </w:rPr>
        <w:t xml:space="preserve"> 2002</w:t>
      </w:r>
      <w:r w:rsidR="009B0EA8">
        <w:rPr>
          <w:rFonts w:ascii="Times New Roman" w:hAnsi="Times New Roman" w:cs="Times New Roman"/>
          <w:noProof/>
          <w:sz w:val="24"/>
          <w:szCs w:val="24"/>
        </w:rPr>
        <w:t xml:space="preserve">. </w:t>
      </w:r>
    </w:p>
    <w:p w14:paraId="600B6011" w14:textId="3ACC9378"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35. F. D’Elia, C. Ravindran, D. Sediako, K. U. Kainer, and N. Hort</w:t>
      </w:r>
      <w:r w:rsidR="009B0EA8">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9B0EA8">
        <w:rPr>
          <w:rFonts w:ascii="Times New Roman" w:hAnsi="Times New Roman" w:cs="Times New Roman"/>
          <w:i/>
          <w:noProof/>
          <w:sz w:val="24"/>
          <w:szCs w:val="24"/>
        </w:rPr>
        <w:t>Mater. Des.</w:t>
      </w:r>
      <w:r w:rsidR="009B0EA8">
        <w:rPr>
          <w:rFonts w:ascii="Times New Roman" w:hAnsi="Times New Roman" w:cs="Times New Roman"/>
          <w:noProof/>
          <w:sz w:val="24"/>
          <w:szCs w:val="24"/>
        </w:rPr>
        <w:t>, 2014,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64</w:t>
      </w:r>
      <w:r w:rsidRPr="006E5283">
        <w:rPr>
          <w:rFonts w:ascii="Times New Roman" w:hAnsi="Times New Roman" w:cs="Times New Roman"/>
          <w:noProof/>
          <w:sz w:val="24"/>
          <w:szCs w:val="24"/>
        </w:rPr>
        <w:t>,</w:t>
      </w:r>
      <w:r w:rsidR="009B0EA8">
        <w:rPr>
          <w:rFonts w:ascii="Times New Roman" w:hAnsi="Times New Roman" w:cs="Times New Roman"/>
          <w:noProof/>
          <w:sz w:val="24"/>
          <w:szCs w:val="24"/>
        </w:rPr>
        <w:t xml:space="preserve"> pp.</w:t>
      </w:r>
      <w:r w:rsidRPr="006E5283">
        <w:rPr>
          <w:rFonts w:ascii="Times New Roman" w:hAnsi="Times New Roman" w:cs="Times New Roman"/>
          <w:noProof/>
          <w:sz w:val="24"/>
          <w:szCs w:val="24"/>
        </w:rPr>
        <w:t xml:space="preserve"> 44</w:t>
      </w:r>
      <w:r w:rsidR="009B0EA8">
        <w:rPr>
          <w:rFonts w:ascii="Times New Roman" w:hAnsi="Times New Roman" w:cs="Times New Roman"/>
          <w:noProof/>
          <w:sz w:val="24"/>
          <w:szCs w:val="24"/>
        </w:rPr>
        <w:t>–55</w:t>
      </w:r>
      <w:r w:rsidRPr="006E5283">
        <w:rPr>
          <w:rFonts w:ascii="Times New Roman" w:hAnsi="Times New Roman" w:cs="Times New Roman"/>
          <w:noProof/>
          <w:sz w:val="24"/>
          <w:szCs w:val="24"/>
        </w:rPr>
        <w:t>.</w:t>
      </w:r>
    </w:p>
    <w:p w14:paraId="2F71518E" w14:textId="4F8A5437"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36. H. Kamguo Kamga, D. Larouche, M. Bournane, and A. Rahem</w:t>
      </w:r>
      <w:r w:rsidR="009B0EA8">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9B0EA8">
        <w:rPr>
          <w:rFonts w:ascii="Times New Roman" w:hAnsi="Times New Roman" w:cs="Times New Roman"/>
          <w:i/>
          <w:noProof/>
          <w:sz w:val="24"/>
          <w:szCs w:val="24"/>
        </w:rPr>
        <w:t>Mater. Sci. Eng. A</w:t>
      </w:r>
      <w:r w:rsidR="009B0EA8">
        <w:rPr>
          <w:rFonts w:ascii="Times New Roman" w:hAnsi="Times New Roman" w:cs="Times New Roman"/>
          <w:noProof/>
          <w:sz w:val="24"/>
          <w:szCs w:val="24"/>
        </w:rPr>
        <w:t>, 2010,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527</w:t>
      </w:r>
      <w:r w:rsidRPr="006E5283">
        <w:rPr>
          <w:rFonts w:ascii="Times New Roman" w:hAnsi="Times New Roman" w:cs="Times New Roman"/>
          <w:noProof/>
          <w:sz w:val="24"/>
          <w:szCs w:val="24"/>
        </w:rPr>
        <w:t xml:space="preserve">, </w:t>
      </w:r>
      <w:r w:rsidR="009B0EA8">
        <w:rPr>
          <w:rFonts w:ascii="Times New Roman" w:hAnsi="Times New Roman" w:cs="Times New Roman"/>
          <w:noProof/>
          <w:sz w:val="24"/>
          <w:szCs w:val="24"/>
        </w:rPr>
        <w:t xml:space="preserve">pp. </w:t>
      </w:r>
      <w:r w:rsidRPr="006E5283">
        <w:rPr>
          <w:rFonts w:ascii="Times New Roman" w:hAnsi="Times New Roman" w:cs="Times New Roman"/>
          <w:noProof/>
          <w:sz w:val="24"/>
          <w:szCs w:val="24"/>
        </w:rPr>
        <w:t>7413</w:t>
      </w:r>
      <w:r w:rsidR="009B0EA8">
        <w:rPr>
          <w:rFonts w:ascii="Times New Roman" w:hAnsi="Times New Roman" w:cs="Times New Roman"/>
          <w:noProof/>
          <w:sz w:val="24"/>
          <w:szCs w:val="24"/>
        </w:rPr>
        <w:t>–23</w:t>
      </w:r>
      <w:r w:rsidRPr="006E5283">
        <w:rPr>
          <w:rFonts w:ascii="Times New Roman" w:hAnsi="Times New Roman" w:cs="Times New Roman"/>
          <w:noProof/>
          <w:sz w:val="24"/>
          <w:szCs w:val="24"/>
        </w:rPr>
        <w:t>.</w:t>
      </w:r>
    </w:p>
    <w:p w14:paraId="29528536" w14:textId="7F40842C"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37. K. Liu, X. Cao, and X.-G. Chen</w:t>
      </w:r>
      <w:r w:rsidR="00A76D88">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F90E1A">
        <w:rPr>
          <w:rFonts w:ascii="Times New Roman" w:hAnsi="Times New Roman" w:cs="Times New Roman"/>
          <w:i/>
          <w:noProof/>
          <w:sz w:val="24"/>
          <w:szCs w:val="24"/>
        </w:rPr>
        <w:t>Metall. Mater. Trans. A</w:t>
      </w:r>
      <w:r w:rsidR="00A76D88">
        <w:rPr>
          <w:rFonts w:ascii="Times New Roman" w:hAnsi="Times New Roman" w:cs="Times New Roman"/>
          <w:noProof/>
          <w:sz w:val="24"/>
          <w:szCs w:val="24"/>
        </w:rPr>
        <w:t>, 201</w:t>
      </w:r>
      <w:r w:rsidR="00F90E1A">
        <w:rPr>
          <w:rFonts w:ascii="Times New Roman" w:hAnsi="Times New Roman" w:cs="Times New Roman"/>
          <w:noProof/>
          <w:sz w:val="24"/>
          <w:szCs w:val="24"/>
        </w:rPr>
        <w:t>1</w:t>
      </w:r>
      <w:r w:rsidR="00A76D88">
        <w:rPr>
          <w:rFonts w:ascii="Times New Roman" w:hAnsi="Times New Roman" w:cs="Times New Roman"/>
          <w:noProof/>
          <w:sz w:val="24"/>
          <w:szCs w:val="24"/>
        </w:rPr>
        <w:t xml:space="preserve">, vol. </w:t>
      </w:r>
      <w:r w:rsidRPr="006E5283">
        <w:rPr>
          <w:rFonts w:ascii="Times New Roman" w:hAnsi="Times New Roman" w:cs="Times New Roman"/>
          <w:bCs/>
          <w:noProof/>
          <w:sz w:val="24"/>
          <w:szCs w:val="24"/>
        </w:rPr>
        <w:t>42</w:t>
      </w:r>
      <w:r w:rsidRPr="006E5283">
        <w:rPr>
          <w:rFonts w:ascii="Times New Roman" w:hAnsi="Times New Roman" w:cs="Times New Roman"/>
          <w:noProof/>
          <w:sz w:val="24"/>
          <w:szCs w:val="24"/>
        </w:rPr>
        <w:t>,</w:t>
      </w:r>
      <w:r w:rsidR="00A76D88">
        <w:rPr>
          <w:rFonts w:ascii="Times New Roman" w:hAnsi="Times New Roman" w:cs="Times New Roman"/>
          <w:noProof/>
          <w:sz w:val="24"/>
          <w:szCs w:val="24"/>
        </w:rPr>
        <w:t xml:space="preserve"> pp.</w:t>
      </w:r>
      <w:r w:rsidRPr="006E5283">
        <w:rPr>
          <w:rFonts w:ascii="Times New Roman" w:hAnsi="Times New Roman" w:cs="Times New Roman"/>
          <w:noProof/>
          <w:sz w:val="24"/>
          <w:szCs w:val="24"/>
        </w:rPr>
        <w:t xml:space="preserve"> 2004</w:t>
      </w:r>
      <w:r w:rsidR="00A76D88">
        <w:rPr>
          <w:rFonts w:ascii="Times New Roman" w:hAnsi="Times New Roman" w:cs="Times New Roman"/>
          <w:noProof/>
          <w:sz w:val="24"/>
          <w:szCs w:val="24"/>
        </w:rPr>
        <w:t>–</w:t>
      </w:r>
      <w:r w:rsidR="00F90E1A">
        <w:rPr>
          <w:rFonts w:ascii="Times New Roman" w:hAnsi="Times New Roman" w:cs="Times New Roman"/>
          <w:noProof/>
          <w:sz w:val="24"/>
          <w:szCs w:val="24"/>
        </w:rPr>
        <w:t>16</w:t>
      </w:r>
      <w:r w:rsidRPr="006E5283">
        <w:rPr>
          <w:rFonts w:ascii="Times New Roman" w:hAnsi="Times New Roman" w:cs="Times New Roman"/>
          <w:noProof/>
          <w:sz w:val="24"/>
          <w:szCs w:val="24"/>
        </w:rPr>
        <w:t>.</w:t>
      </w:r>
    </w:p>
    <w:p w14:paraId="5DCD2D2D" w14:textId="69FDA808"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38. K. Liu, X. Cao, and X. G</w:t>
      </w:r>
      <w:r w:rsidR="00995B2F">
        <w:rPr>
          <w:rFonts w:ascii="Times New Roman" w:hAnsi="Times New Roman" w:cs="Times New Roman"/>
          <w:noProof/>
          <w:sz w:val="24"/>
          <w:szCs w:val="24"/>
        </w:rPr>
        <w:t>. Chen:</w:t>
      </w:r>
      <w:r w:rsidR="00F90E1A">
        <w:rPr>
          <w:rFonts w:ascii="Times New Roman" w:hAnsi="Times New Roman" w:cs="Times New Roman"/>
          <w:noProof/>
          <w:sz w:val="24"/>
          <w:szCs w:val="24"/>
        </w:rPr>
        <w:t xml:space="preserve"> </w:t>
      </w:r>
      <w:r w:rsidR="00F90E1A" w:rsidRPr="00995B2F">
        <w:rPr>
          <w:rFonts w:ascii="Times New Roman" w:hAnsi="Times New Roman" w:cs="Times New Roman"/>
          <w:i/>
          <w:noProof/>
          <w:sz w:val="24"/>
          <w:szCs w:val="24"/>
        </w:rPr>
        <w:t>Metall. Mater. Trans. B</w:t>
      </w:r>
      <w:r w:rsidR="00F90E1A">
        <w:rPr>
          <w:rFonts w:ascii="Times New Roman" w:hAnsi="Times New Roman" w:cs="Times New Roman"/>
          <w:noProof/>
          <w:sz w:val="24"/>
          <w:szCs w:val="24"/>
        </w:rPr>
        <w:t xml:space="preserve">, 2012, vol. </w:t>
      </w:r>
      <w:r w:rsidRPr="006E5283">
        <w:rPr>
          <w:rFonts w:ascii="Times New Roman" w:hAnsi="Times New Roman" w:cs="Times New Roman"/>
          <w:bCs/>
          <w:noProof/>
          <w:sz w:val="24"/>
          <w:szCs w:val="24"/>
        </w:rPr>
        <w:t>43</w:t>
      </w:r>
      <w:r w:rsidRPr="006E5283">
        <w:rPr>
          <w:rFonts w:ascii="Times New Roman" w:hAnsi="Times New Roman" w:cs="Times New Roman"/>
          <w:noProof/>
          <w:sz w:val="24"/>
          <w:szCs w:val="24"/>
        </w:rPr>
        <w:t xml:space="preserve">, </w:t>
      </w:r>
      <w:r w:rsidR="00F90E1A">
        <w:rPr>
          <w:rFonts w:ascii="Times New Roman" w:hAnsi="Times New Roman" w:cs="Times New Roman"/>
          <w:noProof/>
          <w:sz w:val="24"/>
          <w:szCs w:val="24"/>
        </w:rPr>
        <w:t xml:space="preserve">pp. </w:t>
      </w:r>
      <w:r w:rsidRPr="006E5283">
        <w:rPr>
          <w:rFonts w:ascii="Times New Roman" w:hAnsi="Times New Roman" w:cs="Times New Roman"/>
          <w:noProof/>
          <w:sz w:val="24"/>
          <w:szCs w:val="24"/>
        </w:rPr>
        <w:t>1231</w:t>
      </w:r>
      <w:r w:rsidR="00F90E1A">
        <w:rPr>
          <w:rFonts w:ascii="Times New Roman" w:hAnsi="Times New Roman" w:cs="Times New Roman"/>
          <w:noProof/>
          <w:sz w:val="24"/>
          <w:szCs w:val="24"/>
        </w:rPr>
        <w:t>–40</w:t>
      </w:r>
      <w:r w:rsidRPr="006E5283">
        <w:rPr>
          <w:rFonts w:ascii="Times New Roman" w:hAnsi="Times New Roman" w:cs="Times New Roman"/>
          <w:noProof/>
          <w:sz w:val="24"/>
          <w:szCs w:val="24"/>
        </w:rPr>
        <w:t>.</w:t>
      </w:r>
    </w:p>
    <w:p w14:paraId="234AF8E8" w14:textId="2D80AD7C"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39.</w:t>
      </w:r>
      <w:r w:rsidR="00995B2F">
        <w:rPr>
          <w:rFonts w:ascii="Times New Roman" w:hAnsi="Times New Roman" w:cs="Times New Roman"/>
          <w:noProof/>
          <w:sz w:val="24"/>
          <w:szCs w:val="24"/>
        </w:rPr>
        <w:t xml:space="preserve"> K. Liu, X. Cao, and X.-G. Chen:</w:t>
      </w:r>
      <w:r w:rsidRPr="006E5283">
        <w:rPr>
          <w:rFonts w:ascii="Times New Roman" w:hAnsi="Times New Roman" w:cs="Times New Roman"/>
          <w:noProof/>
          <w:sz w:val="24"/>
          <w:szCs w:val="24"/>
        </w:rPr>
        <w:t xml:space="preserve"> </w:t>
      </w:r>
      <w:r w:rsidRPr="00995B2F">
        <w:rPr>
          <w:rFonts w:ascii="Times New Roman" w:hAnsi="Times New Roman" w:cs="Times New Roman"/>
          <w:i/>
          <w:noProof/>
          <w:sz w:val="24"/>
          <w:szCs w:val="24"/>
        </w:rPr>
        <w:t>Metall. Mater. Trans. A</w:t>
      </w:r>
      <w:r w:rsidR="00995B2F">
        <w:rPr>
          <w:rFonts w:ascii="Times New Roman" w:hAnsi="Times New Roman" w:cs="Times New Roman"/>
          <w:noProof/>
          <w:sz w:val="24"/>
          <w:szCs w:val="24"/>
        </w:rPr>
        <w:t>, 2014,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45</w:t>
      </w:r>
      <w:r w:rsidRPr="006E5283">
        <w:rPr>
          <w:rFonts w:ascii="Times New Roman" w:hAnsi="Times New Roman" w:cs="Times New Roman"/>
          <w:noProof/>
          <w:sz w:val="24"/>
          <w:szCs w:val="24"/>
        </w:rPr>
        <w:t xml:space="preserve">, </w:t>
      </w:r>
      <w:r w:rsidR="00995B2F">
        <w:rPr>
          <w:rFonts w:ascii="Times New Roman" w:hAnsi="Times New Roman" w:cs="Times New Roman"/>
          <w:noProof/>
          <w:sz w:val="24"/>
          <w:szCs w:val="24"/>
        </w:rPr>
        <w:t xml:space="preserve">pp. </w:t>
      </w:r>
      <w:r w:rsidRPr="006E5283">
        <w:rPr>
          <w:rFonts w:ascii="Times New Roman" w:hAnsi="Times New Roman" w:cs="Times New Roman"/>
          <w:noProof/>
          <w:sz w:val="24"/>
          <w:szCs w:val="24"/>
        </w:rPr>
        <w:t>2498</w:t>
      </w:r>
      <w:r w:rsidR="00995B2F">
        <w:rPr>
          <w:rFonts w:ascii="Times New Roman" w:hAnsi="Times New Roman" w:cs="Times New Roman"/>
          <w:noProof/>
          <w:sz w:val="24"/>
          <w:szCs w:val="24"/>
        </w:rPr>
        <w:t>–2507</w:t>
      </w:r>
      <w:r w:rsidRPr="006E5283">
        <w:rPr>
          <w:rFonts w:ascii="Times New Roman" w:hAnsi="Times New Roman" w:cs="Times New Roman"/>
          <w:noProof/>
          <w:sz w:val="24"/>
          <w:szCs w:val="24"/>
        </w:rPr>
        <w:t>.</w:t>
      </w:r>
    </w:p>
    <w:p w14:paraId="0E3BA2CB" w14:textId="126C3DEE"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40. K. Liu, X. Cao, and X.-G. Chen</w:t>
      </w:r>
      <w:r w:rsidR="00995B2F">
        <w:rPr>
          <w:rFonts w:ascii="Times New Roman" w:hAnsi="Times New Roman" w:cs="Times New Roman"/>
          <w:noProof/>
          <w:sz w:val="24"/>
          <w:szCs w:val="24"/>
        </w:rPr>
        <w:t>:</w:t>
      </w:r>
      <w:r w:rsidRPr="006E5283">
        <w:rPr>
          <w:rFonts w:ascii="Times New Roman" w:hAnsi="Times New Roman" w:cs="Times New Roman"/>
          <w:noProof/>
          <w:sz w:val="24"/>
          <w:szCs w:val="24"/>
        </w:rPr>
        <w:t xml:space="preserve"> Metall. Mater. Trans. B</w:t>
      </w:r>
      <w:r w:rsidR="00D54963">
        <w:rPr>
          <w:rFonts w:ascii="Times New Roman" w:hAnsi="Times New Roman" w:cs="Times New Roman"/>
          <w:noProof/>
          <w:sz w:val="24"/>
          <w:szCs w:val="24"/>
        </w:rPr>
        <w:t xml:space="preserve">, 2015, vol. </w:t>
      </w:r>
      <w:r w:rsidRPr="006E5283">
        <w:rPr>
          <w:rFonts w:ascii="Times New Roman" w:hAnsi="Times New Roman" w:cs="Times New Roman"/>
          <w:bCs/>
          <w:noProof/>
          <w:sz w:val="24"/>
          <w:szCs w:val="24"/>
        </w:rPr>
        <w:t>46</w:t>
      </w:r>
      <w:r w:rsidRPr="006E5283">
        <w:rPr>
          <w:rFonts w:ascii="Times New Roman" w:hAnsi="Times New Roman" w:cs="Times New Roman"/>
          <w:noProof/>
          <w:sz w:val="24"/>
          <w:szCs w:val="24"/>
        </w:rPr>
        <w:t xml:space="preserve">, </w:t>
      </w:r>
      <w:r w:rsidR="00D54963">
        <w:rPr>
          <w:rFonts w:ascii="Times New Roman" w:hAnsi="Times New Roman" w:cs="Times New Roman"/>
          <w:noProof/>
          <w:sz w:val="24"/>
          <w:szCs w:val="24"/>
        </w:rPr>
        <w:t xml:space="preserve">pp. </w:t>
      </w:r>
      <w:r w:rsidRPr="006E5283">
        <w:rPr>
          <w:rFonts w:ascii="Times New Roman" w:hAnsi="Times New Roman" w:cs="Times New Roman"/>
          <w:noProof/>
          <w:sz w:val="24"/>
          <w:szCs w:val="24"/>
        </w:rPr>
        <w:t>1566</w:t>
      </w:r>
      <w:r w:rsidR="00D54963">
        <w:rPr>
          <w:rFonts w:ascii="Times New Roman" w:hAnsi="Times New Roman" w:cs="Times New Roman"/>
          <w:noProof/>
          <w:sz w:val="24"/>
          <w:szCs w:val="24"/>
        </w:rPr>
        <w:t>–</w:t>
      </w:r>
      <w:r w:rsidR="00F90E1A">
        <w:rPr>
          <w:rFonts w:ascii="Times New Roman" w:hAnsi="Times New Roman" w:cs="Times New Roman"/>
          <w:noProof/>
          <w:sz w:val="24"/>
          <w:szCs w:val="24"/>
        </w:rPr>
        <w:t>75</w:t>
      </w:r>
      <w:r w:rsidRPr="006E5283">
        <w:rPr>
          <w:rFonts w:ascii="Times New Roman" w:hAnsi="Times New Roman" w:cs="Times New Roman"/>
          <w:noProof/>
          <w:sz w:val="24"/>
          <w:szCs w:val="24"/>
        </w:rPr>
        <w:t>.</w:t>
      </w:r>
    </w:p>
    <w:p w14:paraId="20E0F64D" w14:textId="124870D4"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41. Y. Birol</w:t>
      </w:r>
      <w:r w:rsidR="00FD6CCC">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FD6CCC">
        <w:rPr>
          <w:rFonts w:ascii="Times New Roman" w:hAnsi="Times New Roman" w:cs="Times New Roman"/>
          <w:i/>
          <w:noProof/>
          <w:sz w:val="24"/>
          <w:szCs w:val="24"/>
        </w:rPr>
        <w:t>J. Alloys Compd.</w:t>
      </w:r>
      <w:r w:rsidR="00FD6CCC">
        <w:rPr>
          <w:rFonts w:ascii="Times New Roman" w:hAnsi="Times New Roman" w:cs="Times New Roman"/>
          <w:noProof/>
          <w:sz w:val="24"/>
          <w:szCs w:val="24"/>
        </w:rPr>
        <w:t xml:space="preserve">, 2009, vol. </w:t>
      </w:r>
      <w:r w:rsidRPr="006E5283">
        <w:rPr>
          <w:rFonts w:ascii="Times New Roman" w:hAnsi="Times New Roman" w:cs="Times New Roman"/>
          <w:bCs/>
          <w:noProof/>
          <w:sz w:val="24"/>
          <w:szCs w:val="24"/>
        </w:rPr>
        <w:t>486</w:t>
      </w:r>
      <w:r w:rsidRPr="006E5283">
        <w:rPr>
          <w:rFonts w:ascii="Times New Roman" w:hAnsi="Times New Roman" w:cs="Times New Roman"/>
          <w:noProof/>
          <w:sz w:val="24"/>
          <w:szCs w:val="24"/>
        </w:rPr>
        <w:t xml:space="preserve">, </w:t>
      </w:r>
      <w:r w:rsidR="00FD6CCC">
        <w:rPr>
          <w:rFonts w:ascii="Times New Roman" w:hAnsi="Times New Roman" w:cs="Times New Roman"/>
          <w:noProof/>
          <w:sz w:val="24"/>
          <w:szCs w:val="24"/>
        </w:rPr>
        <w:t xml:space="preserve">pp. </w:t>
      </w:r>
      <w:r w:rsidRPr="006E5283">
        <w:rPr>
          <w:rFonts w:ascii="Times New Roman" w:hAnsi="Times New Roman" w:cs="Times New Roman"/>
          <w:noProof/>
          <w:sz w:val="24"/>
          <w:szCs w:val="24"/>
        </w:rPr>
        <w:t>173</w:t>
      </w:r>
      <w:r w:rsidR="00FD6CCC">
        <w:rPr>
          <w:rFonts w:ascii="Times New Roman" w:hAnsi="Times New Roman" w:cs="Times New Roman"/>
          <w:noProof/>
          <w:sz w:val="24"/>
          <w:szCs w:val="24"/>
        </w:rPr>
        <w:t>–77</w:t>
      </w:r>
      <w:r w:rsidRPr="006E5283">
        <w:rPr>
          <w:rFonts w:ascii="Times New Roman" w:hAnsi="Times New Roman" w:cs="Times New Roman"/>
          <w:noProof/>
          <w:sz w:val="24"/>
          <w:szCs w:val="24"/>
        </w:rPr>
        <w:t>.</w:t>
      </w:r>
    </w:p>
    <w:p w14:paraId="7155B66B" w14:textId="7E1C73FC"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42. M. Rappaz, J.-M. Drezet, and M. Gremaud</w:t>
      </w:r>
      <w:r w:rsidR="00FD6CCC">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FD6CCC">
        <w:rPr>
          <w:rFonts w:ascii="Times New Roman" w:hAnsi="Times New Roman" w:cs="Times New Roman"/>
          <w:i/>
          <w:noProof/>
          <w:sz w:val="24"/>
          <w:szCs w:val="24"/>
        </w:rPr>
        <w:t>Metall. Mater. Trans. A</w:t>
      </w:r>
      <w:r w:rsidR="00FD6CCC">
        <w:rPr>
          <w:rFonts w:ascii="Times New Roman" w:hAnsi="Times New Roman" w:cs="Times New Roman"/>
          <w:noProof/>
          <w:sz w:val="24"/>
          <w:szCs w:val="24"/>
        </w:rPr>
        <w:t>, 1999,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30</w:t>
      </w:r>
      <w:r w:rsidRPr="006E5283">
        <w:rPr>
          <w:rFonts w:ascii="Times New Roman" w:hAnsi="Times New Roman" w:cs="Times New Roman"/>
          <w:noProof/>
          <w:sz w:val="24"/>
          <w:szCs w:val="24"/>
        </w:rPr>
        <w:t xml:space="preserve">, </w:t>
      </w:r>
      <w:r w:rsidR="00FD6CCC">
        <w:rPr>
          <w:rFonts w:ascii="Times New Roman" w:hAnsi="Times New Roman" w:cs="Times New Roman"/>
          <w:noProof/>
          <w:sz w:val="24"/>
          <w:szCs w:val="24"/>
        </w:rPr>
        <w:t xml:space="preserve">pp. </w:t>
      </w:r>
      <w:r w:rsidRPr="006E5283">
        <w:rPr>
          <w:rFonts w:ascii="Times New Roman" w:hAnsi="Times New Roman" w:cs="Times New Roman"/>
          <w:noProof/>
          <w:sz w:val="24"/>
          <w:szCs w:val="24"/>
        </w:rPr>
        <w:t>449</w:t>
      </w:r>
      <w:r w:rsidR="00FD6CCC">
        <w:rPr>
          <w:rFonts w:ascii="Times New Roman" w:hAnsi="Times New Roman" w:cs="Times New Roman"/>
          <w:noProof/>
          <w:sz w:val="24"/>
          <w:szCs w:val="24"/>
        </w:rPr>
        <w:t>–55</w:t>
      </w:r>
      <w:r w:rsidRPr="006E5283">
        <w:rPr>
          <w:rFonts w:ascii="Times New Roman" w:hAnsi="Times New Roman" w:cs="Times New Roman"/>
          <w:noProof/>
          <w:sz w:val="24"/>
          <w:szCs w:val="24"/>
        </w:rPr>
        <w:t>.</w:t>
      </w:r>
    </w:p>
    <w:p w14:paraId="00442DE5" w14:textId="59C793B8"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szCs w:val="24"/>
        </w:rPr>
      </w:pPr>
      <w:r w:rsidRPr="006E5283">
        <w:rPr>
          <w:rFonts w:ascii="Times New Roman" w:hAnsi="Times New Roman" w:cs="Times New Roman"/>
          <w:noProof/>
          <w:sz w:val="24"/>
          <w:szCs w:val="24"/>
        </w:rPr>
        <w:t>43. H. Nagaumi, S. Suzuki, T. Okane, and T. Umeda</w:t>
      </w:r>
      <w:r w:rsidR="00202FDB">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00202FDB" w:rsidRPr="00202FDB">
        <w:rPr>
          <w:rFonts w:ascii="Times New Roman" w:hAnsi="Times New Roman" w:cs="Times New Roman"/>
          <w:i/>
          <w:noProof/>
          <w:sz w:val="24"/>
          <w:szCs w:val="24"/>
        </w:rPr>
        <w:t>Metall. Mater. Trans. A</w:t>
      </w:r>
      <w:r w:rsidR="00202FDB">
        <w:rPr>
          <w:rFonts w:ascii="Times New Roman" w:hAnsi="Times New Roman" w:cs="Times New Roman"/>
          <w:noProof/>
          <w:sz w:val="24"/>
          <w:szCs w:val="24"/>
        </w:rPr>
        <w:t>, 2006,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47</w:t>
      </w:r>
      <w:r w:rsidRPr="006E5283">
        <w:rPr>
          <w:rFonts w:ascii="Times New Roman" w:hAnsi="Times New Roman" w:cs="Times New Roman"/>
          <w:noProof/>
          <w:sz w:val="24"/>
          <w:szCs w:val="24"/>
        </w:rPr>
        <w:t>,</w:t>
      </w:r>
      <w:r w:rsidR="00202FDB">
        <w:rPr>
          <w:rFonts w:ascii="Times New Roman" w:hAnsi="Times New Roman" w:cs="Times New Roman"/>
          <w:noProof/>
          <w:sz w:val="24"/>
          <w:szCs w:val="24"/>
        </w:rPr>
        <w:t xml:space="preserve"> pp.</w:t>
      </w:r>
      <w:r w:rsidRPr="006E5283">
        <w:rPr>
          <w:rFonts w:ascii="Times New Roman" w:hAnsi="Times New Roman" w:cs="Times New Roman"/>
          <w:noProof/>
          <w:sz w:val="24"/>
          <w:szCs w:val="24"/>
        </w:rPr>
        <w:t xml:space="preserve"> 2821</w:t>
      </w:r>
      <w:r w:rsidR="00202FDB">
        <w:rPr>
          <w:rFonts w:ascii="Times New Roman" w:hAnsi="Times New Roman" w:cs="Times New Roman"/>
          <w:noProof/>
          <w:sz w:val="24"/>
          <w:szCs w:val="24"/>
        </w:rPr>
        <w:t>–27</w:t>
      </w:r>
      <w:r w:rsidRPr="006E5283">
        <w:rPr>
          <w:rFonts w:ascii="Times New Roman" w:hAnsi="Times New Roman" w:cs="Times New Roman"/>
          <w:noProof/>
          <w:sz w:val="24"/>
          <w:szCs w:val="24"/>
        </w:rPr>
        <w:t>.</w:t>
      </w:r>
    </w:p>
    <w:p w14:paraId="52A169CE" w14:textId="4F3C14C3" w:rsidR="004E6E4D" w:rsidRPr="006E5283" w:rsidRDefault="004E6E4D" w:rsidP="004E6E4D">
      <w:pPr>
        <w:widowControl w:val="0"/>
        <w:autoSpaceDE w:val="0"/>
        <w:autoSpaceDN w:val="0"/>
        <w:adjustRightInd w:val="0"/>
        <w:spacing w:before="120" w:after="0" w:line="240" w:lineRule="auto"/>
        <w:rPr>
          <w:rFonts w:ascii="Times New Roman" w:hAnsi="Times New Roman" w:cs="Times New Roman"/>
          <w:noProof/>
          <w:sz w:val="24"/>
        </w:rPr>
      </w:pPr>
      <w:r w:rsidRPr="006E5283">
        <w:rPr>
          <w:rFonts w:ascii="Times New Roman" w:hAnsi="Times New Roman" w:cs="Times New Roman"/>
          <w:noProof/>
          <w:sz w:val="24"/>
          <w:szCs w:val="24"/>
        </w:rPr>
        <w:t>44. L. Sweet, S. M. Zhu, S. X. Gao, J. A. Taylor, and M. A. Easton</w:t>
      </w:r>
      <w:r w:rsidR="000C64AE">
        <w:rPr>
          <w:rFonts w:ascii="Times New Roman" w:hAnsi="Times New Roman" w:cs="Times New Roman"/>
          <w:noProof/>
          <w:sz w:val="24"/>
          <w:szCs w:val="24"/>
        </w:rPr>
        <w:t>:</w:t>
      </w:r>
      <w:r w:rsidRPr="006E5283">
        <w:rPr>
          <w:rFonts w:ascii="Times New Roman" w:hAnsi="Times New Roman" w:cs="Times New Roman"/>
          <w:noProof/>
          <w:sz w:val="24"/>
          <w:szCs w:val="24"/>
        </w:rPr>
        <w:t xml:space="preserve"> </w:t>
      </w:r>
      <w:r w:rsidRPr="000C64AE">
        <w:rPr>
          <w:rFonts w:ascii="Times New Roman" w:hAnsi="Times New Roman" w:cs="Times New Roman"/>
          <w:i/>
          <w:noProof/>
          <w:sz w:val="24"/>
          <w:szCs w:val="24"/>
        </w:rPr>
        <w:t>Metall. Mater. Trans. A</w:t>
      </w:r>
      <w:r w:rsidR="000C64AE">
        <w:rPr>
          <w:rFonts w:ascii="Times New Roman" w:hAnsi="Times New Roman" w:cs="Times New Roman"/>
          <w:noProof/>
          <w:sz w:val="24"/>
          <w:szCs w:val="24"/>
        </w:rPr>
        <w:t>, 2011, vol.</w:t>
      </w:r>
      <w:r w:rsidRPr="006E5283">
        <w:rPr>
          <w:rFonts w:ascii="Times New Roman" w:hAnsi="Times New Roman" w:cs="Times New Roman"/>
          <w:noProof/>
          <w:sz w:val="24"/>
          <w:szCs w:val="24"/>
        </w:rPr>
        <w:t xml:space="preserve"> </w:t>
      </w:r>
      <w:r w:rsidRPr="006E5283">
        <w:rPr>
          <w:rFonts w:ascii="Times New Roman" w:hAnsi="Times New Roman" w:cs="Times New Roman"/>
          <w:bCs/>
          <w:noProof/>
          <w:sz w:val="24"/>
          <w:szCs w:val="24"/>
        </w:rPr>
        <w:t>42</w:t>
      </w:r>
      <w:r w:rsidRPr="006E5283">
        <w:rPr>
          <w:rFonts w:ascii="Times New Roman" w:hAnsi="Times New Roman" w:cs="Times New Roman"/>
          <w:noProof/>
          <w:sz w:val="24"/>
          <w:szCs w:val="24"/>
        </w:rPr>
        <w:t xml:space="preserve">, </w:t>
      </w:r>
      <w:r w:rsidR="000C64AE">
        <w:rPr>
          <w:rFonts w:ascii="Times New Roman" w:hAnsi="Times New Roman" w:cs="Times New Roman"/>
          <w:noProof/>
          <w:sz w:val="24"/>
          <w:szCs w:val="24"/>
        </w:rPr>
        <w:t xml:space="preserve">pp. </w:t>
      </w:r>
      <w:r w:rsidRPr="006E5283">
        <w:rPr>
          <w:rFonts w:ascii="Times New Roman" w:hAnsi="Times New Roman" w:cs="Times New Roman"/>
          <w:noProof/>
          <w:sz w:val="24"/>
          <w:szCs w:val="24"/>
        </w:rPr>
        <w:t>1737</w:t>
      </w:r>
      <w:r w:rsidR="000C64AE">
        <w:rPr>
          <w:rFonts w:ascii="Times New Roman" w:hAnsi="Times New Roman" w:cs="Times New Roman"/>
          <w:noProof/>
          <w:sz w:val="24"/>
          <w:szCs w:val="24"/>
        </w:rPr>
        <w:t>–</w:t>
      </w:r>
      <w:r w:rsidR="009744D8">
        <w:rPr>
          <w:rFonts w:ascii="Times New Roman" w:hAnsi="Times New Roman" w:cs="Times New Roman"/>
          <w:noProof/>
          <w:sz w:val="24"/>
          <w:szCs w:val="24"/>
        </w:rPr>
        <w:t>49</w:t>
      </w:r>
      <w:r w:rsidRPr="006E5283">
        <w:rPr>
          <w:rFonts w:ascii="Times New Roman" w:hAnsi="Times New Roman" w:cs="Times New Roman"/>
          <w:noProof/>
          <w:sz w:val="24"/>
          <w:szCs w:val="24"/>
        </w:rPr>
        <w:t>.</w:t>
      </w:r>
    </w:p>
    <w:p w14:paraId="54E54FF5" w14:textId="36EA3B09" w:rsidR="004E6E4D" w:rsidRDefault="004E6E4D" w:rsidP="00770CE8">
      <w:pPr>
        <w:pStyle w:val="TMSParagraphStyle"/>
        <w:spacing w:line="480" w:lineRule="auto"/>
        <w:rPr>
          <w:szCs w:val="24"/>
        </w:rPr>
      </w:pPr>
      <w:r>
        <w:rPr>
          <w:szCs w:val="24"/>
        </w:rPr>
        <w:fldChar w:fldCharType="end"/>
      </w:r>
    </w:p>
    <w:p w14:paraId="45DAA5F3" w14:textId="77777777" w:rsidR="002339B8" w:rsidRDefault="002339B8" w:rsidP="00334F2C">
      <w:pPr>
        <w:spacing w:after="0" w:line="480" w:lineRule="auto"/>
        <w:ind w:left="426" w:hanging="426"/>
        <w:jc w:val="both"/>
        <w:rPr>
          <w:rFonts w:ascii="Times New Roman" w:hAnsi="Times New Roman" w:cs="Times New Roman"/>
          <w:b/>
          <w:sz w:val="24"/>
          <w:szCs w:val="24"/>
          <w:lang w:val="en-US"/>
        </w:rPr>
      </w:pPr>
    </w:p>
    <w:p w14:paraId="0DEC16CE" w14:textId="35338838" w:rsidR="002C36FC" w:rsidRPr="002C36FC" w:rsidRDefault="002C36FC" w:rsidP="00334F2C">
      <w:pPr>
        <w:spacing w:after="0" w:line="480" w:lineRule="auto"/>
        <w:ind w:left="426" w:hanging="426"/>
        <w:jc w:val="both"/>
        <w:rPr>
          <w:rFonts w:ascii="Times New Roman" w:hAnsi="Times New Roman" w:cs="Times New Roman"/>
          <w:b/>
          <w:sz w:val="24"/>
          <w:szCs w:val="24"/>
          <w:lang w:val="en-US"/>
        </w:rPr>
      </w:pPr>
      <w:r w:rsidRPr="002C36FC">
        <w:rPr>
          <w:rFonts w:ascii="Times New Roman" w:hAnsi="Times New Roman" w:cs="Times New Roman"/>
          <w:b/>
          <w:sz w:val="24"/>
          <w:szCs w:val="24"/>
          <w:lang w:val="en-US"/>
        </w:rPr>
        <w:t>Table</w:t>
      </w:r>
    </w:p>
    <w:p w14:paraId="631D5B58" w14:textId="62D73F7E" w:rsidR="002C36FC" w:rsidRPr="00DE1632" w:rsidRDefault="002C36FC" w:rsidP="002C36FC">
      <w:pPr>
        <w:autoSpaceDE w:val="0"/>
        <w:autoSpaceDN w:val="0"/>
        <w:spacing w:after="0" w:line="240" w:lineRule="auto"/>
        <w:ind w:firstLine="283"/>
        <w:jc w:val="center"/>
        <w:rPr>
          <w:rFonts w:ascii="Times New Roman" w:hAnsi="Times New Roman" w:cs="Times New Roman"/>
          <w:sz w:val="24"/>
          <w:szCs w:val="24"/>
          <w:lang w:val="en-US"/>
        </w:rPr>
      </w:pPr>
      <w:bookmarkStart w:id="0" w:name="_Ref442030476"/>
      <w:r w:rsidRPr="00DE1632">
        <w:rPr>
          <w:rFonts w:ascii="Times New Roman" w:hAnsi="Times New Roman" w:cs="Times New Roman"/>
          <w:sz w:val="24"/>
          <w:szCs w:val="24"/>
          <w:lang w:val="en-US"/>
        </w:rPr>
        <w:t>Table</w:t>
      </w:r>
      <w:bookmarkEnd w:id="0"/>
      <w:r>
        <w:rPr>
          <w:rFonts w:ascii="Times New Roman" w:hAnsi="Times New Roman" w:cs="Times New Roman"/>
          <w:sz w:val="24"/>
          <w:szCs w:val="24"/>
          <w:lang w:val="en-US"/>
        </w:rPr>
        <w:t xml:space="preserve"> 1</w:t>
      </w:r>
      <w:r w:rsidRPr="00DE1632">
        <w:rPr>
          <w:rFonts w:ascii="Times New Roman" w:hAnsi="Times New Roman" w:cs="Times New Roman"/>
          <w:sz w:val="24"/>
          <w:szCs w:val="24"/>
          <w:lang w:val="en-US"/>
        </w:rPr>
        <w:t xml:space="preserve"> Chemical composition of Al-Cu 206 alloys</w:t>
      </w:r>
    </w:p>
    <w:tbl>
      <w:tblPr>
        <w:tblStyle w:val="TableGrid1"/>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941"/>
        <w:gridCol w:w="931"/>
        <w:gridCol w:w="957"/>
        <w:gridCol w:w="958"/>
        <w:gridCol w:w="958"/>
        <w:gridCol w:w="958"/>
      </w:tblGrid>
      <w:tr w:rsidR="002C36FC" w:rsidRPr="00DE1632" w14:paraId="5F1BC1FF" w14:textId="77777777" w:rsidTr="00676862">
        <w:trPr>
          <w:jc w:val="center"/>
        </w:trPr>
        <w:tc>
          <w:tcPr>
            <w:tcW w:w="1185" w:type="dxa"/>
            <w:tcBorders>
              <w:bottom w:val="nil"/>
            </w:tcBorders>
            <w:vAlign w:val="center"/>
          </w:tcPr>
          <w:p w14:paraId="78462578"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p>
        </w:tc>
        <w:tc>
          <w:tcPr>
            <w:tcW w:w="5703" w:type="dxa"/>
            <w:gridSpan w:val="6"/>
            <w:tcBorders>
              <w:top w:val="single" w:sz="8" w:space="0" w:color="auto"/>
              <w:bottom w:val="single" w:sz="4" w:space="0" w:color="auto"/>
            </w:tcBorders>
            <w:vAlign w:val="center"/>
          </w:tcPr>
          <w:p w14:paraId="36185904" w14:textId="2C7955BB" w:rsidR="002C36FC" w:rsidRPr="00DE1632" w:rsidRDefault="002339B8" w:rsidP="00676862">
            <w:pPr>
              <w:autoSpaceDE w:val="0"/>
              <w:autoSpaceDN w:val="0"/>
              <w:ind w:firstLine="2159"/>
              <w:rPr>
                <w:rFonts w:ascii="Times New Roman" w:eastAsia="宋体" w:hAnsi="Times New Roman" w:cs="Times New Roman"/>
                <w:sz w:val="24"/>
                <w:szCs w:val="24"/>
                <w:lang w:val="en-US"/>
              </w:rPr>
            </w:pPr>
            <w:r>
              <w:rPr>
                <w:rFonts w:ascii="Times New Roman" w:eastAsia="宋体" w:hAnsi="Times New Roman" w:cs="Times New Roman"/>
                <w:sz w:val="24"/>
                <w:szCs w:val="24"/>
                <w:lang w:val="en-US"/>
              </w:rPr>
              <w:t>Elements (wt</w:t>
            </w:r>
            <w:proofErr w:type="gramStart"/>
            <w:r>
              <w:rPr>
                <w:rFonts w:ascii="Times New Roman" w:eastAsia="宋体" w:hAnsi="Times New Roman" w:cs="Times New Roman"/>
                <w:sz w:val="24"/>
                <w:szCs w:val="24"/>
                <w:lang w:val="en-US"/>
              </w:rPr>
              <w:t>.%</w:t>
            </w:r>
            <w:proofErr w:type="gramEnd"/>
            <w:r>
              <w:rPr>
                <w:rFonts w:ascii="Times New Roman" w:eastAsia="宋体" w:hAnsi="Times New Roman" w:cs="Times New Roman"/>
                <w:sz w:val="24"/>
                <w:szCs w:val="24"/>
                <w:lang w:val="en-US"/>
              </w:rPr>
              <w:t>)</w:t>
            </w:r>
          </w:p>
        </w:tc>
      </w:tr>
      <w:tr w:rsidR="002C36FC" w:rsidRPr="00DE1632" w14:paraId="59AD56AB" w14:textId="77777777" w:rsidTr="00676862">
        <w:trPr>
          <w:jc w:val="center"/>
        </w:trPr>
        <w:tc>
          <w:tcPr>
            <w:tcW w:w="1185" w:type="dxa"/>
            <w:tcBorders>
              <w:top w:val="nil"/>
              <w:bottom w:val="single" w:sz="4" w:space="0" w:color="auto"/>
            </w:tcBorders>
            <w:vAlign w:val="center"/>
          </w:tcPr>
          <w:p w14:paraId="46EE41C8"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Alloys</w:t>
            </w:r>
          </w:p>
        </w:tc>
        <w:tc>
          <w:tcPr>
            <w:tcW w:w="941" w:type="dxa"/>
            <w:tcBorders>
              <w:top w:val="single" w:sz="4" w:space="0" w:color="auto"/>
              <w:bottom w:val="single" w:sz="4" w:space="0" w:color="auto"/>
            </w:tcBorders>
            <w:vAlign w:val="center"/>
          </w:tcPr>
          <w:p w14:paraId="3D5E6FF2"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Cu</w:t>
            </w:r>
          </w:p>
        </w:tc>
        <w:tc>
          <w:tcPr>
            <w:tcW w:w="931" w:type="dxa"/>
            <w:tcBorders>
              <w:top w:val="single" w:sz="4" w:space="0" w:color="auto"/>
              <w:bottom w:val="single" w:sz="4" w:space="0" w:color="auto"/>
            </w:tcBorders>
            <w:vAlign w:val="center"/>
          </w:tcPr>
          <w:p w14:paraId="6AF96C08"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Mg</w:t>
            </w:r>
          </w:p>
        </w:tc>
        <w:tc>
          <w:tcPr>
            <w:tcW w:w="957" w:type="dxa"/>
            <w:tcBorders>
              <w:top w:val="single" w:sz="4" w:space="0" w:color="auto"/>
              <w:bottom w:val="single" w:sz="4" w:space="0" w:color="auto"/>
            </w:tcBorders>
            <w:vAlign w:val="center"/>
          </w:tcPr>
          <w:p w14:paraId="7DB255EE"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Fe</w:t>
            </w:r>
          </w:p>
        </w:tc>
        <w:tc>
          <w:tcPr>
            <w:tcW w:w="958" w:type="dxa"/>
            <w:tcBorders>
              <w:top w:val="single" w:sz="4" w:space="0" w:color="auto"/>
              <w:bottom w:val="single" w:sz="4" w:space="0" w:color="auto"/>
            </w:tcBorders>
            <w:vAlign w:val="center"/>
          </w:tcPr>
          <w:p w14:paraId="3D97825F"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Si</w:t>
            </w:r>
          </w:p>
        </w:tc>
        <w:tc>
          <w:tcPr>
            <w:tcW w:w="958" w:type="dxa"/>
            <w:tcBorders>
              <w:top w:val="single" w:sz="4" w:space="0" w:color="auto"/>
              <w:bottom w:val="single" w:sz="4" w:space="0" w:color="auto"/>
            </w:tcBorders>
            <w:vAlign w:val="center"/>
          </w:tcPr>
          <w:p w14:paraId="78715A8A"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Mn</w:t>
            </w:r>
          </w:p>
        </w:tc>
        <w:tc>
          <w:tcPr>
            <w:tcW w:w="958" w:type="dxa"/>
            <w:tcBorders>
              <w:top w:val="single" w:sz="4" w:space="0" w:color="auto"/>
              <w:bottom w:val="single" w:sz="4" w:space="0" w:color="auto"/>
            </w:tcBorders>
            <w:vAlign w:val="center"/>
          </w:tcPr>
          <w:p w14:paraId="2FAB4CC8"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Al</w:t>
            </w:r>
          </w:p>
        </w:tc>
      </w:tr>
      <w:tr w:rsidR="002C36FC" w:rsidRPr="00DE1632" w14:paraId="6F8AF304" w14:textId="77777777" w:rsidTr="00676862">
        <w:trPr>
          <w:jc w:val="center"/>
        </w:trPr>
        <w:tc>
          <w:tcPr>
            <w:tcW w:w="1185" w:type="dxa"/>
            <w:tcBorders>
              <w:top w:val="single" w:sz="4" w:space="0" w:color="auto"/>
            </w:tcBorders>
            <w:vAlign w:val="center"/>
          </w:tcPr>
          <w:p w14:paraId="69E2B8EF"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311</w:t>
            </w:r>
          </w:p>
        </w:tc>
        <w:tc>
          <w:tcPr>
            <w:tcW w:w="941" w:type="dxa"/>
            <w:tcBorders>
              <w:top w:val="single" w:sz="4" w:space="0" w:color="auto"/>
            </w:tcBorders>
            <w:vAlign w:val="center"/>
          </w:tcPr>
          <w:p w14:paraId="39DD885C"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4.69</w:t>
            </w:r>
          </w:p>
        </w:tc>
        <w:tc>
          <w:tcPr>
            <w:tcW w:w="931" w:type="dxa"/>
            <w:tcBorders>
              <w:top w:val="single" w:sz="4" w:space="0" w:color="auto"/>
            </w:tcBorders>
            <w:vAlign w:val="center"/>
          </w:tcPr>
          <w:p w14:paraId="02C4FB9B"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0.31</w:t>
            </w:r>
          </w:p>
        </w:tc>
        <w:tc>
          <w:tcPr>
            <w:tcW w:w="957" w:type="dxa"/>
            <w:tcBorders>
              <w:top w:val="single" w:sz="4" w:space="0" w:color="auto"/>
            </w:tcBorders>
            <w:vAlign w:val="center"/>
          </w:tcPr>
          <w:p w14:paraId="59F5160A"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0.32</w:t>
            </w:r>
          </w:p>
        </w:tc>
        <w:tc>
          <w:tcPr>
            <w:tcW w:w="958" w:type="dxa"/>
            <w:tcBorders>
              <w:top w:val="single" w:sz="4" w:space="0" w:color="auto"/>
            </w:tcBorders>
            <w:vAlign w:val="center"/>
          </w:tcPr>
          <w:p w14:paraId="2A5B6856"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0.11</w:t>
            </w:r>
          </w:p>
        </w:tc>
        <w:tc>
          <w:tcPr>
            <w:tcW w:w="958" w:type="dxa"/>
            <w:tcBorders>
              <w:top w:val="single" w:sz="4" w:space="0" w:color="auto"/>
            </w:tcBorders>
            <w:vAlign w:val="center"/>
          </w:tcPr>
          <w:p w14:paraId="0FBE6889"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0.12</w:t>
            </w:r>
          </w:p>
        </w:tc>
        <w:tc>
          <w:tcPr>
            <w:tcW w:w="958" w:type="dxa"/>
            <w:tcBorders>
              <w:top w:val="single" w:sz="4" w:space="0" w:color="auto"/>
            </w:tcBorders>
            <w:vAlign w:val="center"/>
          </w:tcPr>
          <w:p w14:paraId="16BD1994"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Bal.</w:t>
            </w:r>
          </w:p>
        </w:tc>
      </w:tr>
      <w:tr w:rsidR="002C36FC" w:rsidRPr="00DE1632" w14:paraId="553C1843" w14:textId="77777777" w:rsidTr="00676862">
        <w:trPr>
          <w:jc w:val="center"/>
        </w:trPr>
        <w:tc>
          <w:tcPr>
            <w:tcW w:w="1185" w:type="dxa"/>
            <w:vAlign w:val="center"/>
          </w:tcPr>
          <w:p w14:paraId="4099DFC2"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333</w:t>
            </w:r>
          </w:p>
        </w:tc>
        <w:tc>
          <w:tcPr>
            <w:tcW w:w="941" w:type="dxa"/>
            <w:vAlign w:val="center"/>
          </w:tcPr>
          <w:p w14:paraId="6A29E054"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4.64</w:t>
            </w:r>
          </w:p>
        </w:tc>
        <w:tc>
          <w:tcPr>
            <w:tcW w:w="931" w:type="dxa"/>
            <w:vAlign w:val="center"/>
          </w:tcPr>
          <w:p w14:paraId="638FE1F6"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0.33</w:t>
            </w:r>
          </w:p>
        </w:tc>
        <w:tc>
          <w:tcPr>
            <w:tcW w:w="957" w:type="dxa"/>
            <w:vAlign w:val="center"/>
          </w:tcPr>
          <w:p w14:paraId="21DC8657"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0.34</w:t>
            </w:r>
          </w:p>
        </w:tc>
        <w:tc>
          <w:tcPr>
            <w:tcW w:w="958" w:type="dxa"/>
            <w:vAlign w:val="center"/>
          </w:tcPr>
          <w:p w14:paraId="241A87A2"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0.32</w:t>
            </w:r>
          </w:p>
        </w:tc>
        <w:tc>
          <w:tcPr>
            <w:tcW w:w="958" w:type="dxa"/>
            <w:vAlign w:val="center"/>
          </w:tcPr>
          <w:p w14:paraId="28D20508"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0.33</w:t>
            </w:r>
          </w:p>
        </w:tc>
        <w:tc>
          <w:tcPr>
            <w:tcW w:w="958" w:type="dxa"/>
            <w:vAlign w:val="center"/>
          </w:tcPr>
          <w:p w14:paraId="1C17B9B5" w14:textId="77777777" w:rsidR="002C36FC" w:rsidRPr="00DE1632" w:rsidRDefault="002C36FC" w:rsidP="00676862">
            <w:pPr>
              <w:autoSpaceDE w:val="0"/>
              <w:autoSpaceDN w:val="0"/>
              <w:ind w:firstLine="283"/>
              <w:rPr>
                <w:rFonts w:ascii="Times New Roman" w:eastAsia="宋体" w:hAnsi="Times New Roman" w:cs="Times New Roman"/>
                <w:sz w:val="24"/>
                <w:szCs w:val="24"/>
                <w:lang w:val="en-US"/>
              </w:rPr>
            </w:pPr>
            <w:r w:rsidRPr="00DE1632">
              <w:rPr>
                <w:rFonts w:ascii="Times New Roman" w:eastAsia="宋体" w:hAnsi="Times New Roman" w:cs="Times New Roman"/>
                <w:sz w:val="24"/>
                <w:szCs w:val="24"/>
                <w:lang w:val="en-US"/>
              </w:rPr>
              <w:t>Bal.</w:t>
            </w:r>
          </w:p>
        </w:tc>
      </w:tr>
    </w:tbl>
    <w:p w14:paraId="52E79179" w14:textId="77777777" w:rsidR="00770CE8" w:rsidRDefault="00770CE8" w:rsidP="002C36FC"/>
    <w:p w14:paraId="2A2A017B" w14:textId="77777777" w:rsidR="002339B8" w:rsidRDefault="002339B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B717CE9" w14:textId="701D2BE6" w:rsidR="002C36FC" w:rsidRDefault="002C36FC" w:rsidP="00334F2C">
      <w:pPr>
        <w:spacing w:after="0" w:line="480" w:lineRule="auto"/>
        <w:ind w:left="426" w:hanging="426"/>
        <w:jc w:val="both"/>
        <w:rPr>
          <w:rFonts w:ascii="Times New Roman" w:hAnsi="Times New Roman" w:cs="Times New Roman"/>
          <w:b/>
          <w:sz w:val="24"/>
          <w:szCs w:val="24"/>
          <w:lang w:val="en-US"/>
        </w:rPr>
      </w:pPr>
      <w:r w:rsidRPr="002C36FC">
        <w:rPr>
          <w:rFonts w:ascii="Times New Roman" w:hAnsi="Times New Roman" w:cs="Times New Roman"/>
          <w:b/>
          <w:sz w:val="24"/>
          <w:szCs w:val="24"/>
          <w:lang w:val="en-US"/>
        </w:rPr>
        <w:lastRenderedPageBreak/>
        <w:t>Figure captions</w:t>
      </w:r>
    </w:p>
    <w:p w14:paraId="4A62B1CE" w14:textId="77777777" w:rsidR="005C7D26" w:rsidRPr="008224D4" w:rsidRDefault="005C7D26" w:rsidP="005C7D26">
      <w:pPr>
        <w:rPr>
          <w:rFonts w:ascii="Times New Roman" w:hAnsi="Times New Roman" w:cs="Times New Roman"/>
          <w:sz w:val="24"/>
          <w:szCs w:val="24"/>
        </w:rPr>
      </w:pPr>
      <w:r w:rsidRPr="008224D4">
        <w:rPr>
          <w:rFonts w:ascii="Times New Roman" w:hAnsi="Times New Roman" w:cs="Times New Roman"/>
          <w:sz w:val="24"/>
          <w:szCs w:val="24"/>
        </w:rPr>
        <w:t>Fig. 1. (a) Image for specimen configuration and the position of thermocouples and (b) temperature distribution profiles along the length of specimens.</w:t>
      </w:r>
    </w:p>
    <w:p w14:paraId="5CFE80C2" w14:textId="77777777" w:rsidR="005C7D26" w:rsidRPr="008224D4" w:rsidRDefault="005C7D26" w:rsidP="005C7D26">
      <w:pPr>
        <w:rPr>
          <w:sz w:val="24"/>
          <w:szCs w:val="24"/>
        </w:rPr>
      </w:pPr>
      <w:r w:rsidRPr="008224D4">
        <w:rPr>
          <w:rFonts w:ascii="Times New Roman" w:hAnsi="Times New Roman" w:cs="Times New Roman"/>
          <w:sz w:val="24"/>
          <w:szCs w:val="24"/>
        </w:rPr>
        <w:t>Fig. 2. Liquid fraction as a function of temperature (a) Alloy 311 and (b) Alloy 333 with inserts of the enlargement near solidus temperature.</w:t>
      </w:r>
    </w:p>
    <w:p w14:paraId="1CBF194E" w14:textId="77777777" w:rsidR="005C7D26" w:rsidRPr="008224D4" w:rsidRDefault="005C7D26" w:rsidP="005C7D26">
      <w:pPr>
        <w:rPr>
          <w:sz w:val="24"/>
          <w:szCs w:val="24"/>
        </w:rPr>
      </w:pPr>
      <w:r w:rsidRPr="008224D4">
        <w:rPr>
          <w:rFonts w:ascii="Times New Roman" w:hAnsi="Times New Roman" w:cs="Times New Roman"/>
          <w:sz w:val="24"/>
          <w:szCs w:val="24"/>
        </w:rPr>
        <w:t>Fig. 3. As-cast microstructures of samples (a) Alloy 311, (b) Alloy 333 and (c) Alloy 333-GR.</w:t>
      </w:r>
    </w:p>
    <w:p w14:paraId="6181467D" w14:textId="77777777" w:rsidR="005C7D26" w:rsidRPr="008224D4" w:rsidRDefault="005C7D26" w:rsidP="005C7D26">
      <w:pPr>
        <w:rPr>
          <w:sz w:val="24"/>
          <w:szCs w:val="24"/>
        </w:rPr>
      </w:pPr>
      <w:r w:rsidRPr="008224D4">
        <w:rPr>
          <w:rFonts w:ascii="Times New Roman" w:hAnsi="Times New Roman" w:cs="Times New Roman"/>
          <w:sz w:val="24"/>
          <w:szCs w:val="24"/>
        </w:rPr>
        <w:t>Fig. 4. EBSD maps for grain size analyses (a) Alloy 311, (b) Alloy 333 and (c) Alloy 333-GR.</w:t>
      </w:r>
    </w:p>
    <w:p w14:paraId="631FCEC7" w14:textId="77777777" w:rsidR="005C7D26" w:rsidRPr="008224D4" w:rsidRDefault="005C7D26" w:rsidP="005C7D26">
      <w:pPr>
        <w:rPr>
          <w:sz w:val="24"/>
          <w:szCs w:val="24"/>
        </w:rPr>
      </w:pPr>
      <w:r w:rsidRPr="008224D4">
        <w:rPr>
          <w:rFonts w:ascii="Times New Roman" w:hAnsi="Times New Roman" w:cs="Times New Roman"/>
          <w:sz w:val="24"/>
          <w:szCs w:val="24"/>
        </w:rPr>
        <w:t xml:space="preserve">Fig. 5. Stress-displacement curves for Alloy 333 at different liquid </w:t>
      </w:r>
      <w:r w:rsidRPr="008224D4">
        <w:rPr>
          <w:rFonts w:ascii="Times New Roman" w:hAnsi="Times New Roman" w:cs="Times New Roman"/>
          <w:sz w:val="24"/>
          <w:szCs w:val="24"/>
          <w:lang w:val="en-US" w:eastAsia="zh-CN"/>
        </w:rPr>
        <w:t>fractions</w:t>
      </w:r>
      <w:r w:rsidRPr="008224D4">
        <w:rPr>
          <w:rFonts w:ascii="Times New Roman" w:hAnsi="Times New Roman" w:cs="Times New Roman"/>
          <w:sz w:val="24"/>
          <w:szCs w:val="24"/>
        </w:rPr>
        <w:t>.</w:t>
      </w:r>
    </w:p>
    <w:p w14:paraId="512058E7" w14:textId="77777777" w:rsidR="005C7D26" w:rsidRPr="008224D4" w:rsidRDefault="005C7D26" w:rsidP="005C7D26">
      <w:pPr>
        <w:rPr>
          <w:sz w:val="24"/>
          <w:szCs w:val="24"/>
        </w:rPr>
      </w:pPr>
      <w:r w:rsidRPr="008224D4">
        <w:rPr>
          <w:rFonts w:ascii="Times New Roman" w:hAnsi="Times New Roman" w:cs="Times New Roman"/>
          <w:sz w:val="24"/>
          <w:szCs w:val="24"/>
        </w:rPr>
        <w:t xml:space="preserve">Fig. 6. Stress-displacement curves for Alloys 311 and 333 at different liquid </w:t>
      </w:r>
      <w:r w:rsidRPr="008224D4">
        <w:rPr>
          <w:rFonts w:ascii="Times New Roman" w:hAnsi="Times New Roman" w:cs="Times New Roman"/>
          <w:sz w:val="24"/>
          <w:szCs w:val="24"/>
          <w:lang w:val="en-US" w:eastAsia="zh-CN"/>
        </w:rPr>
        <w:t>fraction</w:t>
      </w:r>
      <w:r w:rsidRPr="008224D4">
        <w:rPr>
          <w:rFonts w:ascii="Times New Roman" w:hAnsi="Times New Roman" w:cs="Times New Roman" w:hint="eastAsia"/>
          <w:sz w:val="24"/>
          <w:szCs w:val="24"/>
          <w:lang w:val="en-US" w:eastAsia="zh-CN"/>
        </w:rPr>
        <w:t>s</w:t>
      </w:r>
      <w:r w:rsidRPr="008224D4">
        <w:rPr>
          <w:rFonts w:ascii="Times New Roman" w:hAnsi="Times New Roman" w:cs="Times New Roman"/>
          <w:sz w:val="24"/>
          <w:szCs w:val="24"/>
          <w:lang w:val="en-US" w:eastAsia="zh-CN"/>
        </w:rPr>
        <w:t>.</w:t>
      </w:r>
    </w:p>
    <w:p w14:paraId="1C6E9431" w14:textId="288786F4" w:rsidR="005C7D26" w:rsidRDefault="005C7D26" w:rsidP="005C7D26">
      <w:pPr>
        <w:rPr>
          <w:rFonts w:ascii="Times New Roman" w:hAnsi="Times New Roman" w:cs="Times New Roman"/>
          <w:noProof/>
          <w:sz w:val="24"/>
          <w:szCs w:val="24"/>
          <w:lang w:val="en-US"/>
        </w:rPr>
      </w:pPr>
      <w:r w:rsidRPr="008224D4">
        <w:rPr>
          <w:rFonts w:ascii="Times New Roman" w:hAnsi="Times New Roman" w:cs="Times New Roman"/>
          <w:noProof/>
          <w:sz w:val="24"/>
          <w:szCs w:val="24"/>
          <w:lang w:val="en-US"/>
        </w:rPr>
        <w:t xml:space="preserve">Fig. 7. (a) </w:t>
      </w:r>
      <w:r w:rsidRPr="008224D4">
        <w:rPr>
          <w:rFonts w:ascii="Times New Roman" w:hAnsi="Times New Roman" w:cs="Times New Roman"/>
          <w:sz w:val="24"/>
          <w:szCs w:val="24"/>
        </w:rPr>
        <w:t xml:space="preserve">Stress-displacement curves for Alloy 311 </w:t>
      </w:r>
      <w:r w:rsidRPr="008224D4">
        <w:rPr>
          <w:rFonts w:ascii="Times New Roman" w:hAnsi="Times New Roman" w:cs="Times New Roman"/>
          <w:noProof/>
          <w:sz w:val="24"/>
          <w:szCs w:val="24"/>
          <w:lang w:val="en-US"/>
        </w:rPr>
        <w:t>at the liquid conte</w:t>
      </w:r>
      <w:r w:rsidR="00931ED8">
        <w:rPr>
          <w:rFonts w:ascii="Times New Roman" w:hAnsi="Times New Roman" w:cs="Times New Roman"/>
          <w:noProof/>
          <w:sz w:val="24"/>
          <w:szCs w:val="24"/>
          <w:lang w:val="en-US"/>
        </w:rPr>
        <w:t>n</w:t>
      </w:r>
      <w:r w:rsidRPr="008224D4">
        <w:rPr>
          <w:rFonts w:ascii="Times New Roman" w:hAnsi="Times New Roman" w:cs="Times New Roman"/>
          <w:noProof/>
          <w:sz w:val="24"/>
          <w:szCs w:val="24"/>
          <w:lang w:val="en-US"/>
        </w:rPr>
        <w:t>t of ~2%, and (b-d) fracture profiles after differen</w:t>
      </w:r>
      <w:r w:rsidR="00931ED8">
        <w:rPr>
          <w:rFonts w:ascii="Times New Roman" w:hAnsi="Times New Roman" w:cs="Times New Roman"/>
          <w:noProof/>
          <w:sz w:val="24"/>
          <w:szCs w:val="24"/>
          <w:lang w:val="en-US"/>
        </w:rPr>
        <w:t>t</w:t>
      </w:r>
      <w:r w:rsidRPr="008224D4">
        <w:rPr>
          <w:rFonts w:ascii="Times New Roman" w:hAnsi="Times New Roman" w:cs="Times New Roman"/>
          <w:noProof/>
          <w:sz w:val="24"/>
          <w:szCs w:val="24"/>
          <w:lang w:val="en-US"/>
        </w:rPr>
        <w:t xml:space="preserve"> displacem</w:t>
      </w:r>
      <w:r w:rsidR="001B4B3C">
        <w:rPr>
          <w:rFonts w:ascii="Times New Roman" w:hAnsi="Times New Roman" w:cs="Times New Roman"/>
          <w:noProof/>
          <w:sz w:val="24"/>
          <w:szCs w:val="24"/>
          <w:lang w:val="en-US"/>
        </w:rPr>
        <w:t>e</w:t>
      </w:r>
      <w:r w:rsidRPr="008224D4">
        <w:rPr>
          <w:rFonts w:ascii="Times New Roman" w:hAnsi="Times New Roman" w:cs="Times New Roman"/>
          <w:noProof/>
          <w:sz w:val="24"/>
          <w:szCs w:val="24"/>
          <w:lang w:val="en-US"/>
        </w:rPr>
        <w:t xml:space="preserve">nts for specimens tested at the liquid </w:t>
      </w:r>
      <w:r w:rsidRPr="008224D4">
        <w:rPr>
          <w:rFonts w:ascii="Times New Roman" w:hAnsi="Times New Roman" w:cs="Times New Roman"/>
          <w:sz w:val="24"/>
          <w:szCs w:val="24"/>
          <w:lang w:val="en-US" w:eastAsia="zh-CN"/>
        </w:rPr>
        <w:t>fraction</w:t>
      </w:r>
      <w:r w:rsidR="00676862">
        <w:rPr>
          <w:rFonts w:ascii="Times New Roman" w:hAnsi="Times New Roman" w:cs="Times New Roman"/>
          <w:noProof/>
          <w:sz w:val="24"/>
          <w:szCs w:val="24"/>
          <w:lang w:val="en-US"/>
        </w:rPr>
        <w:t xml:space="preserve"> of ~2%.</w:t>
      </w:r>
    </w:p>
    <w:p w14:paraId="5BE40A72" w14:textId="72510C1D" w:rsidR="00694510" w:rsidRPr="008224D4" w:rsidRDefault="00694510" w:rsidP="00694510">
      <w:pPr>
        <w:rPr>
          <w:sz w:val="24"/>
          <w:szCs w:val="24"/>
        </w:rPr>
      </w:pPr>
      <w:r w:rsidRPr="008224D4">
        <w:rPr>
          <w:rFonts w:ascii="Times New Roman" w:hAnsi="Times New Roman" w:cs="Times New Roman"/>
          <w:noProof/>
          <w:sz w:val="24"/>
          <w:szCs w:val="24"/>
          <w:lang w:val="en-US"/>
        </w:rPr>
        <w:t xml:space="preserve">Fig. 8. (a) </w:t>
      </w:r>
      <w:r w:rsidRPr="008224D4">
        <w:rPr>
          <w:rFonts w:ascii="Times New Roman" w:hAnsi="Times New Roman" w:cs="Times New Roman"/>
          <w:sz w:val="24"/>
          <w:szCs w:val="24"/>
        </w:rPr>
        <w:t xml:space="preserve">Stress-displacement curves for Alloy 333 </w:t>
      </w:r>
      <w:r w:rsidRPr="008224D4">
        <w:rPr>
          <w:rFonts w:ascii="Times New Roman" w:hAnsi="Times New Roman" w:cs="Times New Roman"/>
          <w:noProof/>
          <w:sz w:val="24"/>
          <w:szCs w:val="24"/>
          <w:lang w:val="en-US"/>
        </w:rPr>
        <w:t>at the liquid conte</w:t>
      </w:r>
      <w:r w:rsidR="00931ED8">
        <w:rPr>
          <w:rFonts w:ascii="Times New Roman" w:hAnsi="Times New Roman" w:cs="Times New Roman"/>
          <w:noProof/>
          <w:sz w:val="24"/>
          <w:szCs w:val="24"/>
          <w:lang w:val="en-US"/>
        </w:rPr>
        <w:t>n</w:t>
      </w:r>
      <w:r w:rsidRPr="008224D4">
        <w:rPr>
          <w:rFonts w:ascii="Times New Roman" w:hAnsi="Times New Roman" w:cs="Times New Roman"/>
          <w:noProof/>
          <w:sz w:val="24"/>
          <w:szCs w:val="24"/>
          <w:lang w:val="en-US"/>
        </w:rPr>
        <w:t>t of ~2.7%, and (b-e) fracture profiles after differe</w:t>
      </w:r>
      <w:r w:rsidR="00931ED8">
        <w:rPr>
          <w:rFonts w:ascii="Times New Roman" w:hAnsi="Times New Roman" w:cs="Times New Roman"/>
          <w:noProof/>
          <w:sz w:val="24"/>
          <w:szCs w:val="24"/>
          <w:lang w:val="en-US"/>
        </w:rPr>
        <w:t>n</w:t>
      </w:r>
      <w:r w:rsidRPr="008224D4">
        <w:rPr>
          <w:rFonts w:ascii="Times New Roman" w:hAnsi="Times New Roman" w:cs="Times New Roman"/>
          <w:noProof/>
          <w:sz w:val="24"/>
          <w:szCs w:val="24"/>
          <w:lang w:val="en-US"/>
        </w:rPr>
        <w:t>t displacem</w:t>
      </w:r>
      <w:r w:rsidR="001B4B3C">
        <w:rPr>
          <w:rFonts w:ascii="Times New Roman" w:hAnsi="Times New Roman" w:cs="Times New Roman"/>
          <w:noProof/>
          <w:sz w:val="24"/>
          <w:szCs w:val="24"/>
          <w:lang w:val="en-US"/>
        </w:rPr>
        <w:t>e</w:t>
      </w:r>
      <w:r w:rsidRPr="008224D4">
        <w:rPr>
          <w:rFonts w:ascii="Times New Roman" w:hAnsi="Times New Roman" w:cs="Times New Roman"/>
          <w:noProof/>
          <w:sz w:val="24"/>
          <w:szCs w:val="24"/>
          <w:lang w:val="en-US"/>
        </w:rPr>
        <w:t xml:space="preserve">nts for specimens tested at the liquid </w:t>
      </w:r>
      <w:r w:rsidRPr="008224D4">
        <w:rPr>
          <w:rFonts w:ascii="Times New Roman" w:hAnsi="Times New Roman" w:cs="Times New Roman"/>
          <w:sz w:val="24"/>
          <w:szCs w:val="24"/>
          <w:lang w:val="en-US" w:eastAsia="zh-CN"/>
        </w:rPr>
        <w:t>fraction</w:t>
      </w:r>
      <w:r w:rsidRPr="008224D4">
        <w:rPr>
          <w:rFonts w:ascii="Times New Roman" w:hAnsi="Times New Roman" w:cs="Times New Roman"/>
          <w:noProof/>
          <w:sz w:val="24"/>
          <w:szCs w:val="24"/>
          <w:lang w:val="en-US"/>
        </w:rPr>
        <w:t xml:space="preserve"> of ~2.7%.</w:t>
      </w:r>
    </w:p>
    <w:p w14:paraId="5671AD80" w14:textId="12DE6220" w:rsidR="00694510" w:rsidRPr="008224D4" w:rsidRDefault="00694510" w:rsidP="00694510">
      <w:pPr>
        <w:rPr>
          <w:sz w:val="24"/>
          <w:szCs w:val="24"/>
        </w:rPr>
      </w:pPr>
      <w:r w:rsidRPr="008224D4">
        <w:rPr>
          <w:rFonts w:ascii="Times New Roman" w:hAnsi="Times New Roman" w:cs="Times New Roman"/>
          <w:sz w:val="24"/>
          <w:szCs w:val="24"/>
        </w:rPr>
        <w:t xml:space="preserve">Fig. 9. </w:t>
      </w:r>
      <w:proofErr w:type="gramStart"/>
      <w:r w:rsidRPr="008224D4">
        <w:rPr>
          <w:rFonts w:ascii="Times New Roman" w:hAnsi="Times New Roman" w:cs="Times New Roman"/>
          <w:sz w:val="24"/>
          <w:szCs w:val="24"/>
        </w:rPr>
        <w:t xml:space="preserve">The semisolid tensile properties of Alloys 311 and 333 as a function of liquid fraction (a) average maximum stress and (b) average </w:t>
      </w:r>
      <w:r w:rsidR="002339B8" w:rsidRPr="004227D5">
        <w:rPr>
          <w:rFonts w:ascii="Times New Roman" w:hAnsi="Times New Roman" w:cs="Times New Roman"/>
          <w:sz w:val="24"/>
          <w:szCs w:val="24"/>
          <w:lang w:val="en-US"/>
        </w:rPr>
        <w:t>displacement at fracture.</w:t>
      </w:r>
      <w:proofErr w:type="gramEnd"/>
    </w:p>
    <w:p w14:paraId="6219EB87" w14:textId="77777777" w:rsidR="00694510" w:rsidRPr="008224D4" w:rsidRDefault="00694510" w:rsidP="00694510">
      <w:pPr>
        <w:rPr>
          <w:sz w:val="24"/>
          <w:szCs w:val="24"/>
        </w:rPr>
      </w:pPr>
      <w:proofErr w:type="gramStart"/>
      <w:r w:rsidRPr="008224D4">
        <w:rPr>
          <w:rFonts w:ascii="Times New Roman" w:hAnsi="Times New Roman" w:cs="Times New Roman"/>
          <w:sz w:val="24"/>
          <w:szCs w:val="24"/>
        </w:rPr>
        <w:t>Fig. 10.</w:t>
      </w:r>
      <w:proofErr w:type="gramEnd"/>
      <w:r w:rsidRPr="008224D4">
        <w:rPr>
          <w:rFonts w:ascii="Times New Roman" w:hAnsi="Times New Roman" w:cs="Times New Roman"/>
          <w:sz w:val="24"/>
          <w:szCs w:val="24"/>
        </w:rPr>
        <w:t xml:space="preserve"> SEM pictures from fracture surfaces of Alloys 311 and 333 at different liquid contents.</w:t>
      </w:r>
    </w:p>
    <w:p w14:paraId="176D86B1" w14:textId="5D69925E" w:rsidR="00694510" w:rsidRPr="008224D4" w:rsidRDefault="00694510" w:rsidP="00694510">
      <w:pPr>
        <w:rPr>
          <w:sz w:val="24"/>
          <w:szCs w:val="24"/>
        </w:rPr>
      </w:pPr>
      <w:r w:rsidRPr="008224D4">
        <w:rPr>
          <w:rFonts w:ascii="Times New Roman" w:hAnsi="Times New Roman" w:cs="Times New Roman"/>
          <w:noProof/>
          <w:sz w:val="24"/>
          <w:szCs w:val="24"/>
          <w:lang w:val="en-US"/>
        </w:rPr>
        <w:t>Fig. 11. Fracture profiles of Alloy 311 after 0.05 mm displacem</w:t>
      </w:r>
      <w:r w:rsidR="00931ED8">
        <w:rPr>
          <w:rFonts w:ascii="Times New Roman" w:hAnsi="Times New Roman" w:cs="Times New Roman"/>
          <w:noProof/>
          <w:sz w:val="24"/>
          <w:szCs w:val="24"/>
          <w:lang w:val="en-US"/>
        </w:rPr>
        <w:t>e</w:t>
      </w:r>
      <w:r w:rsidRPr="008224D4">
        <w:rPr>
          <w:rFonts w:ascii="Times New Roman" w:hAnsi="Times New Roman" w:cs="Times New Roman"/>
          <w:noProof/>
          <w:sz w:val="24"/>
          <w:szCs w:val="24"/>
          <w:lang w:val="en-US"/>
        </w:rPr>
        <w:t xml:space="preserve">nts for a specimen tested at liquid </w:t>
      </w:r>
      <w:r w:rsidRPr="008224D4">
        <w:rPr>
          <w:rFonts w:ascii="Times New Roman" w:hAnsi="Times New Roman" w:cs="Times New Roman"/>
          <w:sz w:val="24"/>
          <w:szCs w:val="24"/>
          <w:lang w:val="en-US" w:eastAsia="zh-CN"/>
        </w:rPr>
        <w:t>fraction</w:t>
      </w:r>
      <w:r w:rsidRPr="008224D4">
        <w:rPr>
          <w:rFonts w:ascii="Times New Roman" w:hAnsi="Times New Roman" w:cs="Times New Roman"/>
          <w:noProof/>
          <w:sz w:val="24"/>
          <w:szCs w:val="24"/>
          <w:lang w:val="en-US"/>
        </w:rPr>
        <w:t xml:space="preserve"> of ~2%.</w:t>
      </w:r>
    </w:p>
    <w:p w14:paraId="5FD4F650" w14:textId="77777777" w:rsidR="00694510" w:rsidRPr="008224D4" w:rsidRDefault="00694510" w:rsidP="00694510">
      <w:pPr>
        <w:jc w:val="both"/>
        <w:rPr>
          <w:rFonts w:ascii="Times New Roman" w:hAnsi="Times New Roman" w:cs="Times New Roman"/>
          <w:sz w:val="24"/>
          <w:szCs w:val="24"/>
        </w:rPr>
      </w:pPr>
      <w:r w:rsidRPr="008224D4">
        <w:rPr>
          <w:rFonts w:ascii="Times New Roman" w:hAnsi="Times New Roman" w:cs="Times New Roman"/>
          <w:sz w:val="24"/>
          <w:szCs w:val="24"/>
        </w:rPr>
        <w:t xml:space="preserve">Fig. 12. SEM images from the fracture surfaces showing the spikes in (a) Alloy 311 and (b) Alloy 333 as well (c) the micro-necking of </w:t>
      </w:r>
      <w:proofErr w:type="gramStart"/>
      <w:r w:rsidRPr="008224D4">
        <w:rPr>
          <w:rFonts w:ascii="Times New Roman" w:hAnsi="Times New Roman" w:cs="Times New Roman"/>
          <w:sz w:val="24"/>
          <w:szCs w:val="24"/>
          <w:lang w:val="en-US"/>
        </w:rPr>
        <w:t>an</w:t>
      </w:r>
      <w:proofErr w:type="gramEnd"/>
      <w:r w:rsidRPr="008224D4">
        <w:rPr>
          <w:rFonts w:ascii="Times New Roman" w:hAnsi="Times New Roman" w:cs="Times New Roman"/>
          <w:sz w:val="24"/>
          <w:szCs w:val="24"/>
          <w:lang w:val="en-US"/>
        </w:rPr>
        <w:t xml:space="preserve"> α-Fe bridge mixed with eutectic liquid in a not-fully-fractured sample (Alloy 333 with </w:t>
      </w:r>
      <w:r w:rsidRPr="008224D4">
        <w:rPr>
          <w:rFonts w:ascii="Times New Roman" w:hAnsi="Times New Roman" w:cs="Times New Roman"/>
          <w:sz w:val="24"/>
          <w:szCs w:val="24"/>
        </w:rPr>
        <w:t>displacement of 0.08 mm)</w:t>
      </w:r>
      <w:r w:rsidRPr="008224D4">
        <w:rPr>
          <w:rFonts w:ascii="Times New Roman" w:hAnsi="Times New Roman" w:cs="Times New Roman"/>
          <w:sz w:val="24"/>
          <w:szCs w:val="24"/>
          <w:lang w:val="en-US"/>
        </w:rPr>
        <w:t>.</w:t>
      </w:r>
    </w:p>
    <w:p w14:paraId="07FA35E1" w14:textId="6EAD7529" w:rsidR="00694510" w:rsidRPr="008224D4" w:rsidRDefault="00694510" w:rsidP="00694510">
      <w:pPr>
        <w:rPr>
          <w:rFonts w:ascii="Times New Roman" w:hAnsi="Times New Roman" w:cs="Times New Roman"/>
          <w:sz w:val="24"/>
          <w:szCs w:val="24"/>
        </w:rPr>
      </w:pPr>
      <w:r w:rsidRPr="008224D4">
        <w:rPr>
          <w:rFonts w:ascii="Times New Roman" w:hAnsi="Times New Roman" w:cs="Times New Roman"/>
          <w:sz w:val="24"/>
          <w:szCs w:val="24"/>
        </w:rPr>
        <w:t xml:space="preserve">Fig. 13. </w:t>
      </w:r>
      <w:proofErr w:type="gramStart"/>
      <w:r w:rsidRPr="008224D4">
        <w:rPr>
          <w:rFonts w:ascii="Times New Roman" w:hAnsi="Times New Roman" w:cs="Times New Roman"/>
          <w:sz w:val="24"/>
          <w:szCs w:val="24"/>
        </w:rPr>
        <w:t xml:space="preserve">The semisolid tensile properties of Alloys 333 and 333-GR as a function of liquid fraction (a) average maximum stress and (b) average </w:t>
      </w:r>
      <w:r w:rsidR="002339B8" w:rsidRPr="004227D5">
        <w:rPr>
          <w:rFonts w:ascii="Times New Roman" w:hAnsi="Times New Roman" w:cs="Times New Roman"/>
          <w:sz w:val="24"/>
          <w:szCs w:val="24"/>
          <w:lang w:val="en-US"/>
        </w:rPr>
        <w:t>displacement at fracture</w:t>
      </w:r>
      <w:r w:rsidRPr="004227D5">
        <w:rPr>
          <w:rFonts w:ascii="Times New Roman" w:hAnsi="Times New Roman" w:cs="Times New Roman"/>
          <w:sz w:val="24"/>
          <w:szCs w:val="24"/>
        </w:rPr>
        <w:t>.</w:t>
      </w:r>
      <w:proofErr w:type="gramEnd"/>
    </w:p>
    <w:p w14:paraId="02731A79" w14:textId="290F9D13" w:rsidR="00694510" w:rsidRPr="008224D4" w:rsidRDefault="00694510" w:rsidP="005C7D26">
      <w:pPr>
        <w:rPr>
          <w:sz w:val="24"/>
          <w:szCs w:val="24"/>
        </w:rPr>
        <w:sectPr w:rsidR="00694510" w:rsidRPr="008224D4" w:rsidSect="005C7D26">
          <w:footerReference w:type="default" r:id="rId10"/>
          <w:pgSz w:w="12240" w:h="15840"/>
          <w:pgMar w:top="1440" w:right="1440" w:bottom="1440" w:left="1440" w:header="709" w:footer="709" w:gutter="0"/>
          <w:cols w:space="708"/>
          <w:docGrid w:linePitch="360"/>
        </w:sectPr>
      </w:pPr>
      <w:r w:rsidRPr="008224D4">
        <w:rPr>
          <w:rFonts w:ascii="Times New Roman" w:hAnsi="Times New Roman" w:cs="Times New Roman"/>
          <w:sz w:val="24"/>
          <w:szCs w:val="24"/>
        </w:rPr>
        <w:t>Fig. 14. Stress-displacement c</w:t>
      </w:r>
      <w:r>
        <w:rPr>
          <w:rFonts w:ascii="Times New Roman" w:hAnsi="Times New Roman" w:cs="Times New Roman"/>
          <w:sz w:val="24"/>
          <w:szCs w:val="24"/>
        </w:rPr>
        <w:t>urves for Alloys 333 and 333-GR</w:t>
      </w:r>
    </w:p>
    <w:p w14:paraId="63E00C05" w14:textId="77777777" w:rsidR="00676862" w:rsidRDefault="00676862" w:rsidP="00676862">
      <w:pPr>
        <w:rPr>
          <w:rFonts w:ascii="Times New Roman" w:hAnsi="Times New Roman" w:cs="Times New Roman"/>
          <w:b/>
          <w:sz w:val="28"/>
          <w:szCs w:val="28"/>
        </w:rPr>
      </w:pPr>
      <w:r w:rsidRPr="00ED7C7C">
        <w:rPr>
          <w:rFonts w:ascii="Times New Roman" w:hAnsi="Times New Roman" w:cs="Times New Roman"/>
          <w:b/>
          <w:sz w:val="28"/>
          <w:szCs w:val="28"/>
        </w:rPr>
        <w:lastRenderedPageBreak/>
        <w:t>Figures</w:t>
      </w:r>
    </w:p>
    <w:p w14:paraId="2539FB80" w14:textId="77777777" w:rsidR="00676862" w:rsidRPr="00ED7C7C" w:rsidRDefault="00676862" w:rsidP="00676862">
      <w:pPr>
        <w:rPr>
          <w:rFonts w:ascii="Times New Roman" w:hAnsi="Times New Roman" w:cs="Times New Roman"/>
          <w:b/>
          <w:sz w:val="28"/>
          <w:szCs w:val="28"/>
        </w:rPr>
      </w:pP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5"/>
      </w:tblGrid>
      <w:tr w:rsidR="00676862" w:rsidRPr="000D1DD3" w14:paraId="32F2B7B3" w14:textId="77777777" w:rsidTr="00676862">
        <w:tc>
          <w:tcPr>
            <w:tcW w:w="6204" w:type="dxa"/>
            <w:vAlign w:val="center"/>
          </w:tcPr>
          <w:p w14:paraId="3C72359E" w14:textId="77777777" w:rsidR="00676862" w:rsidRDefault="00676862" w:rsidP="00676862">
            <w:pPr>
              <w:jc w:val="center"/>
              <w:rPr>
                <w:rFonts w:ascii="Times New Roman" w:hAnsi="Times New Roman" w:cs="Times New Roman"/>
                <w:noProof/>
              </w:rPr>
            </w:pPr>
            <w:r>
              <w:rPr>
                <w:rFonts w:ascii="Times New Roman" w:hAnsi="Times New Roman" w:cs="Times New Roman"/>
                <w:noProof/>
                <w:lang w:eastAsia="zh-CN"/>
              </w:rPr>
              <w:drawing>
                <wp:inline distT="0" distB="0" distL="0" distR="0" wp14:anchorId="6049C94C" wp14:editId="09BC55EF">
                  <wp:extent cx="4101465" cy="2294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jpg"/>
                          <pic:cNvPicPr/>
                        </pic:nvPicPr>
                        <pic:blipFill>
                          <a:blip r:embed="rId11">
                            <a:extLst>
                              <a:ext uri="{28A0092B-C50C-407E-A947-70E740481C1C}">
                                <a14:useLocalDpi xmlns:a14="http://schemas.microsoft.com/office/drawing/2010/main" val="0"/>
                              </a:ext>
                            </a:extLst>
                          </a:blip>
                          <a:stretch>
                            <a:fillRect/>
                          </a:stretch>
                        </pic:blipFill>
                        <pic:spPr>
                          <a:xfrm>
                            <a:off x="0" y="0"/>
                            <a:ext cx="4101465" cy="2294890"/>
                          </a:xfrm>
                          <a:prstGeom prst="rect">
                            <a:avLst/>
                          </a:prstGeom>
                        </pic:spPr>
                      </pic:pic>
                    </a:graphicData>
                  </a:graphic>
                </wp:inline>
              </w:drawing>
            </w:r>
          </w:p>
          <w:p w14:paraId="047FB941" w14:textId="77777777" w:rsidR="00676862" w:rsidRPr="000D1DD3" w:rsidRDefault="00676862" w:rsidP="00676862">
            <w:pPr>
              <w:jc w:val="center"/>
              <w:rPr>
                <w:rFonts w:ascii="Times New Roman" w:hAnsi="Times New Roman" w:cs="Times New Roman"/>
                <w:noProof/>
              </w:rPr>
            </w:pPr>
          </w:p>
        </w:tc>
      </w:tr>
      <w:tr w:rsidR="00676862" w:rsidRPr="000D1DD3" w14:paraId="66AF11B3" w14:textId="77777777" w:rsidTr="00676862">
        <w:tc>
          <w:tcPr>
            <w:tcW w:w="6204" w:type="dxa"/>
            <w:vAlign w:val="center"/>
          </w:tcPr>
          <w:p w14:paraId="247E13A3" w14:textId="77777777" w:rsidR="00676862" w:rsidRDefault="00676862" w:rsidP="00676862">
            <w:pPr>
              <w:jc w:val="center"/>
              <w:rPr>
                <w:rFonts w:ascii="Times New Roman" w:hAnsi="Times New Roman" w:cs="Times New Roman"/>
              </w:rPr>
            </w:pPr>
            <w:r>
              <w:rPr>
                <w:rFonts w:ascii="Times New Roman" w:hAnsi="Times New Roman" w:cs="Times New Roman"/>
                <w:noProof/>
                <w:lang w:eastAsia="zh-CN"/>
              </w:rPr>
              <w:drawing>
                <wp:inline distT="0" distB="0" distL="0" distR="0" wp14:anchorId="193965D4" wp14:editId="4A042BBD">
                  <wp:extent cx="3950970" cy="29876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jpg"/>
                          <pic:cNvPicPr/>
                        </pic:nvPicPr>
                        <pic:blipFill>
                          <a:blip r:embed="rId12">
                            <a:extLst>
                              <a:ext uri="{28A0092B-C50C-407E-A947-70E740481C1C}">
                                <a14:useLocalDpi xmlns:a14="http://schemas.microsoft.com/office/drawing/2010/main" val="0"/>
                              </a:ext>
                            </a:extLst>
                          </a:blip>
                          <a:stretch>
                            <a:fillRect/>
                          </a:stretch>
                        </pic:blipFill>
                        <pic:spPr>
                          <a:xfrm>
                            <a:off x="0" y="0"/>
                            <a:ext cx="3950970" cy="2987675"/>
                          </a:xfrm>
                          <a:prstGeom prst="rect">
                            <a:avLst/>
                          </a:prstGeom>
                        </pic:spPr>
                      </pic:pic>
                    </a:graphicData>
                  </a:graphic>
                </wp:inline>
              </w:drawing>
            </w:r>
          </w:p>
          <w:p w14:paraId="13C4243E" w14:textId="77777777" w:rsidR="00676862" w:rsidRPr="000D1DD3" w:rsidRDefault="00676862" w:rsidP="00676862">
            <w:pPr>
              <w:jc w:val="center"/>
              <w:rPr>
                <w:rFonts w:ascii="Times New Roman" w:hAnsi="Times New Roman" w:cs="Times New Roman"/>
              </w:rPr>
            </w:pPr>
          </w:p>
        </w:tc>
      </w:tr>
    </w:tbl>
    <w:p w14:paraId="6546DC30" w14:textId="77777777" w:rsidR="00676862" w:rsidRDefault="00676862" w:rsidP="00676862">
      <w:pPr>
        <w:rPr>
          <w:rFonts w:ascii="Times New Roman" w:hAnsi="Times New Roman" w:cs="Times New Roman"/>
        </w:rPr>
      </w:pPr>
      <w:r>
        <w:br w:type="textWrapping" w:clear="all"/>
      </w:r>
    </w:p>
    <w:p w14:paraId="6A7A074F" w14:textId="77777777" w:rsidR="00676862" w:rsidRDefault="00676862" w:rsidP="00676862">
      <w:r w:rsidRPr="00937AC0">
        <w:rPr>
          <w:rFonts w:ascii="Times New Roman" w:hAnsi="Times New Roman" w:cs="Times New Roman"/>
        </w:rPr>
        <w:t>Fig. 1</w:t>
      </w:r>
      <w:r>
        <w:rPr>
          <w:rFonts w:ascii="Times New Roman" w:hAnsi="Times New Roman" w:cs="Times New Roman"/>
        </w:rPr>
        <w:t>.</w:t>
      </w:r>
      <w:r w:rsidRPr="00937AC0">
        <w:rPr>
          <w:rFonts w:ascii="Times New Roman" w:hAnsi="Times New Roman" w:cs="Times New Roman"/>
        </w:rPr>
        <w:t xml:space="preserve"> </w:t>
      </w:r>
      <w:r>
        <w:rPr>
          <w:rFonts w:ascii="Times New Roman" w:hAnsi="Times New Roman" w:cs="Times New Roman"/>
        </w:rPr>
        <w:t xml:space="preserve">(a) </w:t>
      </w:r>
      <w:r w:rsidRPr="00937AC0">
        <w:rPr>
          <w:rFonts w:ascii="Times New Roman" w:hAnsi="Times New Roman" w:cs="Times New Roman"/>
        </w:rPr>
        <w:t>Image for specimen configuration and</w:t>
      </w:r>
      <w:r>
        <w:rPr>
          <w:rFonts w:ascii="Times New Roman" w:hAnsi="Times New Roman" w:cs="Times New Roman"/>
        </w:rPr>
        <w:t xml:space="preserve"> the position of thermocouples and (b) t</w:t>
      </w:r>
      <w:r w:rsidRPr="00937AC0">
        <w:rPr>
          <w:rFonts w:ascii="Times New Roman" w:hAnsi="Times New Roman" w:cs="Times New Roman"/>
        </w:rPr>
        <w:t>emperature distribution profiles along the length of specimens.</w:t>
      </w:r>
    </w:p>
    <w:p w14:paraId="667754C9" w14:textId="77777777" w:rsidR="00676862" w:rsidRDefault="00676862" w:rsidP="00676862">
      <w:r>
        <w:br w:type="page"/>
      </w:r>
    </w:p>
    <w:p w14:paraId="0AFCA33A" w14:textId="69EED4B1" w:rsidR="00676862" w:rsidRDefault="00676862" w:rsidP="006768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76862" w:rsidRPr="004F033A" w14:paraId="19E17F3C" w14:textId="77777777" w:rsidTr="00676862">
        <w:tc>
          <w:tcPr>
            <w:tcW w:w="9576" w:type="dxa"/>
            <w:vAlign w:val="center"/>
          </w:tcPr>
          <w:p w14:paraId="5F38C9A0" w14:textId="59E76B16" w:rsidR="00676862" w:rsidRDefault="00676862" w:rsidP="00676862">
            <w:pPr>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720704" behindDoc="0" locked="0" layoutInCell="1" allowOverlap="1" wp14:anchorId="47B3217E" wp14:editId="6FE90811">
                  <wp:simplePos x="0" y="0"/>
                  <wp:positionH relativeFrom="column">
                    <wp:posOffset>2951480</wp:posOffset>
                  </wp:positionH>
                  <wp:positionV relativeFrom="paragraph">
                    <wp:posOffset>1905</wp:posOffset>
                  </wp:positionV>
                  <wp:extent cx="3024505" cy="2216150"/>
                  <wp:effectExtent l="0" t="0" r="44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b.jpg"/>
                          <pic:cNvPicPr/>
                        </pic:nvPicPr>
                        <pic:blipFill>
                          <a:blip r:embed="rId13">
                            <a:extLst>
                              <a:ext uri="{28A0092B-C50C-407E-A947-70E740481C1C}">
                                <a14:useLocalDpi xmlns:a14="http://schemas.microsoft.com/office/drawing/2010/main" val="0"/>
                              </a:ext>
                            </a:extLst>
                          </a:blip>
                          <a:stretch>
                            <a:fillRect/>
                          </a:stretch>
                        </pic:blipFill>
                        <pic:spPr>
                          <a:xfrm>
                            <a:off x="0" y="0"/>
                            <a:ext cx="3024505" cy="2216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zh-CN"/>
              </w:rPr>
              <w:drawing>
                <wp:inline distT="0" distB="0" distL="0" distR="0" wp14:anchorId="1D0ED491" wp14:editId="4D8DCACC">
                  <wp:extent cx="2920667" cy="2139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a.jpg"/>
                          <pic:cNvPicPr/>
                        </pic:nvPicPr>
                        <pic:blipFill>
                          <a:blip r:embed="rId14">
                            <a:extLst>
                              <a:ext uri="{28A0092B-C50C-407E-A947-70E740481C1C}">
                                <a14:useLocalDpi xmlns:a14="http://schemas.microsoft.com/office/drawing/2010/main" val="0"/>
                              </a:ext>
                            </a:extLst>
                          </a:blip>
                          <a:stretch>
                            <a:fillRect/>
                          </a:stretch>
                        </pic:blipFill>
                        <pic:spPr>
                          <a:xfrm>
                            <a:off x="0" y="0"/>
                            <a:ext cx="2928985" cy="2146044"/>
                          </a:xfrm>
                          <a:prstGeom prst="rect">
                            <a:avLst/>
                          </a:prstGeom>
                        </pic:spPr>
                      </pic:pic>
                    </a:graphicData>
                  </a:graphic>
                </wp:inline>
              </w:drawing>
            </w:r>
          </w:p>
          <w:p w14:paraId="209BF3B7" w14:textId="4BC38317" w:rsidR="00676862" w:rsidRPr="004F033A" w:rsidRDefault="00676862" w:rsidP="00676862">
            <w:pPr>
              <w:rPr>
                <w:rFonts w:ascii="Times New Roman" w:hAnsi="Times New Roman" w:cs="Times New Roman"/>
              </w:rPr>
            </w:pPr>
          </w:p>
        </w:tc>
      </w:tr>
    </w:tbl>
    <w:p w14:paraId="462AECF5" w14:textId="75962B7E" w:rsidR="00676862" w:rsidRDefault="00676862" w:rsidP="00676862">
      <w:r>
        <w:rPr>
          <w:rFonts w:ascii="Times New Roman" w:hAnsi="Times New Roman" w:cs="Times New Roman"/>
        </w:rPr>
        <w:t>Fig. 2. Liquid fraction as a function of temperature (a) Alloy 311 and (b) Alloy 333 with inserts of the enlargement near solidus temperature.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76862" w:rsidRPr="000134D0" w14:paraId="7F6B2894" w14:textId="77777777" w:rsidTr="00676862">
        <w:tc>
          <w:tcPr>
            <w:tcW w:w="4788" w:type="dxa"/>
            <w:vAlign w:val="center"/>
          </w:tcPr>
          <w:p w14:paraId="77D155E8" w14:textId="77777777" w:rsidR="00676862" w:rsidRDefault="00676862" w:rsidP="00676862">
            <w:pPr>
              <w:jc w:val="center"/>
              <w:rPr>
                <w:rFonts w:ascii="Times New Roman" w:hAnsi="Times New Roman" w:cs="Times New Roman"/>
              </w:rPr>
            </w:pPr>
            <w:r w:rsidRPr="006312D6">
              <w:rPr>
                <w:rFonts w:ascii="Times New Roman" w:hAnsi="Times New Roman" w:cs="Times New Roman"/>
                <w:noProof/>
                <w:lang w:eastAsia="zh-CN"/>
              </w:rPr>
              <mc:AlternateContent>
                <mc:Choice Requires="wps">
                  <w:drawing>
                    <wp:anchor distT="0" distB="0" distL="114300" distR="114300" simplePos="0" relativeHeight="251671552" behindDoc="0" locked="0" layoutInCell="1" allowOverlap="1" wp14:anchorId="1F4EBDD9" wp14:editId="2AD5FA30">
                      <wp:simplePos x="0" y="0"/>
                      <wp:positionH relativeFrom="column">
                        <wp:posOffset>1380490</wp:posOffset>
                      </wp:positionH>
                      <wp:positionV relativeFrom="paragraph">
                        <wp:posOffset>1225550</wp:posOffset>
                      </wp:positionV>
                      <wp:extent cx="17780" cy="464820"/>
                      <wp:effectExtent l="76200" t="0" r="58420" b="49530"/>
                      <wp:wrapNone/>
                      <wp:docPr id="2056" name="Straight Arrow Connector 11"/>
                      <wp:cNvGraphicFramePr/>
                      <a:graphic xmlns:a="http://schemas.openxmlformats.org/drawingml/2006/main">
                        <a:graphicData uri="http://schemas.microsoft.com/office/word/2010/wordprocessingShape">
                          <wps:wsp>
                            <wps:cNvCnPr/>
                            <wps:spPr>
                              <a:xfrm flipH="1">
                                <a:off x="0" y="0"/>
                                <a:ext cx="17780" cy="464820"/>
                              </a:xfrm>
                              <a:prstGeom prst="straightConnector1">
                                <a:avLst/>
                              </a:prstGeom>
                              <a:ln>
                                <a:solidFill>
                                  <a:schemeClr val="tx1"/>
                                </a:solidFill>
                                <a:tailEnd type="triangl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368C089" id="_x0000_t32" coordsize="21600,21600" o:spt="32" o:oned="t" path="m,l21600,21600e" filled="f">
                      <v:path arrowok="t" fillok="f" o:connecttype="none"/>
                      <o:lock v:ext="edit" shapetype="t"/>
                    </v:shapetype>
                    <v:shape id="Straight Arrow Connector 11" o:spid="_x0000_s1026" type="#_x0000_t32" style="position:absolute;margin-left:108.7pt;margin-top:96.5pt;width:1.4pt;height:36.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" strokecolor="black [3213]">
                      <v:stroke endarrow="block"/>
                    </v:shape>
                  </w:pict>
                </mc:Fallback>
              </mc:AlternateContent>
            </w:r>
            <w:r>
              <w:rPr>
                <w:rFonts w:ascii="Times New Roman" w:hAnsi="Times New Roman" w:cs="Times New Roman"/>
                <w:noProof/>
                <w:lang w:eastAsia="zh-CN"/>
              </w:rPr>
              <mc:AlternateContent>
                <mc:Choice Requires="wpg">
                  <w:drawing>
                    <wp:anchor distT="0" distB="0" distL="114300" distR="114300" simplePos="0" relativeHeight="251680768" behindDoc="0" locked="0" layoutInCell="1" allowOverlap="1" wp14:anchorId="6DEBBA6F" wp14:editId="075C1A9B">
                      <wp:simplePos x="0" y="0"/>
                      <wp:positionH relativeFrom="column">
                        <wp:posOffset>1172845</wp:posOffset>
                      </wp:positionH>
                      <wp:positionV relativeFrom="paragraph">
                        <wp:posOffset>307975</wp:posOffset>
                      </wp:positionV>
                      <wp:extent cx="1202055" cy="554355"/>
                      <wp:effectExtent l="0" t="0" r="36195" b="55245"/>
                      <wp:wrapNone/>
                      <wp:docPr id="8198" name="Group 8198"/>
                      <wp:cNvGraphicFramePr/>
                      <a:graphic xmlns:a="http://schemas.openxmlformats.org/drawingml/2006/main">
                        <a:graphicData uri="http://schemas.microsoft.com/office/word/2010/wordprocessingGroup">
                          <wpg:wgp>
                            <wpg:cNvGrpSpPr/>
                            <wpg:grpSpPr>
                              <a:xfrm>
                                <a:off x="0" y="0"/>
                                <a:ext cx="1202055" cy="554355"/>
                                <a:chOff x="0" y="0"/>
                                <a:chExt cx="1202055" cy="554355"/>
                              </a:xfrm>
                            </wpg:grpSpPr>
                            <wps:wsp>
                              <wps:cNvPr id="17" name="Straight Arrow Connector 6"/>
                              <wps:cNvCnPr/>
                              <wps:spPr>
                                <a:xfrm>
                                  <a:off x="361950" y="266700"/>
                                  <a:ext cx="431800" cy="287655"/>
                                </a:xfrm>
                                <a:prstGeom prst="straightConnector1">
                                  <a:avLst/>
                                </a:prstGeom>
                                <a:ln>
                                  <a:solidFill>
                                    <a:schemeClr val="tx1"/>
                                  </a:solidFill>
                                  <a:tailEnd type="triangl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0">
                                  <a:schemeClr val="accent1"/>
                                </a:fillRef>
                                <a:effectRef idx="0">
                                  <a:schemeClr val="accent1"/>
                                </a:effectRef>
                                <a:fontRef idx="minor">
                                  <a:schemeClr val="tx1"/>
                                </a:fontRef>
                              </wps:style>
                              <wps:bodyPr/>
                            </wps:wsp>
                            <wps:wsp>
                              <wps:cNvPr id="47" name="Straight Arrow Connector 13"/>
                              <wps:cNvCnPr/>
                              <wps:spPr>
                                <a:xfrm flipV="1">
                                  <a:off x="482600" y="107950"/>
                                  <a:ext cx="719455" cy="40640"/>
                                </a:xfrm>
                                <a:prstGeom prst="straightConnector1">
                                  <a:avLst/>
                                </a:prstGeom>
                                <a:ln>
                                  <a:solidFill>
                                    <a:schemeClr val="tx1"/>
                                  </a:solidFill>
                                  <a:tailEnd type="triangl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0">
                                  <a:schemeClr val="accent1"/>
                                </a:fillRef>
                                <a:effectRef idx="0">
                                  <a:schemeClr val="accent1"/>
                                </a:effectRef>
                                <a:fontRef idx="minor">
                                  <a:schemeClr val="tx1"/>
                                </a:fontRef>
                              </wps:style>
                              <wps:bodyPr/>
                            </wps:wsp>
                            <wps:wsp>
                              <wps:cNvPr id="19" name="TextBox 8"/>
                              <wps:cNvSpPr txBox="1"/>
                              <wps:spPr>
                                <a:xfrm>
                                  <a:off x="0" y="0"/>
                                  <a:ext cx="571500" cy="29591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9A50F0"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lang w:val="el-GR"/>
                                      </w:rPr>
                                      <w:t>β-</w:t>
                                    </w:r>
                                    <w:r w:rsidRPr="00691805">
                                      <w:rPr>
                                        <w:rFonts w:ascii="Times New Roman" w:hAnsi="Times New Roman"/>
                                        <w:color w:val="000000" w:themeColor="text1"/>
                                        <w:kern w:val="24"/>
                                        <w:sz w:val="24"/>
                                        <w:szCs w:val="24"/>
                                        <w:lang w:val="en-CA"/>
                                      </w:rPr>
                                      <w:t xml:space="preserve">Fe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8198" o:spid="_x0000_s1026" style="position:absolute;left:0;text-align:left;margin-left:92.35pt;margin-top:24.25pt;width:94.65pt;height:43.65pt;z-index:251680768;mso-width-relative:margin;mso-height-relative:margin" coordsize="12020,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">
                      <v:shapetype id="_x0000_t32" coordsize="21600,21600" o:spt="32" o:oned="t" path="m,l21600,21600e" filled="f">
                        <v:path arrowok="t" fillok="f" o:connecttype="none"/>
                        <o:lock v:ext="edit" shapetype="t"/>
                      </v:shapetype>
                      <v:shape id="Straight Arrow Connector 6" o:spid="_x0000_s1027" type="#_x0000_t32" style="position:absolute;left:3619;top:2667;width:4318;height:2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v:shape id="Straight Arrow Connector 13" o:spid="_x0000_s1028" type="#_x0000_t32" style="position:absolute;left:4826;top:1079;width:7194;height:4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2GMQAAADbAAAADwAAAGRycy9kb3ducmV2LnhtbESPS4vCQBCE74L/YeiFvelEV3xkHUUE&#10;18fNKOjemkxvEsz0hMysxn/vCILHoqq+oqbzxpTiSrUrLCvodSMQxKnVBWcKjodVZwzCeWSNpWVS&#10;cCcH81m7NcVY2xvv6Zr4TAQIuxgV5N5XsZQuzcmg69qKOHh/tjbog6wzqWu8BbgpZT+KhtJgwWEh&#10;x4qWOaWX5N8oGMnTOhqnm35v8nU8/y4Tu939WKU+P5rFNwhPjX+HX+2NVjAYwf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PYYxAAAANsAAAAPAAAAAAAAAAAA&#10;AAAAAKECAABkcnMvZG93bnJldi54bWxQSwUGAAAAAAQABAD5AAAAkgMAAAAA&#10;" strokecolor="black [3213]">
                        <v:stroke endarrow="block"/>
                      </v:shape>
                      <v:shapetype id="_x0000_t202" coordsize="21600,21600" o:spt="202" path="m,l,21600r21600,l21600,xe">
                        <v:stroke joinstyle="miter"/>
                        <v:path gradientshapeok="t" o:connecttype="rect"/>
                      </v:shapetype>
                      <v:shape id="TextBox 8" o:spid="_x0000_s1029" type="#_x0000_t202" style="position:absolute;width:5715;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049A50F0"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lang w:val="el-GR"/>
                                </w:rPr>
                                <w:t>β-</w:t>
                              </w:r>
                              <w:r w:rsidRPr="00691805">
                                <w:rPr>
                                  <w:rFonts w:ascii="Times New Roman" w:hAnsi="Times New Roman"/>
                                  <w:color w:val="000000" w:themeColor="text1"/>
                                  <w:kern w:val="24"/>
                                  <w:sz w:val="24"/>
                                  <w:szCs w:val="24"/>
                                  <w:lang w:val="en-CA"/>
                                </w:rPr>
                                <w:t xml:space="preserve">Fe </w:t>
                              </w:r>
                            </w:p>
                          </w:txbxContent>
                        </v:textbox>
                      </v:shape>
                    </v:group>
                  </w:pict>
                </mc:Fallback>
              </mc:AlternateContent>
            </w:r>
            <w:r w:rsidRPr="006312D6">
              <w:rPr>
                <w:rFonts w:ascii="Times New Roman" w:hAnsi="Times New Roman" w:cs="Times New Roman"/>
                <w:noProof/>
                <w:lang w:eastAsia="zh-CN"/>
              </w:rPr>
              <mc:AlternateContent>
                <mc:Choice Requires="wps">
                  <w:drawing>
                    <wp:anchor distT="0" distB="0" distL="114300" distR="114300" simplePos="0" relativeHeight="251661312" behindDoc="0" locked="0" layoutInCell="1" allowOverlap="1" wp14:anchorId="73755D89" wp14:editId="78923791">
                      <wp:simplePos x="0" y="0"/>
                      <wp:positionH relativeFrom="column">
                        <wp:posOffset>1039495</wp:posOffset>
                      </wp:positionH>
                      <wp:positionV relativeFrom="paragraph">
                        <wp:posOffset>962025</wp:posOffset>
                      </wp:positionV>
                      <wp:extent cx="652780" cy="353060"/>
                      <wp:effectExtent l="0" t="0" r="0" b="0"/>
                      <wp:wrapNone/>
                      <wp:docPr id="10" name="TextBox 2"/>
                      <wp:cNvGraphicFramePr/>
                      <a:graphic xmlns:a="http://schemas.openxmlformats.org/drawingml/2006/main">
                        <a:graphicData uri="http://schemas.microsoft.com/office/word/2010/wordprocessingShape">
                          <wps:wsp>
                            <wps:cNvSpPr txBox="1"/>
                            <wps:spPr>
                              <a:xfrm>
                                <a:off x="0" y="0"/>
                                <a:ext cx="652780" cy="35306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6BDE68"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rPr>
                                    <w:t>Al</w:t>
                                  </w:r>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2" o:spid="_x0000_s1030" type="#_x0000_t202" style="position:absolute;left:0;text-align:left;margin-left:81.85pt;margin-top:75.75pt;width:51.4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" filled="f" stroked="f">
                      <v:textbox style="mso-fit-shape-to-text:t">
                        <w:txbxContent>
                          <w:p w14:paraId="6C6BDE68"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rPr>
                              <w:t>Al</w:t>
                            </w:r>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txbxContent>
                      </v:textbox>
                    </v:shape>
                  </w:pict>
                </mc:Fallback>
              </mc:AlternateContent>
            </w:r>
            <w:r w:rsidRPr="007A5B99">
              <w:rPr>
                <w:rFonts w:ascii="Times New Roman" w:hAnsi="Times New Roman" w:cs="Times New Roman"/>
                <w:noProof/>
                <w:lang w:eastAsia="zh-CN"/>
              </w:rPr>
              <mc:AlternateContent>
                <mc:Choice Requires="wps">
                  <w:drawing>
                    <wp:anchor distT="0" distB="0" distL="114300" distR="114300" simplePos="0" relativeHeight="251662336" behindDoc="0" locked="0" layoutInCell="1" allowOverlap="1" wp14:anchorId="1C6ABDF9" wp14:editId="4606BC85">
                      <wp:simplePos x="0" y="0"/>
                      <wp:positionH relativeFrom="column">
                        <wp:posOffset>8890</wp:posOffset>
                      </wp:positionH>
                      <wp:positionV relativeFrom="paragraph">
                        <wp:posOffset>1771015</wp:posOffset>
                      </wp:positionV>
                      <wp:extent cx="909955" cy="325120"/>
                      <wp:effectExtent l="0" t="0" r="0" b="0"/>
                      <wp:wrapNone/>
                      <wp:docPr id="55" name="TextBox 7"/>
                      <wp:cNvGraphicFramePr/>
                      <a:graphic xmlns:a="http://schemas.openxmlformats.org/drawingml/2006/main">
                        <a:graphicData uri="http://schemas.microsoft.com/office/word/2010/wordprocessingShape">
                          <wps:wsp>
                            <wps:cNvSpPr txBox="1"/>
                            <wps:spPr>
                              <a:xfrm>
                                <a:off x="0" y="0"/>
                                <a:ext cx="909955" cy="32512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BACD38" w14:textId="77777777" w:rsidR="009E6F63" w:rsidRPr="007A5B99" w:rsidRDefault="009E6F63" w:rsidP="00676862">
                                  <w:pPr>
                                    <w:pStyle w:val="NormalWeb"/>
                                    <w:spacing w:before="0" w:beforeAutospacing="0" w:after="0" w:afterAutospacing="0"/>
                                    <w:rPr>
                                      <w:rFonts w:ascii="Times New Roman" w:hAnsi="Times New Roman"/>
                                      <w:sz w:val="18"/>
                                    </w:rPr>
                                  </w:pPr>
                                  <w:r w:rsidRPr="006A7D8B">
                                    <w:rPr>
                                      <w:rFonts w:ascii="Times New Roman" w:hAnsi="Times New Roman"/>
                                      <w:b/>
                                      <w:bCs/>
                                      <w:color w:val="000000" w:themeColor="text1"/>
                                      <w:kern w:val="24"/>
                                      <w:sz w:val="32"/>
                                      <w:szCs w:val="40"/>
                                    </w:rPr>
                                    <w:t>311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7" o:spid="_x0000_s1031" type="#_x0000_t202" style="position:absolute;left:0;text-align:left;margin-left:.7pt;margin-top:139.45pt;width:71.65pt;height:2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" filled="f" stroked="f">
                      <v:textbox style="mso-fit-shape-to-text:t">
                        <w:txbxContent>
                          <w:p w14:paraId="14BACD38" w14:textId="77777777" w:rsidR="009E6F63" w:rsidRPr="007A5B99" w:rsidRDefault="009E6F63" w:rsidP="00676862">
                            <w:pPr>
                              <w:pStyle w:val="NormalWeb"/>
                              <w:spacing w:before="0" w:beforeAutospacing="0" w:after="0" w:afterAutospacing="0"/>
                              <w:rPr>
                                <w:rFonts w:ascii="Times New Roman" w:hAnsi="Times New Roman"/>
                                <w:sz w:val="18"/>
                              </w:rPr>
                            </w:pPr>
                            <w:r w:rsidRPr="006A7D8B">
                              <w:rPr>
                                <w:rFonts w:ascii="Times New Roman" w:hAnsi="Times New Roman"/>
                                <w:b/>
                                <w:bCs/>
                                <w:color w:val="000000" w:themeColor="text1"/>
                                <w:kern w:val="24"/>
                                <w:sz w:val="32"/>
                                <w:szCs w:val="40"/>
                              </w:rPr>
                              <w:t>311</w:t>
                            </w:r>
                          </w:p>
                        </w:txbxContent>
                      </v:textbox>
                    </v:shape>
                  </w:pict>
                </mc:Fallback>
              </mc:AlternateContent>
            </w:r>
            <w:r w:rsidRPr="008B6CA7">
              <w:rPr>
                <w:noProof/>
                <w:lang w:eastAsia="zh-CN"/>
              </w:rPr>
              <w:drawing>
                <wp:inline distT="0" distB="0" distL="0" distR="0" wp14:anchorId="0B7B039A" wp14:editId="0945D0CA">
                  <wp:extent cx="2865743" cy="2160000"/>
                  <wp:effectExtent l="0" t="0" r="5080" b="0"/>
                  <wp:docPr id="2051" name="Picture 3" descr="\\N-CURAL-FS\abolouri\Bureau\0.1-0.1 as cas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N-CURAL-FS\abolouri\Bureau\0.1-0.1 as cast\2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1000"/>
                                    </a14:imgEffect>
                                  </a14:imgLayer>
                                </a14:imgProps>
                              </a:ext>
                              <a:ext uri="{28A0092B-C50C-407E-A947-70E740481C1C}">
                                <a14:useLocalDpi xmlns:a14="http://schemas.microsoft.com/office/drawing/2010/main" val="0"/>
                              </a:ext>
                            </a:extLst>
                          </a:blip>
                          <a:srcRect/>
                          <a:stretch>
                            <a:fillRect/>
                          </a:stretch>
                        </pic:blipFill>
                        <pic:spPr bwMode="auto">
                          <a:xfrm>
                            <a:off x="0" y="0"/>
                            <a:ext cx="2865743" cy="2160000"/>
                          </a:xfrm>
                          <a:prstGeom prst="rect">
                            <a:avLst/>
                          </a:prstGeom>
                          <a:noFill/>
                          <a:extLst/>
                        </pic:spPr>
                      </pic:pic>
                    </a:graphicData>
                  </a:graphic>
                </wp:inline>
              </w:drawing>
            </w:r>
          </w:p>
          <w:p w14:paraId="34D99C7E" w14:textId="77777777" w:rsidR="00676862" w:rsidRPr="000134D0" w:rsidRDefault="00676862" w:rsidP="00676862">
            <w:pPr>
              <w:jc w:val="center"/>
              <w:rPr>
                <w:rFonts w:ascii="Times New Roman" w:hAnsi="Times New Roman" w:cs="Times New Roman"/>
              </w:rPr>
            </w:pPr>
            <w:r>
              <w:rPr>
                <w:rFonts w:ascii="Times New Roman" w:hAnsi="Times New Roman" w:cs="Times New Roman"/>
              </w:rPr>
              <w:t>(a)</w:t>
            </w:r>
          </w:p>
        </w:tc>
        <w:tc>
          <w:tcPr>
            <w:tcW w:w="4788" w:type="dxa"/>
            <w:vAlign w:val="center"/>
          </w:tcPr>
          <w:p w14:paraId="1B556751" w14:textId="77777777" w:rsidR="00676862" w:rsidRDefault="00676862" w:rsidP="00676862">
            <w:pPr>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683840" behindDoc="0" locked="0" layoutInCell="1" allowOverlap="1" wp14:anchorId="56677E71" wp14:editId="5B6AA392">
                      <wp:simplePos x="0" y="0"/>
                      <wp:positionH relativeFrom="column">
                        <wp:posOffset>376555</wp:posOffset>
                      </wp:positionH>
                      <wp:positionV relativeFrom="paragraph">
                        <wp:posOffset>454660</wp:posOffset>
                      </wp:positionV>
                      <wp:extent cx="69215" cy="381635"/>
                      <wp:effectExtent l="0" t="38100" r="64135" b="18415"/>
                      <wp:wrapNone/>
                      <wp:docPr id="31" name="Straight Arrow Connector 31"/>
                      <wp:cNvGraphicFramePr/>
                      <a:graphic xmlns:a="http://schemas.openxmlformats.org/drawingml/2006/main">
                        <a:graphicData uri="http://schemas.microsoft.com/office/word/2010/wordprocessingShape">
                          <wps:wsp>
                            <wps:cNvCnPr/>
                            <wps:spPr>
                              <a:xfrm flipV="1">
                                <a:off x="0" y="0"/>
                                <a:ext cx="69215" cy="38163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C6CC4" id="Straight Arrow Connector 31" o:spid="_x0000_s1026" type="#_x0000_t32" style="position:absolute;margin-left:29.65pt;margin-top:35.8pt;width:5.45pt;height:30.0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" strokecolor="black [3213]">
                      <v:stroke endarrow="block"/>
                    </v:shape>
                  </w:pict>
                </mc:Fallback>
              </mc:AlternateContent>
            </w:r>
            <w:r w:rsidRPr="00691805">
              <w:rPr>
                <w:rFonts w:ascii="Times New Roman" w:hAnsi="Times New Roman" w:cs="Times New Roman"/>
                <w:noProof/>
                <w:lang w:eastAsia="zh-CN"/>
              </w:rPr>
              <mc:AlternateContent>
                <mc:Choice Requires="wps">
                  <w:drawing>
                    <wp:anchor distT="0" distB="0" distL="114300" distR="114300" simplePos="0" relativeHeight="251681792" behindDoc="0" locked="0" layoutInCell="1" allowOverlap="1" wp14:anchorId="2511EECF" wp14:editId="3C033BB7">
                      <wp:simplePos x="0" y="0"/>
                      <wp:positionH relativeFrom="column">
                        <wp:posOffset>1748155</wp:posOffset>
                      </wp:positionH>
                      <wp:positionV relativeFrom="paragraph">
                        <wp:posOffset>556895</wp:posOffset>
                      </wp:positionV>
                      <wp:extent cx="411480" cy="145415"/>
                      <wp:effectExtent l="0" t="0" r="64770" b="64135"/>
                      <wp:wrapNone/>
                      <wp:docPr id="24" name="Straight Arrow Connector 24"/>
                      <wp:cNvGraphicFramePr/>
                      <a:graphic xmlns:a="http://schemas.openxmlformats.org/drawingml/2006/main">
                        <a:graphicData uri="http://schemas.microsoft.com/office/word/2010/wordprocessingShape">
                          <wps:wsp>
                            <wps:cNvCnPr/>
                            <wps:spPr>
                              <a:xfrm>
                                <a:off x="0" y="0"/>
                                <a:ext cx="411480" cy="14541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76BDAB" id="Straight Arrow Connector 24" o:spid="_x0000_s1026" type="#_x0000_t32" style="position:absolute;margin-left:137.65pt;margin-top:43.85pt;width:32.4pt;height:1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" strokecolor="black [3213]">
                      <v:stroke endarrow="block"/>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84864" behindDoc="0" locked="0" layoutInCell="1" allowOverlap="1" wp14:anchorId="63169E04" wp14:editId="75B8E4AE">
                      <wp:simplePos x="0" y="0"/>
                      <wp:positionH relativeFrom="column">
                        <wp:posOffset>1147445</wp:posOffset>
                      </wp:positionH>
                      <wp:positionV relativeFrom="paragraph">
                        <wp:posOffset>1741805</wp:posOffset>
                      </wp:positionV>
                      <wp:extent cx="1096645" cy="306070"/>
                      <wp:effectExtent l="0" t="0" r="0" b="0"/>
                      <wp:wrapNone/>
                      <wp:docPr id="2074" name="Text Box 2074"/>
                      <wp:cNvGraphicFramePr/>
                      <a:graphic xmlns:a="http://schemas.openxmlformats.org/drawingml/2006/main">
                        <a:graphicData uri="http://schemas.microsoft.com/office/word/2010/wordprocessingShape">
                          <wps:wsp>
                            <wps:cNvSpPr txBox="1"/>
                            <wps:spPr>
                              <a:xfrm>
                                <a:off x="0" y="0"/>
                                <a:ext cx="109664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002BF" w14:textId="77777777" w:rsidR="009E6F63" w:rsidRPr="00691805" w:rsidRDefault="009E6F63" w:rsidP="00676862">
                                  <w:pPr>
                                    <w:rPr>
                                      <w:sz w:val="24"/>
                                      <w:szCs w:val="24"/>
                                    </w:rPr>
                                  </w:pPr>
                                  <w:r w:rsidRPr="00691805">
                                    <w:rPr>
                                      <w:rFonts w:ascii="Times New Roman" w:hAnsi="Times New Roman"/>
                                      <w:color w:val="000000" w:themeColor="text1"/>
                                      <w:kern w:val="24"/>
                                      <w:sz w:val="24"/>
                                      <w:szCs w:val="24"/>
                                    </w:rPr>
                                    <w:t>Mg</w:t>
                                  </w:r>
                                  <w:r w:rsidRPr="00691805">
                                    <w:rPr>
                                      <w:rFonts w:ascii="Times New Roman" w:hAnsi="Times New Roman"/>
                                      <w:color w:val="000000" w:themeColor="text1"/>
                                      <w:kern w:val="24"/>
                                      <w:position w:val="-9"/>
                                      <w:sz w:val="24"/>
                                      <w:szCs w:val="24"/>
                                      <w:vertAlign w:val="subscript"/>
                                    </w:rPr>
                                    <w:t>2</w:t>
                                  </w:r>
                                  <w:proofErr w:type="spellStart"/>
                                  <w:r w:rsidRPr="00691805">
                                    <w:rPr>
                                      <w:rFonts w:ascii="Times New Roman" w:hAnsi="Times New Roman"/>
                                      <w:color w:val="000000" w:themeColor="text1"/>
                                      <w:kern w:val="24"/>
                                      <w:sz w:val="24"/>
                                      <w:szCs w:val="24"/>
                                    </w:rPr>
                                    <w:t>Si</w:t>
                                  </w:r>
                                  <w:r>
                                    <w:rPr>
                                      <w:rFonts w:ascii="Times New Roman" w:hAnsi="Times New Roman"/>
                                      <w:color w:val="000000" w:themeColor="text1"/>
                                      <w:kern w:val="24"/>
                                      <w:sz w:val="24"/>
                                      <w:szCs w:val="24"/>
                                    </w:rPr>
                                    <w:t>+</w:t>
                                  </w:r>
                                  <w:r w:rsidRPr="00691805">
                                    <w:rPr>
                                      <w:rFonts w:ascii="Times New Roman" w:hAnsi="Times New Roman"/>
                                      <w:color w:val="000000" w:themeColor="text1"/>
                                      <w:kern w:val="24"/>
                                      <w:sz w:val="24"/>
                                      <w:szCs w:val="24"/>
                                    </w:rPr>
                                    <w:t>Al</w:t>
                                  </w:r>
                                  <w:proofErr w:type="spellEnd"/>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4" o:spid="_x0000_s1032" type="#_x0000_t202" style="position:absolute;left:0;text-align:left;margin-left:90.35pt;margin-top:137.15pt;width:86.35pt;height:2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" filled="f" stroked="f" strokeweight=".5pt">
                      <v:textbox>
                        <w:txbxContent>
                          <w:p w14:paraId="368002BF" w14:textId="77777777" w:rsidR="009E6F63" w:rsidRPr="00691805" w:rsidRDefault="009E6F63" w:rsidP="00676862">
                            <w:pPr>
                              <w:rPr>
                                <w:sz w:val="24"/>
                                <w:szCs w:val="24"/>
                              </w:rPr>
                            </w:pPr>
                            <w:r w:rsidRPr="00691805">
                              <w:rPr>
                                <w:rFonts w:ascii="Times New Roman" w:hAnsi="Times New Roman"/>
                                <w:color w:val="000000" w:themeColor="text1"/>
                                <w:kern w:val="24"/>
                                <w:sz w:val="24"/>
                                <w:szCs w:val="24"/>
                              </w:rPr>
                              <w:t>Mg</w:t>
                            </w:r>
                            <w:r w:rsidRPr="00691805">
                              <w:rPr>
                                <w:rFonts w:ascii="Times New Roman" w:hAnsi="Times New Roman"/>
                                <w:color w:val="000000" w:themeColor="text1"/>
                                <w:kern w:val="24"/>
                                <w:position w:val="-9"/>
                                <w:sz w:val="24"/>
                                <w:szCs w:val="24"/>
                                <w:vertAlign w:val="subscript"/>
                              </w:rPr>
                              <w:t>2</w:t>
                            </w:r>
                            <w:proofErr w:type="spellStart"/>
                            <w:r w:rsidRPr="00691805">
                              <w:rPr>
                                <w:rFonts w:ascii="Times New Roman" w:hAnsi="Times New Roman"/>
                                <w:color w:val="000000" w:themeColor="text1"/>
                                <w:kern w:val="24"/>
                                <w:sz w:val="24"/>
                                <w:szCs w:val="24"/>
                              </w:rPr>
                              <w:t>Si</w:t>
                            </w:r>
                            <w:r>
                              <w:rPr>
                                <w:rFonts w:ascii="Times New Roman" w:hAnsi="Times New Roman"/>
                                <w:color w:val="000000" w:themeColor="text1"/>
                                <w:kern w:val="24"/>
                                <w:sz w:val="24"/>
                                <w:szCs w:val="24"/>
                              </w:rPr>
                              <w:t>+</w:t>
                            </w:r>
                            <w:r w:rsidRPr="00691805">
                              <w:rPr>
                                <w:rFonts w:ascii="Times New Roman" w:hAnsi="Times New Roman"/>
                                <w:color w:val="000000" w:themeColor="text1"/>
                                <w:kern w:val="24"/>
                                <w:sz w:val="24"/>
                                <w:szCs w:val="24"/>
                              </w:rPr>
                              <w:t>Al</w:t>
                            </w:r>
                            <w:proofErr w:type="spellEnd"/>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txbxContent>
                      </v:textbox>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85888" behindDoc="0" locked="0" layoutInCell="1" allowOverlap="1" wp14:anchorId="5129D042" wp14:editId="4C276724">
                      <wp:simplePos x="0" y="0"/>
                      <wp:positionH relativeFrom="column">
                        <wp:posOffset>2023989</wp:posOffset>
                      </wp:positionH>
                      <wp:positionV relativeFrom="paragraph">
                        <wp:posOffset>2005128</wp:posOffset>
                      </wp:positionV>
                      <wp:extent cx="180452" cy="55266"/>
                      <wp:effectExtent l="0" t="19050" r="29210" b="78105"/>
                      <wp:wrapNone/>
                      <wp:docPr id="2078" name="Straight Arrow Connector 2078"/>
                      <wp:cNvGraphicFramePr/>
                      <a:graphic xmlns:a="http://schemas.openxmlformats.org/drawingml/2006/main">
                        <a:graphicData uri="http://schemas.microsoft.com/office/word/2010/wordprocessingShape">
                          <wps:wsp>
                            <wps:cNvCnPr/>
                            <wps:spPr>
                              <a:xfrm>
                                <a:off x="0" y="0"/>
                                <a:ext cx="180452" cy="5526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ACA042D" id="Straight Arrow Connector 2078" o:spid="_x0000_s1026" type="#_x0000_t32" style="position:absolute;margin-left:159.35pt;margin-top:157.9pt;width:14.2pt;height:4.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" strokecolor="black [3213]">
                      <v:stroke endarrow="block"/>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82816" behindDoc="0" locked="0" layoutInCell="1" allowOverlap="1" wp14:anchorId="1EACB0E3" wp14:editId="620AC204">
                      <wp:simplePos x="0" y="0"/>
                      <wp:positionH relativeFrom="column">
                        <wp:posOffset>21590</wp:posOffset>
                      </wp:positionH>
                      <wp:positionV relativeFrom="paragraph">
                        <wp:posOffset>942340</wp:posOffset>
                      </wp:positionV>
                      <wp:extent cx="652780" cy="3663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278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1A21C"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rPr>
                                    <w:t>Al</w:t>
                                  </w:r>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p w14:paraId="7E74FEF5" w14:textId="77777777" w:rsidR="009E6F63" w:rsidRPr="00691805" w:rsidRDefault="009E6F63" w:rsidP="0067686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1.7pt;margin-top:74.2pt;width:51.4pt;height:2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" filled="f" stroked="f" strokeweight=".5pt">
                      <v:textbox>
                        <w:txbxContent>
                          <w:p w14:paraId="6BC1A21C"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rPr>
                              <w:t>Al</w:t>
                            </w:r>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p w14:paraId="7E74FEF5" w14:textId="77777777" w:rsidR="009E6F63" w:rsidRPr="00691805" w:rsidRDefault="009E6F63" w:rsidP="00676862">
                            <w:pPr>
                              <w:rPr>
                                <w:sz w:val="24"/>
                                <w:szCs w:val="24"/>
                              </w:rPr>
                            </w:pPr>
                          </w:p>
                        </w:txbxContent>
                      </v:textbox>
                    </v:shape>
                  </w:pict>
                </mc:Fallback>
              </mc:AlternateContent>
            </w:r>
            <w:r w:rsidRPr="00535795">
              <w:rPr>
                <w:rFonts w:ascii="Times New Roman" w:hAnsi="Times New Roman" w:cs="Times New Roman"/>
                <w:noProof/>
                <w:lang w:eastAsia="zh-CN"/>
              </w:rPr>
              <mc:AlternateContent>
                <mc:Choice Requires="wps">
                  <w:drawing>
                    <wp:anchor distT="0" distB="0" distL="114300" distR="114300" simplePos="0" relativeHeight="251665408" behindDoc="0" locked="0" layoutInCell="1" allowOverlap="1" wp14:anchorId="51C1ED37" wp14:editId="17B6480D">
                      <wp:simplePos x="0" y="0"/>
                      <wp:positionH relativeFrom="column">
                        <wp:posOffset>1496695</wp:posOffset>
                      </wp:positionH>
                      <wp:positionV relativeFrom="paragraph">
                        <wp:posOffset>585470</wp:posOffset>
                      </wp:positionV>
                      <wp:extent cx="134620" cy="376555"/>
                      <wp:effectExtent l="38100" t="0" r="36830" b="61595"/>
                      <wp:wrapNone/>
                      <wp:docPr id="61" name="Straight Arrow Connector 23"/>
                      <wp:cNvGraphicFramePr/>
                      <a:graphic xmlns:a="http://schemas.openxmlformats.org/drawingml/2006/main">
                        <a:graphicData uri="http://schemas.microsoft.com/office/word/2010/wordprocessingShape">
                          <wps:wsp>
                            <wps:cNvCnPr/>
                            <wps:spPr>
                              <a:xfrm flipH="1">
                                <a:off x="0" y="0"/>
                                <a:ext cx="134620" cy="376555"/>
                              </a:xfrm>
                              <a:prstGeom prst="straightConnector1">
                                <a:avLst/>
                              </a:prstGeom>
                              <a:ln>
                                <a:solidFill>
                                  <a:schemeClr val="tx1"/>
                                </a:solidFill>
                                <a:tailEnd type="triangl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B9F3F2" id="Straight Arrow Connector 23" o:spid="_x0000_s1026" type="#_x0000_t32" style="position:absolute;margin-left:117.85pt;margin-top:46.1pt;width:10.6pt;height:29.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" strokecolor="black [3213]">
                      <v:stroke endarrow="block"/>
                    </v:shape>
                  </w:pict>
                </mc:Fallback>
              </mc:AlternateContent>
            </w:r>
            <w:r w:rsidRPr="00535795">
              <w:rPr>
                <w:rFonts w:ascii="Times New Roman" w:hAnsi="Times New Roman" w:cs="Times New Roman"/>
                <w:noProof/>
                <w:lang w:eastAsia="zh-CN"/>
              </w:rPr>
              <mc:AlternateContent>
                <mc:Choice Requires="wps">
                  <w:drawing>
                    <wp:anchor distT="0" distB="0" distL="114300" distR="114300" simplePos="0" relativeHeight="251664384" behindDoc="0" locked="0" layoutInCell="1" allowOverlap="1" wp14:anchorId="46F6D1DF" wp14:editId="05DE25DE">
                      <wp:simplePos x="0" y="0"/>
                      <wp:positionH relativeFrom="column">
                        <wp:posOffset>1412240</wp:posOffset>
                      </wp:positionH>
                      <wp:positionV relativeFrom="paragraph">
                        <wp:posOffset>296545</wp:posOffset>
                      </wp:positionV>
                      <wp:extent cx="557530" cy="295910"/>
                      <wp:effectExtent l="0" t="0" r="0" b="0"/>
                      <wp:wrapNone/>
                      <wp:docPr id="60" name="Rectangle 21"/>
                      <wp:cNvGraphicFramePr/>
                      <a:graphic xmlns:a="http://schemas.openxmlformats.org/drawingml/2006/main">
                        <a:graphicData uri="http://schemas.microsoft.com/office/word/2010/wordprocessingShape">
                          <wps:wsp>
                            <wps:cNvSpPr/>
                            <wps:spPr>
                              <a:xfrm>
                                <a:off x="0" y="0"/>
                                <a:ext cx="557530" cy="29591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4219E6"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lang w:val="el-GR"/>
                                    </w:rPr>
                                    <w:t>α-</w:t>
                                  </w:r>
                                  <w:r w:rsidRPr="00691805">
                                    <w:rPr>
                                      <w:rFonts w:ascii="Times New Roman" w:hAnsi="Times New Roman"/>
                                      <w:color w:val="000000" w:themeColor="text1"/>
                                      <w:kern w:val="24"/>
                                      <w:sz w:val="24"/>
                                      <w:szCs w:val="24"/>
                                      <w:lang w:val="en-CA"/>
                                    </w:rPr>
                                    <w:t xml:space="preserve">Fe </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Rectangle 21" o:spid="_x0000_s1034" style="position:absolute;left:0;text-align:left;margin-left:111.2pt;margin-top:23.35pt;width:43.9pt;height:2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" filled="f" stroked="f">
                      <v:textbox style="mso-fit-shape-to-text:t">
                        <w:txbxContent>
                          <w:p w14:paraId="0A4219E6"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lang w:val="el-GR"/>
                              </w:rPr>
                              <w:t>α-</w:t>
                            </w:r>
                            <w:r w:rsidRPr="00691805">
                              <w:rPr>
                                <w:rFonts w:ascii="Times New Roman" w:hAnsi="Times New Roman"/>
                                <w:color w:val="000000" w:themeColor="text1"/>
                                <w:kern w:val="24"/>
                                <w:sz w:val="24"/>
                                <w:szCs w:val="24"/>
                                <w:lang w:val="en-CA"/>
                              </w:rPr>
                              <w:t xml:space="preserve">Fe </w:t>
                            </w:r>
                          </w:p>
                        </w:txbxContent>
                      </v:textbox>
                    </v:rect>
                  </w:pict>
                </mc:Fallback>
              </mc:AlternateContent>
            </w:r>
            <w:r w:rsidRPr="007A5B99">
              <w:rPr>
                <w:rFonts w:ascii="Times New Roman" w:hAnsi="Times New Roman" w:cs="Times New Roman"/>
                <w:noProof/>
                <w:lang w:eastAsia="zh-CN"/>
              </w:rPr>
              <mc:AlternateContent>
                <mc:Choice Requires="wps">
                  <w:drawing>
                    <wp:anchor distT="0" distB="0" distL="114300" distR="114300" simplePos="0" relativeHeight="251663360" behindDoc="0" locked="0" layoutInCell="1" allowOverlap="1" wp14:anchorId="365F5E8F" wp14:editId="03BB7489">
                      <wp:simplePos x="0" y="0"/>
                      <wp:positionH relativeFrom="column">
                        <wp:posOffset>59690</wp:posOffset>
                      </wp:positionH>
                      <wp:positionV relativeFrom="paragraph">
                        <wp:posOffset>1773555</wp:posOffset>
                      </wp:positionV>
                      <wp:extent cx="909955" cy="325120"/>
                      <wp:effectExtent l="0" t="0" r="0" b="0"/>
                      <wp:wrapNone/>
                      <wp:docPr id="57" name="TextBox 7"/>
                      <wp:cNvGraphicFramePr/>
                      <a:graphic xmlns:a="http://schemas.openxmlformats.org/drawingml/2006/main">
                        <a:graphicData uri="http://schemas.microsoft.com/office/word/2010/wordprocessingShape">
                          <wps:wsp>
                            <wps:cNvSpPr txBox="1"/>
                            <wps:spPr>
                              <a:xfrm>
                                <a:off x="0" y="0"/>
                                <a:ext cx="909955" cy="32512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ADDBE9" w14:textId="77777777" w:rsidR="009E6F63" w:rsidRPr="006A7D8B" w:rsidRDefault="009E6F63" w:rsidP="00676862">
                                  <w:pPr>
                                    <w:pStyle w:val="NormalWeb"/>
                                    <w:spacing w:before="0" w:beforeAutospacing="0" w:after="0" w:afterAutospacing="0"/>
                                    <w:rPr>
                                      <w:rFonts w:ascii="Times New Roman" w:hAnsi="Times New Roman"/>
                                      <w:sz w:val="16"/>
                                    </w:rPr>
                                  </w:pPr>
                                  <w:r w:rsidRPr="006A7D8B">
                                    <w:rPr>
                                      <w:rFonts w:ascii="Times New Roman" w:hAnsi="Times New Roman"/>
                                      <w:b/>
                                      <w:bCs/>
                                      <w:color w:val="000000" w:themeColor="text1"/>
                                      <w:kern w:val="24"/>
                                      <w:sz w:val="32"/>
                                      <w:szCs w:val="40"/>
                                    </w:rPr>
                                    <w:t>333</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7pt;margin-top:139.65pt;width:71.65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" filled="f" stroked="f">
                      <v:textbox style="mso-fit-shape-to-text:t">
                        <w:txbxContent>
                          <w:p w14:paraId="7DADDBE9" w14:textId="77777777" w:rsidR="009E6F63" w:rsidRPr="006A7D8B" w:rsidRDefault="009E6F63" w:rsidP="00676862">
                            <w:pPr>
                              <w:pStyle w:val="NormalWeb"/>
                              <w:spacing w:before="0" w:beforeAutospacing="0" w:after="0" w:afterAutospacing="0"/>
                              <w:rPr>
                                <w:rFonts w:ascii="Times New Roman" w:hAnsi="Times New Roman"/>
                                <w:sz w:val="16"/>
                              </w:rPr>
                            </w:pPr>
                            <w:r w:rsidRPr="006A7D8B">
                              <w:rPr>
                                <w:rFonts w:ascii="Times New Roman" w:hAnsi="Times New Roman"/>
                                <w:b/>
                                <w:bCs/>
                                <w:color w:val="000000" w:themeColor="text1"/>
                                <w:kern w:val="24"/>
                                <w:sz w:val="32"/>
                                <w:szCs w:val="40"/>
                              </w:rPr>
                              <w:t>333</w:t>
                            </w:r>
                          </w:p>
                        </w:txbxContent>
                      </v:textbox>
                    </v:shape>
                  </w:pict>
                </mc:Fallback>
              </mc:AlternateContent>
            </w:r>
            <w:r w:rsidRPr="007D4A06">
              <w:rPr>
                <w:rFonts w:ascii="Times New Roman" w:hAnsi="Times New Roman" w:cs="Times New Roman"/>
                <w:noProof/>
                <w:lang w:eastAsia="zh-CN"/>
              </w:rPr>
              <w:drawing>
                <wp:inline distT="0" distB="0" distL="0" distR="0" wp14:anchorId="4972646A" wp14:editId="44831CA3">
                  <wp:extent cx="2865743" cy="2160000"/>
                  <wp:effectExtent l="0" t="0" r="0" b="0"/>
                  <wp:docPr id="2052" name="Picture 4" descr="\\N-CURAL-FS\abolouri\Bureau\0.3-0.3 as cas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N-CURAL-FS\abolouri\Bureau\0.3-0.3 as cast\2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39000"/>
                                    </a14:imgEffect>
                                  </a14:imgLayer>
                                </a14:imgProps>
                              </a:ext>
                              <a:ext uri="{28A0092B-C50C-407E-A947-70E740481C1C}">
                                <a14:useLocalDpi xmlns:a14="http://schemas.microsoft.com/office/drawing/2010/main" val="0"/>
                              </a:ext>
                            </a:extLst>
                          </a:blip>
                          <a:srcRect/>
                          <a:stretch>
                            <a:fillRect/>
                          </a:stretch>
                        </pic:blipFill>
                        <pic:spPr bwMode="auto">
                          <a:xfrm>
                            <a:off x="0" y="0"/>
                            <a:ext cx="2865743" cy="2160000"/>
                          </a:xfrm>
                          <a:prstGeom prst="rect">
                            <a:avLst/>
                          </a:prstGeom>
                          <a:noFill/>
                          <a:extLst/>
                        </pic:spPr>
                      </pic:pic>
                    </a:graphicData>
                  </a:graphic>
                </wp:inline>
              </w:drawing>
            </w:r>
          </w:p>
          <w:p w14:paraId="3669443A" w14:textId="77777777" w:rsidR="00676862" w:rsidRPr="000134D0" w:rsidRDefault="00676862" w:rsidP="00676862">
            <w:pPr>
              <w:jc w:val="center"/>
              <w:rPr>
                <w:rFonts w:ascii="Times New Roman" w:hAnsi="Times New Roman" w:cs="Times New Roman"/>
              </w:rPr>
            </w:pPr>
            <w:r>
              <w:rPr>
                <w:rFonts w:ascii="Times New Roman" w:hAnsi="Times New Roman" w:cs="Times New Roman"/>
              </w:rPr>
              <w:t>(b)</w:t>
            </w:r>
          </w:p>
        </w:tc>
      </w:tr>
      <w:tr w:rsidR="00676862" w:rsidRPr="000134D0" w14:paraId="0BA121BB" w14:textId="77777777" w:rsidTr="00676862">
        <w:tc>
          <w:tcPr>
            <w:tcW w:w="9576" w:type="dxa"/>
            <w:gridSpan w:val="2"/>
            <w:vAlign w:val="center"/>
          </w:tcPr>
          <w:p w14:paraId="4D00A8DB" w14:textId="77777777" w:rsidR="00676862" w:rsidRDefault="00676862" w:rsidP="00676862">
            <w:pPr>
              <w:jc w:val="center"/>
              <w:rPr>
                <w:rFonts w:ascii="Times New Roman" w:hAnsi="Times New Roman" w:cs="Times New Roman"/>
                <w:noProof/>
                <w:lang w:val="en-US"/>
              </w:rPr>
            </w:pPr>
            <w:r w:rsidRPr="007A5B99">
              <w:rPr>
                <w:rFonts w:ascii="Times New Roman" w:hAnsi="Times New Roman" w:cs="Times New Roman"/>
                <w:noProof/>
                <w:lang w:eastAsia="zh-CN"/>
              </w:rPr>
              <mc:AlternateContent>
                <mc:Choice Requires="wps">
                  <w:drawing>
                    <wp:anchor distT="0" distB="0" distL="114300" distR="114300" simplePos="0" relativeHeight="251707392" behindDoc="0" locked="0" layoutInCell="1" allowOverlap="1" wp14:anchorId="74EE62CB" wp14:editId="7850EDD2">
                      <wp:simplePos x="0" y="0"/>
                      <wp:positionH relativeFrom="column">
                        <wp:posOffset>1542415</wp:posOffset>
                      </wp:positionH>
                      <wp:positionV relativeFrom="paragraph">
                        <wp:posOffset>1831975</wp:posOffset>
                      </wp:positionV>
                      <wp:extent cx="909955" cy="325120"/>
                      <wp:effectExtent l="0" t="0" r="0" b="0"/>
                      <wp:wrapNone/>
                      <wp:docPr id="8199" name="TextBox 7"/>
                      <wp:cNvGraphicFramePr/>
                      <a:graphic xmlns:a="http://schemas.openxmlformats.org/drawingml/2006/main">
                        <a:graphicData uri="http://schemas.microsoft.com/office/word/2010/wordprocessingShape">
                          <wps:wsp>
                            <wps:cNvSpPr txBox="1"/>
                            <wps:spPr>
                              <a:xfrm>
                                <a:off x="0" y="0"/>
                                <a:ext cx="909955" cy="32512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4DB959" w14:textId="77777777" w:rsidR="009E6F63" w:rsidRPr="006A7D8B" w:rsidRDefault="009E6F63" w:rsidP="00676862">
                                  <w:pPr>
                                    <w:pStyle w:val="NormalWeb"/>
                                    <w:spacing w:before="0" w:beforeAutospacing="0" w:after="0" w:afterAutospacing="0"/>
                                    <w:rPr>
                                      <w:rFonts w:ascii="Times New Roman" w:hAnsi="Times New Roman"/>
                                      <w:sz w:val="16"/>
                                    </w:rPr>
                                  </w:pPr>
                                  <w:r w:rsidRPr="006A7D8B">
                                    <w:rPr>
                                      <w:rFonts w:ascii="Times New Roman" w:hAnsi="Times New Roman"/>
                                      <w:b/>
                                      <w:bCs/>
                                      <w:color w:val="000000" w:themeColor="text1"/>
                                      <w:kern w:val="24"/>
                                      <w:sz w:val="32"/>
                                      <w:szCs w:val="40"/>
                                    </w:rPr>
                                    <w:t>333</w:t>
                                  </w:r>
                                  <w:r>
                                    <w:rPr>
                                      <w:rFonts w:ascii="Times New Roman" w:hAnsi="Times New Roman"/>
                                      <w:b/>
                                      <w:bCs/>
                                      <w:color w:val="000000" w:themeColor="text1"/>
                                      <w:kern w:val="24"/>
                                      <w:sz w:val="32"/>
                                      <w:szCs w:val="40"/>
                                    </w:rPr>
                                    <w:t>-GR</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1.45pt;margin-top:144.25pt;width:71.65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" filled="f" stroked="f">
                      <v:textbox style="mso-fit-shape-to-text:t">
                        <w:txbxContent>
                          <w:p w14:paraId="044DB959" w14:textId="77777777" w:rsidR="009E6F63" w:rsidRPr="006A7D8B" w:rsidRDefault="009E6F63" w:rsidP="00676862">
                            <w:pPr>
                              <w:pStyle w:val="NormalWeb"/>
                              <w:spacing w:before="0" w:beforeAutospacing="0" w:after="0" w:afterAutospacing="0"/>
                              <w:rPr>
                                <w:rFonts w:ascii="Times New Roman" w:hAnsi="Times New Roman"/>
                                <w:sz w:val="16"/>
                              </w:rPr>
                            </w:pPr>
                            <w:r w:rsidRPr="006A7D8B">
                              <w:rPr>
                                <w:rFonts w:ascii="Times New Roman" w:hAnsi="Times New Roman"/>
                                <w:b/>
                                <w:bCs/>
                                <w:color w:val="000000" w:themeColor="text1"/>
                                <w:kern w:val="24"/>
                                <w:sz w:val="32"/>
                                <w:szCs w:val="40"/>
                              </w:rPr>
                              <w:t>333</w:t>
                            </w:r>
                            <w:r>
                              <w:rPr>
                                <w:rFonts w:ascii="Times New Roman" w:hAnsi="Times New Roman"/>
                                <w:b/>
                                <w:bCs/>
                                <w:color w:val="000000" w:themeColor="text1"/>
                                <w:kern w:val="24"/>
                                <w:sz w:val="32"/>
                                <w:szCs w:val="40"/>
                              </w:rPr>
                              <w:t>-GR</w:t>
                            </w:r>
                          </w:p>
                        </w:txbxContent>
                      </v:textbox>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86912" behindDoc="0" locked="0" layoutInCell="1" allowOverlap="1" wp14:anchorId="53C076AB" wp14:editId="19954ED2">
                      <wp:simplePos x="0" y="0"/>
                      <wp:positionH relativeFrom="column">
                        <wp:posOffset>3017520</wp:posOffset>
                      </wp:positionH>
                      <wp:positionV relativeFrom="paragraph">
                        <wp:posOffset>1270635</wp:posOffset>
                      </wp:positionV>
                      <wp:extent cx="600710" cy="33147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0071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89F25" w14:textId="77777777" w:rsidR="009E6F63" w:rsidRDefault="009E6F63" w:rsidP="00676862">
                                  <w:r w:rsidRPr="00691805">
                                    <w:rPr>
                                      <w:rFonts w:ascii="Times New Roman" w:hAnsi="Times New Roman"/>
                                      <w:color w:val="000000" w:themeColor="text1"/>
                                      <w:kern w:val="24"/>
                                      <w:sz w:val="24"/>
                                      <w:szCs w:val="24"/>
                                    </w:rPr>
                                    <w:t>Al</w:t>
                                  </w:r>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left:0;text-align:left;margin-left:237.6pt;margin-top:100.05pt;width:47.3pt;height:2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" filled="f" stroked="f" strokeweight=".5pt">
                      <v:textbox>
                        <w:txbxContent>
                          <w:p w14:paraId="17989F25" w14:textId="77777777" w:rsidR="009E6F63" w:rsidRDefault="009E6F63" w:rsidP="00676862">
                            <w:r w:rsidRPr="00691805">
                              <w:rPr>
                                <w:rFonts w:ascii="Times New Roman" w:hAnsi="Times New Roman"/>
                                <w:color w:val="000000" w:themeColor="text1"/>
                                <w:kern w:val="24"/>
                                <w:sz w:val="24"/>
                                <w:szCs w:val="24"/>
                              </w:rPr>
                              <w:t>Al</w:t>
                            </w:r>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txbxContent>
                      </v:textbox>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88960" behindDoc="0" locked="0" layoutInCell="1" allowOverlap="1" wp14:anchorId="0FFD99D2" wp14:editId="0F02C45D">
                      <wp:simplePos x="0" y="0"/>
                      <wp:positionH relativeFrom="column">
                        <wp:posOffset>3465830</wp:posOffset>
                      </wp:positionH>
                      <wp:positionV relativeFrom="paragraph">
                        <wp:posOffset>1496060</wp:posOffset>
                      </wp:positionV>
                      <wp:extent cx="396240" cy="50800"/>
                      <wp:effectExtent l="0" t="19050" r="41910" b="82550"/>
                      <wp:wrapNone/>
                      <wp:docPr id="40" name="Straight Arrow Connector 40"/>
                      <wp:cNvGraphicFramePr/>
                      <a:graphic xmlns:a="http://schemas.openxmlformats.org/drawingml/2006/main">
                        <a:graphicData uri="http://schemas.microsoft.com/office/word/2010/wordprocessingShape">
                          <wps:wsp>
                            <wps:cNvCnPr/>
                            <wps:spPr>
                              <a:xfrm>
                                <a:off x="0" y="0"/>
                                <a:ext cx="396240" cy="508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3A7833" id="Straight Arrow Connector 40" o:spid="_x0000_s1026" type="#_x0000_t32" style="position:absolute;margin-left:272.9pt;margin-top:117.8pt;width:31.2pt;height: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" strokecolor="black [3213]">
                      <v:stroke endarrow="block"/>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87936" behindDoc="0" locked="0" layoutInCell="1" allowOverlap="1" wp14:anchorId="7833EAAA" wp14:editId="7ABE7583">
                      <wp:simplePos x="0" y="0"/>
                      <wp:positionH relativeFrom="column">
                        <wp:posOffset>3136265</wp:posOffset>
                      </wp:positionH>
                      <wp:positionV relativeFrom="paragraph">
                        <wp:posOffset>1545590</wp:posOffset>
                      </wp:positionV>
                      <wp:extent cx="125095" cy="180340"/>
                      <wp:effectExtent l="38100" t="0" r="27305" b="48260"/>
                      <wp:wrapNone/>
                      <wp:docPr id="37" name="Straight Arrow Connector 37"/>
                      <wp:cNvGraphicFramePr/>
                      <a:graphic xmlns:a="http://schemas.openxmlformats.org/drawingml/2006/main">
                        <a:graphicData uri="http://schemas.microsoft.com/office/word/2010/wordprocessingShape">
                          <wps:wsp>
                            <wps:cNvCnPr/>
                            <wps:spPr>
                              <a:xfrm flipH="1">
                                <a:off x="0" y="0"/>
                                <a:ext cx="125095" cy="1803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3D3966" id="Straight Arrow Connector 37" o:spid="_x0000_s1026" type="#_x0000_t32" style="position:absolute;margin-left:246.95pt;margin-top:121.7pt;width:9.85pt;height:14.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" strokecolor="black [3213]">
                      <v:stroke endarrow="block"/>
                    </v:shape>
                  </w:pict>
                </mc:Fallback>
              </mc:AlternateContent>
            </w:r>
            <w:r w:rsidRPr="00CC6478">
              <w:rPr>
                <w:rFonts w:ascii="Times New Roman" w:hAnsi="Times New Roman" w:cs="Times New Roman"/>
                <w:noProof/>
                <w:lang w:eastAsia="zh-CN"/>
              </w:rPr>
              <mc:AlternateContent>
                <mc:Choice Requires="wps">
                  <w:drawing>
                    <wp:anchor distT="0" distB="0" distL="114300" distR="114300" simplePos="0" relativeHeight="251666432" behindDoc="0" locked="0" layoutInCell="1" allowOverlap="1" wp14:anchorId="77AF293C" wp14:editId="15CDCC60">
                      <wp:simplePos x="0" y="0"/>
                      <wp:positionH relativeFrom="column">
                        <wp:posOffset>3224530</wp:posOffset>
                      </wp:positionH>
                      <wp:positionV relativeFrom="paragraph">
                        <wp:posOffset>499745</wp:posOffset>
                      </wp:positionV>
                      <wp:extent cx="1155700" cy="317500"/>
                      <wp:effectExtent l="0" t="0" r="0" b="0"/>
                      <wp:wrapNone/>
                      <wp:docPr id="62" name="TextBox 36"/>
                      <wp:cNvGraphicFramePr/>
                      <a:graphic xmlns:a="http://schemas.openxmlformats.org/drawingml/2006/main">
                        <a:graphicData uri="http://schemas.microsoft.com/office/word/2010/wordprocessingShape">
                          <wps:wsp>
                            <wps:cNvSpPr txBox="1"/>
                            <wps:spPr>
                              <a:xfrm>
                                <a:off x="0" y="0"/>
                                <a:ext cx="1155700" cy="31750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DA27E8" w14:textId="77777777" w:rsidR="009E6F63" w:rsidRDefault="009E6F63" w:rsidP="00676862">
                                  <w:r w:rsidRPr="00691805">
                                    <w:rPr>
                                      <w:rFonts w:ascii="Times New Roman" w:hAnsi="Times New Roman"/>
                                      <w:color w:val="000000" w:themeColor="text1"/>
                                      <w:kern w:val="24"/>
                                      <w:sz w:val="24"/>
                                      <w:szCs w:val="24"/>
                                    </w:rPr>
                                    <w:t>Mg</w:t>
                                  </w:r>
                                  <w:r w:rsidRPr="00691805">
                                    <w:rPr>
                                      <w:rFonts w:ascii="Times New Roman" w:hAnsi="Times New Roman"/>
                                      <w:color w:val="000000" w:themeColor="text1"/>
                                      <w:kern w:val="24"/>
                                      <w:position w:val="-9"/>
                                      <w:sz w:val="24"/>
                                      <w:szCs w:val="24"/>
                                      <w:vertAlign w:val="subscript"/>
                                    </w:rPr>
                                    <w:t>2</w:t>
                                  </w:r>
                                  <w:proofErr w:type="spellStart"/>
                                  <w:r w:rsidRPr="00691805">
                                    <w:rPr>
                                      <w:rFonts w:ascii="Times New Roman" w:hAnsi="Times New Roman"/>
                                      <w:color w:val="000000" w:themeColor="text1"/>
                                      <w:kern w:val="24"/>
                                      <w:sz w:val="24"/>
                                      <w:szCs w:val="24"/>
                                    </w:rPr>
                                    <w:t>Si</w:t>
                                  </w:r>
                                  <w:r>
                                    <w:rPr>
                                      <w:rFonts w:ascii="Times New Roman" w:hAnsi="Times New Roman"/>
                                      <w:color w:val="000000" w:themeColor="text1"/>
                                      <w:kern w:val="24"/>
                                      <w:sz w:val="24"/>
                                      <w:szCs w:val="24"/>
                                    </w:rPr>
                                    <w:t>+</w:t>
                                  </w:r>
                                  <w:r w:rsidRPr="00691805">
                                    <w:rPr>
                                      <w:rFonts w:ascii="Times New Roman" w:hAnsi="Times New Roman"/>
                                      <w:color w:val="000000" w:themeColor="text1"/>
                                      <w:kern w:val="24"/>
                                      <w:sz w:val="24"/>
                                      <w:szCs w:val="24"/>
                                    </w:rPr>
                                    <w:t>Al</w:t>
                                  </w:r>
                                  <w:proofErr w:type="spellEnd"/>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p w14:paraId="3539EDE9" w14:textId="77777777" w:rsidR="009E6F63" w:rsidRPr="00691805" w:rsidRDefault="009E6F63" w:rsidP="00676862">
                                  <w:pPr>
                                    <w:pStyle w:val="NormalWeb"/>
                                    <w:spacing w:before="0" w:beforeAutospacing="0" w:after="0" w:afterAutospacing="0"/>
                                    <w:rPr>
                                      <w:rFonts w:ascii="Times New Roman" w:hAnsi="Times New Roman"/>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6" o:spid="_x0000_s1038" type="#_x0000_t202" style="position:absolute;left:0;text-align:left;margin-left:253.9pt;margin-top:39.35pt;width:91pt;height: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" filled="f" stroked="f">
                      <v:textbox>
                        <w:txbxContent>
                          <w:p w14:paraId="7DDA27E8" w14:textId="77777777" w:rsidR="009E6F63" w:rsidRDefault="009E6F63" w:rsidP="00676862">
                            <w:r w:rsidRPr="00691805">
                              <w:rPr>
                                <w:rFonts w:ascii="Times New Roman" w:hAnsi="Times New Roman"/>
                                <w:color w:val="000000" w:themeColor="text1"/>
                                <w:kern w:val="24"/>
                                <w:sz w:val="24"/>
                                <w:szCs w:val="24"/>
                              </w:rPr>
                              <w:t>Mg</w:t>
                            </w:r>
                            <w:r w:rsidRPr="00691805">
                              <w:rPr>
                                <w:rFonts w:ascii="Times New Roman" w:hAnsi="Times New Roman"/>
                                <w:color w:val="000000" w:themeColor="text1"/>
                                <w:kern w:val="24"/>
                                <w:position w:val="-9"/>
                                <w:sz w:val="24"/>
                                <w:szCs w:val="24"/>
                                <w:vertAlign w:val="subscript"/>
                              </w:rPr>
                              <w:t>2</w:t>
                            </w:r>
                            <w:proofErr w:type="spellStart"/>
                            <w:r w:rsidRPr="00691805">
                              <w:rPr>
                                <w:rFonts w:ascii="Times New Roman" w:hAnsi="Times New Roman"/>
                                <w:color w:val="000000" w:themeColor="text1"/>
                                <w:kern w:val="24"/>
                                <w:sz w:val="24"/>
                                <w:szCs w:val="24"/>
                              </w:rPr>
                              <w:t>Si</w:t>
                            </w:r>
                            <w:r>
                              <w:rPr>
                                <w:rFonts w:ascii="Times New Roman" w:hAnsi="Times New Roman"/>
                                <w:color w:val="000000" w:themeColor="text1"/>
                                <w:kern w:val="24"/>
                                <w:sz w:val="24"/>
                                <w:szCs w:val="24"/>
                              </w:rPr>
                              <w:t>+</w:t>
                            </w:r>
                            <w:r w:rsidRPr="00691805">
                              <w:rPr>
                                <w:rFonts w:ascii="Times New Roman" w:hAnsi="Times New Roman"/>
                                <w:color w:val="000000" w:themeColor="text1"/>
                                <w:kern w:val="24"/>
                                <w:sz w:val="24"/>
                                <w:szCs w:val="24"/>
                              </w:rPr>
                              <w:t>Al</w:t>
                            </w:r>
                            <w:proofErr w:type="spellEnd"/>
                            <w:r w:rsidRPr="00691805">
                              <w:rPr>
                                <w:rFonts w:ascii="Times New Roman" w:hAnsi="Times New Roman"/>
                                <w:color w:val="000000" w:themeColor="text1"/>
                                <w:kern w:val="24"/>
                                <w:position w:val="-9"/>
                                <w:sz w:val="24"/>
                                <w:szCs w:val="24"/>
                                <w:vertAlign w:val="subscript"/>
                              </w:rPr>
                              <w:t>2</w:t>
                            </w:r>
                            <w:r w:rsidRPr="00691805">
                              <w:rPr>
                                <w:rFonts w:ascii="Times New Roman" w:hAnsi="Times New Roman"/>
                                <w:color w:val="000000" w:themeColor="text1"/>
                                <w:kern w:val="24"/>
                                <w:sz w:val="24"/>
                                <w:szCs w:val="24"/>
                              </w:rPr>
                              <w:t>Cu</w:t>
                            </w:r>
                          </w:p>
                          <w:p w14:paraId="3539EDE9" w14:textId="77777777" w:rsidR="009E6F63" w:rsidRPr="00691805" w:rsidRDefault="009E6F63" w:rsidP="00676862">
                            <w:pPr>
                              <w:pStyle w:val="NormalWeb"/>
                              <w:spacing w:before="0" w:beforeAutospacing="0" w:after="0" w:afterAutospacing="0"/>
                              <w:rPr>
                                <w:rFonts w:ascii="Times New Roman" w:hAnsi="Times New Roman"/>
                                <w:sz w:val="24"/>
                                <w:szCs w:val="24"/>
                              </w:rPr>
                            </w:pPr>
                          </w:p>
                        </w:txbxContent>
                      </v:textbox>
                    </v:shape>
                  </w:pict>
                </mc:Fallback>
              </mc:AlternateContent>
            </w:r>
            <w:r w:rsidRPr="00535795">
              <w:rPr>
                <w:rFonts w:ascii="Times New Roman" w:hAnsi="Times New Roman" w:cs="Times New Roman"/>
                <w:noProof/>
                <w:lang w:eastAsia="zh-CN"/>
              </w:rPr>
              <mc:AlternateContent>
                <mc:Choice Requires="wps">
                  <w:drawing>
                    <wp:anchor distT="0" distB="0" distL="114300" distR="114300" simplePos="0" relativeHeight="251669504" behindDoc="0" locked="0" layoutInCell="1" allowOverlap="1" wp14:anchorId="13262FCE" wp14:editId="3B04BCC4">
                      <wp:simplePos x="0" y="0"/>
                      <wp:positionH relativeFrom="column">
                        <wp:posOffset>2134870</wp:posOffset>
                      </wp:positionH>
                      <wp:positionV relativeFrom="paragraph">
                        <wp:posOffset>1268730</wp:posOffset>
                      </wp:positionV>
                      <wp:extent cx="510540" cy="230505"/>
                      <wp:effectExtent l="0" t="0" r="80010" b="55245"/>
                      <wp:wrapNone/>
                      <wp:docPr id="2053" name="Straight Arrow Connector 23"/>
                      <wp:cNvGraphicFramePr/>
                      <a:graphic xmlns:a="http://schemas.openxmlformats.org/drawingml/2006/main">
                        <a:graphicData uri="http://schemas.microsoft.com/office/word/2010/wordprocessingShape">
                          <wps:wsp>
                            <wps:cNvCnPr/>
                            <wps:spPr>
                              <a:xfrm>
                                <a:off x="0" y="0"/>
                                <a:ext cx="510540" cy="230505"/>
                              </a:xfrm>
                              <a:prstGeom prst="straightConnector1">
                                <a:avLst/>
                              </a:prstGeom>
                              <a:ln>
                                <a:solidFill>
                                  <a:schemeClr val="tx1"/>
                                </a:solidFill>
                                <a:tailEnd type="triangl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5DC200" id="Straight Arrow Connector 23" o:spid="_x0000_s1026" type="#_x0000_t32" style="position:absolute;margin-left:168.1pt;margin-top:99.9pt;width:40.2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" strokecolor="black [3213]">
                      <v:stroke endarrow="block"/>
                    </v:shape>
                  </w:pict>
                </mc:Fallback>
              </mc:AlternateContent>
            </w:r>
            <w:r w:rsidRPr="00535795">
              <w:rPr>
                <w:rFonts w:ascii="Times New Roman" w:hAnsi="Times New Roman" w:cs="Times New Roman"/>
                <w:noProof/>
                <w:lang w:eastAsia="zh-CN"/>
              </w:rPr>
              <mc:AlternateContent>
                <mc:Choice Requires="wps">
                  <w:drawing>
                    <wp:anchor distT="0" distB="0" distL="114300" distR="114300" simplePos="0" relativeHeight="251668480" behindDoc="0" locked="0" layoutInCell="1" allowOverlap="1" wp14:anchorId="3FCA7741" wp14:editId="554DE077">
                      <wp:simplePos x="0" y="0"/>
                      <wp:positionH relativeFrom="column">
                        <wp:posOffset>1833245</wp:posOffset>
                      </wp:positionH>
                      <wp:positionV relativeFrom="paragraph">
                        <wp:posOffset>999490</wp:posOffset>
                      </wp:positionV>
                      <wp:extent cx="600710" cy="326390"/>
                      <wp:effectExtent l="0" t="0" r="0" b="0"/>
                      <wp:wrapNone/>
                      <wp:docPr id="2050" name="Rectangle 21"/>
                      <wp:cNvGraphicFramePr/>
                      <a:graphic xmlns:a="http://schemas.openxmlformats.org/drawingml/2006/main">
                        <a:graphicData uri="http://schemas.microsoft.com/office/word/2010/wordprocessingShape">
                          <wps:wsp>
                            <wps:cNvSpPr/>
                            <wps:spPr>
                              <a:xfrm>
                                <a:off x="0" y="0"/>
                                <a:ext cx="600710" cy="32639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DD7187"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lang w:val="el-GR"/>
                                    </w:rPr>
                                    <w:t>α-</w:t>
                                  </w:r>
                                  <w:r w:rsidRPr="00691805">
                                    <w:rPr>
                                      <w:rFonts w:ascii="Times New Roman" w:hAnsi="Times New Roman"/>
                                      <w:color w:val="000000" w:themeColor="text1"/>
                                      <w:kern w:val="24"/>
                                      <w:sz w:val="24"/>
                                      <w:szCs w:val="24"/>
                                      <w:lang w:val="en-CA"/>
                                    </w:rPr>
                                    <w:t xml:space="preserve">Fe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144.35pt;margin-top:78.7pt;width:47.3pt;height:2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" filled="f" stroked="f">
                      <v:textbox>
                        <w:txbxContent>
                          <w:p w14:paraId="73DD7187" w14:textId="77777777" w:rsidR="009E6F63" w:rsidRPr="00691805" w:rsidRDefault="009E6F63" w:rsidP="00676862">
                            <w:pPr>
                              <w:pStyle w:val="NormalWeb"/>
                              <w:spacing w:before="0" w:beforeAutospacing="0" w:after="0" w:afterAutospacing="0"/>
                              <w:rPr>
                                <w:rFonts w:ascii="Times New Roman" w:hAnsi="Times New Roman"/>
                                <w:sz w:val="24"/>
                                <w:szCs w:val="24"/>
                              </w:rPr>
                            </w:pPr>
                            <w:r w:rsidRPr="00691805">
                              <w:rPr>
                                <w:rFonts w:ascii="Times New Roman" w:hAnsi="Times New Roman"/>
                                <w:color w:val="000000" w:themeColor="text1"/>
                                <w:kern w:val="24"/>
                                <w:sz w:val="24"/>
                                <w:szCs w:val="24"/>
                                <w:lang w:val="el-GR"/>
                              </w:rPr>
                              <w:t>α-</w:t>
                            </w:r>
                            <w:r w:rsidRPr="00691805">
                              <w:rPr>
                                <w:rFonts w:ascii="Times New Roman" w:hAnsi="Times New Roman"/>
                                <w:color w:val="000000" w:themeColor="text1"/>
                                <w:kern w:val="24"/>
                                <w:sz w:val="24"/>
                                <w:szCs w:val="24"/>
                                <w:lang w:val="en-CA"/>
                              </w:rPr>
                              <w:t xml:space="preserve">Fe </w:t>
                            </w:r>
                          </w:p>
                        </w:txbxContent>
                      </v:textbox>
                    </v:rect>
                  </w:pict>
                </mc:Fallback>
              </mc:AlternateContent>
            </w:r>
            <w:r w:rsidRPr="00CC6478">
              <w:rPr>
                <w:rFonts w:ascii="Times New Roman" w:hAnsi="Times New Roman" w:cs="Times New Roman"/>
                <w:noProof/>
                <w:lang w:eastAsia="zh-CN"/>
              </w:rPr>
              <mc:AlternateContent>
                <mc:Choice Requires="wps">
                  <w:drawing>
                    <wp:anchor distT="0" distB="0" distL="114300" distR="114300" simplePos="0" relativeHeight="251667456" behindDoc="0" locked="0" layoutInCell="1" allowOverlap="1" wp14:anchorId="27A905A1" wp14:editId="1A49C782">
                      <wp:simplePos x="0" y="0"/>
                      <wp:positionH relativeFrom="column">
                        <wp:posOffset>3342640</wp:posOffset>
                      </wp:positionH>
                      <wp:positionV relativeFrom="paragraph">
                        <wp:posOffset>821055</wp:posOffset>
                      </wp:positionV>
                      <wp:extent cx="319405" cy="287655"/>
                      <wp:effectExtent l="50800" t="0" r="36195" b="67945"/>
                      <wp:wrapNone/>
                      <wp:docPr id="63" name="Straight Arrow Connector 37"/>
                      <wp:cNvGraphicFramePr/>
                      <a:graphic xmlns:a="http://schemas.openxmlformats.org/drawingml/2006/main">
                        <a:graphicData uri="http://schemas.microsoft.com/office/word/2010/wordprocessingShape">
                          <wps:wsp>
                            <wps:cNvCnPr/>
                            <wps:spPr>
                              <a:xfrm flipH="1">
                                <a:off x="0" y="0"/>
                                <a:ext cx="319405" cy="287655"/>
                              </a:xfrm>
                              <a:prstGeom prst="straightConnector1">
                                <a:avLst/>
                              </a:prstGeom>
                              <a:ln>
                                <a:solidFill>
                                  <a:schemeClr val="tx1"/>
                                </a:solidFill>
                                <a:tailEnd type="triangl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B56525" id="Straight Arrow Connector 37" o:spid="_x0000_s1026" type="#_x0000_t32" style="position:absolute;margin-left:263.2pt;margin-top:64.65pt;width:25.15pt;height:22.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" strokecolor="black [3213]">
                      <v:stroke endarrow="block"/>
                    </v:shape>
                  </w:pict>
                </mc:Fallback>
              </mc:AlternateContent>
            </w:r>
            <w:r w:rsidRPr="007D4A06">
              <w:rPr>
                <w:rFonts w:ascii="Times New Roman" w:hAnsi="Times New Roman" w:cs="Times New Roman"/>
                <w:noProof/>
                <w:lang w:eastAsia="zh-CN"/>
              </w:rPr>
              <w:drawing>
                <wp:inline distT="0" distB="0" distL="0" distR="0" wp14:anchorId="1B778DC9" wp14:editId="54871D67">
                  <wp:extent cx="2865743" cy="2160000"/>
                  <wp:effectExtent l="0" t="0" r="0" b="0"/>
                  <wp:docPr id="49" name="Picture 2" descr="\\N-CURAL-FS\abolouri\Bureau\GF-as cas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 descr="\\N-CURAL-FS\abolouri\Bureau\GF-as cast\19.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7000"/>
                                    </a14:imgEffect>
                                  </a14:imgLayer>
                                </a14:imgProps>
                              </a:ext>
                              <a:ext uri="{28A0092B-C50C-407E-A947-70E740481C1C}">
                                <a14:useLocalDpi xmlns:a14="http://schemas.microsoft.com/office/drawing/2010/main" val="0"/>
                              </a:ext>
                            </a:extLst>
                          </a:blip>
                          <a:srcRect/>
                          <a:stretch>
                            <a:fillRect/>
                          </a:stretch>
                        </pic:blipFill>
                        <pic:spPr bwMode="auto">
                          <a:xfrm>
                            <a:off x="0" y="0"/>
                            <a:ext cx="2865743" cy="2160000"/>
                          </a:xfrm>
                          <a:prstGeom prst="rect">
                            <a:avLst/>
                          </a:prstGeom>
                          <a:noFill/>
                          <a:extLst/>
                        </pic:spPr>
                      </pic:pic>
                    </a:graphicData>
                  </a:graphic>
                </wp:inline>
              </w:drawing>
            </w:r>
          </w:p>
          <w:p w14:paraId="2D5AB366" w14:textId="77777777" w:rsidR="00676862" w:rsidRDefault="00676862" w:rsidP="00676862">
            <w:pPr>
              <w:jc w:val="center"/>
              <w:rPr>
                <w:rFonts w:ascii="Times New Roman" w:hAnsi="Times New Roman" w:cs="Times New Roman"/>
                <w:noProof/>
                <w:lang w:val="en-US"/>
              </w:rPr>
            </w:pPr>
            <w:r>
              <w:rPr>
                <w:rFonts w:ascii="Times New Roman" w:hAnsi="Times New Roman" w:cs="Times New Roman"/>
                <w:noProof/>
                <w:lang w:val="en-US"/>
              </w:rPr>
              <w:t>(c)</w:t>
            </w:r>
          </w:p>
        </w:tc>
      </w:tr>
    </w:tbl>
    <w:p w14:paraId="3A2C6C98" w14:textId="77777777" w:rsidR="00676862" w:rsidRDefault="00676862" w:rsidP="00676862">
      <w:r>
        <w:rPr>
          <w:rFonts w:ascii="Times New Roman" w:hAnsi="Times New Roman" w:cs="Times New Roman"/>
        </w:rPr>
        <w:t>Fig. 3. As-cast microstructures of samples (a) Alloy 311, (b) Alloy 333 and (c) Alloy 333-GR.</w:t>
      </w:r>
    </w:p>
    <w:p w14:paraId="7DB0B1AB" w14:textId="77777777" w:rsidR="00676862" w:rsidRDefault="00676862" w:rsidP="00676862"/>
    <w:p w14:paraId="7E9CF317" w14:textId="77777777" w:rsidR="00676862" w:rsidRDefault="00676862" w:rsidP="006768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76862" w:rsidRPr="00633D62" w14:paraId="7E650ED7" w14:textId="77777777" w:rsidTr="00676862">
        <w:tc>
          <w:tcPr>
            <w:tcW w:w="4788" w:type="dxa"/>
            <w:vAlign w:val="center"/>
          </w:tcPr>
          <w:p w14:paraId="6626B0DD" w14:textId="77777777" w:rsidR="00676862" w:rsidRDefault="00676862" w:rsidP="00676862">
            <w:pPr>
              <w:jc w:val="center"/>
              <w:rPr>
                <w:rFonts w:ascii="Times New Roman" w:hAnsi="Times New Roman" w:cs="Times New Roman"/>
              </w:rPr>
            </w:pPr>
            <w:r>
              <w:rPr>
                <w:rFonts w:ascii="Times New Roman" w:hAnsi="Times New Roman" w:cs="Times New Roman"/>
                <w:noProof/>
                <w:lang w:eastAsia="zh-CN"/>
              </w:rPr>
              <w:drawing>
                <wp:inline distT="0" distB="0" distL="0" distR="0" wp14:anchorId="5E7FD9E6" wp14:editId="69D73274">
                  <wp:extent cx="2556000" cy="2160000"/>
                  <wp:effectExtent l="0" t="0" r="0" b="0"/>
                  <wp:docPr id="1041" name="Picture 1041" descr="E:\2015.05.07-206 grain size\311\311-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5.05.07-206 grain size\311\311-new.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6000" cy="2160000"/>
                          </a:xfrm>
                          <a:prstGeom prst="rect">
                            <a:avLst/>
                          </a:prstGeom>
                          <a:noFill/>
                          <a:ln>
                            <a:noFill/>
                          </a:ln>
                        </pic:spPr>
                      </pic:pic>
                    </a:graphicData>
                  </a:graphic>
                </wp:inline>
              </w:drawing>
            </w:r>
          </w:p>
          <w:p w14:paraId="755C03B2" w14:textId="77777777" w:rsidR="00676862" w:rsidRPr="00633D62" w:rsidRDefault="00676862" w:rsidP="00676862">
            <w:pPr>
              <w:jc w:val="center"/>
              <w:rPr>
                <w:rFonts w:ascii="Times New Roman" w:hAnsi="Times New Roman" w:cs="Times New Roman"/>
              </w:rPr>
            </w:pPr>
            <w:r>
              <w:rPr>
                <w:rFonts w:ascii="Times New Roman" w:hAnsi="Times New Roman" w:cs="Times New Roman"/>
              </w:rPr>
              <w:t>(a)</w:t>
            </w:r>
          </w:p>
        </w:tc>
        <w:tc>
          <w:tcPr>
            <w:tcW w:w="4788" w:type="dxa"/>
            <w:vAlign w:val="center"/>
          </w:tcPr>
          <w:p w14:paraId="6606B5B4" w14:textId="77777777" w:rsidR="00676862" w:rsidRDefault="00676862" w:rsidP="00676862">
            <w:pPr>
              <w:jc w:val="center"/>
              <w:rPr>
                <w:rFonts w:ascii="Times New Roman" w:hAnsi="Times New Roman" w:cs="Times New Roman"/>
              </w:rPr>
            </w:pPr>
            <w:r>
              <w:rPr>
                <w:rFonts w:ascii="Times New Roman" w:hAnsi="Times New Roman" w:cs="Times New Roman"/>
                <w:noProof/>
                <w:lang w:eastAsia="zh-CN"/>
              </w:rPr>
              <w:drawing>
                <wp:inline distT="0" distB="0" distL="0" distR="0" wp14:anchorId="7FB78D8A" wp14:editId="3FBDDB92">
                  <wp:extent cx="2556000" cy="2160000"/>
                  <wp:effectExtent l="0" t="0" r="0" b="0"/>
                  <wp:docPr id="2048" name="Picture 2048" descr="E:\2015.05.07-206 grain size\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05.07-206 grain size\333\3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6000" cy="2160000"/>
                          </a:xfrm>
                          <a:prstGeom prst="rect">
                            <a:avLst/>
                          </a:prstGeom>
                          <a:noFill/>
                          <a:ln>
                            <a:noFill/>
                          </a:ln>
                        </pic:spPr>
                      </pic:pic>
                    </a:graphicData>
                  </a:graphic>
                </wp:inline>
              </w:drawing>
            </w:r>
          </w:p>
          <w:p w14:paraId="2A75A5C4" w14:textId="77777777" w:rsidR="00676862" w:rsidRPr="00633D62" w:rsidRDefault="00676862" w:rsidP="00676862">
            <w:pPr>
              <w:jc w:val="center"/>
              <w:rPr>
                <w:rFonts w:ascii="Times New Roman" w:hAnsi="Times New Roman" w:cs="Times New Roman"/>
              </w:rPr>
            </w:pPr>
            <w:r w:rsidRPr="00633D62">
              <w:rPr>
                <w:rFonts w:ascii="Times New Roman" w:hAnsi="Times New Roman" w:cs="Times New Roman"/>
              </w:rPr>
              <w:t>(</w:t>
            </w:r>
            <w:r>
              <w:rPr>
                <w:rFonts w:ascii="Times New Roman" w:hAnsi="Times New Roman" w:cs="Times New Roman"/>
              </w:rPr>
              <w:t>b</w:t>
            </w:r>
            <w:r w:rsidRPr="00633D62">
              <w:rPr>
                <w:rFonts w:ascii="Times New Roman" w:hAnsi="Times New Roman" w:cs="Times New Roman"/>
              </w:rPr>
              <w:t>)</w:t>
            </w:r>
          </w:p>
        </w:tc>
      </w:tr>
      <w:tr w:rsidR="00676862" w:rsidRPr="00633D62" w14:paraId="54DDCC15" w14:textId="77777777" w:rsidTr="00676862">
        <w:tc>
          <w:tcPr>
            <w:tcW w:w="9576" w:type="dxa"/>
            <w:gridSpan w:val="2"/>
            <w:vAlign w:val="center"/>
          </w:tcPr>
          <w:p w14:paraId="05F7489E" w14:textId="77777777" w:rsidR="00676862" w:rsidRDefault="00676862" w:rsidP="00676862">
            <w:pPr>
              <w:jc w:val="center"/>
              <w:rPr>
                <w:rFonts w:ascii="Times New Roman" w:hAnsi="Times New Roman" w:cs="Times New Roman"/>
              </w:rPr>
            </w:pPr>
            <w:r w:rsidRPr="00633D62">
              <w:rPr>
                <w:rFonts w:ascii="Times New Roman" w:hAnsi="Times New Roman" w:cs="Times New Roman"/>
                <w:noProof/>
                <w:lang w:eastAsia="zh-CN"/>
              </w:rPr>
              <w:drawing>
                <wp:inline distT="0" distB="0" distL="0" distR="0" wp14:anchorId="719D5437" wp14:editId="3BB4BC90">
                  <wp:extent cx="2551858" cy="2160000"/>
                  <wp:effectExtent l="0" t="0" r="1270" b="0"/>
                  <wp:docPr id="51" name="Picture 51" descr="E:\2015.05.07-206 grain size\333GR\333-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5.05.07-206 grain size\333GR\333-G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1858" cy="2160000"/>
                          </a:xfrm>
                          <a:prstGeom prst="rect">
                            <a:avLst/>
                          </a:prstGeom>
                          <a:noFill/>
                          <a:ln>
                            <a:noFill/>
                          </a:ln>
                        </pic:spPr>
                      </pic:pic>
                    </a:graphicData>
                  </a:graphic>
                </wp:inline>
              </w:drawing>
            </w:r>
          </w:p>
          <w:p w14:paraId="7AA98846" w14:textId="77777777" w:rsidR="00676862" w:rsidRPr="00633D62" w:rsidRDefault="00676862" w:rsidP="00676862">
            <w:pPr>
              <w:jc w:val="center"/>
              <w:rPr>
                <w:rFonts w:ascii="Times New Roman" w:hAnsi="Times New Roman" w:cs="Times New Roman"/>
              </w:rPr>
            </w:pPr>
            <w:r w:rsidRPr="00633D62">
              <w:rPr>
                <w:rFonts w:ascii="Times New Roman" w:hAnsi="Times New Roman" w:cs="Times New Roman"/>
              </w:rPr>
              <w:t>(</w:t>
            </w:r>
            <w:r>
              <w:rPr>
                <w:rFonts w:ascii="Times New Roman" w:hAnsi="Times New Roman" w:cs="Times New Roman"/>
              </w:rPr>
              <w:t>c</w:t>
            </w:r>
            <w:r w:rsidRPr="00633D62">
              <w:rPr>
                <w:rFonts w:ascii="Times New Roman" w:hAnsi="Times New Roman" w:cs="Times New Roman"/>
              </w:rPr>
              <w:t>)</w:t>
            </w:r>
          </w:p>
        </w:tc>
      </w:tr>
    </w:tbl>
    <w:p w14:paraId="5BEB159F" w14:textId="77777777" w:rsidR="00676862" w:rsidRDefault="00676862" w:rsidP="00676862">
      <w:pPr>
        <w:rPr>
          <w:rFonts w:ascii="Times New Roman" w:hAnsi="Times New Roman" w:cs="Times New Roman"/>
        </w:rPr>
      </w:pPr>
    </w:p>
    <w:p w14:paraId="64A9665A" w14:textId="77777777" w:rsidR="00676862" w:rsidRDefault="00676862" w:rsidP="00676862">
      <w:r>
        <w:rPr>
          <w:rFonts w:ascii="Times New Roman" w:hAnsi="Times New Roman" w:cs="Times New Roman"/>
        </w:rPr>
        <w:t xml:space="preserve">Fig. 4. EBSD maps for grain size analyses </w:t>
      </w:r>
      <w:r w:rsidRPr="003A1ADB">
        <w:rPr>
          <w:rFonts w:ascii="Times New Roman" w:hAnsi="Times New Roman" w:cs="Times New Roman"/>
        </w:rPr>
        <w:t>(a) Alloy 311, (b) Alloy 333 and (c) Alloy 333-GR</w:t>
      </w:r>
      <w:r>
        <w:rPr>
          <w:rFonts w:ascii="Times New Roman" w:hAnsi="Times New Roman" w:cs="Times New Roman"/>
        </w:rPr>
        <w:t>.</w:t>
      </w:r>
    </w:p>
    <w:p w14:paraId="51C8729F" w14:textId="77777777" w:rsidR="00676862" w:rsidRDefault="00676862" w:rsidP="00676862"/>
    <w:p w14:paraId="11E21522" w14:textId="77777777" w:rsidR="00676862" w:rsidRDefault="00676862" w:rsidP="00676862"/>
    <w:p w14:paraId="295164E3" w14:textId="77777777" w:rsidR="00676862" w:rsidRDefault="00676862" w:rsidP="00676862"/>
    <w:p w14:paraId="32982066" w14:textId="77777777" w:rsidR="00676862" w:rsidRDefault="00676862" w:rsidP="00676862"/>
    <w:p w14:paraId="111FAAEB" w14:textId="77777777" w:rsidR="00676862" w:rsidRDefault="00676862" w:rsidP="00676862"/>
    <w:p w14:paraId="06ECC640" w14:textId="77777777" w:rsidR="00676862" w:rsidRDefault="00676862" w:rsidP="00676862"/>
    <w:p w14:paraId="3B69B130" w14:textId="77777777" w:rsidR="00676862" w:rsidRDefault="00676862" w:rsidP="00676862"/>
    <w:tbl>
      <w:tblPr>
        <w:tblStyle w:val="TableGrid"/>
        <w:tblpPr w:leftFromText="180" w:rightFromText="180" w:vertAnchor="page" w:horzAnchor="page" w:tblpX="1369" w:tblpY="1621"/>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6"/>
        <w:gridCol w:w="5174"/>
      </w:tblGrid>
      <w:tr w:rsidR="00676862" w:rsidRPr="00A00895" w14:paraId="1C2FDE5D" w14:textId="77777777" w:rsidTr="00676862">
        <w:trPr>
          <w:trHeight w:val="4954"/>
        </w:trPr>
        <w:tc>
          <w:tcPr>
            <w:tcW w:w="5316" w:type="dxa"/>
            <w:vAlign w:val="center"/>
          </w:tcPr>
          <w:p w14:paraId="60BF5893" w14:textId="77777777" w:rsidR="00676862" w:rsidRDefault="00676862" w:rsidP="00676862">
            <w:pPr>
              <w:jc w:val="center"/>
              <w:rPr>
                <w:rFonts w:ascii="Times New Roman" w:hAnsi="Times New Roman" w:cs="Times New Roman"/>
                <w:noProof/>
                <w:lang w:val="en-GB" w:eastAsia="en-GB"/>
              </w:rPr>
            </w:pPr>
            <w:r>
              <w:rPr>
                <w:noProof/>
                <w:lang w:eastAsia="zh-CN"/>
              </w:rPr>
              <w:lastRenderedPageBreak/>
              <w:drawing>
                <wp:inline distT="0" distB="0" distL="0" distR="0" wp14:anchorId="1FB2C073" wp14:editId="278DB0FA">
                  <wp:extent cx="3190352" cy="3140110"/>
                  <wp:effectExtent l="0" t="0" r="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B5ECF3" w14:textId="77777777" w:rsidR="00676862" w:rsidRPr="006D64AB" w:rsidRDefault="00676862" w:rsidP="00676862">
            <w:pPr>
              <w:jc w:val="center"/>
              <w:rPr>
                <w:rFonts w:ascii="Times New Roman" w:hAnsi="Times New Roman" w:cs="Times New Roman"/>
                <w:noProof/>
                <w:lang w:val="en-GB" w:eastAsia="en-GB"/>
              </w:rPr>
            </w:pPr>
            <w:r w:rsidRPr="00D5411B">
              <w:rPr>
                <w:rFonts w:ascii="Times New Roman" w:hAnsi="Times New Roman" w:cs="Times New Roman"/>
                <w:noProof/>
                <w:lang w:val="en-GB" w:eastAsia="en-GB"/>
              </w:rPr>
              <w:t>(a)</w:t>
            </w:r>
          </w:p>
        </w:tc>
        <w:tc>
          <w:tcPr>
            <w:tcW w:w="5174" w:type="dxa"/>
            <w:vAlign w:val="center"/>
          </w:tcPr>
          <w:p w14:paraId="094FEF30" w14:textId="77777777" w:rsidR="00676862" w:rsidRDefault="00676862" w:rsidP="00676862">
            <w:pPr>
              <w:jc w:val="center"/>
              <w:rPr>
                <w:rFonts w:ascii="Times New Roman" w:hAnsi="Times New Roman" w:cs="Times New Roman"/>
                <w:noProof/>
                <w:lang w:val="en-GB" w:eastAsia="en-GB"/>
              </w:rPr>
            </w:pPr>
            <w:r w:rsidRPr="00A00895">
              <w:rPr>
                <w:rFonts w:ascii="Times New Roman" w:hAnsi="Times New Roman" w:cs="Times New Roman"/>
                <w:noProof/>
                <w:lang w:eastAsia="zh-CN"/>
              </w:rPr>
              <w:drawing>
                <wp:inline distT="0" distB="0" distL="0" distR="0" wp14:anchorId="01CB3F51" wp14:editId="6D48A764">
                  <wp:extent cx="3120013" cy="3034602"/>
                  <wp:effectExtent l="0" t="0" r="444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97ADCC" w14:textId="77777777" w:rsidR="00676862" w:rsidRDefault="00676862" w:rsidP="00676862">
            <w:pPr>
              <w:jc w:val="center"/>
              <w:rPr>
                <w:rFonts w:ascii="Times New Roman" w:hAnsi="Times New Roman" w:cs="Times New Roman"/>
                <w:noProof/>
                <w:lang w:val="en-GB" w:eastAsia="en-GB"/>
              </w:rPr>
            </w:pPr>
            <w:r>
              <w:rPr>
                <w:rFonts w:ascii="Times New Roman" w:hAnsi="Times New Roman" w:cs="Times New Roman"/>
                <w:noProof/>
                <w:lang w:val="en-GB" w:eastAsia="en-GB"/>
              </w:rPr>
              <w:t>(b)</w:t>
            </w:r>
          </w:p>
          <w:p w14:paraId="07F34F24" w14:textId="77777777" w:rsidR="00676862" w:rsidRPr="00A00895" w:rsidRDefault="00676862" w:rsidP="00676862">
            <w:pPr>
              <w:jc w:val="center"/>
              <w:rPr>
                <w:rFonts w:ascii="Times New Roman" w:hAnsi="Times New Roman" w:cs="Times New Roman"/>
              </w:rPr>
            </w:pPr>
          </w:p>
        </w:tc>
      </w:tr>
      <w:tr w:rsidR="00676862" w:rsidRPr="00A00895" w14:paraId="73DF48FB" w14:textId="77777777" w:rsidTr="00676862">
        <w:trPr>
          <w:trHeight w:val="5751"/>
        </w:trPr>
        <w:tc>
          <w:tcPr>
            <w:tcW w:w="5316" w:type="dxa"/>
            <w:vAlign w:val="center"/>
          </w:tcPr>
          <w:p w14:paraId="737257CB" w14:textId="77777777" w:rsidR="00676862" w:rsidRDefault="00676862" w:rsidP="00676862">
            <w:pPr>
              <w:jc w:val="center"/>
              <w:rPr>
                <w:rFonts w:ascii="Times New Roman" w:hAnsi="Times New Roman" w:cs="Times New Roman"/>
                <w:noProof/>
                <w:lang w:val="en-GB" w:eastAsia="en-GB"/>
              </w:rPr>
            </w:pPr>
            <w:r>
              <w:rPr>
                <w:noProof/>
                <w:lang w:eastAsia="zh-CN"/>
              </w:rPr>
              <w:drawing>
                <wp:inline distT="0" distB="0" distL="0" distR="0" wp14:anchorId="174AA48A" wp14:editId="2596FA42">
                  <wp:extent cx="3195376" cy="3366198"/>
                  <wp:effectExtent l="0" t="0" r="5080" b="5715"/>
                  <wp:docPr id="1042" name="Chart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9F07ED" w14:textId="77777777" w:rsidR="00676862" w:rsidRPr="006D64AB" w:rsidRDefault="00676862" w:rsidP="00676862">
            <w:pPr>
              <w:jc w:val="center"/>
              <w:rPr>
                <w:rFonts w:ascii="Times New Roman" w:hAnsi="Times New Roman" w:cs="Times New Roman"/>
                <w:noProof/>
                <w:lang w:val="en-GB" w:eastAsia="en-GB"/>
              </w:rPr>
            </w:pPr>
            <w:r w:rsidRPr="00D5411B">
              <w:rPr>
                <w:rFonts w:ascii="Times New Roman" w:hAnsi="Times New Roman" w:cs="Times New Roman"/>
                <w:noProof/>
                <w:lang w:val="en-GB" w:eastAsia="en-GB"/>
              </w:rPr>
              <w:t>(c)</w:t>
            </w:r>
          </w:p>
        </w:tc>
        <w:tc>
          <w:tcPr>
            <w:tcW w:w="5174" w:type="dxa"/>
            <w:vAlign w:val="center"/>
          </w:tcPr>
          <w:p w14:paraId="63FFC844" w14:textId="77777777" w:rsidR="00676862" w:rsidRDefault="00676862" w:rsidP="00676862">
            <w:pPr>
              <w:jc w:val="center"/>
              <w:rPr>
                <w:rFonts w:ascii="Times New Roman" w:hAnsi="Times New Roman" w:cs="Times New Roman"/>
                <w:noProof/>
                <w:lang w:val="en-GB" w:eastAsia="en-GB"/>
              </w:rPr>
            </w:pPr>
            <w:r>
              <w:rPr>
                <w:noProof/>
                <w:lang w:eastAsia="zh-CN"/>
              </w:rPr>
              <w:drawing>
                <wp:inline distT="0" distB="0" distL="0" distR="0" wp14:anchorId="2C0B6B54" wp14:editId="4D213594">
                  <wp:extent cx="3044190" cy="3416300"/>
                  <wp:effectExtent l="0" t="0" r="3810" b="0"/>
                  <wp:docPr id="8193" name="Chart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B2C93E" w14:textId="77777777" w:rsidR="00676862" w:rsidRPr="00A00895" w:rsidRDefault="00676862" w:rsidP="00676862">
            <w:pPr>
              <w:jc w:val="center"/>
              <w:rPr>
                <w:rFonts w:ascii="Times New Roman" w:hAnsi="Times New Roman" w:cs="Times New Roman"/>
              </w:rPr>
            </w:pPr>
            <w:r w:rsidRPr="00D5411B">
              <w:rPr>
                <w:rFonts w:ascii="Times New Roman" w:hAnsi="Times New Roman" w:cs="Times New Roman"/>
                <w:noProof/>
                <w:lang w:val="en-GB" w:eastAsia="en-GB"/>
              </w:rPr>
              <w:t>(d)</w:t>
            </w:r>
          </w:p>
        </w:tc>
      </w:tr>
    </w:tbl>
    <w:p w14:paraId="57FFAFE1" w14:textId="77777777" w:rsidR="00676862" w:rsidRDefault="00676862" w:rsidP="00676862">
      <w:pPr>
        <w:rPr>
          <w:rFonts w:ascii="Times New Roman" w:hAnsi="Times New Roman" w:cs="Times New Roman"/>
        </w:rPr>
      </w:pPr>
    </w:p>
    <w:p w14:paraId="070B3DC2" w14:textId="77777777" w:rsidR="00676862" w:rsidRDefault="00676862" w:rsidP="00676862">
      <w:r>
        <w:rPr>
          <w:rFonts w:ascii="Times New Roman" w:hAnsi="Times New Roman" w:cs="Times New Roman"/>
        </w:rPr>
        <w:t xml:space="preserve">Fig. 5. </w:t>
      </w:r>
      <w:r w:rsidRPr="00A00895">
        <w:rPr>
          <w:rFonts w:ascii="Times New Roman" w:hAnsi="Times New Roman" w:cs="Times New Roman"/>
        </w:rPr>
        <w:t xml:space="preserve">Stress-displacement curves for </w:t>
      </w:r>
      <w:r>
        <w:rPr>
          <w:rFonts w:ascii="Times New Roman" w:hAnsi="Times New Roman" w:cs="Times New Roman"/>
        </w:rPr>
        <w:t>A</w:t>
      </w:r>
      <w:r w:rsidRPr="00A00895">
        <w:rPr>
          <w:rFonts w:ascii="Times New Roman" w:hAnsi="Times New Roman" w:cs="Times New Roman"/>
        </w:rPr>
        <w:t xml:space="preserve">lloy 333 at different </w:t>
      </w:r>
      <w:r>
        <w:rPr>
          <w:rFonts w:ascii="Times New Roman" w:hAnsi="Times New Roman" w:cs="Times New Roman"/>
        </w:rPr>
        <w:t xml:space="preserve">liquid </w:t>
      </w:r>
      <w:r>
        <w:rPr>
          <w:rFonts w:ascii="Times New Roman" w:hAnsi="Times New Roman" w:cs="Times New Roman"/>
          <w:sz w:val="24"/>
          <w:szCs w:val="24"/>
          <w:lang w:val="en-US" w:eastAsia="zh-CN"/>
        </w:rPr>
        <w:t>fractions</w:t>
      </w:r>
      <w:r w:rsidRPr="00A00895">
        <w:rPr>
          <w:rFonts w:ascii="Times New Roman" w:hAnsi="Times New Roman" w:cs="Times New Roman"/>
        </w:rPr>
        <w:t>.</w:t>
      </w:r>
    </w:p>
    <w:p w14:paraId="554CE7FC" w14:textId="77777777" w:rsidR="00676862" w:rsidRDefault="00676862" w:rsidP="00676862"/>
    <w:p w14:paraId="026C8458" w14:textId="77777777" w:rsidR="00676862" w:rsidRDefault="00676862" w:rsidP="00676862"/>
    <w:p w14:paraId="181DD69F" w14:textId="77777777" w:rsidR="00676862" w:rsidRDefault="00676862" w:rsidP="00676862"/>
    <w:tbl>
      <w:tblPr>
        <w:tblStyle w:val="TableGrid"/>
        <w:tblW w:w="107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300"/>
      </w:tblGrid>
      <w:tr w:rsidR="00676862" w:rsidRPr="00E1275B" w14:paraId="54CF6FD2" w14:textId="77777777" w:rsidTr="00676862">
        <w:trPr>
          <w:jc w:val="center"/>
        </w:trPr>
        <w:tc>
          <w:tcPr>
            <w:tcW w:w="5436" w:type="dxa"/>
            <w:vAlign w:val="center"/>
          </w:tcPr>
          <w:p w14:paraId="4BBF6383" w14:textId="77777777" w:rsidR="00676862" w:rsidRPr="00E1275B" w:rsidRDefault="00676862" w:rsidP="00676862">
            <w:pPr>
              <w:jc w:val="center"/>
              <w:rPr>
                <w:rFonts w:ascii="Times New Roman" w:hAnsi="Times New Roman" w:cs="Times New Roman"/>
                <w:noProof/>
                <w:lang w:val="en-US"/>
              </w:rPr>
            </w:pPr>
            <w:r>
              <w:rPr>
                <w:noProof/>
                <w:lang w:eastAsia="zh-CN"/>
              </w:rPr>
              <w:drawing>
                <wp:inline distT="0" distB="0" distL="0" distR="0" wp14:anchorId="0E115439" wp14:editId="49D8BFEF">
                  <wp:extent cx="3140710" cy="3037205"/>
                  <wp:effectExtent l="0" t="0" r="2540" b="1079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596997" w14:textId="77777777" w:rsidR="00676862" w:rsidRPr="00E1275B" w:rsidRDefault="00676862" w:rsidP="00676862">
            <w:pPr>
              <w:jc w:val="center"/>
              <w:rPr>
                <w:rFonts w:ascii="Times New Roman" w:hAnsi="Times New Roman" w:cs="Times New Roman"/>
              </w:rPr>
            </w:pPr>
            <w:r w:rsidRPr="00E1275B">
              <w:rPr>
                <w:rFonts w:ascii="Times New Roman" w:hAnsi="Times New Roman" w:cs="Times New Roman"/>
                <w:noProof/>
                <w:lang w:val="en-US"/>
              </w:rPr>
              <w:t>(a)</w:t>
            </w:r>
          </w:p>
        </w:tc>
        <w:tc>
          <w:tcPr>
            <w:tcW w:w="5300" w:type="dxa"/>
            <w:vAlign w:val="center"/>
          </w:tcPr>
          <w:p w14:paraId="693486E4" w14:textId="77777777" w:rsidR="00676862" w:rsidRPr="00E1275B" w:rsidRDefault="00676862" w:rsidP="00676862">
            <w:pPr>
              <w:jc w:val="center"/>
              <w:rPr>
                <w:rFonts w:ascii="Times New Roman" w:hAnsi="Times New Roman" w:cs="Times New Roman"/>
                <w:noProof/>
                <w:lang w:val="en-US"/>
              </w:rPr>
            </w:pPr>
            <w:r>
              <w:rPr>
                <w:noProof/>
                <w:lang w:eastAsia="zh-CN"/>
              </w:rPr>
              <w:drawing>
                <wp:inline distT="0" distB="0" distL="0" distR="0" wp14:anchorId="1B481AA1" wp14:editId="38324E0F">
                  <wp:extent cx="3190875" cy="3162300"/>
                  <wp:effectExtent l="0" t="0" r="0" b="19050"/>
                  <wp:docPr id="1046" name="Chart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27CC25" w14:textId="77777777" w:rsidR="00676862" w:rsidRPr="00E1275B" w:rsidRDefault="00676862" w:rsidP="00676862">
            <w:pPr>
              <w:jc w:val="center"/>
              <w:rPr>
                <w:rFonts w:ascii="Times New Roman" w:hAnsi="Times New Roman" w:cs="Times New Roman"/>
              </w:rPr>
            </w:pPr>
            <w:r w:rsidRPr="00E1275B">
              <w:rPr>
                <w:rFonts w:ascii="Times New Roman" w:hAnsi="Times New Roman" w:cs="Times New Roman"/>
                <w:noProof/>
                <w:lang w:val="en-US"/>
              </w:rPr>
              <w:t>(b)</w:t>
            </w:r>
          </w:p>
        </w:tc>
      </w:tr>
      <w:tr w:rsidR="00676862" w:rsidRPr="00E1275B" w14:paraId="091E02C4" w14:textId="77777777" w:rsidTr="00676862">
        <w:trPr>
          <w:jc w:val="center"/>
        </w:trPr>
        <w:tc>
          <w:tcPr>
            <w:tcW w:w="10736" w:type="dxa"/>
            <w:gridSpan w:val="2"/>
            <w:vAlign w:val="center"/>
          </w:tcPr>
          <w:p w14:paraId="3501B6F6" w14:textId="77777777" w:rsidR="00676862" w:rsidRDefault="00676862" w:rsidP="00676862">
            <w:pPr>
              <w:jc w:val="center"/>
              <w:rPr>
                <w:noProof/>
                <w:lang w:val="en-GB" w:eastAsia="en-GB"/>
              </w:rPr>
            </w:pPr>
            <w:r>
              <w:rPr>
                <w:noProof/>
                <w:lang w:eastAsia="zh-CN"/>
              </w:rPr>
              <w:drawing>
                <wp:inline distT="0" distB="0" distL="0" distR="0" wp14:anchorId="7CE9586F" wp14:editId="1EF28300">
                  <wp:extent cx="3307715" cy="3124835"/>
                  <wp:effectExtent l="0" t="0" r="6985" b="18415"/>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D4D5E2" w14:textId="77777777" w:rsidR="00676862" w:rsidRPr="00E1275B" w:rsidRDefault="00676862" w:rsidP="00676862">
            <w:pPr>
              <w:jc w:val="center"/>
              <w:rPr>
                <w:rFonts w:ascii="Times New Roman" w:hAnsi="Times New Roman" w:cs="Times New Roman"/>
              </w:rPr>
            </w:pPr>
            <w:r w:rsidRPr="004C77F5">
              <w:rPr>
                <w:rFonts w:ascii="Times New Roman" w:hAnsi="Times New Roman" w:cs="Times New Roman"/>
                <w:noProof/>
                <w:lang w:val="en-US"/>
              </w:rPr>
              <w:t>(c)</w:t>
            </w:r>
          </w:p>
        </w:tc>
      </w:tr>
    </w:tbl>
    <w:p w14:paraId="5F5CCD80" w14:textId="77777777" w:rsidR="00676862" w:rsidRDefault="00676862" w:rsidP="00676862">
      <w:r>
        <w:rPr>
          <w:rFonts w:ascii="Times New Roman" w:hAnsi="Times New Roman" w:cs="Times New Roman"/>
        </w:rPr>
        <w:t>Fig. 6</w:t>
      </w:r>
      <w:r w:rsidRPr="00E1275B">
        <w:rPr>
          <w:rFonts w:ascii="Times New Roman" w:hAnsi="Times New Roman" w:cs="Times New Roman"/>
        </w:rPr>
        <w:t xml:space="preserve">. Stress-displacement curves for </w:t>
      </w:r>
      <w:r>
        <w:rPr>
          <w:rFonts w:ascii="Times New Roman" w:hAnsi="Times New Roman" w:cs="Times New Roman"/>
        </w:rPr>
        <w:t xml:space="preserve">Alloys 311 and </w:t>
      </w:r>
      <w:r w:rsidRPr="00E1275B">
        <w:rPr>
          <w:rFonts w:ascii="Times New Roman" w:hAnsi="Times New Roman" w:cs="Times New Roman"/>
        </w:rPr>
        <w:t>333</w:t>
      </w:r>
      <w:r>
        <w:rPr>
          <w:rFonts w:ascii="Times New Roman" w:hAnsi="Times New Roman" w:cs="Times New Roman"/>
        </w:rPr>
        <w:t xml:space="preserve"> </w:t>
      </w:r>
      <w:r w:rsidRPr="00E1275B">
        <w:rPr>
          <w:rFonts w:ascii="Times New Roman" w:hAnsi="Times New Roman" w:cs="Times New Roman"/>
        </w:rPr>
        <w:t xml:space="preserve">at different liquid </w:t>
      </w:r>
      <w:r>
        <w:rPr>
          <w:rFonts w:ascii="Times New Roman" w:hAnsi="Times New Roman" w:cs="Times New Roman"/>
          <w:sz w:val="24"/>
          <w:szCs w:val="24"/>
          <w:lang w:val="en-US" w:eastAsia="zh-CN"/>
        </w:rPr>
        <w:t>fraction</w:t>
      </w:r>
      <w:r>
        <w:rPr>
          <w:rFonts w:ascii="Times New Roman" w:hAnsi="Times New Roman" w:cs="Times New Roman" w:hint="eastAsia"/>
          <w:sz w:val="24"/>
          <w:szCs w:val="24"/>
          <w:lang w:val="en-US" w:eastAsia="zh-CN"/>
        </w:rPr>
        <w:t>s</w:t>
      </w:r>
      <w:r>
        <w:rPr>
          <w:rFonts w:ascii="Times New Roman" w:hAnsi="Times New Roman" w:cs="Times New Roman"/>
          <w:sz w:val="24"/>
          <w:szCs w:val="24"/>
          <w:lang w:val="en-US" w:eastAsia="zh-CN"/>
        </w:rPr>
        <w:t>.</w:t>
      </w:r>
    </w:p>
    <w:p w14:paraId="06449F77" w14:textId="77777777" w:rsidR="00676862" w:rsidRDefault="00676862" w:rsidP="00676862"/>
    <w:p w14:paraId="11A6444B" w14:textId="77777777" w:rsidR="00676862" w:rsidRDefault="00676862" w:rsidP="00676862"/>
    <w:p w14:paraId="32969D3B" w14:textId="77777777" w:rsidR="00676862" w:rsidRDefault="00676862" w:rsidP="00676862"/>
    <w:p w14:paraId="571AABCF" w14:textId="77777777" w:rsidR="00676862" w:rsidRDefault="00676862" w:rsidP="00676862">
      <w:pPr>
        <w:jc w:val="center"/>
        <w:rPr>
          <w:rFonts w:ascii="Times New Roman" w:hAnsi="Times New Roman" w:cs="Times New Roman"/>
        </w:rPr>
        <w:sectPr w:rsidR="00676862" w:rsidSect="00676862">
          <w:footerReference w:type="default" r:id="rId31"/>
          <w:pgSz w:w="12240" w:h="15840"/>
          <w:pgMar w:top="1440" w:right="1440" w:bottom="1440" w:left="1440" w:header="709" w:footer="709"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676862" w:rsidRPr="00D66CA1" w14:paraId="28813B59" w14:textId="77777777" w:rsidTr="00676862">
        <w:trPr>
          <w:jc w:val="center"/>
        </w:trPr>
        <w:tc>
          <w:tcPr>
            <w:tcW w:w="3246" w:type="dxa"/>
            <w:vAlign w:val="center"/>
          </w:tcPr>
          <w:p w14:paraId="353E1A10" w14:textId="77777777" w:rsidR="00676862" w:rsidRPr="00D66CA1" w:rsidRDefault="00676862" w:rsidP="00676862">
            <w:pPr>
              <w:jc w:val="center"/>
              <w:rPr>
                <w:rFonts w:ascii="Times New Roman" w:hAnsi="Times New Roman" w:cs="Times New Roman"/>
              </w:rPr>
            </w:pPr>
          </w:p>
          <w:p w14:paraId="2A7AA6F0" w14:textId="77777777" w:rsidR="00676862" w:rsidRDefault="00676862" w:rsidP="00676862">
            <w:pPr>
              <w:jc w:val="center"/>
              <w:rPr>
                <w:rFonts w:ascii="Times New Roman" w:hAnsi="Times New Roman" w:cs="Times New Roman"/>
              </w:rPr>
            </w:pPr>
            <w:r>
              <w:rPr>
                <w:noProof/>
                <w:lang w:eastAsia="zh-CN"/>
              </w:rPr>
              <w:drawing>
                <wp:inline distT="0" distB="0" distL="0" distR="0" wp14:anchorId="58986766" wp14:editId="69C38A12">
                  <wp:extent cx="2695575" cy="2019300"/>
                  <wp:effectExtent l="0" t="0" r="0" b="0"/>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6317D5" w14:textId="77777777" w:rsidR="00676862" w:rsidRPr="00D66CA1" w:rsidRDefault="00676862" w:rsidP="00676862">
            <w:pPr>
              <w:jc w:val="center"/>
              <w:rPr>
                <w:rFonts w:ascii="Times New Roman" w:hAnsi="Times New Roman" w:cs="Times New Roman"/>
              </w:rPr>
            </w:pPr>
            <w:r>
              <w:rPr>
                <w:rFonts w:ascii="Times New Roman" w:hAnsi="Times New Roman" w:cs="Times New Roman"/>
              </w:rPr>
              <w:t>(a) stress-displacement</w:t>
            </w:r>
          </w:p>
        </w:tc>
        <w:tc>
          <w:tcPr>
            <w:tcW w:w="3256" w:type="dxa"/>
            <w:vAlign w:val="center"/>
          </w:tcPr>
          <w:p w14:paraId="7A962DA0" w14:textId="77777777" w:rsidR="00676862" w:rsidRDefault="00676862" w:rsidP="00676862">
            <w:pPr>
              <w:jc w:val="center"/>
              <w:rPr>
                <w:rFonts w:ascii="Times New Roman" w:hAnsi="Times New Roman" w:cs="Times New Roman"/>
              </w:rPr>
            </w:pPr>
            <w:r>
              <w:rPr>
                <w:rFonts w:ascii="Times New Roman" w:hAnsi="Times New Roman" w:cs="Times New Roman"/>
                <w:noProof/>
                <w:lang w:eastAsia="zh-CN"/>
              </w:rPr>
              <w:drawing>
                <wp:inline distT="0" distB="0" distL="0" distR="0" wp14:anchorId="0D94C276" wp14:editId="1EF4EE41">
                  <wp:extent cx="28800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E615EDD" w14:textId="77777777" w:rsidR="00676862" w:rsidRPr="00D66CA1" w:rsidRDefault="00676862" w:rsidP="00676862">
            <w:pPr>
              <w:jc w:val="center"/>
              <w:rPr>
                <w:rFonts w:ascii="Times New Roman" w:hAnsi="Times New Roman" w:cs="Times New Roman"/>
                <w:noProof/>
              </w:rPr>
            </w:pPr>
            <w:r w:rsidRPr="00D66CA1">
              <w:rPr>
                <w:rFonts w:ascii="Times New Roman" w:hAnsi="Times New Roman" w:cs="Times New Roman"/>
              </w:rPr>
              <w:t>(</w:t>
            </w:r>
            <w:r>
              <w:rPr>
                <w:rFonts w:ascii="Times New Roman" w:hAnsi="Times New Roman" w:cs="Times New Roman"/>
              </w:rPr>
              <w:t>b</w:t>
            </w:r>
            <w:r w:rsidRPr="00D66CA1">
              <w:rPr>
                <w:rFonts w:ascii="Times New Roman" w:hAnsi="Times New Roman" w:cs="Times New Roman"/>
              </w:rPr>
              <w:t>) Displacement of 0.03 mm</w:t>
            </w:r>
          </w:p>
        </w:tc>
      </w:tr>
      <w:tr w:rsidR="00676862" w:rsidRPr="00D66CA1" w14:paraId="15313C70" w14:textId="77777777" w:rsidTr="00676862">
        <w:trPr>
          <w:jc w:val="center"/>
        </w:trPr>
        <w:tc>
          <w:tcPr>
            <w:tcW w:w="3246" w:type="dxa"/>
            <w:vAlign w:val="center"/>
          </w:tcPr>
          <w:p w14:paraId="00CE90F0" w14:textId="77777777" w:rsidR="00676862" w:rsidRDefault="00676862" w:rsidP="00676862">
            <w:pPr>
              <w:jc w:val="center"/>
              <w:rPr>
                <w:rFonts w:ascii="Times New Roman" w:hAnsi="Times New Roman" w:cs="Times New Roman"/>
                <w:noProof/>
                <w:lang w:val="en-US"/>
              </w:rPr>
            </w:pPr>
            <w:r w:rsidRPr="00D66CA1">
              <w:rPr>
                <w:rFonts w:ascii="Times New Roman" w:hAnsi="Times New Roman" w:cs="Times New Roman"/>
                <w:noProof/>
                <w:lang w:eastAsia="zh-CN"/>
              </w:rPr>
              <w:drawing>
                <wp:inline distT="0" distB="0" distL="0" distR="0" wp14:anchorId="3564EEBC" wp14:editId="7C2761D5">
                  <wp:extent cx="2880000"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4">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0F9B053B" w14:textId="77777777" w:rsidR="00676862" w:rsidRPr="00D66CA1" w:rsidRDefault="00676862" w:rsidP="00676862">
            <w:pPr>
              <w:jc w:val="center"/>
              <w:rPr>
                <w:rFonts w:ascii="Times New Roman" w:hAnsi="Times New Roman" w:cs="Times New Roman"/>
                <w:noProof/>
                <w:lang w:val="en-US"/>
              </w:rPr>
            </w:pPr>
            <w:r w:rsidRPr="00D66CA1">
              <w:rPr>
                <w:rFonts w:ascii="Times New Roman" w:hAnsi="Times New Roman" w:cs="Times New Roman"/>
                <w:noProof/>
                <w:lang w:val="en-US"/>
              </w:rPr>
              <w:t>(</w:t>
            </w:r>
            <w:r>
              <w:rPr>
                <w:rFonts w:ascii="Times New Roman" w:hAnsi="Times New Roman" w:cs="Times New Roman"/>
                <w:noProof/>
                <w:lang w:val="en-US"/>
              </w:rPr>
              <w:t>c</w:t>
            </w:r>
            <w:r w:rsidRPr="00D66CA1">
              <w:rPr>
                <w:rFonts w:ascii="Times New Roman" w:hAnsi="Times New Roman" w:cs="Times New Roman"/>
                <w:noProof/>
                <w:lang w:val="en-US"/>
              </w:rPr>
              <w:t>) Displacement of 0.05 mm</w:t>
            </w:r>
          </w:p>
        </w:tc>
        <w:tc>
          <w:tcPr>
            <w:tcW w:w="3256" w:type="dxa"/>
            <w:vAlign w:val="center"/>
          </w:tcPr>
          <w:p w14:paraId="49246B32" w14:textId="77777777" w:rsidR="00676862" w:rsidRPr="00D66CA1" w:rsidRDefault="00676862" w:rsidP="00676862">
            <w:pPr>
              <w:jc w:val="center"/>
              <w:rPr>
                <w:rFonts w:ascii="Times New Roman" w:hAnsi="Times New Roman" w:cs="Times New Roman"/>
                <w:noProof/>
              </w:rPr>
            </w:pPr>
            <w:r>
              <w:rPr>
                <w:rFonts w:ascii="Times New Roman" w:hAnsi="Times New Roman" w:cs="Times New Roman"/>
                <w:noProof/>
                <w:lang w:eastAsia="zh-CN"/>
              </w:rPr>
              <mc:AlternateContent>
                <mc:Choice Requires="wps">
                  <w:drawing>
                    <wp:anchor distT="0" distB="0" distL="114300" distR="114300" simplePos="0" relativeHeight="251691008" behindDoc="0" locked="0" layoutInCell="1" allowOverlap="1" wp14:anchorId="0DE129C9" wp14:editId="120CABCF">
                      <wp:simplePos x="0" y="0"/>
                      <wp:positionH relativeFrom="column">
                        <wp:posOffset>998220</wp:posOffset>
                      </wp:positionH>
                      <wp:positionV relativeFrom="paragraph">
                        <wp:posOffset>1233805</wp:posOffset>
                      </wp:positionV>
                      <wp:extent cx="428625" cy="571500"/>
                      <wp:effectExtent l="38100" t="19050" r="85725" b="95250"/>
                      <wp:wrapNone/>
                      <wp:docPr id="1029" name="Straight Arrow Connector 1029"/>
                      <wp:cNvGraphicFramePr/>
                      <a:graphic xmlns:a="http://schemas.openxmlformats.org/drawingml/2006/main">
                        <a:graphicData uri="http://schemas.microsoft.com/office/word/2010/wordprocessingShape">
                          <wps:wsp>
                            <wps:cNvCnPr/>
                            <wps:spPr>
                              <a:xfrm>
                                <a:off x="0" y="0"/>
                                <a:ext cx="428625" cy="571500"/>
                              </a:xfrm>
                              <a:prstGeom prst="straightConnector1">
                                <a:avLst/>
                              </a:prstGeom>
                              <a:ln w="12700">
                                <a:solidFill>
                                  <a:schemeClr val="tx1"/>
                                </a:solidFill>
                                <a:tailEnd type="triangle"/>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006ED2" id="Straight Arrow Connector 1029" o:spid="_x0000_s1026" type="#_x0000_t32" style="position:absolute;margin-left:78.6pt;margin-top:97.15pt;width:33.7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" strokecolor="black [3213]" strokeweight="1pt">
                      <v:stroke endarrow="block"/>
                      <v:shadow on="t" color="black" opacity="24903f" origin=",.5" offset="0,.55556mm"/>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92032" behindDoc="0" locked="0" layoutInCell="1" allowOverlap="1" wp14:anchorId="0B27E8FD" wp14:editId="1521DBA6">
                      <wp:simplePos x="0" y="0"/>
                      <wp:positionH relativeFrom="column">
                        <wp:posOffset>633095</wp:posOffset>
                      </wp:positionH>
                      <wp:positionV relativeFrom="paragraph">
                        <wp:posOffset>1009015</wp:posOffset>
                      </wp:positionV>
                      <wp:extent cx="577215" cy="344170"/>
                      <wp:effectExtent l="0" t="0" r="0" b="0"/>
                      <wp:wrapNone/>
                      <wp:docPr id="1031" name="Text Box 1031"/>
                      <wp:cNvGraphicFramePr/>
                      <a:graphic xmlns:a="http://schemas.openxmlformats.org/drawingml/2006/main">
                        <a:graphicData uri="http://schemas.microsoft.com/office/word/2010/wordprocessingShape">
                          <wps:wsp>
                            <wps:cNvSpPr txBox="1"/>
                            <wps:spPr>
                              <a:xfrm>
                                <a:off x="0" y="0"/>
                                <a:ext cx="577215" cy="344170"/>
                              </a:xfrm>
                              <a:prstGeom prst="rect">
                                <a:avLst/>
                              </a:prstGeom>
                              <a:no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A0C43" w14:textId="77777777" w:rsidR="009E6F63" w:rsidRDefault="009E6F63" w:rsidP="00676862">
                                  <w:proofErr w:type="gramStart"/>
                                  <w:r w:rsidRPr="00834A29">
                                    <w:rPr>
                                      <w:rFonts w:ascii="Times New Roman" w:hAnsi="Times New Roman" w:cs="Times New Roman"/>
                                      <w:sz w:val="24"/>
                                      <w:szCs w:val="24"/>
                                      <w:lang w:val="en-US"/>
                                    </w:rPr>
                                    <w:t>β-</w:t>
                                  </w:r>
                                  <w:r>
                                    <w:rPr>
                                      <w:rFonts w:ascii="Times New Roman" w:hAnsi="Times New Roman" w:cs="Times New Roman"/>
                                      <w:sz w:val="24"/>
                                      <w:szCs w:val="24"/>
                                      <w:lang w:val="en-US"/>
                                    </w:rPr>
                                    <w:t>Fe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1" o:spid="_x0000_s1040" type="#_x0000_t202" style="position:absolute;left:0;text-align:left;margin-left:49.85pt;margin-top:79.45pt;width:45.45pt;height:2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" filled="f" stroked="f">
                      <v:textbox>
                        <w:txbxContent>
                          <w:p w14:paraId="264A0C43" w14:textId="77777777" w:rsidR="009E6F63" w:rsidRDefault="009E6F63" w:rsidP="00676862">
                            <w:proofErr w:type="gramStart"/>
                            <w:r w:rsidRPr="00834A29">
                              <w:rPr>
                                <w:rFonts w:ascii="Times New Roman" w:hAnsi="Times New Roman" w:cs="Times New Roman"/>
                                <w:sz w:val="24"/>
                                <w:szCs w:val="24"/>
                                <w:lang w:val="en-US"/>
                              </w:rPr>
                              <w:t>β-</w:t>
                            </w:r>
                            <w:r>
                              <w:rPr>
                                <w:rFonts w:ascii="Times New Roman" w:hAnsi="Times New Roman" w:cs="Times New Roman"/>
                                <w:sz w:val="24"/>
                                <w:szCs w:val="24"/>
                                <w:lang w:val="en-US"/>
                              </w:rPr>
                              <w:t>Fe</w:t>
                            </w:r>
                            <w:proofErr w:type="gramEnd"/>
                          </w:p>
                        </w:txbxContent>
                      </v:textbox>
                    </v:shape>
                  </w:pict>
                </mc:Fallback>
              </mc:AlternateContent>
            </w:r>
            <w:r w:rsidRPr="00D66CA1">
              <w:rPr>
                <w:rFonts w:ascii="Times New Roman" w:hAnsi="Times New Roman" w:cs="Times New Roman"/>
                <w:noProof/>
                <w:lang w:eastAsia="zh-CN"/>
              </w:rPr>
              <w:drawing>
                <wp:inline distT="0" distB="0" distL="0" distR="0" wp14:anchorId="4EF42973" wp14:editId="07E6F8D2">
                  <wp:extent cx="2880000" cy="21600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5">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sidRPr="00D66CA1">
              <w:rPr>
                <w:rFonts w:ascii="Times New Roman" w:hAnsi="Times New Roman" w:cs="Times New Roman"/>
                <w:noProof/>
                <w:lang w:val="en-US"/>
              </w:rPr>
              <w:t>(</w:t>
            </w:r>
            <w:r>
              <w:rPr>
                <w:rFonts w:ascii="Times New Roman" w:hAnsi="Times New Roman" w:cs="Times New Roman"/>
                <w:noProof/>
                <w:lang w:val="en-US"/>
              </w:rPr>
              <w:t>d</w:t>
            </w:r>
            <w:r w:rsidRPr="00D66CA1">
              <w:rPr>
                <w:rFonts w:ascii="Times New Roman" w:hAnsi="Times New Roman" w:cs="Times New Roman"/>
                <w:noProof/>
                <w:lang w:val="en-US"/>
              </w:rPr>
              <w:t>) Displacement of 0.07 mm</w:t>
            </w:r>
          </w:p>
        </w:tc>
      </w:tr>
    </w:tbl>
    <w:p w14:paraId="1CE859B3" w14:textId="77777777" w:rsidR="00676862" w:rsidRDefault="00676862" w:rsidP="00676862">
      <w:pPr>
        <w:rPr>
          <w:rFonts w:ascii="Times New Roman" w:hAnsi="Times New Roman" w:cs="Times New Roman"/>
          <w:noProof/>
          <w:lang w:val="en-US"/>
        </w:rPr>
      </w:pPr>
    </w:p>
    <w:p w14:paraId="18C5E6AC" w14:textId="0F749D1C" w:rsidR="00676862" w:rsidRDefault="00676862" w:rsidP="00676862">
      <w:pPr>
        <w:sectPr w:rsidR="00676862" w:rsidSect="00676862">
          <w:type w:val="continuous"/>
          <w:pgSz w:w="12240" w:h="15840"/>
          <w:pgMar w:top="1440" w:right="1440" w:bottom="1440" w:left="1440" w:header="709" w:footer="709" w:gutter="0"/>
          <w:cols w:space="708"/>
          <w:docGrid w:linePitch="360"/>
        </w:sectPr>
      </w:pPr>
      <w:r w:rsidRPr="00D66CA1">
        <w:rPr>
          <w:rFonts w:ascii="Times New Roman" w:hAnsi="Times New Roman" w:cs="Times New Roman"/>
          <w:noProof/>
          <w:lang w:val="en-US"/>
        </w:rPr>
        <w:t xml:space="preserve">Fig. </w:t>
      </w:r>
      <w:r>
        <w:rPr>
          <w:rFonts w:ascii="Times New Roman" w:hAnsi="Times New Roman" w:cs="Times New Roman"/>
          <w:noProof/>
          <w:lang w:val="en-US"/>
        </w:rPr>
        <w:t xml:space="preserve">7. (a) </w:t>
      </w:r>
      <w:r w:rsidRPr="00E1275B">
        <w:rPr>
          <w:rFonts w:ascii="Times New Roman" w:hAnsi="Times New Roman" w:cs="Times New Roman"/>
        </w:rPr>
        <w:t xml:space="preserve">Stress-displacement curves for </w:t>
      </w:r>
      <w:r>
        <w:rPr>
          <w:rFonts w:ascii="Times New Roman" w:hAnsi="Times New Roman" w:cs="Times New Roman"/>
        </w:rPr>
        <w:t xml:space="preserve">Alloy 311 </w:t>
      </w:r>
      <w:r>
        <w:rPr>
          <w:rFonts w:ascii="Times New Roman" w:hAnsi="Times New Roman" w:cs="Times New Roman"/>
          <w:noProof/>
          <w:lang w:val="en-US"/>
        </w:rPr>
        <w:t>at the liquid conte</w:t>
      </w:r>
      <w:r w:rsidR="001B4B3C">
        <w:rPr>
          <w:rFonts w:ascii="Times New Roman" w:hAnsi="Times New Roman" w:cs="Times New Roman"/>
          <w:noProof/>
          <w:lang w:val="en-US"/>
        </w:rPr>
        <w:t>n</w:t>
      </w:r>
      <w:r>
        <w:rPr>
          <w:rFonts w:ascii="Times New Roman" w:hAnsi="Times New Roman" w:cs="Times New Roman"/>
          <w:noProof/>
          <w:lang w:val="en-US"/>
        </w:rPr>
        <w:t>t of ~2%, and (b-d) fracture profiles after differe</w:t>
      </w:r>
      <w:r w:rsidR="001B4B3C">
        <w:rPr>
          <w:rFonts w:ascii="Times New Roman" w:hAnsi="Times New Roman" w:cs="Times New Roman"/>
          <w:noProof/>
          <w:lang w:val="en-US"/>
        </w:rPr>
        <w:t>n</w:t>
      </w:r>
      <w:r>
        <w:rPr>
          <w:rFonts w:ascii="Times New Roman" w:hAnsi="Times New Roman" w:cs="Times New Roman"/>
          <w:noProof/>
          <w:lang w:val="en-US"/>
        </w:rPr>
        <w:t>t displacem</w:t>
      </w:r>
      <w:r w:rsidR="001B4B3C">
        <w:rPr>
          <w:rFonts w:ascii="Times New Roman" w:hAnsi="Times New Roman" w:cs="Times New Roman"/>
          <w:noProof/>
          <w:lang w:val="en-US"/>
        </w:rPr>
        <w:t>e</w:t>
      </w:r>
      <w:r>
        <w:rPr>
          <w:rFonts w:ascii="Times New Roman" w:hAnsi="Times New Roman" w:cs="Times New Roman"/>
          <w:noProof/>
          <w:lang w:val="en-US"/>
        </w:rPr>
        <w:t xml:space="preserve">nts for specimens tested at the liquid </w:t>
      </w:r>
      <w:r>
        <w:rPr>
          <w:rFonts w:ascii="Times New Roman" w:hAnsi="Times New Roman" w:cs="Times New Roman"/>
          <w:sz w:val="24"/>
          <w:szCs w:val="24"/>
          <w:lang w:val="en-US" w:eastAsia="zh-CN"/>
        </w:rPr>
        <w:t>fraction</w:t>
      </w:r>
      <w:r>
        <w:rPr>
          <w:rFonts w:ascii="Times New Roman" w:hAnsi="Times New Roman" w:cs="Times New Roman"/>
          <w:noProof/>
          <w:lang w:val="en-US"/>
        </w:rPr>
        <w:t xml:space="preserve"> of ~2%.</w:t>
      </w:r>
    </w:p>
    <w:tbl>
      <w:tblPr>
        <w:tblStyle w:val="TableGrid"/>
        <w:tblW w:w="9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5"/>
        <w:gridCol w:w="4851"/>
      </w:tblGrid>
      <w:tr w:rsidR="00676862" w:rsidRPr="00D962ED" w14:paraId="52971EDB" w14:textId="77777777" w:rsidTr="00676862">
        <w:trPr>
          <w:trHeight w:val="3676"/>
          <w:jc w:val="center"/>
        </w:trPr>
        <w:tc>
          <w:tcPr>
            <w:tcW w:w="4725" w:type="dxa"/>
          </w:tcPr>
          <w:p w14:paraId="7B2F0243" w14:textId="77777777" w:rsidR="00676862" w:rsidRDefault="00676862" w:rsidP="00676862">
            <w:pPr>
              <w:jc w:val="center"/>
              <w:rPr>
                <w:rFonts w:ascii="Times New Roman" w:hAnsi="Times New Roman" w:cs="Times New Roman"/>
              </w:rPr>
            </w:pPr>
          </w:p>
          <w:p w14:paraId="5576C3DE" w14:textId="77777777" w:rsidR="00676862" w:rsidRDefault="00676862" w:rsidP="00676862">
            <w:pPr>
              <w:jc w:val="center"/>
              <w:rPr>
                <w:rFonts w:ascii="Times New Roman" w:hAnsi="Times New Roman" w:cs="Times New Roman"/>
              </w:rPr>
            </w:pPr>
            <w:r>
              <w:rPr>
                <w:noProof/>
                <w:lang w:eastAsia="zh-CN"/>
              </w:rPr>
              <w:drawing>
                <wp:inline distT="0" distB="0" distL="0" distR="0" wp14:anchorId="42E4542D" wp14:editId="4C7E0B8D">
                  <wp:extent cx="2279650" cy="2000250"/>
                  <wp:effectExtent l="0" t="0" r="6350" b="0"/>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44FB55" w14:textId="77777777" w:rsidR="00676862" w:rsidRPr="00D962ED" w:rsidRDefault="00676862" w:rsidP="00676862">
            <w:pPr>
              <w:jc w:val="center"/>
              <w:rPr>
                <w:rFonts w:ascii="Times New Roman" w:hAnsi="Times New Roman" w:cs="Times New Roman"/>
              </w:rPr>
            </w:pPr>
            <w:r>
              <w:rPr>
                <w:rFonts w:ascii="Times New Roman" w:hAnsi="Times New Roman" w:cs="Times New Roman"/>
              </w:rPr>
              <w:t>(a) Stress-displacement</w:t>
            </w:r>
          </w:p>
        </w:tc>
        <w:tc>
          <w:tcPr>
            <w:tcW w:w="4851" w:type="dxa"/>
          </w:tcPr>
          <w:p w14:paraId="196AC3FF" w14:textId="77777777" w:rsidR="00676862" w:rsidRDefault="00676862" w:rsidP="00676862">
            <w:pPr>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695104" behindDoc="0" locked="0" layoutInCell="1" allowOverlap="1" wp14:anchorId="1A8E0BD3" wp14:editId="56684AD5">
                      <wp:simplePos x="0" y="0"/>
                      <wp:positionH relativeFrom="column">
                        <wp:posOffset>437515</wp:posOffset>
                      </wp:positionH>
                      <wp:positionV relativeFrom="paragraph">
                        <wp:posOffset>1703070</wp:posOffset>
                      </wp:positionV>
                      <wp:extent cx="342900" cy="114300"/>
                      <wp:effectExtent l="38100" t="38100" r="57150" b="95250"/>
                      <wp:wrapNone/>
                      <wp:docPr id="1028" name="Straight Arrow Connector 1028"/>
                      <wp:cNvGraphicFramePr/>
                      <a:graphic xmlns:a="http://schemas.openxmlformats.org/drawingml/2006/main">
                        <a:graphicData uri="http://schemas.microsoft.com/office/word/2010/wordprocessingShape">
                          <wps:wsp>
                            <wps:cNvCnPr/>
                            <wps:spPr>
                              <a:xfrm flipH="1" flipV="1">
                                <a:off x="0" y="0"/>
                                <a:ext cx="342900" cy="114300"/>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A9641AC" id="Straight Arrow Connector 1028" o:spid="_x0000_s1026" type="#_x0000_t32" style="position:absolute;margin-left:34.45pt;margin-top:134.1pt;width:27pt;height:9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" strokecolor="black [3213]" strokeweight="1.5pt">
                      <v:stroke endarrow="block"/>
                      <v:shadow on="t" color="black" opacity="24903f" origin=",.5" offset="0,.55556mm"/>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94080" behindDoc="0" locked="0" layoutInCell="1" allowOverlap="1" wp14:anchorId="7A0BBB85" wp14:editId="2F25DDF8">
                      <wp:simplePos x="0" y="0"/>
                      <wp:positionH relativeFrom="column">
                        <wp:posOffset>1053465</wp:posOffset>
                      </wp:positionH>
                      <wp:positionV relativeFrom="paragraph">
                        <wp:posOffset>1131570</wp:posOffset>
                      </wp:positionV>
                      <wp:extent cx="342900" cy="114300"/>
                      <wp:effectExtent l="38100" t="38100" r="57150" b="95250"/>
                      <wp:wrapNone/>
                      <wp:docPr id="1027" name="Straight Arrow Connector 1027"/>
                      <wp:cNvGraphicFramePr/>
                      <a:graphic xmlns:a="http://schemas.openxmlformats.org/drawingml/2006/main">
                        <a:graphicData uri="http://schemas.microsoft.com/office/word/2010/wordprocessingShape">
                          <wps:wsp>
                            <wps:cNvCnPr/>
                            <wps:spPr>
                              <a:xfrm flipH="1" flipV="1">
                                <a:off x="0" y="0"/>
                                <a:ext cx="342900" cy="114300"/>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18692B63" id="Straight Arrow Connector 1027" o:spid="_x0000_s1026" type="#_x0000_t32" style="position:absolute;margin-left:82.95pt;margin-top:89.1pt;width:27pt;height:9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" strokecolor="black [3213]" strokeweight="1.5pt">
                      <v:stroke endarrow="block"/>
                      <v:shadow on="t" color="black" opacity="24903f" origin=",.5" offset="0,.55556mm"/>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93056" behindDoc="0" locked="0" layoutInCell="1" allowOverlap="1" wp14:anchorId="5AC14849" wp14:editId="43FF0684">
                      <wp:simplePos x="0" y="0"/>
                      <wp:positionH relativeFrom="column">
                        <wp:posOffset>2088515</wp:posOffset>
                      </wp:positionH>
                      <wp:positionV relativeFrom="paragraph">
                        <wp:posOffset>1131570</wp:posOffset>
                      </wp:positionV>
                      <wp:extent cx="114300" cy="228600"/>
                      <wp:effectExtent l="57150" t="38100" r="57150" b="76200"/>
                      <wp:wrapNone/>
                      <wp:docPr id="1026" name="Straight Arrow Connector 1026"/>
                      <wp:cNvGraphicFramePr/>
                      <a:graphic xmlns:a="http://schemas.openxmlformats.org/drawingml/2006/main">
                        <a:graphicData uri="http://schemas.microsoft.com/office/word/2010/wordprocessingShape">
                          <wps:wsp>
                            <wps:cNvCnPr/>
                            <wps:spPr>
                              <a:xfrm flipV="1">
                                <a:off x="0" y="0"/>
                                <a:ext cx="114300" cy="228600"/>
                              </a:xfrm>
                              <a:prstGeom prst="straightConnector1">
                                <a:avLst/>
                              </a:prstGeom>
                              <a:ln w="190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3FD39B5A" id="Straight Arrow Connector 1026" o:spid="_x0000_s1026" type="#_x0000_t32" style="position:absolute;margin-left:164.45pt;margin-top:89.1pt;width:9pt;height:18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" strokecolor="black [3213]" strokeweight="1.5pt">
                      <v:stroke endarrow="block"/>
                      <v:shadow on="t" color="black" opacity="24903f" origin=",.5" offset="0,.55556mm"/>
                    </v:shape>
                  </w:pict>
                </mc:Fallback>
              </mc:AlternateContent>
            </w:r>
            <w:r w:rsidRPr="00D962ED">
              <w:rPr>
                <w:rFonts w:ascii="Times New Roman" w:hAnsi="Times New Roman" w:cs="Times New Roman"/>
                <w:noProof/>
                <w:lang w:eastAsia="zh-CN"/>
              </w:rPr>
              <w:drawing>
                <wp:inline distT="0" distB="0" distL="0" distR="0" wp14:anchorId="29A9C24F" wp14:editId="709007B2">
                  <wp:extent cx="2880000" cy="2160000"/>
                  <wp:effectExtent l="0" t="0" r="0" b="0"/>
                  <wp:docPr id="8195" name="Picture 3" descr="D:\16-04-2015\530-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D:\16-04-2015\530-0.06\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xtLst/>
                        </pic:spPr>
                      </pic:pic>
                    </a:graphicData>
                  </a:graphic>
                </wp:inline>
              </w:drawing>
            </w:r>
          </w:p>
          <w:p w14:paraId="2FEDD87E" w14:textId="77777777" w:rsidR="00676862" w:rsidRPr="00D962ED" w:rsidRDefault="00676862" w:rsidP="00676862">
            <w:pPr>
              <w:jc w:val="center"/>
              <w:rPr>
                <w:rFonts w:ascii="Times New Roman" w:hAnsi="Times New Roman" w:cs="Times New Roman"/>
              </w:rPr>
            </w:pPr>
            <w:r w:rsidRPr="00D66CA1">
              <w:rPr>
                <w:rFonts w:ascii="Times New Roman" w:hAnsi="Times New Roman" w:cs="Times New Roman"/>
                <w:noProof/>
              </w:rPr>
              <w:t>(</w:t>
            </w:r>
            <w:r>
              <w:rPr>
                <w:rFonts w:ascii="Times New Roman" w:hAnsi="Times New Roman" w:cs="Times New Roman"/>
                <w:noProof/>
              </w:rPr>
              <w:t>b</w:t>
            </w:r>
            <w:r w:rsidRPr="00D66CA1">
              <w:rPr>
                <w:rFonts w:ascii="Times New Roman" w:hAnsi="Times New Roman" w:cs="Times New Roman"/>
                <w:noProof/>
              </w:rPr>
              <w:t>) Displacement of 0.0</w:t>
            </w:r>
            <w:r>
              <w:rPr>
                <w:rFonts w:ascii="Times New Roman" w:hAnsi="Times New Roman" w:cs="Times New Roman"/>
                <w:noProof/>
              </w:rPr>
              <w:t>6</w:t>
            </w:r>
            <w:r w:rsidRPr="00D66CA1">
              <w:rPr>
                <w:rFonts w:ascii="Times New Roman" w:hAnsi="Times New Roman" w:cs="Times New Roman"/>
                <w:noProof/>
              </w:rPr>
              <w:t xml:space="preserve"> mm</w:t>
            </w:r>
          </w:p>
        </w:tc>
      </w:tr>
      <w:tr w:rsidR="00676862" w:rsidRPr="00D962ED" w14:paraId="784DA444" w14:textId="77777777" w:rsidTr="00676862">
        <w:trPr>
          <w:jc w:val="center"/>
        </w:trPr>
        <w:tc>
          <w:tcPr>
            <w:tcW w:w="4725" w:type="dxa"/>
          </w:tcPr>
          <w:p w14:paraId="0A87A389" w14:textId="77777777" w:rsidR="00676862" w:rsidRDefault="00676862" w:rsidP="00676862">
            <w:pPr>
              <w:rPr>
                <w:rFonts w:ascii="Times New Roman" w:hAnsi="Times New Roman" w:cs="Times New Roman"/>
                <w:noProof/>
                <w:lang w:val="en-US"/>
              </w:rPr>
            </w:pPr>
            <w:r w:rsidRPr="00D962ED">
              <w:rPr>
                <w:rFonts w:ascii="Times New Roman" w:hAnsi="Times New Roman" w:cs="Times New Roman"/>
                <w:noProof/>
                <w:lang w:eastAsia="zh-CN"/>
              </w:rPr>
              <w:drawing>
                <wp:inline distT="0" distB="0" distL="0" distR="0" wp14:anchorId="60841DF1" wp14:editId="477D7E24">
                  <wp:extent cx="2880000" cy="2160000"/>
                  <wp:effectExtent l="0" t="0" r="0" b="0"/>
                  <wp:docPr id="8197" name="Picture 5" descr="D:\16-04-2015\530-0.07-d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D:\16-04-2015\530-0.07-d08\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xtLst/>
                        </pic:spPr>
                      </pic:pic>
                    </a:graphicData>
                  </a:graphic>
                </wp:inline>
              </w:drawing>
            </w:r>
          </w:p>
          <w:p w14:paraId="1099686F" w14:textId="77777777" w:rsidR="00676862" w:rsidRPr="00D962ED" w:rsidRDefault="00676862" w:rsidP="00676862">
            <w:pPr>
              <w:jc w:val="center"/>
              <w:rPr>
                <w:rFonts w:ascii="Times New Roman" w:hAnsi="Times New Roman" w:cs="Times New Roman"/>
                <w:noProof/>
                <w:lang w:val="en-US"/>
              </w:rPr>
            </w:pPr>
            <w:r w:rsidRPr="00CA4B2D">
              <w:rPr>
                <w:rFonts w:ascii="Times New Roman" w:hAnsi="Times New Roman" w:cs="Times New Roman"/>
                <w:noProof/>
                <w:lang w:val="en-US"/>
              </w:rPr>
              <w:t>(</w:t>
            </w:r>
            <w:r>
              <w:rPr>
                <w:rFonts w:ascii="Times New Roman" w:hAnsi="Times New Roman" w:cs="Times New Roman"/>
                <w:noProof/>
                <w:lang w:val="en-US"/>
              </w:rPr>
              <w:t>c</w:t>
            </w:r>
            <w:r w:rsidRPr="00CA4B2D">
              <w:rPr>
                <w:rFonts w:ascii="Times New Roman" w:hAnsi="Times New Roman" w:cs="Times New Roman"/>
                <w:noProof/>
                <w:lang w:val="en-US"/>
              </w:rPr>
              <w:t>) Displacement of 0.07 mm</w:t>
            </w:r>
          </w:p>
        </w:tc>
        <w:tc>
          <w:tcPr>
            <w:tcW w:w="4851" w:type="dxa"/>
          </w:tcPr>
          <w:p w14:paraId="68481D80" w14:textId="77777777" w:rsidR="00676862" w:rsidRDefault="00676862" w:rsidP="00676862">
            <w:pPr>
              <w:jc w:val="center"/>
              <w:rPr>
                <w:rFonts w:ascii="Times New Roman" w:hAnsi="Times New Roman" w:cs="Times New Roman"/>
                <w:lang w:val="en-US"/>
              </w:rPr>
            </w:pPr>
            <w:r w:rsidRPr="00D962ED">
              <w:rPr>
                <w:rFonts w:ascii="Times New Roman" w:hAnsi="Times New Roman" w:cs="Times New Roman"/>
                <w:noProof/>
                <w:lang w:eastAsia="zh-CN"/>
              </w:rPr>
              <w:drawing>
                <wp:inline distT="0" distB="0" distL="0" distR="0" wp14:anchorId="345D11E1" wp14:editId="7183C6AB">
                  <wp:extent cx="2880000" cy="2160000"/>
                  <wp:effectExtent l="0" t="0" r="0" b="0"/>
                  <wp:docPr id="23" name="Picture 4" descr="D:\Amir B\16-04-2015\530-0.08-d07\53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D:\Amir B\16-04-2015\530-0.08-d07\530-0.08-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xtLst/>
                        </pic:spPr>
                      </pic:pic>
                    </a:graphicData>
                  </a:graphic>
                </wp:inline>
              </w:drawing>
            </w:r>
          </w:p>
          <w:p w14:paraId="31A093AA" w14:textId="77777777" w:rsidR="00676862" w:rsidRPr="00D962ED" w:rsidRDefault="00676862" w:rsidP="00676862">
            <w:pPr>
              <w:jc w:val="center"/>
              <w:rPr>
                <w:rFonts w:ascii="Times New Roman" w:hAnsi="Times New Roman" w:cs="Times New Roman"/>
                <w:noProof/>
                <w:lang w:val="en-US"/>
              </w:rPr>
            </w:pPr>
            <w:r>
              <w:rPr>
                <w:rFonts w:ascii="Times New Roman" w:hAnsi="Times New Roman" w:cs="Times New Roman"/>
                <w:lang w:val="en-US"/>
              </w:rPr>
              <w:t>(</w:t>
            </w:r>
            <w:r>
              <w:rPr>
                <w:rFonts w:ascii="Times New Roman" w:hAnsi="Times New Roman" w:cs="Times New Roman"/>
              </w:rPr>
              <w:t>d</w:t>
            </w:r>
            <w:r w:rsidRPr="006D1DB0">
              <w:rPr>
                <w:rFonts w:ascii="Times New Roman" w:hAnsi="Times New Roman" w:cs="Times New Roman"/>
              </w:rPr>
              <w:t>) Displacement of 0.0</w:t>
            </w:r>
            <w:r>
              <w:rPr>
                <w:rFonts w:ascii="Times New Roman" w:hAnsi="Times New Roman" w:cs="Times New Roman"/>
              </w:rPr>
              <w:t>8</w:t>
            </w:r>
            <w:r w:rsidRPr="006D1DB0">
              <w:rPr>
                <w:rFonts w:ascii="Times New Roman" w:hAnsi="Times New Roman" w:cs="Times New Roman"/>
              </w:rPr>
              <w:t xml:space="preserve"> mm</w:t>
            </w:r>
          </w:p>
        </w:tc>
      </w:tr>
    </w:tbl>
    <w:p w14:paraId="55A3B7CB" w14:textId="77777777" w:rsidR="00676862" w:rsidRDefault="00676862" w:rsidP="00676862">
      <w:pPr>
        <w:rPr>
          <w:rFonts w:ascii="Times New Roman" w:hAnsi="Times New Roman" w:cs="Times New Roman"/>
          <w:noProof/>
          <w:lang w:val="en-US"/>
        </w:rPr>
      </w:pPr>
    </w:p>
    <w:p w14:paraId="04CEC097" w14:textId="4FB3A87E" w:rsidR="00676862" w:rsidRDefault="00676862" w:rsidP="00676862">
      <w:r w:rsidRPr="00CA4B2D">
        <w:rPr>
          <w:rFonts w:ascii="Times New Roman" w:hAnsi="Times New Roman" w:cs="Times New Roman"/>
          <w:noProof/>
          <w:lang w:val="en-US"/>
        </w:rPr>
        <w:t xml:space="preserve">Fig. 8. (a) </w:t>
      </w:r>
      <w:r w:rsidRPr="00CA4B2D">
        <w:rPr>
          <w:rFonts w:ascii="Times New Roman" w:hAnsi="Times New Roman" w:cs="Times New Roman"/>
        </w:rPr>
        <w:t xml:space="preserve">Stress-displacement curves for Alloy 333 </w:t>
      </w:r>
      <w:r w:rsidRPr="00CA4B2D">
        <w:rPr>
          <w:rFonts w:ascii="Times New Roman" w:hAnsi="Times New Roman" w:cs="Times New Roman"/>
          <w:noProof/>
          <w:lang w:val="en-US"/>
        </w:rPr>
        <w:t>at the liquid conte</w:t>
      </w:r>
      <w:r w:rsidR="001B4B3C">
        <w:rPr>
          <w:rFonts w:ascii="Times New Roman" w:hAnsi="Times New Roman" w:cs="Times New Roman"/>
          <w:noProof/>
          <w:lang w:val="en-US"/>
        </w:rPr>
        <w:t>n</w:t>
      </w:r>
      <w:r w:rsidRPr="00CA4B2D">
        <w:rPr>
          <w:rFonts w:ascii="Times New Roman" w:hAnsi="Times New Roman" w:cs="Times New Roman"/>
          <w:noProof/>
          <w:lang w:val="en-US"/>
        </w:rPr>
        <w:t>t of ~2.7%, and (b</w:t>
      </w:r>
      <w:r>
        <w:rPr>
          <w:rFonts w:ascii="Times New Roman" w:hAnsi="Times New Roman" w:cs="Times New Roman"/>
          <w:noProof/>
          <w:lang w:val="en-US"/>
        </w:rPr>
        <w:t>-e</w:t>
      </w:r>
      <w:r w:rsidRPr="00CA4B2D">
        <w:rPr>
          <w:rFonts w:ascii="Times New Roman" w:hAnsi="Times New Roman" w:cs="Times New Roman"/>
          <w:noProof/>
          <w:lang w:val="en-US"/>
        </w:rPr>
        <w:t>) fracture profiles after differe</w:t>
      </w:r>
      <w:r w:rsidR="001B4B3C">
        <w:rPr>
          <w:rFonts w:ascii="Times New Roman" w:hAnsi="Times New Roman" w:cs="Times New Roman"/>
          <w:noProof/>
          <w:lang w:val="en-US"/>
        </w:rPr>
        <w:t>n</w:t>
      </w:r>
      <w:r w:rsidRPr="00CA4B2D">
        <w:rPr>
          <w:rFonts w:ascii="Times New Roman" w:hAnsi="Times New Roman" w:cs="Times New Roman"/>
          <w:noProof/>
          <w:lang w:val="en-US"/>
        </w:rPr>
        <w:t>t displacem</w:t>
      </w:r>
      <w:r w:rsidR="001B4B3C">
        <w:rPr>
          <w:rFonts w:ascii="Times New Roman" w:hAnsi="Times New Roman" w:cs="Times New Roman"/>
          <w:noProof/>
          <w:lang w:val="en-US"/>
        </w:rPr>
        <w:t>e</w:t>
      </w:r>
      <w:r w:rsidRPr="00CA4B2D">
        <w:rPr>
          <w:rFonts w:ascii="Times New Roman" w:hAnsi="Times New Roman" w:cs="Times New Roman"/>
          <w:noProof/>
          <w:lang w:val="en-US"/>
        </w:rPr>
        <w:t xml:space="preserve">nts for specimens tested at the liquid </w:t>
      </w:r>
      <w:r w:rsidRPr="00CA4B2D">
        <w:rPr>
          <w:rFonts w:ascii="Times New Roman" w:hAnsi="Times New Roman" w:cs="Times New Roman"/>
          <w:sz w:val="24"/>
          <w:szCs w:val="24"/>
          <w:lang w:val="en-US" w:eastAsia="zh-CN"/>
        </w:rPr>
        <w:t>fraction</w:t>
      </w:r>
      <w:r w:rsidRPr="00CA4B2D">
        <w:rPr>
          <w:rFonts w:ascii="Times New Roman" w:hAnsi="Times New Roman" w:cs="Times New Roman"/>
          <w:noProof/>
          <w:lang w:val="en-US"/>
        </w:rPr>
        <w:t xml:space="preserve"> of ~2.7%.</w:t>
      </w:r>
    </w:p>
    <w:p w14:paraId="0ABF0C2B" w14:textId="77777777" w:rsidR="00676862" w:rsidRDefault="00676862" w:rsidP="00676862"/>
    <w:p w14:paraId="5E4280A5" w14:textId="77777777" w:rsidR="00676862" w:rsidRDefault="00676862" w:rsidP="00676862"/>
    <w:p w14:paraId="384E2E88" w14:textId="77777777" w:rsidR="00676862" w:rsidRDefault="00676862" w:rsidP="00676862"/>
    <w:p w14:paraId="2A5BE329" w14:textId="77777777" w:rsidR="00676862" w:rsidRDefault="00676862" w:rsidP="00676862"/>
    <w:p w14:paraId="222667E0" w14:textId="77777777" w:rsidR="00676862" w:rsidRDefault="00676862" w:rsidP="00676862"/>
    <w:p w14:paraId="366BB6E5" w14:textId="77777777" w:rsidR="00676862" w:rsidRDefault="00676862" w:rsidP="00676862"/>
    <w:p w14:paraId="5D5443B6" w14:textId="77777777" w:rsidR="00676862" w:rsidRDefault="00676862" w:rsidP="00676862"/>
    <w:p w14:paraId="04B672C4" w14:textId="77777777" w:rsidR="00676862" w:rsidRDefault="00676862" w:rsidP="00676862"/>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tblGrid>
      <w:tr w:rsidR="00676862" w:rsidRPr="00967C9C" w14:paraId="4118E30E" w14:textId="77777777" w:rsidTr="00676862">
        <w:tc>
          <w:tcPr>
            <w:tcW w:w="9322" w:type="dxa"/>
            <w:vAlign w:val="center"/>
          </w:tcPr>
          <w:p w14:paraId="665D6DEA" w14:textId="77777777" w:rsidR="00676862" w:rsidRPr="00967C9C" w:rsidRDefault="00676862" w:rsidP="00676862">
            <w:pPr>
              <w:jc w:val="center"/>
              <w:rPr>
                <w:rFonts w:ascii="Times New Roman" w:hAnsi="Times New Roman" w:cs="Times New Roman"/>
              </w:rPr>
            </w:pPr>
            <w:r>
              <w:rPr>
                <w:noProof/>
                <w:lang w:eastAsia="zh-CN"/>
              </w:rPr>
              <w:lastRenderedPageBreak/>
              <mc:AlternateContent>
                <mc:Choice Requires="wps">
                  <w:drawing>
                    <wp:anchor distT="0" distB="0" distL="114300" distR="114300" simplePos="0" relativeHeight="251659264" behindDoc="0" locked="0" layoutInCell="1" allowOverlap="1" wp14:anchorId="67697778" wp14:editId="54191F45">
                      <wp:simplePos x="0" y="0"/>
                      <wp:positionH relativeFrom="column">
                        <wp:posOffset>916940</wp:posOffset>
                      </wp:positionH>
                      <wp:positionV relativeFrom="paragraph">
                        <wp:posOffset>471170</wp:posOffset>
                      </wp:positionV>
                      <wp:extent cx="533400" cy="676275"/>
                      <wp:effectExtent l="0" t="0" r="57150" b="47625"/>
                      <wp:wrapNone/>
                      <wp:docPr id="25" name="Straight Arrow Connector 1"/>
                      <wp:cNvGraphicFramePr/>
                      <a:graphic xmlns:a="http://schemas.openxmlformats.org/drawingml/2006/main">
                        <a:graphicData uri="http://schemas.microsoft.com/office/word/2010/wordprocessingShape">
                          <wps:wsp>
                            <wps:cNvCnPr/>
                            <wps:spPr>
                              <a:xfrm>
                                <a:off x="0" y="0"/>
                                <a:ext cx="533400" cy="676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0CC12A" id="Straight Arrow Connector 1" o:spid="_x0000_s1026" type="#_x0000_t32" style="position:absolute;margin-left:72.2pt;margin-top:37.1pt;width:42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" strokecolor="black [3213]">
                      <v:stroke endarrow="block"/>
                    </v:shape>
                  </w:pict>
                </mc:Fallback>
              </mc:AlternateContent>
            </w:r>
            <w:r>
              <w:rPr>
                <w:noProof/>
                <w:lang w:eastAsia="zh-CN"/>
              </w:rPr>
              <mc:AlternateContent>
                <mc:Choice Requires="wps">
                  <w:drawing>
                    <wp:anchor distT="0" distB="0" distL="114300" distR="114300" simplePos="0" relativeHeight="251660288" behindDoc="0" locked="0" layoutInCell="1" allowOverlap="1" wp14:anchorId="62D16A63" wp14:editId="16EB4D61">
                      <wp:simplePos x="0" y="0"/>
                      <wp:positionH relativeFrom="column">
                        <wp:posOffset>233045</wp:posOffset>
                      </wp:positionH>
                      <wp:positionV relativeFrom="paragraph">
                        <wp:posOffset>105410</wp:posOffset>
                      </wp:positionV>
                      <wp:extent cx="937895" cy="609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3789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0ED202" w14:textId="77777777" w:rsidR="009E6F63" w:rsidRPr="00EE797A" w:rsidRDefault="009E6F63" w:rsidP="00676862">
                                  <w:pPr>
                                    <w:rPr>
                                      <w:rFonts w:ascii="Times New Roman" w:hAnsi="Times New Roman" w:cs="Times New Roman"/>
                                      <w:lang w:val="en-US"/>
                                    </w:rPr>
                                  </w:pPr>
                                  <w:r>
                                    <w:rPr>
                                      <w:rFonts w:ascii="Times New Roman" w:hAnsi="Times New Roman" w:cs="Times New Roman"/>
                                      <w:lang w:val="en-US"/>
                                    </w:rPr>
                                    <w:t xml:space="preserve">Liquid content </w:t>
                                  </w:r>
                                  <w:r w:rsidRPr="00EE797A">
                                    <w:rPr>
                                      <w:rFonts w:ascii="Times New Roman" w:hAnsi="Times New Roman" w:cs="Times New Roman"/>
                                      <w:lang w:val="en-US"/>
                                    </w:rPr>
                                    <w:t>=</w:t>
                                  </w:r>
                                  <w:r>
                                    <w:rPr>
                                      <w:rFonts w:ascii="Times New Roman" w:hAnsi="Times New Roman" w:cs="Times New Roman"/>
                                      <w:lang w:val="en-US"/>
                                    </w:rPr>
                                    <w:t xml:space="preserve"> </w:t>
                                  </w:r>
                                  <w:r w:rsidRPr="00EE797A">
                                    <w:rPr>
                                      <w:rFonts w:ascii="Times New Roman" w:hAnsi="Times New Roman" w:cs="Times New Roman"/>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left:0;text-align:left;margin-left:18.35pt;margin-top:8.3pt;width:73.8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" filled="f" stroked="f" strokeweight=".5pt">
                      <v:textbox>
                        <w:txbxContent>
                          <w:p w14:paraId="020ED202" w14:textId="77777777" w:rsidR="009E6F63" w:rsidRPr="00EE797A" w:rsidRDefault="009E6F63" w:rsidP="00676862">
                            <w:pPr>
                              <w:rPr>
                                <w:rFonts w:ascii="Times New Roman" w:hAnsi="Times New Roman" w:cs="Times New Roman"/>
                                <w:lang w:val="en-US"/>
                              </w:rPr>
                            </w:pPr>
                            <w:r>
                              <w:rPr>
                                <w:rFonts w:ascii="Times New Roman" w:hAnsi="Times New Roman" w:cs="Times New Roman"/>
                                <w:lang w:val="en-US"/>
                              </w:rPr>
                              <w:t xml:space="preserve">Liquid content </w:t>
                            </w:r>
                            <w:r w:rsidRPr="00EE797A">
                              <w:rPr>
                                <w:rFonts w:ascii="Times New Roman" w:hAnsi="Times New Roman" w:cs="Times New Roman"/>
                                <w:lang w:val="en-US"/>
                              </w:rPr>
                              <w:t>=</w:t>
                            </w:r>
                            <w:r>
                              <w:rPr>
                                <w:rFonts w:ascii="Times New Roman" w:hAnsi="Times New Roman" w:cs="Times New Roman"/>
                                <w:lang w:val="en-US"/>
                              </w:rPr>
                              <w:t xml:space="preserve"> </w:t>
                            </w:r>
                            <w:r w:rsidRPr="00EE797A">
                              <w:rPr>
                                <w:rFonts w:ascii="Times New Roman" w:hAnsi="Times New Roman" w:cs="Times New Roman"/>
                                <w:lang w:val="en-US"/>
                              </w:rPr>
                              <w:t>0%</w:t>
                            </w:r>
                          </w:p>
                        </w:txbxContent>
                      </v:textbox>
                    </v:shape>
                  </w:pict>
                </mc:Fallback>
              </mc:AlternateContent>
            </w:r>
            <w:r>
              <w:rPr>
                <w:noProof/>
                <w:lang w:eastAsia="zh-CN"/>
              </w:rPr>
              <w:drawing>
                <wp:inline distT="0" distB="0" distL="0" distR="0" wp14:anchorId="5C044DEA" wp14:editId="2C2DF562">
                  <wp:extent cx="3800475" cy="3227705"/>
                  <wp:effectExtent l="0" t="0" r="0" b="0"/>
                  <wp:docPr id="8196" name="Chart 8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4EAA5D" w14:textId="77777777" w:rsidR="00676862" w:rsidRDefault="00676862" w:rsidP="00676862">
            <w:pPr>
              <w:jc w:val="center"/>
              <w:rPr>
                <w:rFonts w:ascii="Times New Roman" w:hAnsi="Times New Roman" w:cs="Times New Roman"/>
              </w:rPr>
            </w:pPr>
            <w:r w:rsidRPr="00967C9C">
              <w:rPr>
                <w:rFonts w:ascii="Times New Roman" w:hAnsi="Times New Roman" w:cs="Times New Roman"/>
              </w:rPr>
              <w:t>(a)</w:t>
            </w:r>
          </w:p>
          <w:p w14:paraId="49EA6B08" w14:textId="77777777" w:rsidR="00676862" w:rsidRPr="00967C9C" w:rsidRDefault="00676862" w:rsidP="00676862">
            <w:pPr>
              <w:jc w:val="center"/>
              <w:rPr>
                <w:rFonts w:ascii="Times New Roman" w:hAnsi="Times New Roman" w:cs="Times New Roman"/>
              </w:rPr>
            </w:pPr>
          </w:p>
        </w:tc>
      </w:tr>
      <w:tr w:rsidR="00676862" w:rsidRPr="00967C9C" w14:paraId="57AFB6E2" w14:textId="77777777" w:rsidTr="00676862">
        <w:tc>
          <w:tcPr>
            <w:tcW w:w="9322" w:type="dxa"/>
            <w:vAlign w:val="center"/>
          </w:tcPr>
          <w:p w14:paraId="72CB5F0F" w14:textId="6EC845B7" w:rsidR="00676862" w:rsidRDefault="002339B8" w:rsidP="00676862">
            <w:pPr>
              <w:jc w:val="center"/>
              <w:rPr>
                <w:rFonts w:ascii="Times New Roman" w:hAnsi="Times New Roman" w:cs="Times New Roman"/>
              </w:rPr>
            </w:pPr>
            <w:r>
              <w:rPr>
                <w:noProof/>
                <w:lang w:eastAsia="zh-CN"/>
              </w:rPr>
              <w:drawing>
                <wp:inline distT="0" distB="0" distL="0" distR="0" wp14:anchorId="1427713F" wp14:editId="483049CA">
                  <wp:extent cx="3879850" cy="3418840"/>
                  <wp:effectExtent l="0" t="0" r="6350" b="0"/>
                  <wp:docPr id="2055" name="Chart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0AAD85" w14:textId="77777777" w:rsidR="00676862" w:rsidRPr="00967C9C" w:rsidRDefault="00676862" w:rsidP="00676862">
            <w:pPr>
              <w:jc w:val="center"/>
              <w:rPr>
                <w:rFonts w:ascii="Times New Roman" w:hAnsi="Times New Roman" w:cs="Times New Roman"/>
              </w:rPr>
            </w:pPr>
            <w:r>
              <w:rPr>
                <w:rFonts w:ascii="Times New Roman" w:hAnsi="Times New Roman" w:cs="Times New Roman"/>
              </w:rPr>
              <w:t>(b)</w:t>
            </w:r>
          </w:p>
        </w:tc>
      </w:tr>
    </w:tbl>
    <w:p w14:paraId="0B07E7C7" w14:textId="77777777" w:rsidR="00676862" w:rsidRDefault="00676862" w:rsidP="00676862">
      <w:pPr>
        <w:rPr>
          <w:rFonts w:ascii="Times New Roman" w:hAnsi="Times New Roman" w:cs="Times New Roman"/>
        </w:rPr>
      </w:pPr>
    </w:p>
    <w:p w14:paraId="49537171" w14:textId="3CEB5408" w:rsidR="00676862" w:rsidRDefault="00676862" w:rsidP="00676862">
      <w:r>
        <w:rPr>
          <w:rFonts w:ascii="Times New Roman" w:hAnsi="Times New Roman" w:cs="Times New Roman"/>
        </w:rPr>
        <w:t xml:space="preserve">Fig. 9. </w:t>
      </w:r>
      <w:proofErr w:type="gramStart"/>
      <w:r>
        <w:rPr>
          <w:rFonts w:ascii="Times New Roman" w:hAnsi="Times New Roman" w:cs="Times New Roman"/>
        </w:rPr>
        <w:t xml:space="preserve">The semisolid tensile properties of Alloys 311 and 333 as a function of liquid fraction (a) average maximum stress and (b) average </w:t>
      </w:r>
      <w:r w:rsidR="002339B8" w:rsidRPr="004227D5">
        <w:rPr>
          <w:rFonts w:ascii="Times New Roman" w:hAnsi="Times New Roman" w:cs="Times New Roman"/>
          <w:sz w:val="24"/>
          <w:szCs w:val="24"/>
          <w:lang w:val="en-US"/>
        </w:rPr>
        <w:t>displacement at fracture</w:t>
      </w:r>
      <w:r w:rsidRPr="004227D5">
        <w:rPr>
          <w:rFonts w:ascii="Times New Roman" w:hAnsi="Times New Roman" w:cs="Times New Roman"/>
        </w:rPr>
        <w:t>.</w:t>
      </w:r>
      <w:proofErr w:type="gramEnd"/>
    </w:p>
    <w:p w14:paraId="2133E614" w14:textId="77777777" w:rsidR="00676862" w:rsidRDefault="00676862" w:rsidP="00676862"/>
    <w:tbl>
      <w:tblPr>
        <w:tblStyle w:val="TableGrid"/>
        <w:tblW w:w="9747" w:type="dxa"/>
        <w:tblLayout w:type="fixed"/>
        <w:tblLook w:val="04A0" w:firstRow="1" w:lastRow="0" w:firstColumn="1" w:lastColumn="0" w:noHBand="0" w:noVBand="1"/>
      </w:tblPr>
      <w:tblGrid>
        <w:gridCol w:w="392"/>
        <w:gridCol w:w="4678"/>
        <w:gridCol w:w="4677"/>
      </w:tblGrid>
      <w:tr w:rsidR="00676862" w:rsidRPr="00D97CC1" w14:paraId="3CEA618B" w14:textId="77777777" w:rsidTr="00676862">
        <w:trPr>
          <w:cantSplit/>
          <w:trHeight w:val="416"/>
        </w:trPr>
        <w:tc>
          <w:tcPr>
            <w:tcW w:w="392" w:type="dxa"/>
            <w:textDirection w:val="btLr"/>
            <w:vAlign w:val="center"/>
          </w:tcPr>
          <w:p w14:paraId="5F0E4190" w14:textId="77777777" w:rsidR="00676862" w:rsidRPr="00D97CC1" w:rsidRDefault="00676862" w:rsidP="00676862">
            <w:pPr>
              <w:ind w:left="113" w:right="113"/>
              <w:jc w:val="center"/>
              <w:rPr>
                <w:rFonts w:ascii="Times New Roman" w:hAnsi="Times New Roman" w:cs="Times New Roman"/>
                <w:noProof/>
                <w:lang w:val="en-US"/>
              </w:rPr>
            </w:pPr>
          </w:p>
        </w:tc>
        <w:tc>
          <w:tcPr>
            <w:tcW w:w="4678" w:type="dxa"/>
            <w:vAlign w:val="center"/>
          </w:tcPr>
          <w:p w14:paraId="40F62946" w14:textId="77777777" w:rsidR="00676862" w:rsidRDefault="00676862" w:rsidP="00676862">
            <w:pPr>
              <w:jc w:val="center"/>
              <w:rPr>
                <w:rFonts w:ascii="Times New Roman" w:hAnsi="Times New Roman" w:cs="Times New Roman"/>
                <w:noProof/>
                <w:lang w:val="en-GB" w:eastAsia="en-GB"/>
              </w:rPr>
            </w:pPr>
            <w:r>
              <w:rPr>
                <w:rFonts w:ascii="Times New Roman" w:hAnsi="Times New Roman" w:cs="Times New Roman"/>
                <w:noProof/>
                <w:lang w:val="en-US"/>
              </w:rPr>
              <w:t>Low l</w:t>
            </w:r>
            <w:r w:rsidRPr="00D97CC1">
              <w:rPr>
                <w:rFonts w:ascii="Times New Roman" w:hAnsi="Times New Roman" w:cs="Times New Roman"/>
                <w:noProof/>
                <w:lang w:val="en-US"/>
              </w:rPr>
              <w:t xml:space="preserve">iquid content of </w:t>
            </w:r>
            <w:r>
              <w:rPr>
                <w:rFonts w:ascii="Times New Roman" w:hAnsi="Times New Roman" w:cs="Times New Roman"/>
                <w:noProof/>
                <w:lang w:val="en-US"/>
              </w:rPr>
              <w:t>~</w:t>
            </w:r>
            <w:r w:rsidRPr="00D97CC1">
              <w:rPr>
                <w:rFonts w:ascii="Times New Roman" w:hAnsi="Times New Roman" w:cs="Times New Roman"/>
                <w:noProof/>
                <w:lang w:val="en-US"/>
              </w:rPr>
              <w:t>0.1</w:t>
            </w:r>
            <w:r>
              <w:rPr>
                <w:rFonts w:ascii="Times New Roman" w:hAnsi="Times New Roman" w:cs="Times New Roman"/>
                <w:noProof/>
                <w:lang w:val="en-US"/>
              </w:rPr>
              <w:t>%</w:t>
            </w:r>
          </w:p>
        </w:tc>
        <w:tc>
          <w:tcPr>
            <w:tcW w:w="4677" w:type="dxa"/>
            <w:vAlign w:val="center"/>
          </w:tcPr>
          <w:p w14:paraId="3E9A34DA" w14:textId="77777777" w:rsidR="00676862" w:rsidRPr="00D97CC1" w:rsidRDefault="00676862" w:rsidP="00676862">
            <w:pPr>
              <w:jc w:val="center"/>
              <w:rPr>
                <w:rFonts w:ascii="Times New Roman" w:hAnsi="Times New Roman" w:cs="Times New Roman"/>
                <w:noProof/>
                <w:lang w:val="en-GB" w:eastAsia="en-GB"/>
              </w:rPr>
            </w:pPr>
            <w:r>
              <w:rPr>
                <w:rFonts w:ascii="Times New Roman" w:hAnsi="Times New Roman" w:cs="Times New Roman"/>
                <w:noProof/>
                <w:lang w:val="en-US"/>
              </w:rPr>
              <w:t>High l</w:t>
            </w:r>
            <w:r w:rsidRPr="00D97CC1">
              <w:rPr>
                <w:rFonts w:ascii="Times New Roman" w:hAnsi="Times New Roman" w:cs="Times New Roman"/>
                <w:noProof/>
                <w:lang w:val="en-US"/>
              </w:rPr>
              <w:t xml:space="preserve">iquid content of </w:t>
            </w:r>
            <w:r>
              <w:rPr>
                <w:rFonts w:ascii="Times New Roman" w:hAnsi="Times New Roman" w:cs="Times New Roman"/>
                <w:noProof/>
                <w:lang w:val="en-US"/>
              </w:rPr>
              <w:t>~3</w:t>
            </w:r>
            <w:r w:rsidRPr="00D97CC1">
              <w:rPr>
                <w:rFonts w:ascii="Times New Roman" w:hAnsi="Times New Roman" w:cs="Times New Roman"/>
                <w:noProof/>
                <w:lang w:val="en-US"/>
              </w:rPr>
              <w:t xml:space="preserve"> %</w:t>
            </w:r>
          </w:p>
        </w:tc>
      </w:tr>
      <w:tr w:rsidR="00676862" w:rsidRPr="00D97CC1" w14:paraId="3DA08AAE" w14:textId="77777777" w:rsidTr="00676862">
        <w:trPr>
          <w:cantSplit/>
          <w:trHeight w:val="1134"/>
        </w:trPr>
        <w:tc>
          <w:tcPr>
            <w:tcW w:w="392" w:type="dxa"/>
            <w:textDirection w:val="btLr"/>
            <w:vAlign w:val="center"/>
          </w:tcPr>
          <w:p w14:paraId="06ACDCE1" w14:textId="77777777" w:rsidR="00676862" w:rsidRPr="00D97CC1" w:rsidRDefault="00676862" w:rsidP="00676862">
            <w:pPr>
              <w:ind w:left="113" w:right="113"/>
              <w:jc w:val="center"/>
              <w:rPr>
                <w:rFonts w:ascii="Times New Roman" w:hAnsi="Times New Roman" w:cs="Times New Roman"/>
                <w:noProof/>
                <w:lang w:val="en-US"/>
              </w:rPr>
            </w:pPr>
            <w:r>
              <w:rPr>
                <w:rFonts w:ascii="Times New Roman" w:hAnsi="Times New Roman" w:cs="Times New Roman"/>
                <w:noProof/>
                <w:lang w:val="en-GB" w:eastAsia="en-GB"/>
              </w:rPr>
              <w:t>311 Alloy</w:t>
            </w:r>
            <w:r>
              <w:rPr>
                <w:rFonts w:ascii="Times New Roman" w:hAnsi="Times New Roman" w:cs="Times New Roman"/>
                <w:noProof/>
                <w:lang w:val="en-US"/>
              </w:rPr>
              <w:t xml:space="preserve"> </w:t>
            </w:r>
          </w:p>
        </w:tc>
        <w:tc>
          <w:tcPr>
            <w:tcW w:w="4678" w:type="dxa"/>
            <w:vAlign w:val="center"/>
          </w:tcPr>
          <w:p w14:paraId="30A24CE0" w14:textId="77777777" w:rsidR="00676862" w:rsidRPr="00D97CC1" w:rsidRDefault="00676862" w:rsidP="00676862">
            <w:pPr>
              <w:jc w:val="center"/>
              <w:rPr>
                <w:rFonts w:ascii="Times New Roman" w:hAnsi="Times New Roman" w:cs="Times New Roman"/>
                <w:noProof/>
                <w:lang w:val="en-US"/>
              </w:rPr>
            </w:pPr>
            <w:r>
              <w:rPr>
                <w:rFonts w:ascii="Times New Roman" w:hAnsi="Times New Roman" w:cs="Times New Roman"/>
                <w:noProof/>
                <w:lang w:eastAsia="zh-CN"/>
              </w:rPr>
              <mc:AlternateContent>
                <mc:Choice Requires="wpg">
                  <w:drawing>
                    <wp:anchor distT="0" distB="0" distL="114300" distR="114300" simplePos="0" relativeHeight="251689984" behindDoc="0" locked="0" layoutInCell="1" allowOverlap="1" wp14:anchorId="08B0865D" wp14:editId="771F5E25">
                      <wp:simplePos x="0" y="0"/>
                      <wp:positionH relativeFrom="column">
                        <wp:posOffset>956945</wp:posOffset>
                      </wp:positionH>
                      <wp:positionV relativeFrom="paragraph">
                        <wp:posOffset>-2540</wp:posOffset>
                      </wp:positionV>
                      <wp:extent cx="1699260" cy="1193800"/>
                      <wp:effectExtent l="0" t="0" r="0" b="101600"/>
                      <wp:wrapNone/>
                      <wp:docPr id="16" name="Group 16"/>
                      <wp:cNvGraphicFramePr/>
                      <a:graphic xmlns:a="http://schemas.openxmlformats.org/drawingml/2006/main">
                        <a:graphicData uri="http://schemas.microsoft.com/office/word/2010/wordprocessingGroup">
                          <wpg:wgp>
                            <wpg:cNvGrpSpPr/>
                            <wpg:grpSpPr>
                              <a:xfrm>
                                <a:off x="0" y="0"/>
                                <a:ext cx="1699260" cy="1193800"/>
                                <a:chOff x="-153961" y="-58738"/>
                                <a:chExt cx="1492119" cy="920223"/>
                              </a:xfrm>
                            </wpg:grpSpPr>
                            <wps:wsp>
                              <wps:cNvPr id="21" name="Straight Arrow Connector 21"/>
                              <wps:cNvCnPr/>
                              <wps:spPr>
                                <a:xfrm flipV="1">
                                  <a:off x="-98202" y="465006"/>
                                  <a:ext cx="594431" cy="396479"/>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flipH="1">
                                  <a:off x="-153961" y="279400"/>
                                  <a:ext cx="217461" cy="542926"/>
                                </a:xfrm>
                                <a:prstGeom prst="straightConnector1">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a:stCxn id="29" idx="1"/>
                              </wps:cNvCnPr>
                              <wps:spPr>
                                <a:xfrm flipH="1">
                                  <a:off x="152715" y="80962"/>
                                  <a:ext cx="702843" cy="0"/>
                                </a:xfrm>
                                <a:prstGeom prst="straightConnector1">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a:off x="660400" y="121445"/>
                                  <a:ext cx="297689" cy="23587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855558" y="-58738"/>
                                  <a:ext cx="4826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91606" w14:textId="77777777" w:rsidR="009E6F63" w:rsidRDefault="009E6F63" w:rsidP="00676862">
                                    <w:r w:rsidRPr="00691805">
                                      <w:rPr>
                                        <w:rFonts w:ascii="Times New Roman" w:hAnsi="Times New Roman"/>
                                        <w:color w:val="000000" w:themeColor="text1"/>
                                        <w:kern w:val="24"/>
                                        <w:sz w:val="24"/>
                                        <w:szCs w:val="24"/>
                                        <w:lang w:val="el-GR"/>
                                      </w:rPr>
                                      <w:t>β-</w:t>
                                    </w:r>
                                    <w:r w:rsidRPr="00691805">
                                      <w:rPr>
                                        <w:rFonts w:ascii="Times New Roman" w:hAnsi="Times New Roman"/>
                                        <w:color w:val="000000" w:themeColor="text1"/>
                                        <w:kern w:val="24"/>
                                        <w:sz w:val="24"/>
                                        <w:szCs w:val="24"/>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42" style="position:absolute;left:0;text-align:left;margin-left:75.35pt;margin-top:-.2pt;width:133.8pt;height:94pt;z-index:251689984;mso-width-relative:margin;mso-height-relative:margin" coordorigin="-1539,-587" coordsize="1492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">
                      <v:shape id="Straight Arrow Connector 21" o:spid="_x0000_s1043" type="#_x0000_t32" style="position:absolute;left:-982;top:4650;width:5944;height:39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jzMIAAADbAAAADwAAAGRycy9kb3ducmV2LnhtbESPT4vCMBTE7wt+h/AEb2uqgizVKCou&#10;9CSuf+7P5tlGm5fSZG399kZY2OMwM79h5svOVuJBjTeOFYyGCQji3GnDhYLT8fvzC4QPyBorx6Tg&#10;SR6Wi97HHFPtWv6hxyEUIkLYp6igDKFOpfR5SRb90NXE0bu6xmKIsimkbrCNcFvJcZJMpUXDcaHE&#10;mjYl5ffDr1Wwvu93difX2+y2mUyzp9mfL6ZVatDvVjMQgbrwH/5rZ1rBeATvL/EH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AjzMIAAADbAAAADwAAAAAAAAAAAAAA&#10;AAChAgAAZHJzL2Rvd25yZXYueG1sUEsFBgAAAAAEAAQA+QAAAJADAAAAAA==&#10;" strokecolor="black [3213]" strokeweight=".5pt">
                        <v:stroke endarrow="block"/>
                        <v:shadow on="t" color="black" opacity="24903f" origin=",.5" offset="0,.55556mm"/>
                      </v:shape>
                      <v:shape id="Straight Arrow Connector 18" o:spid="_x0000_s1044" type="#_x0000_t32" style="position:absolute;left:-1539;top:2794;width:2174;height:5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wzsUAAADbAAAADwAAAGRycy9kb3ducmV2LnhtbESPQWvCQBCF70L/wzIFb7pR0NbUVUQU&#10;ctBDbavXITsmodnZkF019td3DoK3Gd6b976ZLztXqyu1ofJsYDRMQBHn3lZcGPj+2g7eQYWIbLH2&#10;TAbuFGC5eOnNMbX+xp90PcRCSQiHFA2UMTap1iEvyWEY+oZYtLNvHUZZ20LbFm8S7mo9TpKpdlix&#10;NJTY0Lqk/PdwcQZWp2z2tznu89no3k1+dpk9v42tMf3XbvUBKlIXn+bHdWYFX2DlFxl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KwzsUAAADbAAAADwAAAAAAAAAA&#10;AAAAAAChAgAAZHJzL2Rvd25yZXYueG1sUEsFBgAAAAAEAAQA+QAAAJMDAAAAAA==&#10;" strokecolor="black [3213]" strokeweight=".5pt">
                        <v:stroke startarrow="block"/>
                      </v:shape>
                      <v:shape id="Straight Arrow Connector 22" o:spid="_x0000_s1045" type="#_x0000_t32" style="position:absolute;left:1527;top:809;width:70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uQcIAAADbAAAADwAAAGRycy9kb3ducmV2LnhtbESPzarCMBSE9xd8h3AEd9fUCtdSjSIF&#10;UXHlz8bdoTm2xeakNNHWtzcXBJfDzHzDLFa9qcWTWldZVjAZRyCIc6srLhRczpvfBITzyBpry6Tg&#10;RQ5Wy8HPAlNtOz7S8+QLESDsUlRQet+kUrq8JINubBvi4N1sa9AH2RZSt9gFuKllHEV/0mDFYaHE&#10;hrKS8vvpYRQk2aHbT5NZdnDX7d6fb8m175xSo2G/noPw1Ptv+NPeaQVxDP9fw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huQcIAAADbAAAADwAAAAAAAAAAAAAA&#10;AAChAgAAZHJzL2Rvd25yZXYueG1sUEsFBgAAAAAEAAQA+QAAAJADAAAAAA==&#10;" strokecolor="black [3213]" strokeweight=".5pt">
                        <v:stroke endarrow="block"/>
                      </v:shape>
                      <v:shape id="Straight Arrow Connector 27" o:spid="_x0000_s1046" type="#_x0000_t32" style="position:absolute;left:6604;top:1214;width:2976;height:23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8TuMUAAADbAAAADwAAAGRycy9kb3ducmV2LnhtbESPQWvCQBSE7wX/w/KE3uomEaqmrkEE&#10;beytUWh7e2SfSTD7NmS3Jv33XaHQ4zAz3zDrbDStuFHvGssK4lkEgri0uuFKwfm0f1qCcB5ZY2uZ&#10;FPyQg2wzeVhjqu3A73QrfCUChF2KCmrvu1RKV9Zk0M1sRxy8i+0N+iD7SuoehwA3rUyi6FkabDgs&#10;1NjRrqbyWnwbBQv58RotyzyJV/Pz59eusMe3g1XqcTpuX0B4Gv1/+K+dawXJAu5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8TuMUAAADbAAAADwAAAAAAAAAA&#10;AAAAAAChAgAAZHJzL2Rvd25yZXYueG1sUEsFBgAAAAAEAAQA+QAAAJMDAAAAAA==&#10;" strokecolor="black [3213]">
                        <v:stroke endarrow="block"/>
                      </v:shape>
                      <v:shape id="Text Box 29" o:spid="_x0000_s1047" type="#_x0000_t202" style="position:absolute;left:8555;top:-587;width:4826;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16A91606" w14:textId="77777777" w:rsidR="009E6F63" w:rsidRDefault="009E6F63" w:rsidP="00676862">
                              <w:r w:rsidRPr="00691805">
                                <w:rPr>
                                  <w:rFonts w:ascii="Times New Roman" w:hAnsi="Times New Roman"/>
                                  <w:color w:val="000000" w:themeColor="text1"/>
                                  <w:kern w:val="24"/>
                                  <w:sz w:val="24"/>
                                  <w:szCs w:val="24"/>
                                  <w:lang w:val="el-GR"/>
                                </w:rPr>
                                <w:t>β-</w:t>
                              </w:r>
                              <w:r w:rsidRPr="00691805">
                                <w:rPr>
                                  <w:rFonts w:ascii="Times New Roman" w:hAnsi="Times New Roman"/>
                                  <w:color w:val="000000" w:themeColor="text1"/>
                                  <w:kern w:val="24"/>
                                  <w:sz w:val="24"/>
                                  <w:szCs w:val="24"/>
                                </w:rPr>
                                <w:t>Fe</w:t>
                              </w:r>
                            </w:p>
                          </w:txbxContent>
                        </v:textbox>
                      </v:shape>
                    </v:group>
                  </w:pict>
                </mc:Fallback>
              </mc:AlternateContent>
            </w:r>
            <w:r w:rsidRPr="00D97CC1">
              <w:rPr>
                <w:rFonts w:ascii="Times New Roman" w:hAnsi="Times New Roman" w:cs="Times New Roman"/>
                <w:noProof/>
                <w:lang w:eastAsia="zh-CN"/>
              </w:rPr>
              <mc:AlternateContent>
                <mc:Choice Requires="wps">
                  <w:drawing>
                    <wp:anchor distT="0" distB="0" distL="114300" distR="114300" simplePos="0" relativeHeight="251670528" behindDoc="0" locked="0" layoutInCell="1" allowOverlap="1" wp14:anchorId="096BB2C5" wp14:editId="03B5F6AD">
                      <wp:simplePos x="0" y="0"/>
                      <wp:positionH relativeFrom="column">
                        <wp:posOffset>535940</wp:posOffset>
                      </wp:positionH>
                      <wp:positionV relativeFrom="paragraph">
                        <wp:posOffset>1145540</wp:posOffset>
                      </wp:positionV>
                      <wp:extent cx="571500" cy="342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46F88" w14:textId="77777777" w:rsidR="009E6F63" w:rsidRPr="00B805EA" w:rsidRDefault="009E6F63" w:rsidP="00676862">
                                  <w:pPr>
                                    <w:rPr>
                                      <w:rFonts w:ascii="Times New Roman" w:hAnsi="Times New Roman" w:cs="Times New Roman"/>
                                    </w:rPr>
                                  </w:pPr>
                                  <w:r w:rsidRPr="00B805EA">
                                    <w:rPr>
                                      <w:rFonts w:ascii="Times New Roman" w:hAnsi="Times New Roman" w:cs="Times New Roman"/>
                                    </w:rPr>
                                    <w:t>Al</w:t>
                                  </w:r>
                                  <w:r w:rsidRPr="00B805EA">
                                    <w:rPr>
                                      <w:rFonts w:ascii="Times New Roman" w:hAnsi="Times New Roman" w:cs="Times New Roman"/>
                                      <w:vertAlign w:val="subscript"/>
                                    </w:rPr>
                                    <w:t>2</w:t>
                                  </w:r>
                                  <w:r w:rsidRPr="00B805EA">
                                    <w:rPr>
                                      <w:rFonts w:ascii="Times New Roman" w:hAnsi="Times New Roman" w:cs="Times New Roman"/>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8" type="#_x0000_t202" style="position:absolute;left:0;text-align:left;margin-left:42.2pt;margin-top:90.2pt;width:4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7DrQIAAKw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" filled="f" stroked="f">
                      <v:textbox>
                        <w:txbxContent>
                          <w:p w14:paraId="00C46F88" w14:textId="77777777" w:rsidR="009E6F63" w:rsidRPr="00B805EA" w:rsidRDefault="009E6F63" w:rsidP="00676862">
                            <w:pPr>
                              <w:rPr>
                                <w:rFonts w:ascii="Times New Roman" w:hAnsi="Times New Roman" w:cs="Times New Roman"/>
                              </w:rPr>
                            </w:pPr>
                            <w:r w:rsidRPr="00B805EA">
                              <w:rPr>
                                <w:rFonts w:ascii="Times New Roman" w:hAnsi="Times New Roman" w:cs="Times New Roman"/>
                              </w:rPr>
                              <w:t>Al</w:t>
                            </w:r>
                            <w:r w:rsidRPr="00B805EA">
                              <w:rPr>
                                <w:rFonts w:ascii="Times New Roman" w:hAnsi="Times New Roman" w:cs="Times New Roman"/>
                                <w:vertAlign w:val="subscript"/>
                              </w:rPr>
                              <w:t>2</w:t>
                            </w:r>
                            <w:r w:rsidRPr="00B805EA">
                              <w:rPr>
                                <w:rFonts w:ascii="Times New Roman" w:hAnsi="Times New Roman" w:cs="Times New Roman"/>
                              </w:rPr>
                              <w:t>Cu</w:t>
                            </w:r>
                          </w:p>
                        </w:txbxContent>
                      </v:textbox>
                    </v:shape>
                  </w:pict>
                </mc:Fallback>
              </mc:AlternateContent>
            </w:r>
            <w:r w:rsidRPr="00D97CC1">
              <w:rPr>
                <w:rFonts w:ascii="Times New Roman" w:hAnsi="Times New Roman" w:cs="Times New Roman"/>
                <w:noProof/>
                <w:lang w:eastAsia="zh-CN"/>
              </w:rPr>
              <w:drawing>
                <wp:inline distT="0" distB="0" distL="0" distR="0" wp14:anchorId="76C50CC8" wp14:editId="00884EDE">
                  <wp:extent cx="2880000" cy="216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5jpg.jpg"/>
                          <pic:cNvPicPr/>
                        </pic:nvPicPr>
                        <pic:blipFill>
                          <a:blip r:embed="rId42">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5D6BFC7F" w14:textId="77777777" w:rsidR="00676862" w:rsidRPr="00D97CC1" w:rsidRDefault="00676862" w:rsidP="00676862">
            <w:pPr>
              <w:jc w:val="center"/>
              <w:rPr>
                <w:rFonts w:ascii="Times New Roman" w:hAnsi="Times New Roman" w:cs="Times New Roman"/>
                <w:noProof/>
              </w:rPr>
            </w:pPr>
            <w:r w:rsidRPr="00D97CC1">
              <w:rPr>
                <w:rFonts w:ascii="Times New Roman" w:hAnsi="Times New Roman" w:cs="Times New Roman"/>
                <w:noProof/>
                <w:lang w:val="en-US"/>
              </w:rPr>
              <w:t>(a)</w:t>
            </w:r>
          </w:p>
        </w:tc>
        <w:tc>
          <w:tcPr>
            <w:tcW w:w="4677" w:type="dxa"/>
            <w:vAlign w:val="center"/>
          </w:tcPr>
          <w:p w14:paraId="12C28D26" w14:textId="42BB62BC" w:rsidR="00676862" w:rsidRPr="00D97CC1" w:rsidRDefault="00375328" w:rsidP="00676862">
            <w:pPr>
              <w:jc w:val="center"/>
              <w:rPr>
                <w:rFonts w:ascii="Times New Roman" w:hAnsi="Times New Roman" w:cs="Times New Roman"/>
                <w:noProof/>
                <w:lang w:val="en-US"/>
              </w:rPr>
            </w:pPr>
            <w:r>
              <w:rPr>
                <w:rFonts w:ascii="Times New Roman" w:hAnsi="Times New Roman" w:cs="Times New Roman"/>
                <w:noProof/>
                <w:lang w:eastAsia="zh-CN"/>
              </w:rPr>
              <mc:AlternateContent>
                <mc:Choice Requires="wpg">
                  <w:drawing>
                    <wp:anchor distT="0" distB="0" distL="114300" distR="114300" simplePos="0" relativeHeight="251722752" behindDoc="0" locked="0" layoutInCell="1" allowOverlap="1" wp14:anchorId="54F70BA4" wp14:editId="4FB2A1B9">
                      <wp:simplePos x="0" y="0"/>
                      <wp:positionH relativeFrom="column">
                        <wp:posOffset>592455</wp:posOffset>
                      </wp:positionH>
                      <wp:positionV relativeFrom="paragraph">
                        <wp:posOffset>201295</wp:posOffset>
                      </wp:positionV>
                      <wp:extent cx="1421765" cy="1180465"/>
                      <wp:effectExtent l="0" t="0" r="0" b="76835"/>
                      <wp:wrapNone/>
                      <wp:docPr id="8192" name="Group 8192"/>
                      <wp:cNvGraphicFramePr/>
                      <a:graphic xmlns:a="http://schemas.openxmlformats.org/drawingml/2006/main">
                        <a:graphicData uri="http://schemas.microsoft.com/office/word/2010/wordprocessingGroup">
                          <wpg:wgp>
                            <wpg:cNvGrpSpPr/>
                            <wpg:grpSpPr>
                              <a:xfrm>
                                <a:off x="0" y="0"/>
                                <a:ext cx="1421765" cy="1180465"/>
                                <a:chOff x="-111597" y="-54367"/>
                                <a:chExt cx="1083535" cy="723281"/>
                              </a:xfrm>
                            </wpg:grpSpPr>
                            <wps:wsp>
                              <wps:cNvPr id="8194" name="Straight Arrow Connector 8194"/>
                              <wps:cNvCnPr/>
                              <wps:spPr>
                                <a:xfrm flipV="1">
                                  <a:off x="42915" y="357320"/>
                                  <a:ext cx="446422" cy="311594"/>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8200" name="Straight Arrow Connector 8200"/>
                              <wps:cNvCnPr/>
                              <wps:spPr>
                                <a:xfrm flipH="1">
                                  <a:off x="-111597" y="317646"/>
                                  <a:ext cx="154512" cy="307302"/>
                                </a:xfrm>
                                <a:prstGeom prst="straightConnector1">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201" name="Straight Arrow Connector 8201"/>
                              <wps:cNvCnPr/>
                              <wps:spPr>
                                <a:xfrm flipH="1">
                                  <a:off x="137583" y="33771"/>
                                  <a:ext cx="377338" cy="105618"/>
                                </a:xfrm>
                                <a:prstGeom prst="straightConnector1">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02" name="Straight Arrow Connector 8202"/>
                              <wps:cNvCnPr/>
                              <wps:spPr>
                                <a:xfrm>
                                  <a:off x="660400" y="116543"/>
                                  <a:ext cx="1" cy="240777"/>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203" name="Text Box 8203"/>
                              <wps:cNvSpPr txBox="1"/>
                              <wps:spPr>
                                <a:xfrm>
                                  <a:off x="489338" y="-54367"/>
                                  <a:ext cx="4826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15FDA" w14:textId="77777777" w:rsidR="009E6F63" w:rsidRDefault="009E6F63" w:rsidP="00937754">
                                    <w:r w:rsidRPr="00691805">
                                      <w:rPr>
                                        <w:rFonts w:ascii="Times New Roman" w:hAnsi="Times New Roman"/>
                                        <w:color w:val="000000" w:themeColor="text1"/>
                                        <w:kern w:val="24"/>
                                        <w:sz w:val="24"/>
                                        <w:szCs w:val="24"/>
                                        <w:lang w:val="el-GR"/>
                                      </w:rPr>
                                      <w:t>β-</w:t>
                                    </w:r>
                                    <w:r w:rsidRPr="00691805">
                                      <w:rPr>
                                        <w:rFonts w:ascii="Times New Roman" w:hAnsi="Times New Roman"/>
                                        <w:color w:val="000000" w:themeColor="text1"/>
                                        <w:kern w:val="24"/>
                                        <w:sz w:val="24"/>
                                        <w:szCs w:val="24"/>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92" o:spid="_x0000_s1049" style="position:absolute;left:0;text-align:left;margin-left:46.65pt;margin-top:15.85pt;width:111.95pt;height:92.95pt;z-index:251722752;mso-width-relative:margin;mso-height-relative:margin" coordorigin="-1115,-543" coordsize="10835,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">
                      <v:shape id="Straight Arrow Connector 8194" o:spid="_x0000_s1050" type="#_x0000_t32" style="position:absolute;left:429;top:3573;width:4464;height:31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HOsUAAADdAAAADwAAAGRycy9kb3ducmV2LnhtbESPT2vCQBTE74V+h+UJ3urGP4hNXaWK&#10;Qk5ibXt/zb4mq9m3Ibua+O1dQfA4zMxvmPmys5W4UOONYwXDQQKCOHfacKHg53v7NgPhA7LGyjEp&#10;uJKH5eL1ZY6pdi1/0eUQChEh7FNUUIZQp1L6vCSLfuBq4uj9u8ZiiLIppG6wjXBbyVGSTKVFw3Gh&#10;xJrWJeWnw9kqWJ32O7uTq012XI+n2dXsf/9Mq1S/131+gAjUhWf40c60gtnwfQL3N/EJ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QHOsUAAADdAAAADwAAAAAAAAAA&#10;AAAAAAChAgAAZHJzL2Rvd25yZXYueG1sUEsFBgAAAAAEAAQA+QAAAJMDAAAAAA==&#10;" strokecolor="black [3213]" strokeweight=".5pt">
                        <v:stroke endarrow="block"/>
                        <v:shadow on="t" color="black" opacity="24903f" origin=",.5" offset="0,.55556mm"/>
                      </v:shape>
                      <v:shape id="Straight Arrow Connector 8200" o:spid="_x0000_s1051" type="#_x0000_t32" style="position:absolute;left:-1115;top:3176;width:1544;height:30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eLMQAAADdAAAADwAAAGRycy9kb3ducmV2LnhtbESPT4vCMBTE74LfIbyFvWmqsFqrUUR2&#10;oYf14P/ro3m2ZZuX0mS1+umNIHgcZuY3zGzRmkpcqHGlZQWDfgSCOLO65FzBfvfTi0E4j6yxskwK&#10;buRgMe92Zphoe+UNXbY+FwHCLkEFhfd1IqXLCjLo+rYmDt7ZNgZ9kE0udYPXADeVHEbRSBosOSwU&#10;WNOqoOxv+28ULE/p5P59XGeTwa39Ovym+jweaqU+P9rlFISn1r/Dr3aqFcQBCc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054sxAAAAN0AAAAPAAAAAAAAAAAA&#10;AAAAAKECAABkcnMvZG93bnJldi54bWxQSwUGAAAAAAQABAD5AAAAkgMAAAAA&#10;" strokecolor="black [3213]" strokeweight=".5pt">
                        <v:stroke startarrow="block"/>
                      </v:shape>
                      <v:shape id="Straight Arrow Connector 8201" o:spid="_x0000_s1052" type="#_x0000_t32" style="position:absolute;left:1375;top:337;width:3774;height:1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pHGcQAAADdAAAADwAAAGRycy9kb3ducmV2LnhtbESPQYvCMBSE7wv+h/AEb2uqgpauaVkK&#10;ouJJuxdvj+bZlm1eShNt999vBMHjMPPNMNtsNK14UO8aywoW8wgEcWl1w5WCn2L3GYNwHllja5kU&#10;/JGDLJ18bDHRduAzPS6+EqGEXYIKau+7REpX1mTQzW1HHLyb7Q36IPtK6h6HUG5auYyitTTYcFio&#10;saO8pvL3cjcK4vw0HFfxJj+56/7oi1t8HQen1Gw6fn+B8DT6d/hFH3TgltECnm/CE5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kcZxAAAAN0AAAAPAAAAAAAAAAAA&#10;AAAAAKECAABkcnMvZG93bnJldi54bWxQSwUGAAAAAAQABAD5AAAAkgMAAAAA&#10;" strokecolor="black [3213]" strokeweight=".5pt">
                        <v:stroke endarrow="block"/>
                      </v:shape>
                      <v:shape id="Straight Arrow Connector 8202" o:spid="_x0000_s1053" type="#_x0000_t32" style="position:absolute;left:6604;top:1165;width:0;height:24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7BsYAAADdAAAADwAAAGRycy9kb3ducmV2LnhtbESPQWvCQBSE74X+h+UVvNVNcygSXcVa&#10;CqUnG1vE2yP7zMZm38bdNUn/vSsUehxm5htmsRptK3ryoXGs4GmagSCunG64VvC1e3ucgQgRWWPr&#10;mBT8UoDV8v5ugYV2A39SX8ZaJAiHAhWYGLtCylAZshimriNO3tF5izFJX0vtcUhw28o8y56lxYbT&#10;gsGONoaqn/JiFbT9x3D+vpzO5nXb78rN/mBefKfU5GFcz0FEGuN/+K/9rhXM8iyH2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j+wbGAAAA3QAAAA8AAAAAAAAA&#10;AAAAAAAAoQIAAGRycy9kb3ducmV2LnhtbFBLBQYAAAAABAAEAPkAAACUAwAAAAA=&#10;" strokecolor="black [3213]">
                        <v:stroke endarrow="block"/>
                      </v:shape>
                      <v:shape id="Text Box 8203" o:spid="_x0000_s1054" type="#_x0000_t202" style="position:absolute;left:4893;top:-543;width:4826;height:2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UVscA&#10;AADdAAAADwAAAGRycy9kb3ducmV2LnhtbESPT2vCQBTE74V+h+UVeqsbU1pCdCMSkEppD2ou3p7Z&#10;lz+YfZtmV0399G6h4HGYmd8w88VoOnGmwbWWFUwnEQji0uqWawXFbvWSgHAeWWNnmRT8koNF9vgw&#10;x1TbC2/ovPW1CBB2KSpovO9TKV3ZkEE3sT1x8Co7GPRBDrXUA14C3HQyjqJ3abDlsNBgT3lD5XF7&#10;Mgo+89U3bg6xSa5d/vFVLfufYv+m1PPTuJyB8DT6e/i/vdYKkjh6h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1FbHAAAA3QAAAA8AAAAAAAAAAAAAAAAAmAIAAGRy&#10;cy9kb3ducmV2LnhtbFBLBQYAAAAABAAEAPUAAACMAwAAAAA=&#10;" filled="f" stroked="f" strokeweight=".5pt">
                        <v:textbox>
                          <w:txbxContent>
                            <w:p w14:paraId="11115FDA" w14:textId="77777777" w:rsidR="009E6F63" w:rsidRDefault="009E6F63" w:rsidP="00937754">
                              <w:r w:rsidRPr="00691805">
                                <w:rPr>
                                  <w:rFonts w:ascii="Times New Roman" w:hAnsi="Times New Roman"/>
                                  <w:color w:val="000000" w:themeColor="text1"/>
                                  <w:kern w:val="24"/>
                                  <w:sz w:val="24"/>
                                  <w:szCs w:val="24"/>
                                  <w:lang w:val="el-GR"/>
                                </w:rPr>
                                <w:t>β-</w:t>
                              </w:r>
                              <w:r w:rsidRPr="00691805">
                                <w:rPr>
                                  <w:rFonts w:ascii="Times New Roman" w:hAnsi="Times New Roman"/>
                                  <w:color w:val="000000" w:themeColor="text1"/>
                                  <w:kern w:val="24"/>
                                  <w:sz w:val="24"/>
                                  <w:szCs w:val="24"/>
                                </w:rPr>
                                <w:t>Fe</w:t>
                              </w:r>
                            </w:p>
                          </w:txbxContent>
                        </v:textbox>
                      </v:shape>
                    </v:group>
                  </w:pict>
                </mc:Fallback>
              </mc:AlternateContent>
            </w:r>
            <w:r>
              <w:rPr>
                <w:rFonts w:ascii="Times New Roman" w:hAnsi="Times New Roman" w:cs="Times New Roman"/>
                <w:noProof/>
                <w:lang w:eastAsia="zh-CN"/>
              </w:rPr>
              <mc:AlternateContent>
                <mc:Choice Requires="wps">
                  <w:drawing>
                    <wp:anchor distT="0" distB="0" distL="114300" distR="114300" simplePos="0" relativeHeight="251725824" behindDoc="0" locked="0" layoutInCell="1" allowOverlap="1" wp14:anchorId="6F03B20B" wp14:editId="6398B3B6">
                      <wp:simplePos x="0" y="0"/>
                      <wp:positionH relativeFrom="column">
                        <wp:posOffset>1821815</wp:posOffset>
                      </wp:positionH>
                      <wp:positionV relativeFrom="paragraph">
                        <wp:posOffset>480695</wp:posOffset>
                      </wp:positionV>
                      <wp:extent cx="153035" cy="391160"/>
                      <wp:effectExtent l="0" t="0" r="75565" b="66040"/>
                      <wp:wrapNone/>
                      <wp:docPr id="20" name="Straight Arrow Connector 20"/>
                      <wp:cNvGraphicFramePr/>
                      <a:graphic xmlns:a="http://schemas.openxmlformats.org/drawingml/2006/main">
                        <a:graphicData uri="http://schemas.microsoft.com/office/word/2010/wordprocessingShape">
                          <wps:wsp>
                            <wps:cNvCnPr/>
                            <wps:spPr>
                              <a:xfrm>
                                <a:off x="0" y="0"/>
                                <a:ext cx="153035" cy="391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43.45pt;margin-top:37.85pt;width:12.05pt;height:30.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" strokecolor="black [3213]">
                      <v:stroke endarrow="open"/>
                    </v:shape>
                  </w:pict>
                </mc:Fallback>
              </mc:AlternateContent>
            </w:r>
            <w:r w:rsidR="00F56563" w:rsidRPr="00D97CC1">
              <w:rPr>
                <w:rFonts w:ascii="Times New Roman" w:hAnsi="Times New Roman" w:cs="Times New Roman"/>
                <w:noProof/>
                <w:lang w:eastAsia="zh-CN"/>
              </w:rPr>
              <mc:AlternateContent>
                <mc:Choice Requires="wps">
                  <w:drawing>
                    <wp:anchor distT="0" distB="0" distL="114300" distR="114300" simplePos="0" relativeHeight="251724800" behindDoc="0" locked="0" layoutInCell="1" allowOverlap="1" wp14:anchorId="5A5B1947" wp14:editId="4A003874">
                      <wp:simplePos x="0" y="0"/>
                      <wp:positionH relativeFrom="column">
                        <wp:posOffset>333375</wp:posOffset>
                      </wp:positionH>
                      <wp:positionV relativeFrom="paragraph">
                        <wp:posOffset>1288415</wp:posOffset>
                      </wp:positionV>
                      <wp:extent cx="571500" cy="342900"/>
                      <wp:effectExtent l="0" t="0" r="0" b="0"/>
                      <wp:wrapNone/>
                      <wp:docPr id="8204" name="Text Box 820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C14A0" w14:textId="77777777" w:rsidR="009E6F63" w:rsidRPr="00B805EA" w:rsidRDefault="009E6F63" w:rsidP="00F56563">
                                  <w:pPr>
                                    <w:rPr>
                                      <w:rFonts w:ascii="Times New Roman" w:hAnsi="Times New Roman" w:cs="Times New Roman"/>
                                    </w:rPr>
                                  </w:pPr>
                                  <w:r w:rsidRPr="00B805EA">
                                    <w:rPr>
                                      <w:rFonts w:ascii="Times New Roman" w:hAnsi="Times New Roman" w:cs="Times New Roman"/>
                                    </w:rPr>
                                    <w:t>Al</w:t>
                                  </w:r>
                                  <w:r w:rsidRPr="00B805EA">
                                    <w:rPr>
                                      <w:rFonts w:ascii="Times New Roman" w:hAnsi="Times New Roman" w:cs="Times New Roman"/>
                                      <w:vertAlign w:val="subscript"/>
                                    </w:rPr>
                                    <w:t>2</w:t>
                                  </w:r>
                                  <w:r w:rsidRPr="00B805EA">
                                    <w:rPr>
                                      <w:rFonts w:ascii="Times New Roman" w:hAnsi="Times New Roman" w:cs="Times New Roman"/>
                                    </w:rPr>
                                    <w:t>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04" o:spid="_x0000_s1055" type="#_x0000_t202" style="position:absolute;left:0;text-align:left;margin-left:26.25pt;margin-top:101.45pt;width:4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pErwIAALA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" filled="f" stroked="f">
                      <v:textbox>
                        <w:txbxContent>
                          <w:p w14:paraId="65EC14A0" w14:textId="77777777" w:rsidR="009E6F63" w:rsidRPr="00B805EA" w:rsidRDefault="009E6F63" w:rsidP="00F56563">
                            <w:pPr>
                              <w:rPr>
                                <w:rFonts w:ascii="Times New Roman" w:hAnsi="Times New Roman" w:cs="Times New Roman"/>
                              </w:rPr>
                            </w:pPr>
                            <w:r w:rsidRPr="00B805EA">
                              <w:rPr>
                                <w:rFonts w:ascii="Times New Roman" w:hAnsi="Times New Roman" w:cs="Times New Roman"/>
                              </w:rPr>
                              <w:t>Al</w:t>
                            </w:r>
                            <w:r w:rsidRPr="00B805EA">
                              <w:rPr>
                                <w:rFonts w:ascii="Times New Roman" w:hAnsi="Times New Roman" w:cs="Times New Roman"/>
                                <w:vertAlign w:val="subscript"/>
                              </w:rPr>
                              <w:t>2</w:t>
                            </w:r>
                            <w:r w:rsidRPr="00B805EA">
                              <w:rPr>
                                <w:rFonts w:ascii="Times New Roman" w:hAnsi="Times New Roman" w:cs="Times New Roman"/>
                              </w:rPr>
                              <w:t>Cu</w:t>
                            </w:r>
                          </w:p>
                        </w:txbxContent>
                      </v:textbox>
                    </v:shape>
                  </w:pict>
                </mc:Fallback>
              </mc:AlternateContent>
            </w:r>
            <w:r w:rsidR="00676862" w:rsidRPr="00D97CC1">
              <w:rPr>
                <w:rFonts w:ascii="Times New Roman" w:hAnsi="Times New Roman" w:cs="Times New Roman"/>
                <w:noProof/>
                <w:lang w:eastAsia="zh-CN"/>
              </w:rPr>
              <w:drawing>
                <wp:inline distT="0" distB="0" distL="0" distR="0" wp14:anchorId="08465805" wp14:editId="0DAB623B">
                  <wp:extent cx="2880000" cy="216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3">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CADABB1" w14:textId="2C9BC3AA" w:rsidR="00676862" w:rsidRPr="00D97CC1" w:rsidRDefault="00676862" w:rsidP="00676862">
            <w:pPr>
              <w:jc w:val="center"/>
              <w:rPr>
                <w:rFonts w:ascii="Times New Roman" w:hAnsi="Times New Roman" w:cs="Times New Roman"/>
              </w:rPr>
            </w:pPr>
            <w:r w:rsidRPr="00D97CC1">
              <w:rPr>
                <w:rFonts w:ascii="Times New Roman" w:hAnsi="Times New Roman" w:cs="Times New Roman"/>
                <w:noProof/>
                <w:lang w:val="en-US"/>
              </w:rPr>
              <w:t>(b)</w:t>
            </w:r>
            <w:r w:rsidR="00F56563" w:rsidRPr="00D97CC1">
              <w:rPr>
                <w:rFonts w:ascii="Times New Roman" w:hAnsi="Times New Roman" w:cs="Times New Roman"/>
                <w:noProof/>
                <w:lang w:val="en-GB" w:eastAsia="en-GB"/>
              </w:rPr>
              <w:t xml:space="preserve"> </w:t>
            </w:r>
          </w:p>
        </w:tc>
      </w:tr>
      <w:tr w:rsidR="00676862" w:rsidRPr="00D97CC1" w14:paraId="5FFC4A8C" w14:textId="77777777" w:rsidTr="00676862">
        <w:trPr>
          <w:cantSplit/>
          <w:trHeight w:val="1134"/>
        </w:trPr>
        <w:tc>
          <w:tcPr>
            <w:tcW w:w="392" w:type="dxa"/>
            <w:textDirection w:val="btLr"/>
            <w:vAlign w:val="center"/>
          </w:tcPr>
          <w:p w14:paraId="52F505D5" w14:textId="77777777" w:rsidR="00676862" w:rsidRPr="00D97CC1" w:rsidRDefault="00676862" w:rsidP="00676862">
            <w:pPr>
              <w:ind w:left="113" w:right="113"/>
              <w:jc w:val="center"/>
              <w:rPr>
                <w:rFonts w:ascii="Times New Roman" w:hAnsi="Times New Roman" w:cs="Times New Roman"/>
                <w:noProof/>
                <w:lang w:val="en-US"/>
              </w:rPr>
            </w:pPr>
            <w:r>
              <w:rPr>
                <w:rFonts w:ascii="Times New Roman" w:hAnsi="Times New Roman" w:cs="Times New Roman"/>
                <w:noProof/>
                <w:lang w:val="en-GB" w:eastAsia="en-GB"/>
              </w:rPr>
              <w:t>333 Alloy</w:t>
            </w:r>
          </w:p>
        </w:tc>
        <w:tc>
          <w:tcPr>
            <w:tcW w:w="4678" w:type="dxa"/>
            <w:vAlign w:val="center"/>
          </w:tcPr>
          <w:p w14:paraId="1CEDA74E" w14:textId="77777777" w:rsidR="00676862" w:rsidRPr="00D97CC1" w:rsidRDefault="00676862" w:rsidP="00676862">
            <w:pPr>
              <w:jc w:val="center"/>
              <w:rPr>
                <w:rFonts w:ascii="Times New Roman" w:hAnsi="Times New Roman" w:cs="Times New Roman"/>
              </w:rPr>
            </w:pPr>
            <w:r w:rsidRPr="00D97CC1">
              <w:rPr>
                <w:rFonts w:ascii="Times New Roman" w:hAnsi="Times New Roman" w:cs="Times New Roman"/>
                <w:noProof/>
                <w:lang w:eastAsia="zh-CN"/>
              </w:rPr>
              <mc:AlternateContent>
                <mc:Choice Requires="wps">
                  <w:drawing>
                    <wp:anchor distT="0" distB="0" distL="114300" distR="114300" simplePos="0" relativeHeight="251708416" behindDoc="0" locked="0" layoutInCell="1" allowOverlap="1" wp14:anchorId="02E42912" wp14:editId="06085925">
                      <wp:simplePos x="0" y="0"/>
                      <wp:positionH relativeFrom="column">
                        <wp:posOffset>292735</wp:posOffset>
                      </wp:positionH>
                      <wp:positionV relativeFrom="paragraph">
                        <wp:posOffset>1492250</wp:posOffset>
                      </wp:positionV>
                      <wp:extent cx="1551940" cy="45021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1551940" cy="45021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E837F" w14:textId="77777777" w:rsidR="009E6F63" w:rsidRPr="00B34051" w:rsidRDefault="009E6F63" w:rsidP="00676862">
                                  <w:pPr>
                                    <w:rPr>
                                      <w:rFonts w:ascii="Times New Roman" w:hAnsi="Times New Roman" w:cs="Times New Roman"/>
                                    </w:rPr>
                                  </w:pPr>
                                  <w:r w:rsidRPr="00B34051">
                                    <w:rPr>
                                      <w:rFonts w:ascii="Times New Roman" w:hAnsi="Times New Roman" w:cs="Times New Roman"/>
                                    </w:rPr>
                                    <w:t>Al</w:t>
                                  </w:r>
                                  <w:r w:rsidRPr="00B34051">
                                    <w:rPr>
                                      <w:rFonts w:ascii="Times New Roman" w:hAnsi="Times New Roman" w:cs="Times New Roman"/>
                                      <w:vertAlign w:val="subscript"/>
                                    </w:rPr>
                                    <w:t>2</w:t>
                                  </w:r>
                                  <w:r w:rsidRPr="00B34051">
                                    <w:rPr>
                                      <w:rFonts w:ascii="Times New Roman" w:hAnsi="Times New Roman" w:cs="Times New Roman"/>
                                    </w:rPr>
                                    <w:t>Cu in interdendritic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6" type="#_x0000_t202" style="position:absolute;left:0;text-align:left;margin-left:23.05pt;margin-top:117.5pt;width:122.2pt;height:3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" filled="f" stroked="f">
                      <v:textbox>
                        <w:txbxContent>
                          <w:p w14:paraId="525E837F" w14:textId="77777777" w:rsidR="009E6F63" w:rsidRPr="00B34051" w:rsidRDefault="009E6F63" w:rsidP="00676862">
                            <w:pPr>
                              <w:rPr>
                                <w:rFonts w:ascii="Times New Roman" w:hAnsi="Times New Roman" w:cs="Times New Roman"/>
                              </w:rPr>
                            </w:pPr>
                            <w:r w:rsidRPr="00B34051">
                              <w:rPr>
                                <w:rFonts w:ascii="Times New Roman" w:hAnsi="Times New Roman" w:cs="Times New Roman"/>
                              </w:rPr>
                              <w:t>Al</w:t>
                            </w:r>
                            <w:r w:rsidRPr="00B34051">
                              <w:rPr>
                                <w:rFonts w:ascii="Times New Roman" w:hAnsi="Times New Roman" w:cs="Times New Roman"/>
                                <w:vertAlign w:val="subscript"/>
                              </w:rPr>
                              <w:t>2</w:t>
                            </w:r>
                            <w:r w:rsidRPr="00B34051">
                              <w:rPr>
                                <w:rFonts w:ascii="Times New Roman" w:hAnsi="Times New Roman" w:cs="Times New Roman"/>
                              </w:rPr>
                              <w:t>Cu in interdendritic channels</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14:anchorId="095081C1" wp14:editId="708E7666">
                      <wp:simplePos x="0" y="0"/>
                      <wp:positionH relativeFrom="column">
                        <wp:posOffset>1326515</wp:posOffset>
                      </wp:positionH>
                      <wp:positionV relativeFrom="paragraph">
                        <wp:posOffset>303530</wp:posOffset>
                      </wp:positionV>
                      <wp:extent cx="251460" cy="845820"/>
                      <wp:effectExtent l="57150" t="0" r="34290" b="49530"/>
                      <wp:wrapNone/>
                      <wp:docPr id="2076" name="Straight Arrow Connector 2076"/>
                      <wp:cNvGraphicFramePr/>
                      <a:graphic xmlns:a="http://schemas.openxmlformats.org/drawingml/2006/main">
                        <a:graphicData uri="http://schemas.microsoft.com/office/word/2010/wordprocessingShape">
                          <wps:wsp>
                            <wps:cNvCnPr/>
                            <wps:spPr>
                              <a:xfrm flipH="1">
                                <a:off x="0" y="0"/>
                                <a:ext cx="251460" cy="845820"/>
                              </a:xfrm>
                              <a:prstGeom prst="straightConnector1">
                                <a:avLst/>
                              </a:prstGeom>
                              <a:ln w="63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7B2372" id="Straight Arrow Connector 2076" o:spid="_x0000_s1026" type="#_x0000_t32" style="position:absolute;margin-left:104.45pt;margin-top:23.9pt;width:19.8pt;height:66.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" strokecolor="black [3213]" strokeweight=".5pt">
                      <v:stroke endarrow="block"/>
                    </v:shape>
                  </w:pict>
                </mc:Fallback>
              </mc:AlternateContent>
            </w:r>
            <w:r>
              <w:rPr>
                <w:noProof/>
                <w:lang w:eastAsia="zh-CN"/>
              </w:rPr>
              <mc:AlternateContent>
                <mc:Choice Requires="wps">
                  <w:drawing>
                    <wp:anchor distT="0" distB="0" distL="114300" distR="114300" simplePos="0" relativeHeight="251713536" behindDoc="0" locked="0" layoutInCell="1" allowOverlap="1" wp14:anchorId="24612B36" wp14:editId="3EC381C5">
                      <wp:simplePos x="0" y="0"/>
                      <wp:positionH relativeFrom="column">
                        <wp:posOffset>1258570</wp:posOffset>
                      </wp:positionH>
                      <wp:positionV relativeFrom="paragraph">
                        <wp:posOffset>303530</wp:posOffset>
                      </wp:positionV>
                      <wp:extent cx="272415" cy="468630"/>
                      <wp:effectExtent l="38100" t="0" r="32385" b="64770"/>
                      <wp:wrapNone/>
                      <wp:docPr id="2062" name="Straight Arrow Connector 2062"/>
                      <wp:cNvGraphicFramePr/>
                      <a:graphic xmlns:a="http://schemas.openxmlformats.org/drawingml/2006/main">
                        <a:graphicData uri="http://schemas.microsoft.com/office/word/2010/wordprocessingShape">
                          <wps:wsp>
                            <wps:cNvCnPr/>
                            <wps:spPr>
                              <a:xfrm flipH="1">
                                <a:off x="0" y="0"/>
                                <a:ext cx="272415" cy="46863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C120C2" id="Straight Arrow Connector 2062" o:spid="_x0000_s1026" type="#_x0000_t32" style="position:absolute;margin-left:99.1pt;margin-top:23.9pt;width:21.45pt;height:36.9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" strokecolor="black [3213]">
                      <v:stroke endarrow="block"/>
                    </v:shape>
                  </w:pict>
                </mc:Fallback>
              </mc:AlternateContent>
            </w:r>
            <w:r>
              <w:rPr>
                <w:noProof/>
                <w:lang w:eastAsia="zh-CN"/>
              </w:rPr>
              <mc:AlternateContent>
                <mc:Choice Requires="wps">
                  <w:drawing>
                    <wp:anchor distT="0" distB="0" distL="114300" distR="114300" simplePos="0" relativeHeight="251712512" behindDoc="0" locked="0" layoutInCell="1" allowOverlap="1" wp14:anchorId="6D564385" wp14:editId="2169472B">
                      <wp:simplePos x="0" y="0"/>
                      <wp:positionH relativeFrom="column">
                        <wp:posOffset>1360805</wp:posOffset>
                      </wp:positionH>
                      <wp:positionV relativeFrom="paragraph">
                        <wp:posOffset>64770</wp:posOffset>
                      </wp:positionV>
                      <wp:extent cx="549275" cy="299720"/>
                      <wp:effectExtent l="0" t="0" r="0" b="5080"/>
                      <wp:wrapNone/>
                      <wp:docPr id="2060" name="Text Box 2060"/>
                      <wp:cNvGraphicFramePr/>
                      <a:graphic xmlns:a="http://schemas.openxmlformats.org/drawingml/2006/main">
                        <a:graphicData uri="http://schemas.microsoft.com/office/word/2010/wordprocessingShape">
                          <wps:wsp>
                            <wps:cNvSpPr txBox="1"/>
                            <wps:spPr>
                              <a:xfrm>
                                <a:off x="0" y="0"/>
                                <a:ext cx="54927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273B2" w14:textId="77777777" w:rsidR="009E6F63" w:rsidRPr="00043969" w:rsidRDefault="009E6F63" w:rsidP="00676862">
                                  <w:pPr>
                                    <w:rPr>
                                      <w:b/>
                                    </w:rPr>
                                  </w:pPr>
                                  <w:r w:rsidRPr="00043969">
                                    <w:rPr>
                                      <w:rFonts w:ascii="Times New Roman" w:hAnsi="Times New Roman" w:cs="Times New Roman"/>
                                      <w:b/>
                                      <w:color w:val="000000" w:themeColor="text1"/>
                                      <w:kern w:val="24"/>
                                      <w:sz w:val="24"/>
                                      <w:szCs w:val="24"/>
                                      <w:lang w:val="el-GR"/>
                                    </w:rPr>
                                    <w:t>α</w:t>
                                  </w:r>
                                  <w:r w:rsidRPr="00043969">
                                    <w:rPr>
                                      <w:rFonts w:ascii="Times New Roman" w:hAnsi="Times New Roman"/>
                                      <w:b/>
                                      <w:color w:val="000000" w:themeColor="text1"/>
                                      <w:kern w:val="24"/>
                                      <w:sz w:val="24"/>
                                      <w:szCs w:val="24"/>
                                      <w:lang w:val="el-GR"/>
                                    </w:rPr>
                                    <w:t>-</w:t>
                                  </w:r>
                                  <w:r w:rsidRPr="00043969">
                                    <w:rPr>
                                      <w:rFonts w:ascii="Times New Roman" w:hAnsi="Times New Roman"/>
                                      <w:b/>
                                      <w:color w:val="000000" w:themeColor="text1"/>
                                      <w:kern w:val="24"/>
                                      <w:sz w:val="24"/>
                                      <w:szCs w:val="24"/>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0" o:spid="_x0000_s1057" type="#_x0000_t202" style="position:absolute;left:0;text-align:left;margin-left:107.15pt;margin-top:5.1pt;width:43.25pt;height:2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" filled="f" stroked="f" strokeweight=".5pt">
                      <v:textbox>
                        <w:txbxContent>
                          <w:p w14:paraId="60D273B2" w14:textId="77777777" w:rsidR="009E6F63" w:rsidRPr="00043969" w:rsidRDefault="009E6F63" w:rsidP="00676862">
                            <w:pPr>
                              <w:rPr>
                                <w:b/>
                              </w:rPr>
                            </w:pPr>
                            <w:r w:rsidRPr="00043969">
                              <w:rPr>
                                <w:rFonts w:ascii="Times New Roman" w:hAnsi="Times New Roman" w:cs="Times New Roman"/>
                                <w:b/>
                                <w:color w:val="000000" w:themeColor="text1"/>
                                <w:kern w:val="24"/>
                                <w:sz w:val="24"/>
                                <w:szCs w:val="24"/>
                                <w:lang w:val="el-GR"/>
                              </w:rPr>
                              <w:t>α</w:t>
                            </w:r>
                            <w:r w:rsidRPr="00043969">
                              <w:rPr>
                                <w:rFonts w:ascii="Times New Roman" w:hAnsi="Times New Roman"/>
                                <w:b/>
                                <w:color w:val="000000" w:themeColor="text1"/>
                                <w:kern w:val="24"/>
                                <w:sz w:val="24"/>
                                <w:szCs w:val="24"/>
                                <w:lang w:val="el-GR"/>
                              </w:rPr>
                              <w:t>-</w:t>
                            </w:r>
                            <w:r w:rsidRPr="00043969">
                              <w:rPr>
                                <w:rFonts w:ascii="Times New Roman" w:hAnsi="Times New Roman"/>
                                <w:b/>
                                <w:color w:val="000000" w:themeColor="text1"/>
                                <w:kern w:val="24"/>
                                <w:sz w:val="24"/>
                                <w:szCs w:val="24"/>
                              </w:rPr>
                              <w:t>Fe</w:t>
                            </w:r>
                          </w:p>
                        </w:txbxContent>
                      </v:textbox>
                    </v:shape>
                  </w:pict>
                </mc:Fallback>
              </mc:AlternateContent>
            </w:r>
            <w:r>
              <w:rPr>
                <w:noProof/>
                <w:lang w:eastAsia="zh-CN"/>
              </w:rPr>
              <mc:AlternateContent>
                <mc:Choice Requires="wps">
                  <w:drawing>
                    <wp:anchor distT="0" distB="0" distL="114300" distR="114300" simplePos="0" relativeHeight="251711488" behindDoc="0" locked="0" layoutInCell="1" allowOverlap="1" wp14:anchorId="5EDC0E37" wp14:editId="3B1A4CC4">
                      <wp:simplePos x="0" y="0"/>
                      <wp:positionH relativeFrom="column">
                        <wp:posOffset>582930</wp:posOffset>
                      </wp:positionH>
                      <wp:positionV relativeFrom="paragraph">
                        <wp:posOffset>1348105</wp:posOffset>
                      </wp:positionV>
                      <wp:extent cx="231775" cy="199390"/>
                      <wp:effectExtent l="38100" t="38100" r="15875" b="29210"/>
                      <wp:wrapNone/>
                      <wp:docPr id="2059" name="Straight Arrow Connector 2059"/>
                      <wp:cNvGraphicFramePr/>
                      <a:graphic xmlns:a="http://schemas.openxmlformats.org/drawingml/2006/main">
                        <a:graphicData uri="http://schemas.microsoft.com/office/word/2010/wordprocessingShape">
                          <wps:wsp>
                            <wps:cNvCnPr/>
                            <wps:spPr>
                              <a:xfrm>
                                <a:off x="0" y="0"/>
                                <a:ext cx="231775" cy="199390"/>
                              </a:xfrm>
                              <a:prstGeom prst="straightConnector1">
                                <a:avLst/>
                              </a:prstGeom>
                              <a:ln w="63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6B1A91" id="Straight Arrow Connector 2059" o:spid="_x0000_s1026" type="#_x0000_t32" style="position:absolute;margin-left:45.9pt;margin-top:106.15pt;width:18.25pt;height:1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" strokecolor="black [3213]" strokeweight=".5pt">
                      <v:stroke startarrow="block"/>
                    </v:shape>
                  </w:pict>
                </mc:Fallback>
              </mc:AlternateContent>
            </w:r>
            <w:r>
              <w:rPr>
                <w:noProof/>
                <w:lang w:eastAsia="zh-CN"/>
              </w:rPr>
              <mc:AlternateContent>
                <mc:Choice Requires="wps">
                  <w:drawing>
                    <wp:anchor distT="0" distB="0" distL="114300" distR="114300" simplePos="0" relativeHeight="251710464" behindDoc="0" locked="0" layoutInCell="1" allowOverlap="1" wp14:anchorId="7AFFCD8C" wp14:editId="427D659A">
                      <wp:simplePos x="0" y="0"/>
                      <wp:positionH relativeFrom="column">
                        <wp:posOffset>910590</wp:posOffset>
                      </wp:positionH>
                      <wp:positionV relativeFrom="paragraph">
                        <wp:posOffset>1443355</wp:posOffset>
                      </wp:positionV>
                      <wp:extent cx="463550" cy="104140"/>
                      <wp:effectExtent l="38100" t="57150" r="0" b="86360"/>
                      <wp:wrapNone/>
                      <wp:docPr id="2058" name="Straight Arrow Connector 2058"/>
                      <wp:cNvGraphicFramePr/>
                      <a:graphic xmlns:a="http://schemas.openxmlformats.org/drawingml/2006/main">
                        <a:graphicData uri="http://schemas.microsoft.com/office/word/2010/wordprocessingShape">
                          <wps:wsp>
                            <wps:cNvCnPr/>
                            <wps:spPr>
                              <a:xfrm flipV="1">
                                <a:off x="0" y="0"/>
                                <a:ext cx="463550" cy="104140"/>
                              </a:xfrm>
                              <a:prstGeom prst="straightConnector1">
                                <a:avLst/>
                              </a:prstGeom>
                              <a:ln w="635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68B641" id="Straight Arrow Connector 2058" o:spid="_x0000_s1026" type="#_x0000_t32" style="position:absolute;margin-left:71.7pt;margin-top:113.65pt;width:36.5pt;height:8.2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" strokecolor="black [3213]" strokeweight=".5pt">
                      <v:stroke endarrow="block"/>
                      <v:shadow on="t" color="black" opacity="24903f" origin=",.5" offset="0,.55556mm"/>
                    </v:shape>
                  </w:pict>
                </mc:Fallback>
              </mc:AlternateContent>
            </w:r>
            <w:r>
              <w:rPr>
                <w:noProof/>
                <w:lang w:eastAsia="zh-CN"/>
              </w:rPr>
              <mc:AlternateContent>
                <mc:Choice Requires="wps">
                  <w:drawing>
                    <wp:anchor distT="0" distB="0" distL="114300" distR="114300" simplePos="0" relativeHeight="251699200" behindDoc="0" locked="0" layoutInCell="1" allowOverlap="1" wp14:anchorId="5FAF9471" wp14:editId="6DDEA889">
                      <wp:simplePos x="0" y="0"/>
                      <wp:positionH relativeFrom="column">
                        <wp:posOffset>1482725</wp:posOffset>
                      </wp:positionH>
                      <wp:positionV relativeFrom="paragraph">
                        <wp:posOffset>607695</wp:posOffset>
                      </wp:positionV>
                      <wp:extent cx="737235" cy="1372235"/>
                      <wp:effectExtent l="76200" t="0" r="100965" b="0"/>
                      <wp:wrapNone/>
                      <wp:docPr id="1033" name="Oval 1033"/>
                      <wp:cNvGraphicFramePr/>
                      <a:graphic xmlns:a="http://schemas.openxmlformats.org/drawingml/2006/main">
                        <a:graphicData uri="http://schemas.microsoft.com/office/word/2010/wordprocessingShape">
                          <wps:wsp>
                            <wps:cNvSpPr/>
                            <wps:spPr>
                              <a:xfrm rot="1645316">
                                <a:off x="0" y="0"/>
                                <a:ext cx="737235" cy="1372235"/>
                              </a:xfrm>
                              <a:prstGeom prst="ellipse">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1BEDE2" id="Oval 1033" o:spid="_x0000_s1026" style="position:absolute;margin-left:116.75pt;margin-top:47.85pt;width:58.05pt;height:108.05pt;rotation:179712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" filled="f" strokecolor="black [3213]" strokeweight="1.5pt">
                      <v:stroke dashstyle="dash"/>
                    </v:oval>
                  </w:pict>
                </mc:Fallback>
              </mc:AlternateContent>
            </w:r>
            <w:r>
              <w:rPr>
                <w:noProof/>
                <w:lang w:eastAsia="zh-CN"/>
              </w:rPr>
              <mc:AlternateContent>
                <mc:Choice Requires="wps">
                  <w:drawing>
                    <wp:anchor distT="0" distB="0" distL="114300" distR="114300" simplePos="0" relativeHeight="251698176" behindDoc="0" locked="0" layoutInCell="1" allowOverlap="1" wp14:anchorId="11F488C8" wp14:editId="6D30219E">
                      <wp:simplePos x="0" y="0"/>
                      <wp:positionH relativeFrom="column">
                        <wp:posOffset>186055</wp:posOffset>
                      </wp:positionH>
                      <wp:positionV relativeFrom="paragraph">
                        <wp:posOffset>226060</wp:posOffset>
                      </wp:positionV>
                      <wp:extent cx="552450" cy="1484630"/>
                      <wp:effectExtent l="152400" t="0" r="152400" b="0"/>
                      <wp:wrapNone/>
                      <wp:docPr id="48" name="Oval 48"/>
                      <wp:cNvGraphicFramePr/>
                      <a:graphic xmlns:a="http://schemas.openxmlformats.org/drawingml/2006/main">
                        <a:graphicData uri="http://schemas.microsoft.com/office/word/2010/wordprocessingShape">
                          <wps:wsp>
                            <wps:cNvSpPr/>
                            <wps:spPr>
                              <a:xfrm rot="1497244">
                                <a:off x="0" y="0"/>
                                <a:ext cx="552450" cy="1484630"/>
                              </a:xfrm>
                              <a:prstGeom prst="ellipse">
                                <a:avLst/>
                              </a:prstGeom>
                              <a:noFill/>
                              <a:ln w="19050">
                                <a:solidFill>
                                  <a:srgbClr val="FFFF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9582B93" id="Oval 48" o:spid="_x0000_s1026" style="position:absolute;margin-left:14.65pt;margin-top:17.8pt;width:43.5pt;height:116.9pt;rotation:1635390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" filled="f" strokecolor="yellow" strokeweight="1.5pt">
                      <v:stroke dashstyle="dashDot"/>
                    </v:oval>
                  </w:pict>
                </mc:Fallback>
              </mc:AlternateContent>
            </w:r>
            <w:r w:rsidRPr="000969C0">
              <w:rPr>
                <w:noProof/>
                <w:lang w:eastAsia="zh-CN"/>
              </w:rPr>
              <w:drawing>
                <wp:inline distT="0" distB="0" distL="0" distR="0" wp14:anchorId="6A8696BE" wp14:editId="4851E9E3">
                  <wp:extent cx="2880000" cy="2160000"/>
                  <wp:effectExtent l="0" t="0" r="0" b="0"/>
                  <wp:docPr id="34" name="Picture 3" descr="E:\SEM\2015.05.20-amir\333-513-d53-v4\25-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SEM\2015.05.20-amir\333-513-d53-v4\25-overview.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xtLst/>
                        </pic:spPr>
                      </pic:pic>
                    </a:graphicData>
                  </a:graphic>
                </wp:inline>
              </w:drawing>
            </w:r>
          </w:p>
          <w:p w14:paraId="64381687" w14:textId="77777777" w:rsidR="00676862" w:rsidRPr="00D97CC1" w:rsidRDefault="00676862" w:rsidP="00676862">
            <w:pPr>
              <w:jc w:val="center"/>
              <w:rPr>
                <w:rFonts w:ascii="Times New Roman" w:hAnsi="Times New Roman" w:cs="Times New Roman"/>
              </w:rPr>
            </w:pPr>
            <w:r w:rsidRPr="00D97CC1">
              <w:rPr>
                <w:rFonts w:ascii="Times New Roman" w:hAnsi="Times New Roman" w:cs="Times New Roman"/>
              </w:rPr>
              <w:t>(</w:t>
            </w:r>
            <w:r>
              <w:rPr>
                <w:rFonts w:ascii="Times New Roman" w:hAnsi="Times New Roman" w:cs="Times New Roman"/>
              </w:rPr>
              <w:t>c</w:t>
            </w:r>
            <w:r w:rsidRPr="00D97CC1">
              <w:rPr>
                <w:rFonts w:ascii="Times New Roman" w:hAnsi="Times New Roman" w:cs="Times New Roman"/>
              </w:rPr>
              <w:t>)</w:t>
            </w:r>
          </w:p>
        </w:tc>
        <w:tc>
          <w:tcPr>
            <w:tcW w:w="4677" w:type="dxa"/>
            <w:vAlign w:val="center"/>
          </w:tcPr>
          <w:p w14:paraId="56C525EA" w14:textId="77777777" w:rsidR="00676862" w:rsidRPr="00D97CC1" w:rsidRDefault="00676862" w:rsidP="00676862">
            <w:pPr>
              <w:jc w:val="center"/>
              <w:rPr>
                <w:rFonts w:ascii="Times New Roman" w:hAnsi="Times New Roman" w:cs="Times New Roman"/>
              </w:rPr>
            </w:pPr>
            <w:r>
              <w:rPr>
                <w:noProof/>
                <w:lang w:eastAsia="zh-CN"/>
              </w:rPr>
              <mc:AlternateContent>
                <mc:Choice Requires="wps">
                  <w:drawing>
                    <wp:anchor distT="0" distB="0" distL="114300" distR="114300" simplePos="0" relativeHeight="251718656" behindDoc="0" locked="0" layoutInCell="1" allowOverlap="1" wp14:anchorId="098694C4" wp14:editId="0B05DAE1">
                      <wp:simplePos x="0" y="0"/>
                      <wp:positionH relativeFrom="column">
                        <wp:posOffset>1442085</wp:posOffset>
                      </wp:positionH>
                      <wp:positionV relativeFrom="paragraph">
                        <wp:posOffset>1641475</wp:posOffset>
                      </wp:positionV>
                      <wp:extent cx="633095" cy="426720"/>
                      <wp:effectExtent l="38100" t="0" r="33655" b="49530"/>
                      <wp:wrapNone/>
                      <wp:docPr id="42" name="Straight Arrow Connector 42"/>
                      <wp:cNvGraphicFramePr/>
                      <a:graphic xmlns:a="http://schemas.openxmlformats.org/drawingml/2006/main">
                        <a:graphicData uri="http://schemas.microsoft.com/office/word/2010/wordprocessingShape">
                          <wps:wsp>
                            <wps:cNvCnPr/>
                            <wps:spPr>
                              <a:xfrm flipH="1">
                                <a:off x="0" y="0"/>
                                <a:ext cx="633095" cy="426720"/>
                              </a:xfrm>
                              <a:prstGeom prst="straightConnector1">
                                <a:avLst/>
                              </a:prstGeom>
                              <a:ln w="635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D158AB" id="Straight Arrow Connector 42" o:spid="_x0000_s1026" type="#_x0000_t32" style="position:absolute;margin-left:113.55pt;margin-top:129.25pt;width:49.85pt;height:33.6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" strokecolor="white [3212]" strokeweight=".5pt">
                      <v:stroke endarrow="block"/>
                    </v:shape>
                  </w:pict>
                </mc:Fallback>
              </mc:AlternateContent>
            </w:r>
            <w:r>
              <w:rPr>
                <w:noProof/>
                <w:lang w:eastAsia="zh-CN"/>
              </w:rPr>
              <mc:AlternateContent>
                <mc:Choice Requires="wps">
                  <w:drawing>
                    <wp:anchor distT="0" distB="0" distL="114300" distR="114300" simplePos="0" relativeHeight="251719680" behindDoc="0" locked="0" layoutInCell="1" allowOverlap="1" wp14:anchorId="7AAA9BA3" wp14:editId="7E21BB5D">
                      <wp:simplePos x="0" y="0"/>
                      <wp:positionH relativeFrom="column">
                        <wp:posOffset>1530985</wp:posOffset>
                      </wp:positionH>
                      <wp:positionV relativeFrom="paragraph">
                        <wp:posOffset>1463675</wp:posOffset>
                      </wp:positionV>
                      <wp:extent cx="538480" cy="176530"/>
                      <wp:effectExtent l="38100" t="38100" r="13970" b="33020"/>
                      <wp:wrapNone/>
                      <wp:docPr id="46" name="Straight Arrow Connector 46"/>
                      <wp:cNvGraphicFramePr/>
                      <a:graphic xmlns:a="http://schemas.openxmlformats.org/drawingml/2006/main">
                        <a:graphicData uri="http://schemas.microsoft.com/office/word/2010/wordprocessingShape">
                          <wps:wsp>
                            <wps:cNvCnPr/>
                            <wps:spPr>
                              <a:xfrm flipH="1" flipV="1">
                                <a:off x="0" y="0"/>
                                <a:ext cx="538480" cy="176530"/>
                              </a:xfrm>
                              <a:prstGeom prst="straightConnector1">
                                <a:avLst/>
                              </a:prstGeom>
                              <a:ln w="6350">
                                <a:solidFill>
                                  <a:schemeClr val="bg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02422B" id="Straight Arrow Connector 46" o:spid="_x0000_s1026" type="#_x0000_t32" style="position:absolute;margin-left:120.55pt;margin-top:115.25pt;width:42.4pt;height:13.9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" strokecolor="white [3212]" strokeweight=".5pt">
                      <v:stroke endarrow="block"/>
                    </v:shape>
                  </w:pict>
                </mc:Fallback>
              </mc:AlternateContent>
            </w:r>
            <w:r>
              <w:rPr>
                <w:noProof/>
                <w:lang w:eastAsia="zh-CN"/>
              </w:rPr>
              <mc:AlternateContent>
                <mc:Choice Requires="wps">
                  <w:drawing>
                    <wp:anchor distT="0" distB="0" distL="114300" distR="114300" simplePos="0" relativeHeight="251717632" behindDoc="0" locked="0" layoutInCell="1" allowOverlap="1" wp14:anchorId="6F1DE86D" wp14:editId="696A915C">
                      <wp:simplePos x="0" y="0"/>
                      <wp:positionH relativeFrom="column">
                        <wp:posOffset>2065655</wp:posOffset>
                      </wp:positionH>
                      <wp:positionV relativeFrom="paragraph">
                        <wp:posOffset>1459230</wp:posOffset>
                      </wp:positionV>
                      <wp:extent cx="549275" cy="299720"/>
                      <wp:effectExtent l="0" t="0" r="0" b="5080"/>
                      <wp:wrapNone/>
                      <wp:docPr id="41" name="Text Box 41"/>
                      <wp:cNvGraphicFramePr/>
                      <a:graphic xmlns:a="http://schemas.openxmlformats.org/drawingml/2006/main">
                        <a:graphicData uri="http://schemas.microsoft.com/office/word/2010/wordprocessingShape">
                          <wps:wsp>
                            <wps:cNvSpPr txBox="1"/>
                            <wps:spPr>
                              <a:xfrm>
                                <a:off x="0" y="0"/>
                                <a:ext cx="54927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97077" w14:textId="77777777" w:rsidR="009E6F63" w:rsidRPr="00B34051" w:rsidRDefault="009E6F63" w:rsidP="00676862">
                                  <w:pPr>
                                    <w:rPr>
                                      <w:b/>
                                      <w:color w:val="FFFFFF" w:themeColor="background1"/>
                                    </w:rPr>
                                  </w:pPr>
                                  <w:r w:rsidRPr="00B34051">
                                    <w:rPr>
                                      <w:rFonts w:ascii="Times New Roman" w:hAnsi="Times New Roman" w:cs="Times New Roman"/>
                                      <w:b/>
                                      <w:color w:val="FFFFFF" w:themeColor="background1"/>
                                      <w:kern w:val="24"/>
                                      <w:sz w:val="24"/>
                                      <w:szCs w:val="24"/>
                                      <w:lang w:val="el-GR"/>
                                    </w:rPr>
                                    <w:t>α</w:t>
                                  </w:r>
                                  <w:r w:rsidRPr="00B34051">
                                    <w:rPr>
                                      <w:rFonts w:ascii="Times New Roman" w:hAnsi="Times New Roman"/>
                                      <w:b/>
                                      <w:color w:val="FFFFFF" w:themeColor="background1"/>
                                      <w:kern w:val="24"/>
                                      <w:sz w:val="24"/>
                                      <w:szCs w:val="24"/>
                                      <w:lang w:val="el-GR"/>
                                    </w:rPr>
                                    <w:t>-</w:t>
                                  </w:r>
                                  <w:r w:rsidRPr="00B34051">
                                    <w:rPr>
                                      <w:rFonts w:ascii="Times New Roman" w:hAnsi="Times New Roman"/>
                                      <w:b/>
                                      <w:color w:val="FFFFFF" w:themeColor="background1"/>
                                      <w:kern w:val="24"/>
                                      <w:sz w:val="24"/>
                                      <w:szCs w:val="24"/>
                                    </w:rPr>
                                    <w:t>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8" type="#_x0000_t202" style="position:absolute;left:0;text-align:left;margin-left:162.65pt;margin-top:114.9pt;width:43.25pt;height:2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" filled="f" stroked="f" strokeweight=".5pt">
                      <v:textbox>
                        <w:txbxContent>
                          <w:p w14:paraId="0B997077" w14:textId="77777777" w:rsidR="009E6F63" w:rsidRPr="00B34051" w:rsidRDefault="009E6F63" w:rsidP="00676862">
                            <w:pPr>
                              <w:rPr>
                                <w:b/>
                                <w:color w:val="FFFFFF" w:themeColor="background1"/>
                              </w:rPr>
                            </w:pPr>
                            <w:r w:rsidRPr="00B34051">
                              <w:rPr>
                                <w:rFonts w:ascii="Times New Roman" w:hAnsi="Times New Roman" w:cs="Times New Roman"/>
                                <w:b/>
                                <w:color w:val="FFFFFF" w:themeColor="background1"/>
                                <w:kern w:val="24"/>
                                <w:sz w:val="24"/>
                                <w:szCs w:val="24"/>
                                <w:lang w:val="el-GR"/>
                              </w:rPr>
                              <w:t>α</w:t>
                            </w:r>
                            <w:r w:rsidRPr="00B34051">
                              <w:rPr>
                                <w:rFonts w:ascii="Times New Roman" w:hAnsi="Times New Roman"/>
                                <w:b/>
                                <w:color w:val="FFFFFF" w:themeColor="background1"/>
                                <w:kern w:val="24"/>
                                <w:sz w:val="24"/>
                                <w:szCs w:val="24"/>
                                <w:lang w:val="el-GR"/>
                              </w:rPr>
                              <w:t>-</w:t>
                            </w:r>
                            <w:r w:rsidRPr="00B34051">
                              <w:rPr>
                                <w:rFonts w:ascii="Times New Roman" w:hAnsi="Times New Roman"/>
                                <w:b/>
                                <w:color w:val="FFFFFF" w:themeColor="background1"/>
                                <w:kern w:val="24"/>
                                <w:sz w:val="24"/>
                                <w:szCs w:val="24"/>
                              </w:rPr>
                              <w:t>Fe</w:t>
                            </w:r>
                          </w:p>
                        </w:txbxContent>
                      </v:textbox>
                    </v:shape>
                  </w:pict>
                </mc:Fallback>
              </mc:AlternateContent>
            </w:r>
            <w:r>
              <w:rPr>
                <w:noProof/>
                <w:lang w:eastAsia="zh-CN"/>
              </w:rPr>
              <mc:AlternateContent>
                <mc:Choice Requires="wps">
                  <w:drawing>
                    <wp:anchor distT="0" distB="0" distL="114300" distR="114300" simplePos="0" relativeHeight="251716608" behindDoc="0" locked="0" layoutInCell="1" allowOverlap="1" wp14:anchorId="385768B0" wp14:editId="0C5801DB">
                      <wp:simplePos x="0" y="0"/>
                      <wp:positionH relativeFrom="column">
                        <wp:posOffset>609600</wp:posOffset>
                      </wp:positionH>
                      <wp:positionV relativeFrom="paragraph">
                        <wp:posOffset>658495</wp:posOffset>
                      </wp:positionV>
                      <wp:extent cx="102235" cy="245110"/>
                      <wp:effectExtent l="57150" t="19050" r="50165" b="97790"/>
                      <wp:wrapNone/>
                      <wp:docPr id="38" name="Straight Arrow Connector 38"/>
                      <wp:cNvGraphicFramePr/>
                      <a:graphic xmlns:a="http://schemas.openxmlformats.org/drawingml/2006/main">
                        <a:graphicData uri="http://schemas.microsoft.com/office/word/2010/wordprocessingShape">
                          <wps:wsp>
                            <wps:cNvCnPr/>
                            <wps:spPr>
                              <a:xfrm>
                                <a:off x="0" y="0"/>
                                <a:ext cx="102235" cy="245110"/>
                              </a:xfrm>
                              <a:prstGeom prst="straightConnector1">
                                <a:avLst/>
                              </a:prstGeom>
                              <a:ln w="635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8C1A7D" id="Straight Arrow Connector 38" o:spid="_x0000_s1026" type="#_x0000_t32" style="position:absolute;margin-left:48pt;margin-top:51.85pt;width:8.05pt;height:1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" strokecolor="white [3212]" strokeweight=".5pt">
                      <v:stroke endarrow="block"/>
                      <v:shadow on="t" color="black" opacity="24903f" origin=",.5" offset="0,.55556mm"/>
                    </v:shape>
                  </w:pict>
                </mc:Fallback>
              </mc:AlternateContent>
            </w:r>
            <w:r w:rsidRPr="00D97CC1">
              <w:rPr>
                <w:rFonts w:ascii="Times New Roman" w:hAnsi="Times New Roman" w:cs="Times New Roman"/>
                <w:noProof/>
                <w:lang w:eastAsia="zh-CN"/>
              </w:rPr>
              <mc:AlternateContent>
                <mc:Choice Requires="wps">
                  <w:drawing>
                    <wp:anchor distT="0" distB="0" distL="114300" distR="114300" simplePos="0" relativeHeight="251709440" behindDoc="0" locked="0" layoutInCell="1" allowOverlap="1" wp14:anchorId="274BE0D6" wp14:editId="24FD4703">
                      <wp:simplePos x="0" y="0"/>
                      <wp:positionH relativeFrom="column">
                        <wp:posOffset>-61595</wp:posOffset>
                      </wp:positionH>
                      <wp:positionV relativeFrom="paragraph">
                        <wp:posOffset>148590</wp:posOffset>
                      </wp:positionV>
                      <wp:extent cx="962025" cy="586740"/>
                      <wp:effectExtent l="0" t="0" r="0" b="3810"/>
                      <wp:wrapNone/>
                      <wp:docPr id="2049" name="Text Box 2049"/>
                      <wp:cNvGraphicFramePr/>
                      <a:graphic xmlns:a="http://schemas.openxmlformats.org/drawingml/2006/main">
                        <a:graphicData uri="http://schemas.microsoft.com/office/word/2010/wordprocessingShape">
                          <wps:wsp>
                            <wps:cNvSpPr txBox="1"/>
                            <wps:spPr>
                              <a:xfrm>
                                <a:off x="0" y="0"/>
                                <a:ext cx="962025" cy="58674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190ED" w14:textId="77777777" w:rsidR="009E6F63" w:rsidRPr="00B34051" w:rsidRDefault="009E6F63" w:rsidP="00676862">
                                  <w:pPr>
                                    <w:rPr>
                                      <w:rFonts w:ascii="Times New Roman" w:hAnsi="Times New Roman" w:cs="Times New Roman"/>
                                      <w:color w:val="FFFFFF" w:themeColor="background1"/>
                                    </w:rPr>
                                  </w:pPr>
                                  <w:r w:rsidRPr="00B34051">
                                    <w:rPr>
                                      <w:rFonts w:ascii="Times New Roman" w:hAnsi="Times New Roman" w:cs="Times New Roman"/>
                                      <w:color w:val="FFFFFF" w:themeColor="background1"/>
                                    </w:rPr>
                                    <w:t>Al</w:t>
                                  </w:r>
                                  <w:r w:rsidRPr="00B34051">
                                    <w:rPr>
                                      <w:rFonts w:ascii="Times New Roman" w:hAnsi="Times New Roman" w:cs="Times New Roman"/>
                                      <w:color w:val="FFFFFF" w:themeColor="background1"/>
                                      <w:vertAlign w:val="subscript"/>
                                    </w:rPr>
                                    <w:t>2</w:t>
                                  </w:r>
                                  <w:r w:rsidRPr="00B34051">
                                    <w:rPr>
                                      <w:rFonts w:ascii="Times New Roman" w:hAnsi="Times New Roman" w:cs="Times New Roman"/>
                                      <w:color w:val="FFFFFF" w:themeColor="background1"/>
                                    </w:rPr>
                                    <w:t>Cu in interdendritic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9" o:spid="_x0000_s1059" type="#_x0000_t202" style="position:absolute;left:0;text-align:left;margin-left:-4.85pt;margin-top:11.7pt;width:75.75pt;height:4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" filled="f" stroked="f">
                      <v:textbox>
                        <w:txbxContent>
                          <w:p w14:paraId="6FF190ED" w14:textId="77777777" w:rsidR="009E6F63" w:rsidRPr="00B34051" w:rsidRDefault="009E6F63" w:rsidP="00676862">
                            <w:pPr>
                              <w:rPr>
                                <w:rFonts w:ascii="Times New Roman" w:hAnsi="Times New Roman" w:cs="Times New Roman"/>
                                <w:color w:val="FFFFFF" w:themeColor="background1"/>
                              </w:rPr>
                            </w:pPr>
                            <w:r w:rsidRPr="00B34051">
                              <w:rPr>
                                <w:rFonts w:ascii="Times New Roman" w:hAnsi="Times New Roman" w:cs="Times New Roman"/>
                                <w:color w:val="FFFFFF" w:themeColor="background1"/>
                              </w:rPr>
                              <w:t>Al</w:t>
                            </w:r>
                            <w:r w:rsidRPr="00B34051">
                              <w:rPr>
                                <w:rFonts w:ascii="Times New Roman" w:hAnsi="Times New Roman" w:cs="Times New Roman"/>
                                <w:color w:val="FFFFFF" w:themeColor="background1"/>
                                <w:vertAlign w:val="subscript"/>
                              </w:rPr>
                              <w:t>2</w:t>
                            </w:r>
                            <w:r w:rsidRPr="00B34051">
                              <w:rPr>
                                <w:rFonts w:ascii="Times New Roman" w:hAnsi="Times New Roman" w:cs="Times New Roman"/>
                                <w:color w:val="FFFFFF" w:themeColor="background1"/>
                              </w:rPr>
                              <w:t>Cu in interdendritic channels</w:t>
                            </w:r>
                          </w:p>
                        </w:txbxContent>
                      </v:textbox>
                    </v:shape>
                  </w:pict>
                </mc:Fallback>
              </mc:AlternateContent>
            </w:r>
            <w:r>
              <w:rPr>
                <w:noProof/>
                <w:lang w:eastAsia="zh-CN"/>
              </w:rPr>
              <mc:AlternateContent>
                <mc:Choice Requires="wps">
                  <w:drawing>
                    <wp:anchor distT="0" distB="0" distL="114300" distR="114300" simplePos="0" relativeHeight="251715584" behindDoc="0" locked="0" layoutInCell="1" allowOverlap="1" wp14:anchorId="239A0CB1" wp14:editId="67E5AA88">
                      <wp:simplePos x="0" y="0"/>
                      <wp:positionH relativeFrom="column">
                        <wp:posOffset>641985</wp:posOffset>
                      </wp:positionH>
                      <wp:positionV relativeFrom="paragraph">
                        <wp:posOffset>520700</wp:posOffset>
                      </wp:positionV>
                      <wp:extent cx="463550" cy="104140"/>
                      <wp:effectExtent l="38100" t="57150" r="0" b="86360"/>
                      <wp:wrapNone/>
                      <wp:docPr id="32" name="Straight Arrow Connector 32"/>
                      <wp:cNvGraphicFramePr/>
                      <a:graphic xmlns:a="http://schemas.openxmlformats.org/drawingml/2006/main">
                        <a:graphicData uri="http://schemas.microsoft.com/office/word/2010/wordprocessingShape">
                          <wps:wsp>
                            <wps:cNvCnPr/>
                            <wps:spPr>
                              <a:xfrm flipV="1">
                                <a:off x="0" y="0"/>
                                <a:ext cx="463550" cy="104140"/>
                              </a:xfrm>
                              <a:prstGeom prst="straightConnector1">
                                <a:avLst/>
                              </a:prstGeom>
                              <a:ln w="635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1ED405" id="Straight Arrow Connector 32" o:spid="_x0000_s1026" type="#_x0000_t32" style="position:absolute;margin-left:50.55pt;margin-top:41pt;width:36.5pt;height:8.2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" strokecolor="white [3212]" strokeweight=".5pt">
                      <v:stroke endarrow="block"/>
                      <v:shadow on="t" color="black" opacity="24903f" origin=",.5" offset="0,.55556mm"/>
                    </v:shape>
                  </w:pict>
                </mc:Fallback>
              </mc:AlternateContent>
            </w:r>
            <w:r>
              <w:rPr>
                <w:noProof/>
                <w:lang w:eastAsia="zh-CN"/>
              </w:rPr>
              <mc:AlternateContent>
                <mc:Choice Requires="wps">
                  <w:drawing>
                    <wp:anchor distT="0" distB="0" distL="114300" distR="114300" simplePos="0" relativeHeight="251696128" behindDoc="0" locked="0" layoutInCell="1" allowOverlap="1" wp14:anchorId="70CC0124" wp14:editId="5D54A4D5">
                      <wp:simplePos x="0" y="0"/>
                      <wp:positionH relativeFrom="column">
                        <wp:posOffset>448310</wp:posOffset>
                      </wp:positionH>
                      <wp:positionV relativeFrom="paragraph">
                        <wp:posOffset>816610</wp:posOffset>
                      </wp:positionV>
                      <wp:extent cx="698500" cy="1252855"/>
                      <wp:effectExtent l="0" t="0" r="25400" b="23495"/>
                      <wp:wrapNone/>
                      <wp:docPr id="11" name="Oval 11"/>
                      <wp:cNvGraphicFramePr/>
                      <a:graphic xmlns:a="http://schemas.openxmlformats.org/drawingml/2006/main">
                        <a:graphicData uri="http://schemas.microsoft.com/office/word/2010/wordprocessingShape">
                          <wps:wsp>
                            <wps:cNvSpPr/>
                            <wps:spPr>
                              <a:xfrm>
                                <a:off x="0" y="0"/>
                                <a:ext cx="698500" cy="1252855"/>
                              </a:xfrm>
                              <a:prstGeom prst="ellipse">
                                <a:avLst/>
                              </a:prstGeom>
                              <a:noFill/>
                              <a:ln w="19050">
                                <a:solidFill>
                                  <a:srgbClr val="FFFF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DD2185F" id="Oval 11" o:spid="_x0000_s1026" style="position:absolute;margin-left:35.3pt;margin-top:64.3pt;width:55pt;height:9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" filled="f" strokecolor="yellow" strokeweight="1.5pt">
                      <v:stroke dashstyle="dashDot"/>
                    </v:oval>
                  </w:pict>
                </mc:Fallback>
              </mc:AlternateContent>
            </w:r>
            <w:r>
              <w:rPr>
                <w:noProof/>
                <w:lang w:eastAsia="zh-CN"/>
              </w:rPr>
              <mc:AlternateContent>
                <mc:Choice Requires="wps">
                  <w:drawing>
                    <wp:anchor distT="0" distB="0" distL="114300" distR="114300" simplePos="0" relativeHeight="251697152" behindDoc="0" locked="0" layoutInCell="1" allowOverlap="1" wp14:anchorId="134468A8" wp14:editId="426FB060">
                      <wp:simplePos x="0" y="0"/>
                      <wp:positionH relativeFrom="column">
                        <wp:posOffset>669290</wp:posOffset>
                      </wp:positionH>
                      <wp:positionV relativeFrom="paragraph">
                        <wp:posOffset>156845</wp:posOffset>
                      </wp:positionV>
                      <wp:extent cx="1367790" cy="407670"/>
                      <wp:effectExtent l="0" t="152400" r="0" b="144780"/>
                      <wp:wrapNone/>
                      <wp:docPr id="12" name="Oval 12"/>
                      <wp:cNvGraphicFramePr/>
                      <a:graphic xmlns:a="http://schemas.openxmlformats.org/drawingml/2006/main">
                        <a:graphicData uri="http://schemas.microsoft.com/office/word/2010/wordprocessingShape">
                          <wps:wsp>
                            <wps:cNvSpPr/>
                            <wps:spPr>
                              <a:xfrm rot="1435668">
                                <a:off x="0" y="0"/>
                                <a:ext cx="1367790" cy="407670"/>
                              </a:xfrm>
                              <a:prstGeom prst="ellipse">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2B04414" id="Oval 12" o:spid="_x0000_s1026" style="position:absolute;margin-left:52.7pt;margin-top:12.35pt;width:107.7pt;height:32.1pt;rotation:156813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" filled="f" strokecolor="black [3213]" strokeweight="1.5pt">
                      <v:stroke dashstyle="3 1"/>
                    </v:oval>
                  </w:pict>
                </mc:Fallback>
              </mc:AlternateContent>
            </w:r>
            <w:r w:rsidRPr="002F529F">
              <w:rPr>
                <w:noProof/>
                <w:lang w:eastAsia="zh-CN"/>
              </w:rPr>
              <w:drawing>
                <wp:inline distT="0" distB="0" distL="0" distR="0" wp14:anchorId="51CE2752" wp14:editId="6CC74376">
                  <wp:extent cx="2880000" cy="2160000"/>
                  <wp:effectExtent l="0" t="0" r="0" b="0"/>
                  <wp:docPr id="7" name="Picture 4" descr="E:\SEM\2015.05.20-amir\333-523-D45-V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SEM\2015.05.20-amir\333-523-D45-V4\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xtLst/>
                        </pic:spPr>
                      </pic:pic>
                    </a:graphicData>
                  </a:graphic>
                </wp:inline>
              </w:drawing>
            </w:r>
          </w:p>
          <w:p w14:paraId="644C58EC" w14:textId="77777777" w:rsidR="00676862" w:rsidRPr="00D97CC1" w:rsidRDefault="00676862" w:rsidP="00676862">
            <w:pPr>
              <w:jc w:val="center"/>
              <w:rPr>
                <w:rFonts w:ascii="Times New Roman" w:hAnsi="Times New Roman" w:cs="Times New Roman"/>
              </w:rPr>
            </w:pPr>
            <w:r w:rsidRPr="00D97CC1">
              <w:rPr>
                <w:rFonts w:ascii="Times New Roman" w:hAnsi="Times New Roman" w:cs="Times New Roman"/>
              </w:rPr>
              <w:t xml:space="preserve"> (</w:t>
            </w:r>
            <w:r>
              <w:rPr>
                <w:rFonts w:ascii="Times New Roman" w:hAnsi="Times New Roman" w:cs="Times New Roman"/>
              </w:rPr>
              <w:t>d</w:t>
            </w:r>
            <w:r w:rsidRPr="00D97CC1">
              <w:rPr>
                <w:rFonts w:ascii="Times New Roman" w:hAnsi="Times New Roman" w:cs="Times New Roman"/>
              </w:rPr>
              <w:t>)</w:t>
            </w:r>
          </w:p>
        </w:tc>
      </w:tr>
    </w:tbl>
    <w:p w14:paraId="6CC4BD84" w14:textId="77777777" w:rsidR="00676862" w:rsidRDefault="00676862" w:rsidP="00676862">
      <w:pPr>
        <w:rPr>
          <w:rFonts w:ascii="Times New Roman" w:hAnsi="Times New Roman" w:cs="Times New Roman"/>
        </w:rPr>
      </w:pPr>
    </w:p>
    <w:p w14:paraId="52A756EE" w14:textId="77777777" w:rsidR="00676862" w:rsidRDefault="00676862" w:rsidP="00676862">
      <w:r w:rsidRPr="00D97CC1">
        <w:rPr>
          <w:rFonts w:ascii="Times New Roman" w:hAnsi="Times New Roman" w:cs="Times New Roman"/>
        </w:rPr>
        <w:t xml:space="preserve">Fig. </w:t>
      </w:r>
      <w:r>
        <w:rPr>
          <w:rFonts w:ascii="Times New Roman" w:hAnsi="Times New Roman" w:cs="Times New Roman"/>
        </w:rPr>
        <w:t>10</w:t>
      </w:r>
      <w:r w:rsidRPr="00D97CC1">
        <w:rPr>
          <w:rFonts w:ascii="Times New Roman" w:hAnsi="Times New Roman" w:cs="Times New Roman"/>
        </w:rPr>
        <w:t xml:space="preserve">. SEM pictures from fracture surfaces of </w:t>
      </w:r>
      <w:r>
        <w:rPr>
          <w:rFonts w:ascii="Times New Roman" w:hAnsi="Times New Roman" w:cs="Times New Roman"/>
        </w:rPr>
        <w:t xml:space="preserve">Alloys </w:t>
      </w:r>
      <w:r w:rsidRPr="00D97CC1">
        <w:rPr>
          <w:rFonts w:ascii="Times New Roman" w:hAnsi="Times New Roman" w:cs="Times New Roman"/>
        </w:rPr>
        <w:t>311 and 333 at different liquid contents.</w:t>
      </w:r>
    </w:p>
    <w:p w14:paraId="78BECA8A" w14:textId="77777777" w:rsidR="00676862" w:rsidRDefault="00676862" w:rsidP="00676862"/>
    <w:p w14:paraId="4A6D076B" w14:textId="77777777" w:rsidR="00676862" w:rsidRDefault="00676862" w:rsidP="00676862"/>
    <w:p w14:paraId="53C2744E" w14:textId="77777777" w:rsidR="00676862" w:rsidRDefault="00676862" w:rsidP="00676862"/>
    <w:p w14:paraId="65F4A568" w14:textId="77777777" w:rsidR="00676862" w:rsidRDefault="00676862" w:rsidP="00676862"/>
    <w:p w14:paraId="757A7526" w14:textId="77777777" w:rsidR="00676862" w:rsidRDefault="00676862" w:rsidP="00676862"/>
    <w:p w14:paraId="75ED21FF" w14:textId="77777777" w:rsidR="00676862" w:rsidRDefault="00676862" w:rsidP="00676862"/>
    <w:p w14:paraId="253E22C2" w14:textId="77777777" w:rsidR="00676862" w:rsidRDefault="00676862" w:rsidP="00676862"/>
    <w:p w14:paraId="5BC82E56" w14:textId="77777777" w:rsidR="00676862" w:rsidRDefault="00676862" w:rsidP="00676862"/>
    <w:p w14:paraId="29A68C7C" w14:textId="77777777" w:rsidR="00676862" w:rsidRDefault="00676862" w:rsidP="0067686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76862" w:rsidRPr="00CB6D08" w14:paraId="15A884BB" w14:textId="77777777" w:rsidTr="00676862">
        <w:trPr>
          <w:jc w:val="center"/>
        </w:trPr>
        <w:tc>
          <w:tcPr>
            <w:tcW w:w="4788" w:type="dxa"/>
            <w:vAlign w:val="center"/>
          </w:tcPr>
          <w:p w14:paraId="75683275" w14:textId="77777777" w:rsidR="00676862" w:rsidRPr="00CB6D08" w:rsidRDefault="00676862" w:rsidP="00676862">
            <w:pPr>
              <w:jc w:val="center"/>
              <w:rPr>
                <w:rFonts w:ascii="Times New Roman" w:hAnsi="Times New Roman" w:cs="Times New Roman"/>
                <w:noProof/>
                <w:lang w:val="en-US"/>
              </w:rPr>
            </w:pPr>
            <w:r>
              <w:rPr>
                <w:rFonts w:ascii="Times New Roman" w:hAnsi="Times New Roman" w:cs="Times New Roman"/>
                <w:noProof/>
                <w:lang w:eastAsia="zh-CN"/>
              </w:rPr>
              <mc:AlternateContent>
                <mc:Choice Requires="wps">
                  <w:drawing>
                    <wp:anchor distT="0" distB="0" distL="114300" distR="114300" simplePos="0" relativeHeight="251675648" behindDoc="0" locked="0" layoutInCell="1" allowOverlap="1" wp14:anchorId="3373FB6E" wp14:editId="038184A7">
                      <wp:simplePos x="0" y="0"/>
                      <wp:positionH relativeFrom="column">
                        <wp:posOffset>1147445</wp:posOffset>
                      </wp:positionH>
                      <wp:positionV relativeFrom="paragraph">
                        <wp:posOffset>549910</wp:posOffset>
                      </wp:positionV>
                      <wp:extent cx="927100" cy="228600"/>
                      <wp:effectExtent l="57150" t="38100" r="63500" b="114300"/>
                      <wp:wrapNone/>
                      <wp:docPr id="2068" name="Straight Arrow Connector 2068"/>
                      <wp:cNvGraphicFramePr/>
                      <a:graphic xmlns:a="http://schemas.openxmlformats.org/drawingml/2006/main">
                        <a:graphicData uri="http://schemas.microsoft.com/office/word/2010/wordprocessingShape">
                          <wps:wsp>
                            <wps:cNvCnPr/>
                            <wps:spPr>
                              <a:xfrm flipH="1">
                                <a:off x="0" y="0"/>
                                <a:ext cx="927100" cy="2286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E18C5D" id="Straight Arrow Connector 2068" o:spid="_x0000_s1026" type="#_x0000_t32" style="position:absolute;margin-left:90.35pt;margin-top:43.3pt;width:73pt;height: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" strokecolor="windowText" strokeweight="1pt">
                      <v:stroke endarrow="block"/>
                      <v:shadow on="t" color="black" opacity="24903f" origin=",.5" offset="0,.55556mm"/>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76672" behindDoc="0" locked="0" layoutInCell="1" allowOverlap="1" wp14:anchorId="1ACABE68" wp14:editId="6EF7570C">
                      <wp:simplePos x="0" y="0"/>
                      <wp:positionH relativeFrom="column">
                        <wp:posOffset>1604645</wp:posOffset>
                      </wp:positionH>
                      <wp:positionV relativeFrom="paragraph">
                        <wp:posOffset>549910</wp:posOffset>
                      </wp:positionV>
                      <wp:extent cx="457200" cy="342900"/>
                      <wp:effectExtent l="38100" t="19050" r="57150" b="95250"/>
                      <wp:wrapNone/>
                      <wp:docPr id="2077" name="Straight Arrow Connector 2077"/>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D38EC7" id="Straight Arrow Connector 2077" o:spid="_x0000_s1026" type="#_x0000_t32" style="position:absolute;margin-left:126.35pt;margin-top:43.3pt;width:36pt;height:2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" strokecolor="windowText" strokeweight="1pt">
                      <v:stroke endarrow="block"/>
                      <v:shadow on="t" color="black" opacity="24903f" origin=",.5" offset="0,.55556mm"/>
                    </v:shape>
                  </w:pict>
                </mc:Fallback>
              </mc:AlternateContent>
            </w:r>
            <w:r w:rsidRPr="00CB6D08">
              <w:rPr>
                <w:rFonts w:ascii="Times New Roman" w:hAnsi="Times New Roman" w:cs="Times New Roman"/>
                <w:noProof/>
                <w:lang w:eastAsia="zh-CN"/>
              </w:rPr>
              <w:drawing>
                <wp:inline distT="0" distB="0" distL="0" distR="0" wp14:anchorId="21D35B33" wp14:editId="445E8653">
                  <wp:extent cx="288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6">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964A24C" w14:textId="77777777" w:rsidR="00676862" w:rsidRPr="00CB6D08" w:rsidRDefault="00676862" w:rsidP="00676862">
            <w:pPr>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678720" behindDoc="0" locked="0" layoutInCell="1" allowOverlap="1" wp14:anchorId="7953ECF9" wp14:editId="23B70FF5">
                      <wp:simplePos x="0" y="0"/>
                      <wp:positionH relativeFrom="column">
                        <wp:posOffset>2061845</wp:posOffset>
                      </wp:positionH>
                      <wp:positionV relativeFrom="paragraph">
                        <wp:posOffset>-1838325</wp:posOffset>
                      </wp:positionV>
                      <wp:extent cx="571500" cy="342900"/>
                      <wp:effectExtent l="0" t="0" r="0" b="0"/>
                      <wp:wrapNone/>
                      <wp:docPr id="1024" name="Text Box 102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CC9373" w14:textId="77777777" w:rsidR="009E6F63" w:rsidRDefault="009E6F63" w:rsidP="00676862">
                                  <w:proofErr w:type="gramStart"/>
                                  <w:r>
                                    <w:rPr>
                                      <w:rFonts w:ascii="Times New Roman" w:hAnsi="Times New Roman" w:cs="Times New Roman"/>
                                      <w:sz w:val="24"/>
                                      <w:szCs w:val="24"/>
                                      <w:lang w:val="en-US"/>
                                    </w:rPr>
                                    <w:t>β-Fe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4" o:spid="_x0000_s1060" type="#_x0000_t202" style="position:absolute;left:0;text-align:left;margin-left:162.35pt;margin-top:-144.75pt;width:4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" filled="f" stroked="f">
                      <v:textbox>
                        <w:txbxContent>
                          <w:p w14:paraId="56CC9373" w14:textId="77777777" w:rsidR="009E6F63" w:rsidRDefault="009E6F63" w:rsidP="00676862">
                            <w:proofErr w:type="gramStart"/>
                            <w:r>
                              <w:rPr>
                                <w:rFonts w:ascii="Times New Roman" w:hAnsi="Times New Roman" w:cs="Times New Roman"/>
                                <w:sz w:val="24"/>
                                <w:szCs w:val="24"/>
                                <w:lang w:val="en-US"/>
                              </w:rPr>
                              <w:t>β-Fe</w:t>
                            </w:r>
                            <w:proofErr w:type="gramEnd"/>
                          </w:p>
                        </w:txbxContent>
                      </v:textbox>
                    </v:shape>
                  </w:pict>
                </mc:Fallback>
              </mc:AlternateContent>
            </w:r>
            <w:r w:rsidRPr="00CB6D08">
              <w:rPr>
                <w:rFonts w:ascii="Times New Roman" w:hAnsi="Times New Roman" w:cs="Times New Roman"/>
                <w:noProof/>
                <w:lang w:val="en-US"/>
              </w:rPr>
              <w:t>(a)</w:t>
            </w:r>
          </w:p>
        </w:tc>
        <w:tc>
          <w:tcPr>
            <w:tcW w:w="4788" w:type="dxa"/>
            <w:vAlign w:val="center"/>
          </w:tcPr>
          <w:p w14:paraId="64B317BF" w14:textId="27893D4E" w:rsidR="00676862" w:rsidRDefault="007D4885" w:rsidP="00676862">
            <w:pPr>
              <w:jc w:val="center"/>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673600" behindDoc="0" locked="0" layoutInCell="1" allowOverlap="1" wp14:anchorId="0C22D70B" wp14:editId="4BC2A767">
                      <wp:simplePos x="0" y="0"/>
                      <wp:positionH relativeFrom="column">
                        <wp:posOffset>1483995</wp:posOffset>
                      </wp:positionH>
                      <wp:positionV relativeFrom="paragraph">
                        <wp:posOffset>269875</wp:posOffset>
                      </wp:positionV>
                      <wp:extent cx="271145" cy="333375"/>
                      <wp:effectExtent l="0" t="0" r="0" b="0"/>
                      <wp:wrapNone/>
                      <wp:docPr id="2073" name="Text Box 2073"/>
                      <wp:cNvGraphicFramePr/>
                      <a:graphic xmlns:a="http://schemas.openxmlformats.org/drawingml/2006/main">
                        <a:graphicData uri="http://schemas.microsoft.com/office/word/2010/wordprocessingShape">
                          <wps:wsp>
                            <wps:cNvSpPr txBox="1"/>
                            <wps:spPr>
                              <a:xfrm>
                                <a:off x="0" y="0"/>
                                <a:ext cx="271463" cy="333375"/>
                              </a:xfrm>
                              <a:prstGeom prst="rect">
                                <a:avLst/>
                              </a:prstGeom>
                              <a:noFill/>
                              <a:ln w="6350">
                                <a:noFill/>
                              </a:ln>
                              <a:effectLst/>
                            </wps:spPr>
                            <wps:txbx>
                              <w:txbxContent>
                                <w:p w14:paraId="0E34648D" w14:textId="77777777" w:rsidR="009E6F63" w:rsidRPr="00456AA4" w:rsidRDefault="009E6F63" w:rsidP="00676862">
                                  <w:pPr>
                                    <w:rPr>
                                      <w:color w:val="FFFFFF" w:themeColor="background1"/>
                                      <w:sz w:val="32"/>
                                      <w:lang w:val="en-US"/>
                                    </w:rPr>
                                  </w:pPr>
                                  <w:r>
                                    <w:rPr>
                                      <w:color w:val="FFFFFF" w:themeColor="background1"/>
                                      <w:sz w:val="32"/>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3" o:spid="_x0000_s1061" type="#_x0000_t202" style="position:absolute;left:0;text-align:left;margin-left:116.85pt;margin-top:21.25pt;width:21.3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" filled="f" stroked="f" strokeweight=".5pt">
                      <v:textbox>
                        <w:txbxContent>
                          <w:p w14:paraId="0E34648D" w14:textId="77777777" w:rsidR="009E6F63" w:rsidRPr="00456AA4" w:rsidRDefault="009E6F63" w:rsidP="00676862">
                            <w:pPr>
                              <w:rPr>
                                <w:color w:val="FFFFFF" w:themeColor="background1"/>
                                <w:sz w:val="32"/>
                                <w:lang w:val="en-US"/>
                              </w:rPr>
                            </w:pPr>
                            <w:r>
                              <w:rPr>
                                <w:color w:val="FFFFFF" w:themeColor="background1"/>
                                <w:sz w:val="32"/>
                                <w:lang w:val="en-US"/>
                              </w:rPr>
                              <w:t>B</w:t>
                            </w:r>
                          </w:p>
                        </w:txbxContent>
                      </v:textbox>
                    </v:shape>
                  </w:pict>
                </mc:Fallback>
              </mc:AlternateContent>
            </w:r>
            <w:r w:rsidR="00676862">
              <w:rPr>
                <w:rFonts w:ascii="Times New Roman" w:hAnsi="Times New Roman" w:cs="Times New Roman"/>
                <w:noProof/>
                <w:lang w:eastAsia="zh-CN"/>
              </w:rPr>
              <mc:AlternateContent>
                <mc:Choice Requires="wps">
                  <w:drawing>
                    <wp:anchor distT="0" distB="0" distL="114300" distR="114300" simplePos="0" relativeHeight="251677696" behindDoc="0" locked="0" layoutInCell="1" allowOverlap="1" wp14:anchorId="40EBFB74" wp14:editId="381A55A0">
                      <wp:simplePos x="0" y="0"/>
                      <wp:positionH relativeFrom="column">
                        <wp:posOffset>1093470</wp:posOffset>
                      </wp:positionH>
                      <wp:positionV relativeFrom="paragraph">
                        <wp:posOffset>1182370</wp:posOffset>
                      </wp:positionV>
                      <wp:extent cx="454025" cy="571500"/>
                      <wp:effectExtent l="38100" t="19050" r="60325" b="95250"/>
                      <wp:wrapNone/>
                      <wp:docPr id="2079" name="Straight Arrow Connector 2079"/>
                      <wp:cNvGraphicFramePr/>
                      <a:graphic xmlns:a="http://schemas.openxmlformats.org/drawingml/2006/main">
                        <a:graphicData uri="http://schemas.microsoft.com/office/word/2010/wordprocessingShape">
                          <wps:wsp>
                            <wps:cNvCnPr/>
                            <wps:spPr>
                              <a:xfrm>
                                <a:off x="0" y="0"/>
                                <a:ext cx="454025" cy="5715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C131DB" id="Straight Arrow Connector 2079" o:spid="_x0000_s1026" type="#_x0000_t32" style="position:absolute;margin-left:86.1pt;margin-top:93.1pt;width:35.7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" strokecolor="windowText" strokeweight="1pt">
                      <v:stroke endarrow="block"/>
                      <v:shadow on="t" color="black" opacity="24903f" origin=",.5" offset="0,.55556mm"/>
                    </v:shape>
                  </w:pict>
                </mc:Fallback>
              </mc:AlternateContent>
            </w:r>
            <w:r w:rsidR="00676862">
              <w:rPr>
                <w:noProof/>
                <w:lang w:eastAsia="zh-CN"/>
              </w:rPr>
              <mc:AlternateContent>
                <mc:Choice Requires="wps">
                  <w:drawing>
                    <wp:anchor distT="0" distB="0" distL="114300" distR="114300" simplePos="0" relativeHeight="251679744" behindDoc="0" locked="0" layoutInCell="1" allowOverlap="1" wp14:anchorId="6553B5B6" wp14:editId="576EF81C">
                      <wp:simplePos x="0" y="0"/>
                      <wp:positionH relativeFrom="column">
                        <wp:posOffset>766445</wp:posOffset>
                      </wp:positionH>
                      <wp:positionV relativeFrom="paragraph">
                        <wp:posOffset>966470</wp:posOffset>
                      </wp:positionV>
                      <wp:extent cx="614045" cy="457200"/>
                      <wp:effectExtent l="0" t="0" r="0" b="0"/>
                      <wp:wrapNone/>
                      <wp:docPr id="1025" name="Text Box 1025"/>
                      <wp:cNvGraphicFramePr/>
                      <a:graphic xmlns:a="http://schemas.openxmlformats.org/drawingml/2006/main">
                        <a:graphicData uri="http://schemas.microsoft.com/office/word/2010/wordprocessingShape">
                          <wps:wsp>
                            <wps:cNvSpPr txBox="1"/>
                            <wps:spPr>
                              <a:xfrm>
                                <a:off x="0" y="0"/>
                                <a:ext cx="614045" cy="4572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22A1E3" w14:textId="77777777" w:rsidR="009E6F63" w:rsidRDefault="009E6F63" w:rsidP="00676862">
                                  <w:proofErr w:type="gramStart"/>
                                  <w:r>
                                    <w:rPr>
                                      <w:rFonts w:ascii="Times New Roman" w:hAnsi="Times New Roman" w:cs="Times New Roman"/>
                                      <w:sz w:val="24"/>
                                      <w:szCs w:val="24"/>
                                      <w:lang w:val="en-US"/>
                                    </w:rPr>
                                    <w:t>β-Fe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5" o:spid="_x0000_s1062" type="#_x0000_t202" style="position:absolute;left:0;text-align:left;margin-left:60.35pt;margin-top:76.1pt;width:48.3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" filled="f" stroked="f">
                      <v:textbox>
                        <w:txbxContent>
                          <w:p w14:paraId="4922A1E3" w14:textId="77777777" w:rsidR="009E6F63" w:rsidRDefault="009E6F63" w:rsidP="00676862">
                            <w:proofErr w:type="gramStart"/>
                            <w:r>
                              <w:rPr>
                                <w:rFonts w:ascii="Times New Roman" w:hAnsi="Times New Roman" w:cs="Times New Roman"/>
                                <w:sz w:val="24"/>
                                <w:szCs w:val="24"/>
                                <w:lang w:val="en-US"/>
                              </w:rPr>
                              <w:t>β-Fe</w:t>
                            </w:r>
                            <w:proofErr w:type="gramEnd"/>
                          </w:p>
                        </w:txbxContent>
                      </v:textbox>
                    </v:shape>
                  </w:pict>
                </mc:Fallback>
              </mc:AlternateContent>
            </w:r>
            <w:r w:rsidR="00676862">
              <w:rPr>
                <w:rFonts w:ascii="Times New Roman" w:hAnsi="Times New Roman" w:cs="Times New Roman"/>
                <w:noProof/>
                <w:lang w:eastAsia="zh-CN"/>
              </w:rPr>
              <mc:AlternateContent>
                <mc:Choice Requires="wps">
                  <w:drawing>
                    <wp:anchor distT="0" distB="0" distL="114300" distR="114300" simplePos="0" relativeHeight="251674624" behindDoc="0" locked="0" layoutInCell="1" allowOverlap="1" wp14:anchorId="573120B7" wp14:editId="57019833">
                      <wp:simplePos x="0" y="0"/>
                      <wp:positionH relativeFrom="column">
                        <wp:posOffset>1191895</wp:posOffset>
                      </wp:positionH>
                      <wp:positionV relativeFrom="paragraph">
                        <wp:posOffset>778510</wp:posOffset>
                      </wp:positionV>
                      <wp:extent cx="342900" cy="228600"/>
                      <wp:effectExtent l="38100" t="38100" r="57150" b="95250"/>
                      <wp:wrapNone/>
                      <wp:docPr id="2065" name="Straight Arrow Connector 2065"/>
                      <wp:cNvGraphicFramePr/>
                      <a:graphic xmlns:a="http://schemas.openxmlformats.org/drawingml/2006/main">
                        <a:graphicData uri="http://schemas.microsoft.com/office/word/2010/wordprocessingShape">
                          <wps:wsp>
                            <wps:cNvCnPr/>
                            <wps:spPr>
                              <a:xfrm flipV="1">
                                <a:off x="0" y="0"/>
                                <a:ext cx="342900" cy="228600"/>
                              </a:xfrm>
                              <a:prstGeom prst="straightConnector1">
                                <a:avLst/>
                              </a:prstGeom>
                              <a:noFill/>
                              <a:ln w="127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13B148" id="Straight Arrow Connector 2065" o:spid="_x0000_s1026" type="#_x0000_t32" style="position:absolute;margin-left:93.85pt;margin-top:61.3pt;width:27pt;height:1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" strokecolor="windowText" strokeweight="1pt">
                      <v:stroke endarrow="block"/>
                      <v:shadow on="t" color="black" opacity="24903f" origin=",.5" offset="0,.55556mm"/>
                    </v:shape>
                  </w:pict>
                </mc:Fallback>
              </mc:AlternateContent>
            </w:r>
            <w:r w:rsidR="00676862">
              <w:rPr>
                <w:rFonts w:ascii="Times New Roman" w:hAnsi="Times New Roman" w:cs="Times New Roman"/>
                <w:noProof/>
                <w:lang w:eastAsia="zh-CN"/>
              </w:rPr>
              <mc:AlternateContent>
                <mc:Choice Requires="wps">
                  <w:drawing>
                    <wp:anchor distT="0" distB="0" distL="114300" distR="114300" simplePos="0" relativeHeight="251672576" behindDoc="0" locked="0" layoutInCell="1" allowOverlap="1" wp14:anchorId="3B2AE5E9" wp14:editId="77C2FFE5">
                      <wp:simplePos x="0" y="0"/>
                      <wp:positionH relativeFrom="column">
                        <wp:posOffset>1480185</wp:posOffset>
                      </wp:positionH>
                      <wp:positionV relativeFrom="paragraph">
                        <wp:posOffset>1110615</wp:posOffset>
                      </wp:positionV>
                      <wp:extent cx="247650" cy="371475"/>
                      <wp:effectExtent l="0" t="0" r="0" b="0"/>
                      <wp:wrapNone/>
                      <wp:docPr id="2072" name="Text Box 2072"/>
                      <wp:cNvGraphicFramePr/>
                      <a:graphic xmlns:a="http://schemas.openxmlformats.org/drawingml/2006/main">
                        <a:graphicData uri="http://schemas.microsoft.com/office/word/2010/wordprocessingShape">
                          <wps:wsp>
                            <wps:cNvSpPr txBox="1"/>
                            <wps:spPr>
                              <a:xfrm>
                                <a:off x="0" y="0"/>
                                <a:ext cx="247650" cy="371475"/>
                              </a:xfrm>
                              <a:prstGeom prst="rect">
                                <a:avLst/>
                              </a:prstGeom>
                              <a:noFill/>
                              <a:ln w="6350">
                                <a:noFill/>
                              </a:ln>
                              <a:effectLst/>
                            </wps:spPr>
                            <wps:txbx>
                              <w:txbxContent>
                                <w:p w14:paraId="6C5632E8" w14:textId="77777777" w:rsidR="009E6F63" w:rsidRPr="00456AA4" w:rsidRDefault="009E6F63" w:rsidP="00676862">
                                  <w:pPr>
                                    <w:rPr>
                                      <w:color w:val="FFFFFF" w:themeColor="background1"/>
                                      <w:sz w:val="32"/>
                                      <w:lang w:val="en-US"/>
                                    </w:rPr>
                                  </w:pPr>
                                  <w:r>
                                    <w:rPr>
                                      <w:color w:val="FFFFFF" w:themeColor="background1"/>
                                      <w:sz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2" o:spid="_x0000_s1063" type="#_x0000_t202" style="position:absolute;left:0;text-align:left;margin-left:116.55pt;margin-top:87.45pt;width:19.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" filled="f" stroked="f" strokeweight=".5pt">
                      <v:textbox>
                        <w:txbxContent>
                          <w:p w14:paraId="6C5632E8" w14:textId="77777777" w:rsidR="009E6F63" w:rsidRPr="00456AA4" w:rsidRDefault="009E6F63" w:rsidP="00676862">
                            <w:pPr>
                              <w:rPr>
                                <w:color w:val="FFFFFF" w:themeColor="background1"/>
                                <w:sz w:val="32"/>
                                <w:lang w:val="en-US"/>
                              </w:rPr>
                            </w:pPr>
                            <w:r>
                              <w:rPr>
                                <w:color w:val="FFFFFF" w:themeColor="background1"/>
                                <w:sz w:val="32"/>
                                <w:lang w:val="en-US"/>
                              </w:rPr>
                              <w:t>A</w:t>
                            </w:r>
                          </w:p>
                        </w:txbxContent>
                      </v:textbox>
                    </v:shape>
                  </w:pict>
                </mc:Fallback>
              </mc:AlternateContent>
            </w:r>
            <w:r w:rsidR="00676862" w:rsidRPr="00CB6D08">
              <w:rPr>
                <w:rFonts w:ascii="Times New Roman" w:hAnsi="Times New Roman" w:cs="Times New Roman"/>
                <w:noProof/>
                <w:lang w:eastAsia="zh-CN"/>
              </w:rPr>
              <w:drawing>
                <wp:inline distT="0" distB="0" distL="0" distR="0" wp14:anchorId="0EDFF5BF" wp14:editId="40E3561C">
                  <wp:extent cx="288000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7">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5A2E7EF" w14:textId="77777777" w:rsidR="00676862" w:rsidRPr="00CB6D08" w:rsidRDefault="00676862" w:rsidP="00676862">
            <w:pPr>
              <w:jc w:val="center"/>
              <w:rPr>
                <w:rFonts w:ascii="Times New Roman" w:hAnsi="Times New Roman" w:cs="Times New Roman"/>
              </w:rPr>
            </w:pPr>
            <w:r>
              <w:rPr>
                <w:rFonts w:ascii="Times New Roman" w:hAnsi="Times New Roman" w:cs="Times New Roman"/>
              </w:rPr>
              <w:t xml:space="preserve"> (b)</w:t>
            </w:r>
          </w:p>
        </w:tc>
      </w:tr>
      <w:tr w:rsidR="00676862" w:rsidRPr="00CB6D08" w14:paraId="6F5D160F" w14:textId="77777777" w:rsidTr="00676862">
        <w:trPr>
          <w:jc w:val="center"/>
        </w:trPr>
        <w:tc>
          <w:tcPr>
            <w:tcW w:w="9576" w:type="dxa"/>
            <w:gridSpan w:val="2"/>
            <w:vAlign w:val="center"/>
          </w:tcPr>
          <w:p w14:paraId="7CF8C9A7" w14:textId="77777777" w:rsidR="00676862" w:rsidRPr="003765A5" w:rsidRDefault="00676862" w:rsidP="00676862"/>
        </w:tc>
      </w:tr>
    </w:tbl>
    <w:p w14:paraId="61242A2B" w14:textId="02B57C5D" w:rsidR="00676862" w:rsidRDefault="00676862" w:rsidP="00676862">
      <w:r>
        <w:rPr>
          <w:rFonts w:ascii="Times New Roman" w:hAnsi="Times New Roman" w:cs="Times New Roman"/>
          <w:noProof/>
          <w:lang w:val="en-US"/>
        </w:rPr>
        <w:t>Fig. 11. Fracture profiles of Alloy 311 after 0.05 mm displacem</w:t>
      </w:r>
      <w:r w:rsidR="001B4B3C">
        <w:rPr>
          <w:rFonts w:ascii="Times New Roman" w:hAnsi="Times New Roman" w:cs="Times New Roman"/>
          <w:noProof/>
          <w:lang w:val="en-US"/>
        </w:rPr>
        <w:t>e</w:t>
      </w:r>
      <w:r>
        <w:rPr>
          <w:rFonts w:ascii="Times New Roman" w:hAnsi="Times New Roman" w:cs="Times New Roman"/>
          <w:noProof/>
          <w:lang w:val="en-US"/>
        </w:rPr>
        <w:t xml:space="preserve">nts for a specimen tested at liquid </w:t>
      </w:r>
      <w:r>
        <w:rPr>
          <w:rFonts w:ascii="Times New Roman" w:hAnsi="Times New Roman" w:cs="Times New Roman"/>
          <w:sz w:val="24"/>
          <w:szCs w:val="24"/>
          <w:lang w:val="en-US" w:eastAsia="zh-CN"/>
        </w:rPr>
        <w:t>fraction</w:t>
      </w:r>
      <w:r>
        <w:rPr>
          <w:rFonts w:ascii="Times New Roman" w:hAnsi="Times New Roman" w:cs="Times New Roman"/>
          <w:noProof/>
          <w:lang w:val="en-US"/>
        </w:rPr>
        <w:t xml:space="preserve"> of ~2%.</w:t>
      </w:r>
    </w:p>
    <w:p w14:paraId="3676904E" w14:textId="77777777" w:rsidR="00676862" w:rsidRDefault="00676862" w:rsidP="00676862">
      <w:pPr>
        <w:rPr>
          <w:rFonts w:ascii="Times New Roman" w:hAnsi="Times New Roman" w:cs="Times New Roman"/>
        </w:rPr>
        <w:sectPr w:rsidR="00676862" w:rsidSect="00676862">
          <w:pgSz w:w="12240" w:h="15840"/>
          <w:pgMar w:top="1440" w:right="1440" w:bottom="1440" w:left="144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76862" w14:paraId="1655B914" w14:textId="77777777" w:rsidTr="00263A39">
        <w:trPr>
          <w:trHeight w:val="3818"/>
        </w:trPr>
        <w:tc>
          <w:tcPr>
            <w:tcW w:w="4788" w:type="dxa"/>
          </w:tcPr>
          <w:p w14:paraId="7D8AD860" w14:textId="77777777" w:rsidR="00676862" w:rsidRDefault="00676862" w:rsidP="00676862">
            <w:pPr>
              <w:jc w:val="center"/>
              <w:rPr>
                <w:rFonts w:ascii="Times New Roman" w:hAnsi="Times New Roman" w:cs="Times New Roman"/>
              </w:rPr>
            </w:pPr>
            <w:r>
              <w:rPr>
                <w:noProof/>
                <w:lang w:eastAsia="zh-CN"/>
              </w:rPr>
              <w:lastRenderedPageBreak/>
              <w:drawing>
                <wp:anchor distT="0" distB="0" distL="114300" distR="114300" simplePos="0" relativeHeight="251703296" behindDoc="1" locked="0" layoutInCell="1" allowOverlap="1" wp14:anchorId="6C6B5313" wp14:editId="6C5EF71C">
                  <wp:simplePos x="0" y="0"/>
                  <wp:positionH relativeFrom="column">
                    <wp:posOffset>0</wp:posOffset>
                  </wp:positionH>
                  <wp:positionV relativeFrom="paragraph">
                    <wp:posOffset>0</wp:posOffset>
                  </wp:positionV>
                  <wp:extent cx="2879725" cy="21596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8">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sidRPr="00FD366C">
              <w:rPr>
                <w:rFonts w:ascii="Times New Roman" w:hAnsi="Times New Roman" w:cs="Times New Roman"/>
              </w:rPr>
              <w:t xml:space="preserve"> </w:t>
            </w:r>
          </w:p>
          <w:p w14:paraId="529BC51F" w14:textId="77777777" w:rsidR="00676862" w:rsidRDefault="00676862" w:rsidP="00676862">
            <w:pPr>
              <w:jc w:val="center"/>
              <w:rPr>
                <w:rFonts w:ascii="Times New Roman" w:hAnsi="Times New Roman" w:cs="Times New Roman"/>
              </w:rPr>
            </w:pPr>
          </w:p>
          <w:tbl>
            <w:tblPr>
              <w:tblpPr w:leftFromText="180" w:rightFromText="180" w:vertAnchor="text" w:horzAnchor="margin" w:tblpXSpec="right" w:tblpY="81"/>
              <w:tblOverlap w:val="never"/>
              <w:tblW w:w="0" w:type="auto"/>
              <w:tblLook w:val="0080" w:firstRow="0" w:lastRow="0" w:firstColumn="1" w:lastColumn="0" w:noHBand="0" w:noVBand="0"/>
            </w:tblPr>
            <w:tblGrid>
              <w:gridCol w:w="679"/>
              <w:gridCol w:w="552"/>
            </w:tblGrid>
            <w:tr w:rsidR="00E5303C" w:rsidRPr="00E5303C" w14:paraId="6D1B3E18" w14:textId="77777777" w:rsidTr="00E5303C">
              <w:trPr>
                <w:trHeight w:val="127"/>
              </w:trPr>
              <w:tc>
                <w:tcPr>
                  <w:tcW w:w="679" w:type="dxa"/>
                  <w:tcBorders>
                    <w:top w:val="single" w:sz="6" w:space="0" w:color="000000"/>
                    <w:bottom w:val="single" w:sz="6" w:space="0" w:color="000000"/>
                  </w:tcBorders>
                </w:tcPr>
                <w:p w14:paraId="735BD85B"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Element</w:t>
                  </w:r>
                </w:p>
              </w:tc>
              <w:tc>
                <w:tcPr>
                  <w:tcW w:w="552" w:type="dxa"/>
                  <w:tcBorders>
                    <w:top w:val="single" w:sz="6" w:space="0" w:color="000000"/>
                    <w:bottom w:val="single" w:sz="6" w:space="0" w:color="000000"/>
                  </w:tcBorders>
                </w:tcPr>
                <w:p w14:paraId="2587FDAB"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Wt.%</w:t>
                  </w:r>
                </w:p>
              </w:tc>
            </w:tr>
            <w:tr w:rsidR="00E5303C" w:rsidRPr="00E5303C" w14:paraId="1F23F663" w14:textId="77777777" w:rsidTr="00E5303C">
              <w:trPr>
                <w:trHeight w:val="108"/>
              </w:trPr>
              <w:tc>
                <w:tcPr>
                  <w:tcW w:w="679" w:type="dxa"/>
                  <w:tcBorders>
                    <w:top w:val="single" w:sz="6" w:space="0" w:color="000000"/>
                  </w:tcBorders>
                </w:tcPr>
                <w:p w14:paraId="492A08AB"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Mg K</w:t>
                  </w:r>
                </w:p>
              </w:tc>
              <w:tc>
                <w:tcPr>
                  <w:tcW w:w="552" w:type="dxa"/>
                  <w:tcBorders>
                    <w:top w:val="single" w:sz="6" w:space="0" w:color="000000"/>
                  </w:tcBorders>
                </w:tcPr>
                <w:p w14:paraId="6C9B5BF7"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3.31</w:t>
                  </w:r>
                </w:p>
              </w:tc>
            </w:tr>
            <w:tr w:rsidR="00E5303C" w:rsidRPr="00E5303C" w14:paraId="63A2C8CB" w14:textId="77777777" w:rsidTr="00E5303C">
              <w:trPr>
                <w:trHeight w:val="113"/>
              </w:trPr>
              <w:tc>
                <w:tcPr>
                  <w:tcW w:w="679" w:type="dxa"/>
                </w:tcPr>
                <w:p w14:paraId="41AFFDEB"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Al K</w:t>
                  </w:r>
                </w:p>
              </w:tc>
              <w:tc>
                <w:tcPr>
                  <w:tcW w:w="552" w:type="dxa"/>
                </w:tcPr>
                <w:p w14:paraId="17AD04ED"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48.35</w:t>
                  </w:r>
                </w:p>
              </w:tc>
            </w:tr>
            <w:tr w:rsidR="00E5303C" w:rsidRPr="00E5303C" w14:paraId="32D09CA0" w14:textId="77777777" w:rsidTr="00E5303C">
              <w:trPr>
                <w:trHeight w:val="104"/>
              </w:trPr>
              <w:tc>
                <w:tcPr>
                  <w:tcW w:w="679" w:type="dxa"/>
                </w:tcPr>
                <w:p w14:paraId="76FE05A2"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Si K</w:t>
                  </w:r>
                </w:p>
              </w:tc>
              <w:tc>
                <w:tcPr>
                  <w:tcW w:w="552" w:type="dxa"/>
                </w:tcPr>
                <w:p w14:paraId="0A2B1BA7"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1.70</w:t>
                  </w:r>
                </w:p>
              </w:tc>
            </w:tr>
            <w:tr w:rsidR="00E5303C" w:rsidRPr="00E5303C" w14:paraId="5E65460A" w14:textId="77777777" w:rsidTr="00E5303C">
              <w:trPr>
                <w:trHeight w:val="107"/>
              </w:trPr>
              <w:tc>
                <w:tcPr>
                  <w:tcW w:w="679" w:type="dxa"/>
                </w:tcPr>
                <w:p w14:paraId="0815807E"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Mn K</w:t>
                  </w:r>
                </w:p>
              </w:tc>
              <w:tc>
                <w:tcPr>
                  <w:tcW w:w="552" w:type="dxa"/>
                </w:tcPr>
                <w:p w14:paraId="3BEF177F"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0.76</w:t>
                  </w:r>
                </w:p>
              </w:tc>
            </w:tr>
            <w:tr w:rsidR="00E5303C" w:rsidRPr="00E5303C" w14:paraId="4EEAA52B" w14:textId="77777777" w:rsidTr="00E5303C">
              <w:trPr>
                <w:trHeight w:val="109"/>
              </w:trPr>
              <w:tc>
                <w:tcPr>
                  <w:tcW w:w="679" w:type="dxa"/>
                </w:tcPr>
                <w:p w14:paraId="6E3CE4D7"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Fe K</w:t>
                  </w:r>
                </w:p>
              </w:tc>
              <w:tc>
                <w:tcPr>
                  <w:tcW w:w="552" w:type="dxa"/>
                </w:tcPr>
                <w:p w14:paraId="31240BEF"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3.28</w:t>
                  </w:r>
                </w:p>
              </w:tc>
            </w:tr>
            <w:tr w:rsidR="00E5303C" w:rsidRPr="00E5303C" w14:paraId="3E8A8FC1" w14:textId="77777777" w:rsidTr="00E5303C">
              <w:trPr>
                <w:trHeight w:val="280"/>
              </w:trPr>
              <w:tc>
                <w:tcPr>
                  <w:tcW w:w="679" w:type="dxa"/>
                </w:tcPr>
                <w:p w14:paraId="1ACF3831"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Cu K</w:t>
                  </w:r>
                </w:p>
              </w:tc>
              <w:tc>
                <w:tcPr>
                  <w:tcW w:w="552" w:type="dxa"/>
                </w:tcPr>
                <w:p w14:paraId="1AAB73EA" w14:textId="77777777" w:rsidR="00E5303C" w:rsidRPr="00E5303C" w:rsidRDefault="00E5303C" w:rsidP="00E5303C">
                  <w:pPr>
                    <w:spacing w:after="0"/>
                    <w:rPr>
                      <w:rFonts w:ascii="Times New Roman" w:hAnsi="Times New Roman" w:cs="Times New Roman"/>
                      <w:b/>
                      <w:color w:val="000000" w:themeColor="text1"/>
                      <w:sz w:val="13"/>
                      <w:szCs w:val="13"/>
                    </w:rPr>
                  </w:pPr>
                  <w:r w:rsidRPr="00E5303C">
                    <w:rPr>
                      <w:rFonts w:ascii="Times New Roman" w:hAnsi="Times New Roman" w:cs="Times New Roman"/>
                      <w:b/>
                      <w:color w:val="000000" w:themeColor="text1"/>
                      <w:sz w:val="13"/>
                      <w:szCs w:val="13"/>
                    </w:rPr>
                    <w:t>42.60</w:t>
                  </w:r>
                </w:p>
              </w:tc>
            </w:tr>
          </w:tbl>
          <w:p w14:paraId="3CE625D5" w14:textId="77777777" w:rsidR="00676862" w:rsidRDefault="00676862" w:rsidP="00676862">
            <w:pPr>
              <w:jc w:val="center"/>
              <w:rPr>
                <w:rFonts w:ascii="Times New Roman" w:hAnsi="Times New Roman" w:cs="Times New Roman"/>
              </w:rPr>
            </w:pPr>
          </w:p>
          <w:p w14:paraId="6446219C" w14:textId="77777777" w:rsidR="00676862" w:rsidRDefault="00676862" w:rsidP="00676862">
            <w:pPr>
              <w:jc w:val="center"/>
              <w:rPr>
                <w:rFonts w:ascii="Times New Roman" w:hAnsi="Times New Roman" w:cs="Times New Roman"/>
              </w:rPr>
            </w:pPr>
            <w:r>
              <w:rPr>
                <w:noProof/>
                <w:lang w:eastAsia="zh-CN"/>
              </w:rPr>
              <mc:AlternateContent>
                <mc:Choice Requires="wps">
                  <w:drawing>
                    <wp:anchor distT="0" distB="0" distL="114300" distR="114300" simplePos="0" relativeHeight="251701248" behindDoc="0" locked="0" layoutInCell="1" allowOverlap="1" wp14:anchorId="123AED14" wp14:editId="79A5CE23">
                      <wp:simplePos x="0" y="0"/>
                      <wp:positionH relativeFrom="column">
                        <wp:posOffset>1600200</wp:posOffset>
                      </wp:positionH>
                      <wp:positionV relativeFrom="paragraph">
                        <wp:posOffset>76835</wp:posOffset>
                      </wp:positionV>
                      <wp:extent cx="514350" cy="450850"/>
                      <wp:effectExtent l="57150" t="19050" r="76200" b="101600"/>
                      <wp:wrapNone/>
                      <wp:docPr id="45" name="Rounded Rectangle 45"/>
                      <wp:cNvGraphicFramePr/>
                      <a:graphic xmlns:a="http://schemas.openxmlformats.org/drawingml/2006/main">
                        <a:graphicData uri="http://schemas.microsoft.com/office/word/2010/wordprocessingShape">
                          <wps:wsp>
                            <wps:cNvSpPr/>
                            <wps:spPr>
                              <a:xfrm>
                                <a:off x="0" y="0"/>
                                <a:ext cx="514350" cy="450850"/>
                              </a:xfrm>
                              <a:prstGeom prst="round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BEB82CC" id="Rounded Rectangle 45" o:spid="_x0000_s1026" style="position:absolute;margin-left:126pt;margin-top:6.05pt;width:40.5pt;height: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" filled="f" strokecolor="black [3213]" strokeweight="1pt">
                      <v:shadow on="t" color="black" opacity="22937f" origin=",.5" offset="0,.63889mm"/>
                    </v:roundrect>
                  </w:pict>
                </mc:Fallback>
              </mc:AlternateContent>
            </w:r>
          </w:p>
          <w:p w14:paraId="71845794" w14:textId="77777777" w:rsidR="00676862" w:rsidRDefault="00676862" w:rsidP="00676862">
            <w:pPr>
              <w:jc w:val="center"/>
              <w:rPr>
                <w:rFonts w:ascii="Times New Roman" w:hAnsi="Times New Roman" w:cs="Times New Roman"/>
              </w:rPr>
            </w:pPr>
            <w:r>
              <w:rPr>
                <w:noProof/>
                <w:lang w:eastAsia="zh-CN"/>
              </w:rPr>
              <mc:AlternateContent>
                <mc:Choice Requires="wps">
                  <w:drawing>
                    <wp:anchor distT="0" distB="0" distL="114300" distR="114300" simplePos="0" relativeHeight="251702272" behindDoc="0" locked="0" layoutInCell="1" allowOverlap="1" wp14:anchorId="68E2058E" wp14:editId="41FC078E">
                      <wp:simplePos x="0" y="0"/>
                      <wp:positionH relativeFrom="column">
                        <wp:posOffset>1593850</wp:posOffset>
                      </wp:positionH>
                      <wp:positionV relativeFrom="paragraph">
                        <wp:posOffset>68580</wp:posOffset>
                      </wp:positionV>
                      <wp:extent cx="349250" cy="298450"/>
                      <wp:effectExtent l="0" t="0" r="0" b="6350"/>
                      <wp:wrapNone/>
                      <wp:docPr id="1037" name="Text Box 1037"/>
                      <wp:cNvGraphicFramePr/>
                      <a:graphic xmlns:a="http://schemas.openxmlformats.org/drawingml/2006/main">
                        <a:graphicData uri="http://schemas.microsoft.com/office/word/2010/wordprocessingShape">
                          <wps:wsp>
                            <wps:cNvSpPr txBox="1"/>
                            <wps:spPr>
                              <a:xfrm>
                                <a:off x="0" y="0"/>
                                <a:ext cx="3492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DD571" w14:textId="77777777" w:rsidR="009E6F63" w:rsidRPr="009A0950" w:rsidRDefault="009E6F63" w:rsidP="00676862">
                                  <w:pPr>
                                    <w:rPr>
                                      <w:rFonts w:ascii="Times New Roman" w:hAnsi="Times New Roman" w:cs="Times New Roman"/>
                                      <w:color w:val="000000" w:themeColor="text1"/>
                                      <w:sz w:val="24"/>
                                    </w:rPr>
                                  </w:pPr>
                                  <w:r w:rsidRPr="009A0950">
                                    <w:rPr>
                                      <w:rFonts w:ascii="Times New Roman" w:hAnsi="Times New Roman" w:cs="Times New Roman"/>
                                      <w:color w:val="000000" w:themeColor="text1"/>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7" o:spid="_x0000_s1064" type="#_x0000_t202" style="position:absolute;left:0;text-align:left;margin-left:125.5pt;margin-top:5.4pt;width:27.5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" filled="f" stroked="f" strokeweight=".5pt">
                      <v:textbox>
                        <w:txbxContent>
                          <w:p w14:paraId="0E3DD571" w14:textId="77777777" w:rsidR="009E6F63" w:rsidRPr="009A0950" w:rsidRDefault="009E6F63" w:rsidP="00676862">
                            <w:pPr>
                              <w:rPr>
                                <w:rFonts w:ascii="Times New Roman" w:hAnsi="Times New Roman" w:cs="Times New Roman"/>
                                <w:color w:val="000000" w:themeColor="text1"/>
                                <w:sz w:val="24"/>
                              </w:rPr>
                            </w:pPr>
                            <w:r w:rsidRPr="009A0950">
                              <w:rPr>
                                <w:rFonts w:ascii="Times New Roman" w:hAnsi="Times New Roman" w:cs="Times New Roman"/>
                                <w:color w:val="000000" w:themeColor="text1"/>
                                <w:sz w:val="24"/>
                              </w:rPr>
                              <w:t>A</w:t>
                            </w:r>
                          </w:p>
                        </w:txbxContent>
                      </v:textbox>
                    </v:shape>
                  </w:pict>
                </mc:Fallback>
              </mc:AlternateContent>
            </w:r>
          </w:p>
          <w:p w14:paraId="7D20B6E8" w14:textId="77777777" w:rsidR="00676862" w:rsidRDefault="00676862" w:rsidP="00676862">
            <w:pPr>
              <w:jc w:val="center"/>
              <w:rPr>
                <w:rFonts w:ascii="Times New Roman" w:hAnsi="Times New Roman" w:cs="Times New Roman"/>
              </w:rPr>
            </w:pPr>
          </w:p>
          <w:tbl>
            <w:tblPr>
              <w:tblpPr w:leftFromText="180" w:rightFromText="180" w:vertAnchor="text" w:horzAnchor="page" w:tblpX="821" w:tblpY="239"/>
              <w:tblOverlap w:val="never"/>
              <w:tblW w:w="0" w:type="auto"/>
              <w:tblBorders>
                <w:top w:val="single" w:sz="6" w:space="0" w:color="000000"/>
              </w:tblBorders>
              <w:tblLook w:val="0080" w:firstRow="0" w:lastRow="0" w:firstColumn="1" w:lastColumn="0" w:noHBand="0" w:noVBand="0"/>
            </w:tblPr>
            <w:tblGrid>
              <w:gridCol w:w="714"/>
              <w:gridCol w:w="578"/>
            </w:tblGrid>
            <w:tr w:rsidR="00676862" w:rsidRPr="00096303" w14:paraId="0E664787" w14:textId="77777777" w:rsidTr="00676862">
              <w:tc>
                <w:tcPr>
                  <w:tcW w:w="683" w:type="dxa"/>
                  <w:tcBorders>
                    <w:top w:val="single" w:sz="6" w:space="0" w:color="000000"/>
                    <w:bottom w:val="single" w:sz="6" w:space="0" w:color="000000"/>
                  </w:tcBorders>
                </w:tcPr>
                <w:p w14:paraId="6B15E2EE"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Element</w:t>
                  </w:r>
                </w:p>
              </w:tc>
              <w:tc>
                <w:tcPr>
                  <w:tcW w:w="539" w:type="dxa"/>
                  <w:tcBorders>
                    <w:top w:val="single" w:sz="6" w:space="0" w:color="000000"/>
                    <w:bottom w:val="single" w:sz="6" w:space="0" w:color="000000"/>
                  </w:tcBorders>
                </w:tcPr>
                <w:p w14:paraId="41AFC005"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Wt.%</w:t>
                  </w:r>
                </w:p>
              </w:tc>
            </w:tr>
            <w:tr w:rsidR="00676862" w:rsidRPr="00096303" w14:paraId="3B8C6AD0" w14:textId="77777777" w:rsidTr="00676862">
              <w:tc>
                <w:tcPr>
                  <w:tcW w:w="683" w:type="dxa"/>
                  <w:tcBorders>
                    <w:top w:val="single" w:sz="6" w:space="0" w:color="000000"/>
                  </w:tcBorders>
                </w:tcPr>
                <w:p w14:paraId="04D2B301"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Mg K</w:t>
                  </w:r>
                </w:p>
              </w:tc>
              <w:tc>
                <w:tcPr>
                  <w:tcW w:w="539" w:type="dxa"/>
                  <w:tcBorders>
                    <w:top w:val="single" w:sz="6" w:space="0" w:color="000000"/>
                  </w:tcBorders>
                </w:tcPr>
                <w:p w14:paraId="2229E03E"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0.75</w:t>
                  </w:r>
                </w:p>
              </w:tc>
            </w:tr>
            <w:tr w:rsidR="00676862" w:rsidRPr="00096303" w14:paraId="5754A446" w14:textId="77777777" w:rsidTr="00676862">
              <w:tc>
                <w:tcPr>
                  <w:tcW w:w="683" w:type="dxa"/>
                </w:tcPr>
                <w:p w14:paraId="14EA818F"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Al K</w:t>
                  </w:r>
                </w:p>
              </w:tc>
              <w:tc>
                <w:tcPr>
                  <w:tcW w:w="539" w:type="dxa"/>
                </w:tcPr>
                <w:p w14:paraId="0379162E" w14:textId="77777777" w:rsidR="00676862" w:rsidRPr="00096303" w:rsidRDefault="00676862" w:rsidP="00676862">
                  <w:pPr>
                    <w:spacing w:after="0"/>
                    <w:rPr>
                      <w:rFonts w:ascii="Times New Roman" w:hAnsi="Times New Roman" w:cs="Times New Roman"/>
                      <w:b/>
                      <w:color w:val="000000" w:themeColor="text1"/>
                      <w:sz w:val="14"/>
                    </w:rPr>
                  </w:pPr>
                  <w:r w:rsidRPr="00096303">
                    <w:rPr>
                      <w:noProof/>
                      <w:color w:val="000000" w:themeColor="text1"/>
                      <w:lang w:eastAsia="zh-CN"/>
                    </w:rPr>
                    <mc:AlternateContent>
                      <mc:Choice Requires="wps">
                        <w:drawing>
                          <wp:anchor distT="0" distB="0" distL="114300" distR="114300" simplePos="0" relativeHeight="251700224" behindDoc="0" locked="0" layoutInCell="1" allowOverlap="1" wp14:anchorId="7CBAACCC" wp14:editId="208402A0">
                            <wp:simplePos x="0" y="0"/>
                            <wp:positionH relativeFrom="column">
                              <wp:posOffset>299085</wp:posOffset>
                            </wp:positionH>
                            <wp:positionV relativeFrom="paragraph">
                              <wp:posOffset>59055</wp:posOffset>
                            </wp:positionV>
                            <wp:extent cx="374650" cy="406400"/>
                            <wp:effectExtent l="57150" t="19050" r="82550" b="88900"/>
                            <wp:wrapNone/>
                            <wp:docPr id="44" name="Rounded Rectangle 44"/>
                            <wp:cNvGraphicFramePr/>
                            <a:graphic xmlns:a="http://schemas.openxmlformats.org/drawingml/2006/main">
                              <a:graphicData uri="http://schemas.microsoft.com/office/word/2010/wordprocessingShape">
                                <wps:wsp>
                                  <wps:cNvSpPr/>
                                  <wps:spPr>
                                    <a:xfrm>
                                      <a:off x="0" y="0"/>
                                      <a:ext cx="374650" cy="406400"/>
                                    </a:xfrm>
                                    <a:prstGeom prst="round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732859" id="Rounded Rectangle 44" o:spid="_x0000_s1026" style="position:absolute;margin-left:23.55pt;margin-top:4.65pt;width:29.5pt;height: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" filled="f" strokecolor="black [3213]" strokeweight="1pt">
                            <v:shadow on="t" color="black" opacity="22937f" origin=",.5" offset="0,.63889mm"/>
                          </v:roundrect>
                        </w:pict>
                      </mc:Fallback>
                    </mc:AlternateContent>
                  </w:r>
                  <w:r w:rsidRPr="00096303">
                    <w:rPr>
                      <w:rFonts w:ascii="Times New Roman" w:hAnsi="Times New Roman" w:cs="Times New Roman"/>
                      <w:b/>
                      <w:color w:val="000000" w:themeColor="text1"/>
                      <w:sz w:val="14"/>
                    </w:rPr>
                    <w:t>50.22</w:t>
                  </w:r>
                </w:p>
              </w:tc>
            </w:tr>
            <w:tr w:rsidR="00676862" w:rsidRPr="00096303" w14:paraId="15C490A9" w14:textId="77777777" w:rsidTr="00676862">
              <w:tc>
                <w:tcPr>
                  <w:tcW w:w="683" w:type="dxa"/>
                </w:tcPr>
                <w:p w14:paraId="652EE8CB"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Si K</w:t>
                  </w:r>
                </w:p>
              </w:tc>
              <w:tc>
                <w:tcPr>
                  <w:tcW w:w="539" w:type="dxa"/>
                </w:tcPr>
                <w:p w14:paraId="53A5AC01"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0.71</w:t>
                  </w:r>
                </w:p>
              </w:tc>
            </w:tr>
            <w:tr w:rsidR="00676862" w:rsidRPr="00096303" w14:paraId="1749CFF9" w14:textId="77777777" w:rsidTr="00676862">
              <w:tc>
                <w:tcPr>
                  <w:tcW w:w="683" w:type="dxa"/>
                </w:tcPr>
                <w:p w14:paraId="30EE6542"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Cu K</w:t>
                  </w:r>
                </w:p>
              </w:tc>
              <w:tc>
                <w:tcPr>
                  <w:tcW w:w="539" w:type="dxa"/>
                </w:tcPr>
                <w:p w14:paraId="44AF61DA"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48.32</w:t>
                  </w:r>
                </w:p>
              </w:tc>
            </w:tr>
          </w:tbl>
          <w:p w14:paraId="05BC4CE4" w14:textId="77777777" w:rsidR="00676862" w:rsidRDefault="00676862" w:rsidP="00676862">
            <w:pPr>
              <w:jc w:val="center"/>
              <w:rPr>
                <w:rFonts w:ascii="Times New Roman" w:hAnsi="Times New Roman" w:cs="Times New Roman"/>
              </w:rPr>
            </w:pPr>
          </w:p>
          <w:p w14:paraId="23DE7A9B" w14:textId="77777777" w:rsidR="00676862" w:rsidRDefault="00676862" w:rsidP="00676862">
            <w:pPr>
              <w:jc w:val="center"/>
              <w:rPr>
                <w:rFonts w:ascii="Times New Roman" w:hAnsi="Times New Roman" w:cs="Times New Roman"/>
              </w:rPr>
            </w:pPr>
          </w:p>
          <w:p w14:paraId="2912537E" w14:textId="77777777" w:rsidR="00676862" w:rsidRDefault="00676862" w:rsidP="00676862">
            <w:pPr>
              <w:jc w:val="center"/>
              <w:rPr>
                <w:rFonts w:ascii="Times New Roman" w:hAnsi="Times New Roman" w:cs="Times New Roman"/>
              </w:rPr>
            </w:pPr>
          </w:p>
          <w:p w14:paraId="3F19D1AE" w14:textId="77777777" w:rsidR="00676862" w:rsidRDefault="00676862" w:rsidP="00676862">
            <w:pPr>
              <w:jc w:val="center"/>
              <w:rPr>
                <w:rFonts w:ascii="Times New Roman" w:hAnsi="Times New Roman" w:cs="Times New Roman"/>
              </w:rPr>
            </w:pPr>
          </w:p>
          <w:p w14:paraId="5C8DCFEF" w14:textId="77777777" w:rsidR="00676862" w:rsidRDefault="00676862" w:rsidP="00676862">
            <w:pPr>
              <w:jc w:val="center"/>
              <w:rPr>
                <w:rFonts w:ascii="Times New Roman" w:hAnsi="Times New Roman" w:cs="Times New Roman"/>
              </w:rPr>
            </w:pPr>
          </w:p>
          <w:p w14:paraId="6293B13B" w14:textId="77777777" w:rsidR="00676862" w:rsidRDefault="00676862" w:rsidP="00676862">
            <w:pPr>
              <w:jc w:val="center"/>
              <w:rPr>
                <w:rFonts w:ascii="Times New Roman" w:hAnsi="Times New Roman" w:cs="Times New Roman"/>
              </w:rPr>
            </w:pPr>
            <w:r>
              <w:rPr>
                <w:noProof/>
                <w:lang w:eastAsia="zh-CN"/>
              </w:rPr>
              <mc:AlternateContent>
                <mc:Choice Requires="wps">
                  <w:drawing>
                    <wp:anchor distT="0" distB="0" distL="114300" distR="114300" simplePos="0" relativeHeight="251704320" behindDoc="0" locked="0" layoutInCell="1" allowOverlap="1" wp14:anchorId="036578FD" wp14:editId="66DF329D">
                      <wp:simplePos x="0" y="0"/>
                      <wp:positionH relativeFrom="column">
                        <wp:posOffset>1428750</wp:posOffset>
                      </wp:positionH>
                      <wp:positionV relativeFrom="paragraph">
                        <wp:posOffset>-338455</wp:posOffset>
                      </wp:positionV>
                      <wp:extent cx="266700" cy="298450"/>
                      <wp:effectExtent l="0" t="0" r="0" b="6350"/>
                      <wp:wrapNone/>
                      <wp:docPr id="1043" name="Text Box 1043"/>
                      <wp:cNvGraphicFramePr/>
                      <a:graphic xmlns:a="http://schemas.openxmlformats.org/drawingml/2006/main">
                        <a:graphicData uri="http://schemas.microsoft.com/office/word/2010/wordprocessingShape">
                          <wps:wsp>
                            <wps:cNvSpPr txBox="1"/>
                            <wps:spPr>
                              <a:xfrm>
                                <a:off x="0" y="0"/>
                                <a:ext cx="2667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2F51A" w14:textId="77777777" w:rsidR="009E6F63" w:rsidRPr="00096303" w:rsidRDefault="009E6F63" w:rsidP="00676862">
                                  <w:pPr>
                                    <w:rPr>
                                      <w:rFonts w:ascii="Times New Roman" w:hAnsi="Times New Roman" w:cs="Times New Roman"/>
                                      <w:color w:val="000000" w:themeColor="text1"/>
                                      <w:sz w:val="24"/>
                                    </w:rPr>
                                  </w:pPr>
                                  <w:r w:rsidRPr="00096303">
                                    <w:rPr>
                                      <w:rFonts w:ascii="Times New Roman" w:hAnsi="Times New Roman" w:cs="Times New Roman"/>
                                      <w:color w:val="000000" w:themeColor="text1"/>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3" o:spid="_x0000_s1065" type="#_x0000_t202" style="position:absolute;left:0;text-align:left;margin-left:112.5pt;margin-top:-26.65pt;width:21pt;height: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" filled="f" stroked="f" strokeweight=".5pt">
                      <v:textbox>
                        <w:txbxContent>
                          <w:p w14:paraId="1C02F51A" w14:textId="77777777" w:rsidR="009E6F63" w:rsidRPr="00096303" w:rsidRDefault="009E6F63" w:rsidP="00676862">
                            <w:pPr>
                              <w:rPr>
                                <w:rFonts w:ascii="Times New Roman" w:hAnsi="Times New Roman" w:cs="Times New Roman"/>
                                <w:color w:val="000000" w:themeColor="text1"/>
                                <w:sz w:val="24"/>
                              </w:rPr>
                            </w:pPr>
                            <w:r w:rsidRPr="00096303">
                              <w:rPr>
                                <w:rFonts w:ascii="Times New Roman" w:hAnsi="Times New Roman" w:cs="Times New Roman"/>
                                <w:color w:val="000000" w:themeColor="text1"/>
                                <w:sz w:val="24"/>
                              </w:rPr>
                              <w:t>B</w:t>
                            </w:r>
                          </w:p>
                        </w:txbxContent>
                      </v:textbox>
                    </v:shape>
                  </w:pict>
                </mc:Fallback>
              </mc:AlternateContent>
            </w:r>
          </w:p>
          <w:p w14:paraId="570318DF" w14:textId="77777777" w:rsidR="00676862" w:rsidRDefault="00676862" w:rsidP="00676862">
            <w:pPr>
              <w:jc w:val="center"/>
              <w:rPr>
                <w:rFonts w:ascii="Times New Roman" w:hAnsi="Times New Roman" w:cs="Times New Roman"/>
              </w:rPr>
            </w:pPr>
          </w:p>
          <w:p w14:paraId="2CDE0731" w14:textId="77777777" w:rsidR="00676862" w:rsidRDefault="00676862" w:rsidP="00676862">
            <w:pPr>
              <w:jc w:val="center"/>
              <w:rPr>
                <w:rFonts w:ascii="Times New Roman" w:hAnsi="Times New Roman" w:cs="Times New Roman"/>
              </w:rPr>
            </w:pPr>
          </w:p>
          <w:p w14:paraId="5CC6B705" w14:textId="77777777" w:rsidR="00676862" w:rsidRPr="00FD366C" w:rsidRDefault="00676862" w:rsidP="00676862">
            <w:pPr>
              <w:jc w:val="center"/>
              <w:rPr>
                <w:rFonts w:ascii="Times New Roman" w:hAnsi="Times New Roman" w:cs="Times New Roman"/>
              </w:rPr>
            </w:pPr>
            <w:r w:rsidRPr="00FD366C">
              <w:rPr>
                <w:rFonts w:ascii="Times New Roman" w:hAnsi="Times New Roman" w:cs="Times New Roman"/>
              </w:rPr>
              <w:t xml:space="preserve">(a) </w:t>
            </w:r>
            <w:r>
              <w:rPr>
                <w:rFonts w:ascii="Times New Roman" w:hAnsi="Times New Roman" w:cs="Times New Roman"/>
              </w:rPr>
              <w:t>333 alloy</w:t>
            </w:r>
          </w:p>
        </w:tc>
        <w:tc>
          <w:tcPr>
            <w:tcW w:w="4788" w:type="dxa"/>
          </w:tcPr>
          <w:p w14:paraId="4E681AF3" w14:textId="77777777" w:rsidR="00676862" w:rsidRDefault="00676862" w:rsidP="00676862">
            <w:pPr>
              <w:jc w:val="center"/>
              <w:rPr>
                <w:rFonts w:ascii="Times New Roman" w:hAnsi="Times New Roman" w:cs="Times New Roman"/>
              </w:rPr>
            </w:pPr>
            <w:r>
              <w:rPr>
                <w:noProof/>
                <w:lang w:eastAsia="zh-CN"/>
              </w:rPr>
              <w:drawing>
                <wp:anchor distT="0" distB="0" distL="114300" distR="114300" simplePos="0" relativeHeight="251706368" behindDoc="1" locked="0" layoutInCell="1" allowOverlap="1" wp14:anchorId="1BA58D6D" wp14:editId="392F40A7">
                  <wp:simplePos x="0" y="0"/>
                  <wp:positionH relativeFrom="column">
                    <wp:posOffset>-49530</wp:posOffset>
                  </wp:positionH>
                  <wp:positionV relativeFrom="paragraph">
                    <wp:posOffset>0</wp:posOffset>
                  </wp:positionV>
                  <wp:extent cx="2879725" cy="2159635"/>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9">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1281" w:tblpY="191"/>
              <w:tblOverlap w:val="never"/>
              <w:tblW w:w="0" w:type="auto"/>
              <w:tblBorders>
                <w:top w:val="single" w:sz="6" w:space="0" w:color="000000"/>
              </w:tblBorders>
              <w:tblLook w:val="0080" w:firstRow="0" w:lastRow="0" w:firstColumn="1" w:lastColumn="0" w:noHBand="0" w:noVBand="0"/>
            </w:tblPr>
            <w:tblGrid>
              <w:gridCol w:w="714"/>
              <w:gridCol w:w="601"/>
            </w:tblGrid>
            <w:tr w:rsidR="00676862" w:rsidRPr="00096303" w14:paraId="29DB33EA" w14:textId="77777777" w:rsidTr="00676862">
              <w:trPr>
                <w:trHeight w:val="119"/>
              </w:trPr>
              <w:tc>
                <w:tcPr>
                  <w:tcW w:w="714" w:type="dxa"/>
                  <w:tcBorders>
                    <w:top w:val="single" w:sz="6" w:space="0" w:color="000000"/>
                    <w:bottom w:val="single" w:sz="6" w:space="0" w:color="000000"/>
                  </w:tcBorders>
                </w:tcPr>
                <w:p w14:paraId="0ADEB7D8"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Element</w:t>
                  </w:r>
                </w:p>
              </w:tc>
              <w:tc>
                <w:tcPr>
                  <w:tcW w:w="601" w:type="dxa"/>
                  <w:tcBorders>
                    <w:top w:val="single" w:sz="6" w:space="0" w:color="000000"/>
                    <w:bottom w:val="single" w:sz="6" w:space="0" w:color="000000"/>
                  </w:tcBorders>
                </w:tcPr>
                <w:p w14:paraId="1D3F8B99"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Wt.%</w:t>
                  </w:r>
                </w:p>
              </w:tc>
            </w:tr>
            <w:tr w:rsidR="00676862" w:rsidRPr="00096303" w14:paraId="62DC99A0" w14:textId="77777777" w:rsidTr="00676862">
              <w:trPr>
                <w:trHeight w:val="209"/>
              </w:trPr>
              <w:tc>
                <w:tcPr>
                  <w:tcW w:w="714" w:type="dxa"/>
                  <w:tcBorders>
                    <w:top w:val="single" w:sz="6" w:space="0" w:color="000000"/>
                  </w:tcBorders>
                </w:tcPr>
                <w:p w14:paraId="59636ED9"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Mg K</w:t>
                  </w:r>
                </w:p>
              </w:tc>
              <w:tc>
                <w:tcPr>
                  <w:tcW w:w="601" w:type="dxa"/>
                  <w:tcBorders>
                    <w:top w:val="single" w:sz="6" w:space="0" w:color="000000"/>
                  </w:tcBorders>
                </w:tcPr>
                <w:p w14:paraId="56A068AD"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1.98</w:t>
                  </w:r>
                </w:p>
              </w:tc>
            </w:tr>
            <w:tr w:rsidR="00676862" w:rsidRPr="00096303" w14:paraId="508B42A4" w14:textId="77777777" w:rsidTr="00676862">
              <w:trPr>
                <w:trHeight w:val="142"/>
              </w:trPr>
              <w:tc>
                <w:tcPr>
                  <w:tcW w:w="714" w:type="dxa"/>
                </w:tcPr>
                <w:p w14:paraId="43FE74BA"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Al K</w:t>
                  </w:r>
                </w:p>
              </w:tc>
              <w:tc>
                <w:tcPr>
                  <w:tcW w:w="601" w:type="dxa"/>
                </w:tcPr>
                <w:p w14:paraId="13D0E91A"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63.92</w:t>
                  </w:r>
                </w:p>
              </w:tc>
            </w:tr>
            <w:tr w:rsidR="00676862" w:rsidRPr="00096303" w14:paraId="1A918DFD" w14:textId="77777777" w:rsidTr="00676862">
              <w:trPr>
                <w:trHeight w:val="101"/>
              </w:trPr>
              <w:tc>
                <w:tcPr>
                  <w:tcW w:w="714" w:type="dxa"/>
                </w:tcPr>
                <w:p w14:paraId="09887043"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Cu K</w:t>
                  </w:r>
                </w:p>
              </w:tc>
              <w:tc>
                <w:tcPr>
                  <w:tcW w:w="601" w:type="dxa"/>
                </w:tcPr>
                <w:p w14:paraId="52477648" w14:textId="77777777" w:rsidR="00676862" w:rsidRPr="00096303" w:rsidRDefault="00676862" w:rsidP="00676862">
                  <w:pPr>
                    <w:spacing w:after="0"/>
                    <w:rPr>
                      <w:rFonts w:ascii="Times New Roman" w:hAnsi="Times New Roman" w:cs="Times New Roman"/>
                      <w:b/>
                      <w:color w:val="000000" w:themeColor="text1"/>
                      <w:sz w:val="14"/>
                    </w:rPr>
                  </w:pPr>
                  <w:r w:rsidRPr="00096303">
                    <w:rPr>
                      <w:rFonts w:ascii="Times New Roman" w:hAnsi="Times New Roman" w:cs="Times New Roman"/>
                      <w:b/>
                      <w:color w:val="000000" w:themeColor="text1"/>
                      <w:sz w:val="14"/>
                    </w:rPr>
                    <w:t>34.10</w:t>
                  </w:r>
                </w:p>
              </w:tc>
            </w:tr>
          </w:tbl>
          <w:p w14:paraId="5D00D09D" w14:textId="77777777" w:rsidR="00676862" w:rsidRDefault="00676862" w:rsidP="00676862">
            <w:pPr>
              <w:jc w:val="center"/>
              <w:rPr>
                <w:rFonts w:ascii="Times New Roman" w:hAnsi="Times New Roman" w:cs="Times New Roman"/>
              </w:rPr>
            </w:pPr>
            <w:r>
              <w:rPr>
                <w:noProof/>
                <w:lang w:eastAsia="zh-CN"/>
              </w:rPr>
              <mc:AlternateContent>
                <mc:Choice Requires="wps">
                  <w:drawing>
                    <wp:anchor distT="0" distB="0" distL="114300" distR="114300" simplePos="0" relativeHeight="251705344" behindDoc="0" locked="0" layoutInCell="1" allowOverlap="1" wp14:anchorId="64D00708" wp14:editId="1BAA98DF">
                      <wp:simplePos x="0" y="0"/>
                      <wp:positionH relativeFrom="column">
                        <wp:posOffset>299720</wp:posOffset>
                      </wp:positionH>
                      <wp:positionV relativeFrom="paragraph">
                        <wp:posOffset>105410</wp:posOffset>
                      </wp:positionV>
                      <wp:extent cx="438150" cy="444500"/>
                      <wp:effectExtent l="0" t="0" r="19050" b="12700"/>
                      <wp:wrapNone/>
                      <wp:docPr id="1045" name="Rounded Rectangle 1045"/>
                      <wp:cNvGraphicFramePr/>
                      <a:graphic xmlns:a="http://schemas.openxmlformats.org/drawingml/2006/main">
                        <a:graphicData uri="http://schemas.microsoft.com/office/word/2010/wordprocessingShape">
                          <wps:wsp>
                            <wps:cNvSpPr/>
                            <wps:spPr>
                              <a:xfrm>
                                <a:off x="0" y="0"/>
                                <a:ext cx="438150" cy="4445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077CCD8" id="Rounded Rectangle 1045" o:spid="_x0000_s1026" style="position:absolute;margin-left:23.6pt;margin-top:8.3pt;width:34.5pt;height: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" filled="f" strokecolor="black [3213]" strokeweight="1pt"/>
                  </w:pict>
                </mc:Fallback>
              </mc:AlternateContent>
            </w:r>
          </w:p>
          <w:p w14:paraId="03500F99" w14:textId="77777777" w:rsidR="00676862" w:rsidRDefault="00676862" w:rsidP="00676862">
            <w:pPr>
              <w:jc w:val="center"/>
              <w:rPr>
                <w:rFonts w:ascii="Times New Roman" w:hAnsi="Times New Roman" w:cs="Times New Roman"/>
              </w:rPr>
            </w:pPr>
          </w:p>
          <w:p w14:paraId="31731E06" w14:textId="77777777" w:rsidR="00676862" w:rsidRDefault="00676862" w:rsidP="00676862">
            <w:pPr>
              <w:jc w:val="center"/>
              <w:rPr>
                <w:rFonts w:ascii="Times New Roman" w:hAnsi="Times New Roman" w:cs="Times New Roman"/>
              </w:rPr>
            </w:pPr>
          </w:p>
          <w:p w14:paraId="2853A3ED" w14:textId="77777777" w:rsidR="00676862" w:rsidRDefault="00676862" w:rsidP="00676862">
            <w:pPr>
              <w:jc w:val="center"/>
              <w:rPr>
                <w:rFonts w:ascii="Times New Roman" w:hAnsi="Times New Roman" w:cs="Times New Roman"/>
              </w:rPr>
            </w:pPr>
          </w:p>
          <w:p w14:paraId="2BC47A1D" w14:textId="77777777" w:rsidR="00676862" w:rsidRDefault="00676862" w:rsidP="00676862">
            <w:pPr>
              <w:jc w:val="center"/>
              <w:rPr>
                <w:rFonts w:ascii="Times New Roman" w:hAnsi="Times New Roman" w:cs="Times New Roman"/>
              </w:rPr>
            </w:pPr>
          </w:p>
          <w:p w14:paraId="2B8D7B29" w14:textId="77777777" w:rsidR="00676862" w:rsidRDefault="00676862" w:rsidP="00676862">
            <w:pPr>
              <w:jc w:val="center"/>
              <w:rPr>
                <w:rFonts w:ascii="Times New Roman" w:hAnsi="Times New Roman" w:cs="Times New Roman"/>
              </w:rPr>
            </w:pPr>
          </w:p>
          <w:p w14:paraId="6DBA9874" w14:textId="77777777" w:rsidR="00676862" w:rsidRDefault="00676862" w:rsidP="00676862">
            <w:pPr>
              <w:jc w:val="center"/>
              <w:rPr>
                <w:rFonts w:ascii="Times New Roman" w:hAnsi="Times New Roman" w:cs="Times New Roman"/>
              </w:rPr>
            </w:pPr>
          </w:p>
          <w:p w14:paraId="2A777BB3" w14:textId="77777777" w:rsidR="00676862" w:rsidRDefault="00676862" w:rsidP="00676862">
            <w:pPr>
              <w:jc w:val="center"/>
              <w:rPr>
                <w:rFonts w:ascii="Times New Roman" w:hAnsi="Times New Roman" w:cs="Times New Roman"/>
              </w:rPr>
            </w:pPr>
          </w:p>
          <w:p w14:paraId="44D14889" w14:textId="77777777" w:rsidR="00676862" w:rsidRDefault="00676862" w:rsidP="00676862">
            <w:pPr>
              <w:jc w:val="center"/>
              <w:rPr>
                <w:rFonts w:ascii="Times New Roman" w:hAnsi="Times New Roman" w:cs="Times New Roman"/>
              </w:rPr>
            </w:pPr>
          </w:p>
          <w:p w14:paraId="2BD886B0" w14:textId="77777777" w:rsidR="00676862" w:rsidRDefault="00676862" w:rsidP="00676862">
            <w:pPr>
              <w:jc w:val="center"/>
              <w:rPr>
                <w:rFonts w:ascii="Times New Roman" w:hAnsi="Times New Roman" w:cs="Times New Roman"/>
              </w:rPr>
            </w:pPr>
          </w:p>
          <w:p w14:paraId="2CB3DC64" w14:textId="77777777" w:rsidR="00676862" w:rsidRDefault="00676862" w:rsidP="00676862">
            <w:pPr>
              <w:jc w:val="center"/>
              <w:rPr>
                <w:rFonts w:ascii="Times New Roman" w:hAnsi="Times New Roman" w:cs="Times New Roman"/>
              </w:rPr>
            </w:pPr>
          </w:p>
          <w:p w14:paraId="0B1AA2A0" w14:textId="77777777" w:rsidR="00676862" w:rsidRDefault="00676862" w:rsidP="00676862">
            <w:pPr>
              <w:jc w:val="center"/>
              <w:rPr>
                <w:rFonts w:ascii="Times New Roman" w:hAnsi="Times New Roman" w:cs="Times New Roman"/>
              </w:rPr>
            </w:pPr>
          </w:p>
          <w:p w14:paraId="17DD93BE" w14:textId="77777777" w:rsidR="00676862" w:rsidRDefault="00676862" w:rsidP="00676862">
            <w:pPr>
              <w:jc w:val="center"/>
              <w:rPr>
                <w:rFonts w:ascii="Times New Roman" w:hAnsi="Times New Roman" w:cs="Times New Roman"/>
              </w:rPr>
            </w:pPr>
          </w:p>
          <w:p w14:paraId="2A799BAB" w14:textId="77777777" w:rsidR="00676862" w:rsidRPr="00FD366C" w:rsidRDefault="00676862" w:rsidP="00676862">
            <w:pPr>
              <w:jc w:val="center"/>
              <w:rPr>
                <w:rFonts w:ascii="Times New Roman" w:hAnsi="Times New Roman" w:cs="Times New Roman"/>
              </w:rPr>
            </w:pPr>
            <w:r>
              <w:rPr>
                <w:rFonts w:ascii="Times New Roman" w:hAnsi="Times New Roman" w:cs="Times New Roman"/>
              </w:rPr>
              <w:t>(b) 311 alloy</w:t>
            </w:r>
          </w:p>
        </w:tc>
      </w:tr>
      <w:tr w:rsidR="00676862" w14:paraId="3A69ED7E" w14:textId="77777777" w:rsidTr="00263A39">
        <w:tc>
          <w:tcPr>
            <w:tcW w:w="9576" w:type="dxa"/>
            <w:gridSpan w:val="2"/>
          </w:tcPr>
          <w:p w14:paraId="71A9F274" w14:textId="77777777" w:rsidR="00676862" w:rsidRDefault="00676862" w:rsidP="00676862">
            <w:pPr>
              <w:jc w:val="center"/>
              <w:rPr>
                <w:rFonts w:ascii="Times New Roman" w:hAnsi="Times New Roman" w:cs="Times New Roman"/>
                <w:lang w:val="en-US"/>
              </w:rPr>
            </w:pPr>
            <w:r w:rsidRPr="00D962ED">
              <w:rPr>
                <w:rFonts w:ascii="Times New Roman" w:hAnsi="Times New Roman" w:cs="Times New Roman"/>
                <w:noProof/>
                <w:lang w:eastAsia="zh-CN"/>
              </w:rPr>
              <w:drawing>
                <wp:inline distT="0" distB="0" distL="0" distR="0" wp14:anchorId="7AB76A1E" wp14:editId="696EE932">
                  <wp:extent cx="2880000" cy="2160000"/>
                  <wp:effectExtent l="0" t="0" r="0" b="0"/>
                  <wp:docPr id="1047" name="Picture 2" descr="D:\Amir B\16-04-2015\530-0.08-d07\530-0.08-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2" descr="D:\Amir B\16-04-2015\530-0.08-d07\530-0.08-3.jpg"/>
                          <pic:cNvPicPr>
                            <a:picLocks noGrp="1"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extLst/>
                        </pic:spPr>
                      </pic:pic>
                    </a:graphicData>
                  </a:graphic>
                </wp:inline>
              </w:drawing>
            </w:r>
          </w:p>
          <w:p w14:paraId="1FC74334" w14:textId="77777777" w:rsidR="00676862" w:rsidRPr="00FD366C" w:rsidRDefault="00676862" w:rsidP="00676862">
            <w:pPr>
              <w:jc w:val="center"/>
              <w:rPr>
                <w:rFonts w:ascii="Times New Roman" w:hAnsi="Times New Roman" w:cs="Times New Roman"/>
                <w:lang w:val="en-US"/>
              </w:rPr>
            </w:pPr>
            <w:r>
              <w:rPr>
                <w:rFonts w:ascii="Times New Roman" w:hAnsi="Times New Roman" w:cs="Times New Roman"/>
                <w:lang w:val="en-US"/>
              </w:rPr>
              <w:t>(c) 333 alloy</w:t>
            </w:r>
          </w:p>
        </w:tc>
      </w:tr>
    </w:tbl>
    <w:p w14:paraId="0CC8DF2E" w14:textId="77777777" w:rsidR="00676862" w:rsidRDefault="00676862" w:rsidP="00676862">
      <w:pPr>
        <w:jc w:val="center"/>
        <w:rPr>
          <w:rFonts w:ascii="Times New Roman" w:hAnsi="Times New Roman" w:cs="Times New Roman"/>
        </w:rPr>
      </w:pPr>
    </w:p>
    <w:p w14:paraId="1126AA7A" w14:textId="77777777" w:rsidR="00676862" w:rsidRDefault="00676862" w:rsidP="00676862">
      <w:pPr>
        <w:jc w:val="both"/>
        <w:rPr>
          <w:rFonts w:ascii="Times New Roman" w:hAnsi="Times New Roman" w:cs="Times New Roman"/>
        </w:rPr>
      </w:pPr>
      <w:r w:rsidRPr="00D06864">
        <w:rPr>
          <w:rFonts w:ascii="Times New Roman" w:hAnsi="Times New Roman" w:cs="Times New Roman"/>
        </w:rPr>
        <w:t xml:space="preserve">Fig. </w:t>
      </w:r>
      <w:r>
        <w:rPr>
          <w:rFonts w:ascii="Times New Roman" w:hAnsi="Times New Roman" w:cs="Times New Roman"/>
        </w:rPr>
        <w:t>12.</w:t>
      </w:r>
      <w:r w:rsidRPr="00D06864">
        <w:rPr>
          <w:rFonts w:ascii="Times New Roman" w:hAnsi="Times New Roman" w:cs="Times New Roman"/>
        </w:rPr>
        <w:t xml:space="preserve"> SEM </w:t>
      </w:r>
      <w:r>
        <w:rPr>
          <w:rFonts w:ascii="Times New Roman" w:hAnsi="Times New Roman" w:cs="Times New Roman"/>
        </w:rPr>
        <w:t>images</w:t>
      </w:r>
      <w:r w:rsidRPr="00D06864">
        <w:rPr>
          <w:rFonts w:ascii="Times New Roman" w:hAnsi="Times New Roman" w:cs="Times New Roman"/>
        </w:rPr>
        <w:t xml:space="preserve"> from the fracture surfaces </w:t>
      </w:r>
      <w:r>
        <w:rPr>
          <w:rFonts w:ascii="Times New Roman" w:hAnsi="Times New Roman" w:cs="Times New Roman"/>
        </w:rPr>
        <w:t>showing the spikes in</w:t>
      </w:r>
      <w:r w:rsidRPr="00D06864">
        <w:rPr>
          <w:rFonts w:ascii="Times New Roman" w:hAnsi="Times New Roman" w:cs="Times New Roman"/>
        </w:rPr>
        <w:t xml:space="preserve"> </w:t>
      </w:r>
      <w:r>
        <w:rPr>
          <w:rFonts w:ascii="Times New Roman" w:hAnsi="Times New Roman" w:cs="Times New Roman"/>
        </w:rPr>
        <w:t xml:space="preserve">(a) Alloy </w:t>
      </w:r>
      <w:r w:rsidRPr="00D06864">
        <w:rPr>
          <w:rFonts w:ascii="Times New Roman" w:hAnsi="Times New Roman" w:cs="Times New Roman"/>
        </w:rPr>
        <w:t xml:space="preserve">311 and </w:t>
      </w:r>
      <w:r>
        <w:rPr>
          <w:rFonts w:ascii="Times New Roman" w:hAnsi="Times New Roman" w:cs="Times New Roman"/>
        </w:rPr>
        <w:t xml:space="preserve">(b) Alloy 333 as well (c) the micro-necking of </w:t>
      </w:r>
      <w:proofErr w:type="gramStart"/>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α-Fe bridge mixed with eutectic liquid in a not-fully-fractured sample (Alloy 333 with </w:t>
      </w:r>
      <w:r w:rsidRPr="006D1DB0">
        <w:rPr>
          <w:rFonts w:ascii="Times New Roman" w:hAnsi="Times New Roman" w:cs="Times New Roman"/>
        </w:rPr>
        <w:t>displacement of 0.0</w:t>
      </w:r>
      <w:r>
        <w:rPr>
          <w:rFonts w:ascii="Times New Roman" w:hAnsi="Times New Roman" w:cs="Times New Roman"/>
        </w:rPr>
        <w:t>8</w:t>
      </w:r>
      <w:r w:rsidRPr="006D1DB0">
        <w:rPr>
          <w:rFonts w:ascii="Times New Roman" w:hAnsi="Times New Roman" w:cs="Times New Roman"/>
        </w:rPr>
        <w:t xml:space="preserve"> mm</w:t>
      </w:r>
      <w:r>
        <w:rPr>
          <w:rFonts w:ascii="Times New Roman" w:hAnsi="Times New Roman" w:cs="Times New Roman"/>
        </w:rPr>
        <w:t>)</w:t>
      </w:r>
      <w:r>
        <w:rPr>
          <w:rFonts w:ascii="Times New Roman" w:hAnsi="Times New Roman" w:cs="Times New Roman"/>
          <w:sz w:val="24"/>
          <w:szCs w:val="24"/>
          <w:lang w:val="en-US"/>
        </w:rPr>
        <w:t>.</w:t>
      </w:r>
    </w:p>
    <w:p w14:paraId="1366B7BB" w14:textId="77777777" w:rsidR="00676862" w:rsidRDefault="00676862" w:rsidP="00676862"/>
    <w:p w14:paraId="66A33741" w14:textId="77777777" w:rsidR="00676862" w:rsidRDefault="00676862" w:rsidP="00676862"/>
    <w:p w14:paraId="1E8BACE8" w14:textId="77777777" w:rsidR="00676862" w:rsidRDefault="00676862" w:rsidP="00676862"/>
    <w:p w14:paraId="6F74F028" w14:textId="77777777" w:rsidR="00676862" w:rsidRDefault="00676862" w:rsidP="00676862"/>
    <w:p w14:paraId="742E315A" w14:textId="77777777" w:rsidR="00676862" w:rsidRDefault="00676862" w:rsidP="00676862"/>
    <w:p w14:paraId="2B284F72" w14:textId="77777777" w:rsidR="00676862" w:rsidRDefault="00676862" w:rsidP="00676862"/>
    <w:p w14:paraId="447C84BB" w14:textId="77777777" w:rsidR="00676862" w:rsidRDefault="00676862" w:rsidP="00676862"/>
    <w:p w14:paraId="77FCDC3D" w14:textId="77777777" w:rsidR="00676862" w:rsidRDefault="00676862" w:rsidP="0067686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76862" w:rsidRPr="0001721E" w14:paraId="7C74553F" w14:textId="77777777" w:rsidTr="00676862">
        <w:tc>
          <w:tcPr>
            <w:tcW w:w="9576" w:type="dxa"/>
            <w:vAlign w:val="center"/>
          </w:tcPr>
          <w:p w14:paraId="3A99F5FD" w14:textId="77777777" w:rsidR="00676862" w:rsidRPr="0001721E" w:rsidRDefault="00676862" w:rsidP="00676862">
            <w:pPr>
              <w:jc w:val="center"/>
              <w:rPr>
                <w:rFonts w:ascii="Times New Roman" w:hAnsi="Times New Roman" w:cs="Times New Roman"/>
              </w:rPr>
            </w:pPr>
            <w:r w:rsidRPr="0001721E">
              <w:rPr>
                <w:rFonts w:ascii="Times New Roman" w:hAnsi="Times New Roman" w:cs="Times New Roman"/>
                <w:noProof/>
                <w:lang w:eastAsia="zh-CN"/>
              </w:rPr>
              <w:lastRenderedPageBreak/>
              <w:drawing>
                <wp:inline distT="0" distB="0" distL="0" distR="0" wp14:anchorId="5EF51D5F" wp14:editId="7C74A92A">
                  <wp:extent cx="4114800" cy="3308350"/>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F7EBF0E" w14:textId="77777777" w:rsidR="00676862" w:rsidRPr="0001721E" w:rsidRDefault="00676862" w:rsidP="00676862">
            <w:pPr>
              <w:jc w:val="center"/>
              <w:rPr>
                <w:rFonts w:ascii="Times New Roman" w:hAnsi="Times New Roman" w:cs="Times New Roman"/>
              </w:rPr>
            </w:pPr>
            <w:r w:rsidRPr="0001721E">
              <w:rPr>
                <w:rFonts w:ascii="Times New Roman" w:hAnsi="Times New Roman" w:cs="Times New Roman"/>
              </w:rPr>
              <w:t>(a)</w:t>
            </w:r>
          </w:p>
        </w:tc>
      </w:tr>
      <w:tr w:rsidR="00676862" w:rsidRPr="0001721E" w14:paraId="783F1F46" w14:textId="77777777" w:rsidTr="00676862">
        <w:tc>
          <w:tcPr>
            <w:tcW w:w="9576" w:type="dxa"/>
            <w:vAlign w:val="center"/>
          </w:tcPr>
          <w:p w14:paraId="15F757F0" w14:textId="5977580F" w:rsidR="00676862" w:rsidRPr="0001721E" w:rsidRDefault="00326BED" w:rsidP="00676862">
            <w:pPr>
              <w:jc w:val="center"/>
              <w:rPr>
                <w:rFonts w:ascii="Times New Roman" w:hAnsi="Times New Roman" w:cs="Times New Roman"/>
              </w:rPr>
            </w:pPr>
            <w:r>
              <w:rPr>
                <w:noProof/>
                <w:lang w:eastAsia="zh-CN"/>
              </w:rPr>
              <w:drawing>
                <wp:inline distT="0" distB="0" distL="0" distR="0" wp14:anchorId="527A1961" wp14:editId="312C8797">
                  <wp:extent cx="4413250" cy="3263900"/>
                  <wp:effectExtent l="0" t="0" r="635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CF54404" w14:textId="77777777" w:rsidR="00676862" w:rsidRPr="0001721E" w:rsidRDefault="00676862" w:rsidP="00676862">
            <w:pPr>
              <w:jc w:val="center"/>
              <w:rPr>
                <w:rFonts w:ascii="Times New Roman" w:hAnsi="Times New Roman" w:cs="Times New Roman"/>
                <w:noProof/>
                <w:lang w:val="en-US"/>
              </w:rPr>
            </w:pPr>
            <w:r w:rsidRPr="0001721E">
              <w:rPr>
                <w:rFonts w:ascii="Times New Roman" w:hAnsi="Times New Roman" w:cs="Times New Roman"/>
              </w:rPr>
              <w:t>(b)</w:t>
            </w:r>
          </w:p>
        </w:tc>
      </w:tr>
    </w:tbl>
    <w:p w14:paraId="289FA7C2" w14:textId="77777777" w:rsidR="00676862" w:rsidRDefault="00676862" w:rsidP="00676862">
      <w:pPr>
        <w:rPr>
          <w:rFonts w:ascii="Times New Roman" w:hAnsi="Times New Roman" w:cs="Times New Roman"/>
        </w:rPr>
      </w:pPr>
    </w:p>
    <w:p w14:paraId="0FF3838A" w14:textId="433658F9" w:rsidR="00676862" w:rsidRDefault="00676862" w:rsidP="00676862">
      <w:pPr>
        <w:rPr>
          <w:rFonts w:ascii="Times New Roman" w:hAnsi="Times New Roman" w:cs="Times New Roman"/>
        </w:rPr>
      </w:pPr>
      <w:r>
        <w:rPr>
          <w:rFonts w:ascii="Times New Roman" w:hAnsi="Times New Roman" w:cs="Times New Roman"/>
        </w:rPr>
        <w:t xml:space="preserve">Fig. 13. </w:t>
      </w:r>
      <w:proofErr w:type="gramStart"/>
      <w:r>
        <w:rPr>
          <w:rFonts w:ascii="Times New Roman" w:hAnsi="Times New Roman" w:cs="Times New Roman"/>
        </w:rPr>
        <w:t xml:space="preserve">The semisolid tensile properties of Alloys 333 and 333-GR as a function of liquid fraction (a) average maximum stress and (b) average </w:t>
      </w:r>
      <w:bookmarkStart w:id="1" w:name="_GoBack"/>
      <w:bookmarkEnd w:id="1"/>
      <w:r w:rsidR="00326BED" w:rsidRPr="004227D5">
        <w:rPr>
          <w:rFonts w:ascii="Times New Roman" w:hAnsi="Times New Roman" w:cs="Times New Roman"/>
          <w:sz w:val="24"/>
          <w:szCs w:val="24"/>
          <w:lang w:val="en-US"/>
        </w:rPr>
        <w:t>displacement at fracture</w:t>
      </w:r>
      <w:r w:rsidRPr="004227D5">
        <w:rPr>
          <w:rFonts w:ascii="Times New Roman" w:hAnsi="Times New Roman" w:cs="Times New Roman"/>
        </w:rPr>
        <w:t>.</w:t>
      </w:r>
      <w:proofErr w:type="gramEnd"/>
    </w:p>
    <w:p w14:paraId="0C09F23E" w14:textId="77777777" w:rsidR="00676862" w:rsidRDefault="00676862" w:rsidP="00676862">
      <w:pPr>
        <w:rPr>
          <w:rFonts w:ascii="Times New Roman" w:hAnsi="Times New Roman" w:cs="Times New Roman"/>
        </w:rPr>
      </w:pPr>
    </w:p>
    <w:p w14:paraId="749EF555" w14:textId="77777777" w:rsidR="00676862" w:rsidRDefault="00676862" w:rsidP="00676862">
      <w:pPr>
        <w:rPr>
          <w:rFonts w:ascii="Times New Roman" w:hAnsi="Times New Roman" w:cs="Times New Roman"/>
        </w:rPr>
      </w:pPr>
    </w:p>
    <w:p w14:paraId="1136C2A8" w14:textId="77777777" w:rsidR="00676862" w:rsidRDefault="00676862" w:rsidP="0067686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5036"/>
      </w:tblGrid>
      <w:tr w:rsidR="00676862" w14:paraId="48454BBD" w14:textId="77777777" w:rsidTr="00676862">
        <w:tc>
          <w:tcPr>
            <w:tcW w:w="4666" w:type="dxa"/>
            <w:vAlign w:val="center"/>
          </w:tcPr>
          <w:p w14:paraId="7CD65569" w14:textId="77777777" w:rsidR="00676862" w:rsidRDefault="00676862" w:rsidP="00676862">
            <w:pPr>
              <w:jc w:val="center"/>
              <w:rPr>
                <w:rFonts w:ascii="Times New Roman" w:hAnsi="Times New Roman" w:cs="Times New Roman"/>
                <w:noProof/>
                <w:lang w:val="en-GB" w:eastAsia="en-GB"/>
              </w:rPr>
            </w:pPr>
          </w:p>
          <w:p w14:paraId="459787B1" w14:textId="77777777" w:rsidR="00676862" w:rsidRPr="00AA37D2" w:rsidRDefault="00676862" w:rsidP="00676862">
            <w:pPr>
              <w:jc w:val="center"/>
              <w:rPr>
                <w:rFonts w:ascii="Times New Roman" w:hAnsi="Times New Roman" w:cs="Times New Roman"/>
              </w:rPr>
            </w:pPr>
            <w:r>
              <w:rPr>
                <w:rFonts w:ascii="Times New Roman" w:hAnsi="Times New Roman" w:cs="Times New Roman"/>
                <w:noProof/>
                <w:lang w:eastAsia="zh-CN"/>
              </w:rPr>
              <w:drawing>
                <wp:inline distT="0" distB="0" distL="0" distR="0" wp14:anchorId="203092CB" wp14:editId="027C3C68">
                  <wp:extent cx="2818263" cy="3197945"/>
                  <wp:effectExtent l="0" t="0" r="127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a.jpg"/>
                          <pic:cNvPicPr/>
                        </pic:nvPicPr>
                        <pic:blipFill>
                          <a:blip r:embed="rId53">
                            <a:extLst>
                              <a:ext uri="{28A0092B-C50C-407E-A947-70E740481C1C}">
                                <a14:useLocalDpi xmlns:a14="http://schemas.microsoft.com/office/drawing/2010/main" val="0"/>
                              </a:ext>
                            </a:extLst>
                          </a:blip>
                          <a:stretch>
                            <a:fillRect/>
                          </a:stretch>
                        </pic:blipFill>
                        <pic:spPr>
                          <a:xfrm>
                            <a:off x="0" y="0"/>
                            <a:ext cx="2819721" cy="3199599"/>
                          </a:xfrm>
                          <a:prstGeom prst="rect">
                            <a:avLst/>
                          </a:prstGeom>
                        </pic:spPr>
                      </pic:pic>
                    </a:graphicData>
                  </a:graphic>
                </wp:inline>
              </w:drawing>
            </w:r>
          </w:p>
        </w:tc>
        <w:tc>
          <w:tcPr>
            <w:tcW w:w="4910" w:type="dxa"/>
            <w:vAlign w:val="center"/>
          </w:tcPr>
          <w:p w14:paraId="613D7661" w14:textId="77777777" w:rsidR="00676862" w:rsidRDefault="00676862" w:rsidP="00676862">
            <w:pPr>
              <w:jc w:val="center"/>
              <w:rPr>
                <w:rFonts w:ascii="Times New Roman" w:hAnsi="Times New Roman" w:cs="Times New Roman"/>
                <w:noProof/>
                <w:lang w:val="en-GB" w:eastAsia="en-GB"/>
              </w:rPr>
            </w:pPr>
          </w:p>
          <w:p w14:paraId="0DF3425B" w14:textId="77777777" w:rsidR="00676862" w:rsidRPr="00AA37D2" w:rsidRDefault="00676862" w:rsidP="00676862">
            <w:pPr>
              <w:jc w:val="center"/>
              <w:rPr>
                <w:rFonts w:ascii="Times New Roman" w:hAnsi="Times New Roman" w:cs="Times New Roman"/>
              </w:rPr>
            </w:pPr>
            <w:r>
              <w:rPr>
                <w:rFonts w:ascii="Times New Roman" w:hAnsi="Times New Roman" w:cs="Times New Roman"/>
                <w:noProof/>
                <w:lang w:eastAsia="zh-CN"/>
              </w:rPr>
              <w:drawing>
                <wp:inline distT="0" distB="0" distL="0" distR="0" wp14:anchorId="73262045" wp14:editId="18B0E3A4">
                  <wp:extent cx="3143073" cy="3227695"/>
                  <wp:effectExtent l="0" t="0" r="63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b.jpg"/>
                          <pic:cNvPicPr/>
                        </pic:nvPicPr>
                        <pic:blipFill>
                          <a:blip r:embed="rId54">
                            <a:extLst>
                              <a:ext uri="{28A0092B-C50C-407E-A947-70E740481C1C}">
                                <a14:useLocalDpi xmlns:a14="http://schemas.microsoft.com/office/drawing/2010/main" val="0"/>
                              </a:ext>
                            </a:extLst>
                          </a:blip>
                          <a:stretch>
                            <a:fillRect/>
                          </a:stretch>
                        </pic:blipFill>
                        <pic:spPr>
                          <a:xfrm>
                            <a:off x="0" y="0"/>
                            <a:ext cx="3148178" cy="3232938"/>
                          </a:xfrm>
                          <a:prstGeom prst="rect">
                            <a:avLst/>
                          </a:prstGeom>
                        </pic:spPr>
                      </pic:pic>
                    </a:graphicData>
                  </a:graphic>
                </wp:inline>
              </w:drawing>
            </w:r>
          </w:p>
        </w:tc>
      </w:tr>
    </w:tbl>
    <w:p w14:paraId="257771B8" w14:textId="77777777" w:rsidR="00676862" w:rsidRDefault="00676862" w:rsidP="00676862">
      <w:pPr>
        <w:rPr>
          <w:rFonts w:ascii="Times New Roman" w:hAnsi="Times New Roman" w:cs="Times New Roman"/>
        </w:rPr>
      </w:pPr>
    </w:p>
    <w:p w14:paraId="7252746F" w14:textId="77777777" w:rsidR="00676862" w:rsidRDefault="00676862" w:rsidP="00676862">
      <w:r>
        <w:rPr>
          <w:rFonts w:ascii="Times New Roman" w:hAnsi="Times New Roman" w:cs="Times New Roman"/>
        </w:rPr>
        <w:t xml:space="preserve">Fig. 14. </w:t>
      </w:r>
      <w:r w:rsidRPr="00E1275B">
        <w:rPr>
          <w:rFonts w:ascii="Times New Roman" w:hAnsi="Times New Roman" w:cs="Times New Roman"/>
        </w:rPr>
        <w:t xml:space="preserve">Stress-displacement curves for </w:t>
      </w:r>
      <w:r>
        <w:rPr>
          <w:rFonts w:ascii="Times New Roman" w:hAnsi="Times New Roman" w:cs="Times New Roman"/>
        </w:rPr>
        <w:t xml:space="preserve">Alloys 333 and </w:t>
      </w:r>
      <w:r w:rsidRPr="00E1275B">
        <w:rPr>
          <w:rFonts w:ascii="Times New Roman" w:hAnsi="Times New Roman" w:cs="Times New Roman"/>
        </w:rPr>
        <w:t>333</w:t>
      </w:r>
      <w:r>
        <w:rPr>
          <w:rFonts w:ascii="Times New Roman" w:hAnsi="Times New Roman" w:cs="Times New Roman"/>
        </w:rPr>
        <w:t>-GR.</w:t>
      </w:r>
    </w:p>
    <w:p w14:paraId="77DA3CE6" w14:textId="77777777" w:rsidR="005C7D26" w:rsidRDefault="005C7D26" w:rsidP="005C7D26"/>
    <w:p w14:paraId="34A27429" w14:textId="77777777" w:rsidR="002C36FC" w:rsidRPr="002C36FC" w:rsidRDefault="002C36FC" w:rsidP="00334F2C">
      <w:pPr>
        <w:spacing w:after="0" w:line="480" w:lineRule="auto"/>
        <w:ind w:left="426" w:hanging="426"/>
        <w:jc w:val="both"/>
        <w:rPr>
          <w:rFonts w:ascii="Times New Roman" w:hAnsi="Times New Roman" w:cs="Times New Roman"/>
          <w:b/>
          <w:sz w:val="24"/>
          <w:szCs w:val="24"/>
          <w:lang w:val="en-US"/>
        </w:rPr>
      </w:pPr>
    </w:p>
    <w:sectPr w:rsidR="002C36FC" w:rsidRPr="002C36FC" w:rsidSect="00FA3B5A">
      <w:footerReference w:type="default" r:id="rId5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027A6" w14:textId="77777777" w:rsidR="00A51D70" w:rsidRDefault="00A51D70" w:rsidP="00C07CF8">
      <w:pPr>
        <w:spacing w:after="0" w:line="240" w:lineRule="auto"/>
      </w:pPr>
      <w:r>
        <w:separator/>
      </w:r>
    </w:p>
  </w:endnote>
  <w:endnote w:type="continuationSeparator" w:id="0">
    <w:p w14:paraId="2571DDC8" w14:textId="77777777" w:rsidR="00A51D70" w:rsidRDefault="00A51D70" w:rsidP="00C07CF8">
      <w:pPr>
        <w:spacing w:after="0" w:line="240" w:lineRule="auto"/>
      </w:pPr>
      <w:r>
        <w:continuationSeparator/>
      </w:r>
    </w:p>
  </w:endnote>
  <w:endnote w:type="continuationNotice" w:id="1">
    <w:p w14:paraId="2995A06C" w14:textId="77777777" w:rsidR="00A51D70" w:rsidRDefault="00A51D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295691"/>
      <w:docPartObj>
        <w:docPartGallery w:val="Page Numbers (Bottom of Page)"/>
        <w:docPartUnique/>
      </w:docPartObj>
    </w:sdtPr>
    <w:sdtEndPr>
      <w:rPr>
        <w:noProof/>
      </w:rPr>
    </w:sdtEndPr>
    <w:sdtContent>
      <w:p w14:paraId="47B0F5D7" w14:textId="633B69DB" w:rsidR="009E6F63" w:rsidRDefault="009E6F63">
        <w:pPr>
          <w:pStyle w:val="Footer"/>
          <w:jc w:val="center"/>
        </w:pPr>
        <w:r>
          <w:fldChar w:fldCharType="begin"/>
        </w:r>
        <w:r>
          <w:instrText xml:space="preserve"> PAGE   \* MERGEFORMAT </w:instrText>
        </w:r>
        <w:r>
          <w:fldChar w:fldCharType="separate"/>
        </w:r>
        <w:r w:rsidR="004227D5">
          <w:rPr>
            <w:noProof/>
          </w:rPr>
          <w:t>24</w:t>
        </w:r>
        <w:r>
          <w:rPr>
            <w:noProof/>
          </w:rPr>
          <w:fldChar w:fldCharType="end"/>
        </w:r>
      </w:p>
    </w:sdtContent>
  </w:sdt>
  <w:p w14:paraId="4DE068AD" w14:textId="77777777" w:rsidR="009E6F63" w:rsidRDefault="009E6F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739850"/>
      <w:docPartObj>
        <w:docPartGallery w:val="Page Numbers (Bottom of Page)"/>
        <w:docPartUnique/>
      </w:docPartObj>
    </w:sdtPr>
    <w:sdtEndPr>
      <w:rPr>
        <w:noProof/>
      </w:rPr>
    </w:sdtEndPr>
    <w:sdtContent>
      <w:p w14:paraId="5519DCA0" w14:textId="77777777" w:rsidR="009E6F63" w:rsidRDefault="009E6F63">
        <w:pPr>
          <w:pStyle w:val="Footer"/>
          <w:jc w:val="center"/>
        </w:pPr>
        <w:r>
          <w:fldChar w:fldCharType="begin"/>
        </w:r>
        <w:r>
          <w:instrText xml:space="preserve"> PAGE   \* MERGEFORMAT </w:instrText>
        </w:r>
        <w:r>
          <w:fldChar w:fldCharType="separate"/>
        </w:r>
        <w:r w:rsidR="004227D5">
          <w:rPr>
            <w:noProof/>
          </w:rPr>
          <w:t>34</w:t>
        </w:r>
        <w:r>
          <w:rPr>
            <w:noProof/>
          </w:rPr>
          <w:fldChar w:fldCharType="end"/>
        </w:r>
      </w:p>
    </w:sdtContent>
  </w:sdt>
  <w:p w14:paraId="5C31BBFE" w14:textId="77777777" w:rsidR="009E6F63" w:rsidRDefault="009E6F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63101"/>
      <w:docPartObj>
        <w:docPartGallery w:val="Page Numbers (Bottom of Page)"/>
        <w:docPartUnique/>
      </w:docPartObj>
    </w:sdtPr>
    <w:sdtEndPr>
      <w:rPr>
        <w:noProof/>
      </w:rPr>
    </w:sdtEndPr>
    <w:sdtContent>
      <w:p w14:paraId="70DACE01" w14:textId="39D99F26" w:rsidR="009E6F63" w:rsidRDefault="009E6F63">
        <w:pPr>
          <w:pStyle w:val="Footer"/>
          <w:jc w:val="center"/>
        </w:pPr>
        <w:r>
          <w:fldChar w:fldCharType="begin"/>
        </w:r>
        <w:r>
          <w:instrText xml:space="preserve"> PAGE   \* MERGEFORMAT </w:instrText>
        </w:r>
        <w:r>
          <w:fldChar w:fldCharType="separate"/>
        </w:r>
        <w:r w:rsidR="004227D5">
          <w:rPr>
            <w:noProof/>
          </w:rPr>
          <w:t>37</w:t>
        </w:r>
        <w:r>
          <w:rPr>
            <w:noProof/>
          </w:rPr>
          <w:fldChar w:fldCharType="end"/>
        </w:r>
      </w:p>
    </w:sdtContent>
  </w:sdt>
  <w:p w14:paraId="476104B7" w14:textId="77777777" w:rsidR="009E6F63" w:rsidRDefault="009E6F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752A6" w14:textId="77777777" w:rsidR="00A51D70" w:rsidRDefault="00A51D70" w:rsidP="00C07CF8">
      <w:pPr>
        <w:spacing w:after="0" w:line="240" w:lineRule="auto"/>
      </w:pPr>
      <w:r>
        <w:separator/>
      </w:r>
    </w:p>
  </w:footnote>
  <w:footnote w:type="continuationSeparator" w:id="0">
    <w:p w14:paraId="58349134" w14:textId="77777777" w:rsidR="00A51D70" w:rsidRDefault="00A51D70" w:rsidP="00C07CF8">
      <w:pPr>
        <w:spacing w:after="0" w:line="240" w:lineRule="auto"/>
      </w:pPr>
      <w:r>
        <w:continuationSeparator/>
      </w:r>
    </w:p>
  </w:footnote>
  <w:footnote w:type="continuationNotice" w:id="1">
    <w:p w14:paraId="4030F1AB" w14:textId="77777777" w:rsidR="00A51D70" w:rsidRDefault="00A51D70">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10CB7"/>
    <w:multiLevelType w:val="multilevel"/>
    <w:tmpl w:val="EBD8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0F31AA"/>
    <w:multiLevelType w:val="hybridMultilevel"/>
    <w:tmpl w:val="A928D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6F57ABC"/>
    <w:multiLevelType w:val="hybridMultilevel"/>
    <w:tmpl w:val="A802B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ir Bolouri">
    <w15:presenceInfo w15:providerId="AD" w15:userId="S-1-5-21-1659004503-492894223-725345543-4514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fr-CA" w:vendorID="64" w:dllVersion="131078" w:nlCheck="1" w:checkStyle="1"/>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x05sfv8aezsbee552x0vfx2srwarr92dzz&quot;&gt;My EndNote Library&lt;record-ids&gt;&lt;item&gt;1&lt;/item&gt;&lt;item&gt;2&lt;/item&gt;&lt;item&gt;36&lt;/item&gt;&lt;item&gt;91&lt;/item&gt;&lt;item&gt;96&lt;/item&gt;&lt;/record-ids&gt;&lt;/item&gt;&lt;/Libraries&gt;"/>
  </w:docVars>
  <w:rsids>
    <w:rsidRoot w:val="00092F97"/>
    <w:rsid w:val="000001DB"/>
    <w:rsid w:val="00001EC0"/>
    <w:rsid w:val="0000438D"/>
    <w:rsid w:val="00004E94"/>
    <w:rsid w:val="00005988"/>
    <w:rsid w:val="00006AFD"/>
    <w:rsid w:val="00006C8B"/>
    <w:rsid w:val="00011BDC"/>
    <w:rsid w:val="000121FE"/>
    <w:rsid w:val="000126A1"/>
    <w:rsid w:val="00013F46"/>
    <w:rsid w:val="00014455"/>
    <w:rsid w:val="00015DB1"/>
    <w:rsid w:val="00016F0D"/>
    <w:rsid w:val="00017BC6"/>
    <w:rsid w:val="000219AC"/>
    <w:rsid w:val="00022C3B"/>
    <w:rsid w:val="00023547"/>
    <w:rsid w:val="000237ED"/>
    <w:rsid w:val="0002542C"/>
    <w:rsid w:val="00025A74"/>
    <w:rsid w:val="00025A91"/>
    <w:rsid w:val="00025B76"/>
    <w:rsid w:val="0003135E"/>
    <w:rsid w:val="0003169E"/>
    <w:rsid w:val="000322A5"/>
    <w:rsid w:val="00034BE5"/>
    <w:rsid w:val="000361E9"/>
    <w:rsid w:val="000408EC"/>
    <w:rsid w:val="00040C0E"/>
    <w:rsid w:val="000417C2"/>
    <w:rsid w:val="000434E6"/>
    <w:rsid w:val="000449CF"/>
    <w:rsid w:val="00045F94"/>
    <w:rsid w:val="00046FA5"/>
    <w:rsid w:val="0005091F"/>
    <w:rsid w:val="00050A70"/>
    <w:rsid w:val="00051642"/>
    <w:rsid w:val="00052042"/>
    <w:rsid w:val="000526AC"/>
    <w:rsid w:val="00053392"/>
    <w:rsid w:val="00055098"/>
    <w:rsid w:val="00056044"/>
    <w:rsid w:val="000565F9"/>
    <w:rsid w:val="00056F19"/>
    <w:rsid w:val="00057A57"/>
    <w:rsid w:val="00057E22"/>
    <w:rsid w:val="00060999"/>
    <w:rsid w:val="00060CBF"/>
    <w:rsid w:val="00060E51"/>
    <w:rsid w:val="00061503"/>
    <w:rsid w:val="0006231C"/>
    <w:rsid w:val="0006289F"/>
    <w:rsid w:val="00063E19"/>
    <w:rsid w:val="00065313"/>
    <w:rsid w:val="0006620D"/>
    <w:rsid w:val="00066607"/>
    <w:rsid w:val="00066D11"/>
    <w:rsid w:val="00067E47"/>
    <w:rsid w:val="00070ECB"/>
    <w:rsid w:val="00071265"/>
    <w:rsid w:val="000727FA"/>
    <w:rsid w:val="00072FB6"/>
    <w:rsid w:val="000735A3"/>
    <w:rsid w:val="0007425F"/>
    <w:rsid w:val="00074413"/>
    <w:rsid w:val="0007647C"/>
    <w:rsid w:val="0007761A"/>
    <w:rsid w:val="00077B38"/>
    <w:rsid w:val="00077B47"/>
    <w:rsid w:val="00080BBE"/>
    <w:rsid w:val="00080C2E"/>
    <w:rsid w:val="00081373"/>
    <w:rsid w:val="0008163D"/>
    <w:rsid w:val="000857F5"/>
    <w:rsid w:val="00085D88"/>
    <w:rsid w:val="000862FA"/>
    <w:rsid w:val="0008718E"/>
    <w:rsid w:val="000871D7"/>
    <w:rsid w:val="00087880"/>
    <w:rsid w:val="00087B02"/>
    <w:rsid w:val="000904AD"/>
    <w:rsid w:val="00090A6C"/>
    <w:rsid w:val="00090DFE"/>
    <w:rsid w:val="00092852"/>
    <w:rsid w:val="00092F97"/>
    <w:rsid w:val="00093A72"/>
    <w:rsid w:val="00093AB2"/>
    <w:rsid w:val="000940C1"/>
    <w:rsid w:val="00095E76"/>
    <w:rsid w:val="00097D3D"/>
    <w:rsid w:val="000A0797"/>
    <w:rsid w:val="000A14BE"/>
    <w:rsid w:val="000A1CDE"/>
    <w:rsid w:val="000A2057"/>
    <w:rsid w:val="000A26BF"/>
    <w:rsid w:val="000A5112"/>
    <w:rsid w:val="000A5862"/>
    <w:rsid w:val="000A5F59"/>
    <w:rsid w:val="000A7237"/>
    <w:rsid w:val="000A72B2"/>
    <w:rsid w:val="000B0187"/>
    <w:rsid w:val="000B0811"/>
    <w:rsid w:val="000B1E05"/>
    <w:rsid w:val="000B561D"/>
    <w:rsid w:val="000B61A6"/>
    <w:rsid w:val="000B7682"/>
    <w:rsid w:val="000C1177"/>
    <w:rsid w:val="000C26FB"/>
    <w:rsid w:val="000C2971"/>
    <w:rsid w:val="000C3071"/>
    <w:rsid w:val="000C3AB9"/>
    <w:rsid w:val="000C4FC7"/>
    <w:rsid w:val="000C5F33"/>
    <w:rsid w:val="000C64AE"/>
    <w:rsid w:val="000D01BA"/>
    <w:rsid w:val="000D25D2"/>
    <w:rsid w:val="000D293B"/>
    <w:rsid w:val="000D43D4"/>
    <w:rsid w:val="000D51C5"/>
    <w:rsid w:val="000D59B5"/>
    <w:rsid w:val="000D5F69"/>
    <w:rsid w:val="000D710D"/>
    <w:rsid w:val="000D7FC6"/>
    <w:rsid w:val="000E33AC"/>
    <w:rsid w:val="000E6F51"/>
    <w:rsid w:val="000F1CEB"/>
    <w:rsid w:val="000F2116"/>
    <w:rsid w:val="000F222D"/>
    <w:rsid w:val="000F336D"/>
    <w:rsid w:val="000F3419"/>
    <w:rsid w:val="000F38DB"/>
    <w:rsid w:val="000F3C63"/>
    <w:rsid w:val="000F488D"/>
    <w:rsid w:val="000F55B8"/>
    <w:rsid w:val="000F5FE7"/>
    <w:rsid w:val="00100940"/>
    <w:rsid w:val="00100FF1"/>
    <w:rsid w:val="00102385"/>
    <w:rsid w:val="001035D3"/>
    <w:rsid w:val="00103E4F"/>
    <w:rsid w:val="001042C6"/>
    <w:rsid w:val="00104755"/>
    <w:rsid w:val="001056BA"/>
    <w:rsid w:val="001066FB"/>
    <w:rsid w:val="00110280"/>
    <w:rsid w:val="001104E5"/>
    <w:rsid w:val="00111C3A"/>
    <w:rsid w:val="00111CE2"/>
    <w:rsid w:val="00114B43"/>
    <w:rsid w:val="00115AA4"/>
    <w:rsid w:val="001168B5"/>
    <w:rsid w:val="001172D7"/>
    <w:rsid w:val="00117ED9"/>
    <w:rsid w:val="00120171"/>
    <w:rsid w:val="00123F69"/>
    <w:rsid w:val="00124B76"/>
    <w:rsid w:val="0012548D"/>
    <w:rsid w:val="001265DB"/>
    <w:rsid w:val="00127C49"/>
    <w:rsid w:val="00127EE1"/>
    <w:rsid w:val="00132EB8"/>
    <w:rsid w:val="00133C23"/>
    <w:rsid w:val="0013558C"/>
    <w:rsid w:val="00135F3A"/>
    <w:rsid w:val="0013732A"/>
    <w:rsid w:val="001377A7"/>
    <w:rsid w:val="00137CD1"/>
    <w:rsid w:val="00137F52"/>
    <w:rsid w:val="00140F4D"/>
    <w:rsid w:val="0014274E"/>
    <w:rsid w:val="00144049"/>
    <w:rsid w:val="001445F2"/>
    <w:rsid w:val="00144B1B"/>
    <w:rsid w:val="00145930"/>
    <w:rsid w:val="00146D1C"/>
    <w:rsid w:val="0014733D"/>
    <w:rsid w:val="00150E94"/>
    <w:rsid w:val="00151996"/>
    <w:rsid w:val="00152A0B"/>
    <w:rsid w:val="00152A8B"/>
    <w:rsid w:val="001530B3"/>
    <w:rsid w:val="001531BA"/>
    <w:rsid w:val="001537BD"/>
    <w:rsid w:val="001542BE"/>
    <w:rsid w:val="001559E8"/>
    <w:rsid w:val="00161229"/>
    <w:rsid w:val="00161F03"/>
    <w:rsid w:val="00162085"/>
    <w:rsid w:val="00163DB9"/>
    <w:rsid w:val="001642FE"/>
    <w:rsid w:val="00164C64"/>
    <w:rsid w:val="00165FE0"/>
    <w:rsid w:val="00167DD5"/>
    <w:rsid w:val="00170F5F"/>
    <w:rsid w:val="001719AD"/>
    <w:rsid w:val="00172128"/>
    <w:rsid w:val="00173DB5"/>
    <w:rsid w:val="00174579"/>
    <w:rsid w:val="001746A6"/>
    <w:rsid w:val="00175A05"/>
    <w:rsid w:val="00175D49"/>
    <w:rsid w:val="001770FB"/>
    <w:rsid w:val="00180F4C"/>
    <w:rsid w:val="00181AEE"/>
    <w:rsid w:val="00181FDF"/>
    <w:rsid w:val="00182A48"/>
    <w:rsid w:val="0018306D"/>
    <w:rsid w:val="0018691D"/>
    <w:rsid w:val="00190118"/>
    <w:rsid w:val="001906A2"/>
    <w:rsid w:val="00190D84"/>
    <w:rsid w:val="00191627"/>
    <w:rsid w:val="001926E9"/>
    <w:rsid w:val="001928B1"/>
    <w:rsid w:val="00193F18"/>
    <w:rsid w:val="00195A6D"/>
    <w:rsid w:val="00197457"/>
    <w:rsid w:val="001974E3"/>
    <w:rsid w:val="00197FC4"/>
    <w:rsid w:val="001A14BB"/>
    <w:rsid w:val="001A2426"/>
    <w:rsid w:val="001A27DB"/>
    <w:rsid w:val="001A3776"/>
    <w:rsid w:val="001A42A1"/>
    <w:rsid w:val="001B20CA"/>
    <w:rsid w:val="001B25C7"/>
    <w:rsid w:val="001B2F63"/>
    <w:rsid w:val="001B4480"/>
    <w:rsid w:val="001B4B3C"/>
    <w:rsid w:val="001B6EF1"/>
    <w:rsid w:val="001C1456"/>
    <w:rsid w:val="001C1E2A"/>
    <w:rsid w:val="001C2C87"/>
    <w:rsid w:val="001C354F"/>
    <w:rsid w:val="001C3BA3"/>
    <w:rsid w:val="001C4967"/>
    <w:rsid w:val="001C519D"/>
    <w:rsid w:val="001C742F"/>
    <w:rsid w:val="001D01DB"/>
    <w:rsid w:val="001D0330"/>
    <w:rsid w:val="001D136E"/>
    <w:rsid w:val="001D2F3B"/>
    <w:rsid w:val="001D30FD"/>
    <w:rsid w:val="001D56FF"/>
    <w:rsid w:val="001D59C5"/>
    <w:rsid w:val="001D76BB"/>
    <w:rsid w:val="001D7794"/>
    <w:rsid w:val="001E0CBC"/>
    <w:rsid w:val="001E0DF4"/>
    <w:rsid w:val="001E1687"/>
    <w:rsid w:val="001E2467"/>
    <w:rsid w:val="001E3865"/>
    <w:rsid w:val="001E4870"/>
    <w:rsid w:val="001E4A14"/>
    <w:rsid w:val="001E5C5E"/>
    <w:rsid w:val="001E7C25"/>
    <w:rsid w:val="001E7C83"/>
    <w:rsid w:val="001E7F55"/>
    <w:rsid w:val="001F027E"/>
    <w:rsid w:val="001F1F58"/>
    <w:rsid w:val="001F2678"/>
    <w:rsid w:val="001F2946"/>
    <w:rsid w:val="001F2A00"/>
    <w:rsid w:val="001F3123"/>
    <w:rsid w:val="001F5B05"/>
    <w:rsid w:val="001F7590"/>
    <w:rsid w:val="00200C58"/>
    <w:rsid w:val="00202AE1"/>
    <w:rsid w:val="00202B7F"/>
    <w:rsid w:val="00202FDB"/>
    <w:rsid w:val="002037DC"/>
    <w:rsid w:val="00206165"/>
    <w:rsid w:val="0020790E"/>
    <w:rsid w:val="0020794F"/>
    <w:rsid w:val="002079A4"/>
    <w:rsid w:val="002103D7"/>
    <w:rsid w:val="00210A56"/>
    <w:rsid w:val="00210D7C"/>
    <w:rsid w:val="0021196E"/>
    <w:rsid w:val="002153C6"/>
    <w:rsid w:val="00216320"/>
    <w:rsid w:val="00216421"/>
    <w:rsid w:val="00217BD6"/>
    <w:rsid w:val="002213CA"/>
    <w:rsid w:val="002221D9"/>
    <w:rsid w:val="00222262"/>
    <w:rsid w:val="002237F2"/>
    <w:rsid w:val="00223AC6"/>
    <w:rsid w:val="0022483E"/>
    <w:rsid w:val="00224F1E"/>
    <w:rsid w:val="00226288"/>
    <w:rsid w:val="002267F5"/>
    <w:rsid w:val="002278C1"/>
    <w:rsid w:val="00227FA7"/>
    <w:rsid w:val="002339B8"/>
    <w:rsid w:val="0023541D"/>
    <w:rsid w:val="00235889"/>
    <w:rsid w:val="00235C40"/>
    <w:rsid w:val="00236208"/>
    <w:rsid w:val="00236E32"/>
    <w:rsid w:val="00237DA0"/>
    <w:rsid w:val="00241A1A"/>
    <w:rsid w:val="00241FDD"/>
    <w:rsid w:val="00243330"/>
    <w:rsid w:val="00246530"/>
    <w:rsid w:val="00246ACB"/>
    <w:rsid w:val="00247013"/>
    <w:rsid w:val="002476C1"/>
    <w:rsid w:val="00250350"/>
    <w:rsid w:val="00252466"/>
    <w:rsid w:val="0025253E"/>
    <w:rsid w:val="0025334F"/>
    <w:rsid w:val="00254092"/>
    <w:rsid w:val="00254323"/>
    <w:rsid w:val="0025456D"/>
    <w:rsid w:val="00254D4D"/>
    <w:rsid w:val="002558C6"/>
    <w:rsid w:val="00255E6E"/>
    <w:rsid w:val="0025693D"/>
    <w:rsid w:val="0025729D"/>
    <w:rsid w:val="0025774C"/>
    <w:rsid w:val="002614CF"/>
    <w:rsid w:val="00261EF2"/>
    <w:rsid w:val="00263A39"/>
    <w:rsid w:val="00263B0C"/>
    <w:rsid w:val="0026474E"/>
    <w:rsid w:val="002661C0"/>
    <w:rsid w:val="00267491"/>
    <w:rsid w:val="00273004"/>
    <w:rsid w:val="0027316B"/>
    <w:rsid w:val="002731D9"/>
    <w:rsid w:val="002737C1"/>
    <w:rsid w:val="002743C5"/>
    <w:rsid w:val="00274967"/>
    <w:rsid w:val="002751B1"/>
    <w:rsid w:val="0027546B"/>
    <w:rsid w:val="002758B4"/>
    <w:rsid w:val="00275BC9"/>
    <w:rsid w:val="002768A2"/>
    <w:rsid w:val="00277307"/>
    <w:rsid w:val="00277BD7"/>
    <w:rsid w:val="002810F5"/>
    <w:rsid w:val="002827D7"/>
    <w:rsid w:val="00284E27"/>
    <w:rsid w:val="00285C11"/>
    <w:rsid w:val="00285DB4"/>
    <w:rsid w:val="00287434"/>
    <w:rsid w:val="002877F1"/>
    <w:rsid w:val="00290108"/>
    <w:rsid w:val="002903F2"/>
    <w:rsid w:val="00291B1F"/>
    <w:rsid w:val="00291FF0"/>
    <w:rsid w:val="00292784"/>
    <w:rsid w:val="00292C33"/>
    <w:rsid w:val="00293703"/>
    <w:rsid w:val="00294701"/>
    <w:rsid w:val="00294961"/>
    <w:rsid w:val="00294A8B"/>
    <w:rsid w:val="002965E1"/>
    <w:rsid w:val="00296EC8"/>
    <w:rsid w:val="00297A50"/>
    <w:rsid w:val="002A0CFE"/>
    <w:rsid w:val="002A2628"/>
    <w:rsid w:val="002A30A0"/>
    <w:rsid w:val="002A3D8D"/>
    <w:rsid w:val="002A4213"/>
    <w:rsid w:val="002A5286"/>
    <w:rsid w:val="002A6605"/>
    <w:rsid w:val="002A78FB"/>
    <w:rsid w:val="002B14A6"/>
    <w:rsid w:val="002B2B60"/>
    <w:rsid w:val="002B2FB5"/>
    <w:rsid w:val="002B3CC2"/>
    <w:rsid w:val="002B569E"/>
    <w:rsid w:val="002B5C8B"/>
    <w:rsid w:val="002B66D6"/>
    <w:rsid w:val="002C095E"/>
    <w:rsid w:val="002C1A2C"/>
    <w:rsid w:val="002C28CA"/>
    <w:rsid w:val="002C36FC"/>
    <w:rsid w:val="002D0AFC"/>
    <w:rsid w:val="002D27FB"/>
    <w:rsid w:val="002D32DB"/>
    <w:rsid w:val="002D4641"/>
    <w:rsid w:val="002D47B5"/>
    <w:rsid w:val="002D5B48"/>
    <w:rsid w:val="002E4825"/>
    <w:rsid w:val="002E590F"/>
    <w:rsid w:val="002E7A2F"/>
    <w:rsid w:val="002F1DE2"/>
    <w:rsid w:val="002F2741"/>
    <w:rsid w:val="002F3614"/>
    <w:rsid w:val="002F6FD4"/>
    <w:rsid w:val="002F710E"/>
    <w:rsid w:val="002F7AF5"/>
    <w:rsid w:val="00300420"/>
    <w:rsid w:val="003011DD"/>
    <w:rsid w:val="0030154A"/>
    <w:rsid w:val="003026C4"/>
    <w:rsid w:val="00302C05"/>
    <w:rsid w:val="00302F05"/>
    <w:rsid w:val="0030473D"/>
    <w:rsid w:val="00304B0E"/>
    <w:rsid w:val="00304CF1"/>
    <w:rsid w:val="00304D35"/>
    <w:rsid w:val="00305821"/>
    <w:rsid w:val="0030610D"/>
    <w:rsid w:val="00307037"/>
    <w:rsid w:val="003106F8"/>
    <w:rsid w:val="0031086F"/>
    <w:rsid w:val="00312330"/>
    <w:rsid w:val="00312C74"/>
    <w:rsid w:val="00313829"/>
    <w:rsid w:val="003142EF"/>
    <w:rsid w:val="00315874"/>
    <w:rsid w:val="0031621C"/>
    <w:rsid w:val="003166B2"/>
    <w:rsid w:val="003177AC"/>
    <w:rsid w:val="003206BF"/>
    <w:rsid w:val="00320E33"/>
    <w:rsid w:val="00320ED4"/>
    <w:rsid w:val="00321533"/>
    <w:rsid w:val="00322048"/>
    <w:rsid w:val="00323686"/>
    <w:rsid w:val="0032372B"/>
    <w:rsid w:val="00324407"/>
    <w:rsid w:val="003248CE"/>
    <w:rsid w:val="003252AD"/>
    <w:rsid w:val="00325E68"/>
    <w:rsid w:val="00326117"/>
    <w:rsid w:val="00326BED"/>
    <w:rsid w:val="00327EBB"/>
    <w:rsid w:val="0033270D"/>
    <w:rsid w:val="003327E2"/>
    <w:rsid w:val="003340EC"/>
    <w:rsid w:val="00334F2C"/>
    <w:rsid w:val="00335746"/>
    <w:rsid w:val="0033595D"/>
    <w:rsid w:val="00335AA9"/>
    <w:rsid w:val="00336CA7"/>
    <w:rsid w:val="003407A8"/>
    <w:rsid w:val="00342335"/>
    <w:rsid w:val="003433D3"/>
    <w:rsid w:val="003437F7"/>
    <w:rsid w:val="00343F08"/>
    <w:rsid w:val="00344DD1"/>
    <w:rsid w:val="003466F0"/>
    <w:rsid w:val="00346CBC"/>
    <w:rsid w:val="003476F4"/>
    <w:rsid w:val="00347954"/>
    <w:rsid w:val="003535F2"/>
    <w:rsid w:val="00353626"/>
    <w:rsid w:val="00353A9D"/>
    <w:rsid w:val="00354BB6"/>
    <w:rsid w:val="00355494"/>
    <w:rsid w:val="003559DE"/>
    <w:rsid w:val="00356D73"/>
    <w:rsid w:val="00357265"/>
    <w:rsid w:val="00360984"/>
    <w:rsid w:val="0036127A"/>
    <w:rsid w:val="00365331"/>
    <w:rsid w:val="00366109"/>
    <w:rsid w:val="00367547"/>
    <w:rsid w:val="00367BBA"/>
    <w:rsid w:val="00370C4B"/>
    <w:rsid w:val="00370DDB"/>
    <w:rsid w:val="003710A2"/>
    <w:rsid w:val="00371525"/>
    <w:rsid w:val="00371EB0"/>
    <w:rsid w:val="00372A03"/>
    <w:rsid w:val="00372D5D"/>
    <w:rsid w:val="00373FF4"/>
    <w:rsid w:val="00374FEC"/>
    <w:rsid w:val="00375328"/>
    <w:rsid w:val="00375618"/>
    <w:rsid w:val="00376534"/>
    <w:rsid w:val="00377678"/>
    <w:rsid w:val="00377748"/>
    <w:rsid w:val="00377ABA"/>
    <w:rsid w:val="003806FE"/>
    <w:rsid w:val="00381496"/>
    <w:rsid w:val="00381879"/>
    <w:rsid w:val="00382092"/>
    <w:rsid w:val="003824D4"/>
    <w:rsid w:val="00382C1F"/>
    <w:rsid w:val="003831FB"/>
    <w:rsid w:val="0038510B"/>
    <w:rsid w:val="00385C9A"/>
    <w:rsid w:val="00386175"/>
    <w:rsid w:val="00387743"/>
    <w:rsid w:val="00393748"/>
    <w:rsid w:val="00393A7B"/>
    <w:rsid w:val="003955DF"/>
    <w:rsid w:val="003963B0"/>
    <w:rsid w:val="00396BF6"/>
    <w:rsid w:val="003970D5"/>
    <w:rsid w:val="00397F11"/>
    <w:rsid w:val="003A09E1"/>
    <w:rsid w:val="003A104E"/>
    <w:rsid w:val="003A11E9"/>
    <w:rsid w:val="003A140F"/>
    <w:rsid w:val="003A18B8"/>
    <w:rsid w:val="003A2486"/>
    <w:rsid w:val="003A2CEE"/>
    <w:rsid w:val="003A36F7"/>
    <w:rsid w:val="003A395E"/>
    <w:rsid w:val="003A5092"/>
    <w:rsid w:val="003A6D60"/>
    <w:rsid w:val="003A72C1"/>
    <w:rsid w:val="003A7B18"/>
    <w:rsid w:val="003B0151"/>
    <w:rsid w:val="003B10C0"/>
    <w:rsid w:val="003B2AE9"/>
    <w:rsid w:val="003B51BA"/>
    <w:rsid w:val="003B6305"/>
    <w:rsid w:val="003B66F5"/>
    <w:rsid w:val="003B7931"/>
    <w:rsid w:val="003C000B"/>
    <w:rsid w:val="003C2D79"/>
    <w:rsid w:val="003C3612"/>
    <w:rsid w:val="003C4896"/>
    <w:rsid w:val="003C4AA7"/>
    <w:rsid w:val="003C4BE3"/>
    <w:rsid w:val="003C5332"/>
    <w:rsid w:val="003C56AD"/>
    <w:rsid w:val="003C5A5D"/>
    <w:rsid w:val="003C64DE"/>
    <w:rsid w:val="003C6723"/>
    <w:rsid w:val="003C7609"/>
    <w:rsid w:val="003C7814"/>
    <w:rsid w:val="003C7EB4"/>
    <w:rsid w:val="003D1F37"/>
    <w:rsid w:val="003D46D5"/>
    <w:rsid w:val="003D4A33"/>
    <w:rsid w:val="003D5360"/>
    <w:rsid w:val="003D5971"/>
    <w:rsid w:val="003D5B20"/>
    <w:rsid w:val="003D6214"/>
    <w:rsid w:val="003D741F"/>
    <w:rsid w:val="003E0BD5"/>
    <w:rsid w:val="003E0FBB"/>
    <w:rsid w:val="003E1E37"/>
    <w:rsid w:val="003E34FE"/>
    <w:rsid w:val="003E3CE8"/>
    <w:rsid w:val="003E4771"/>
    <w:rsid w:val="003E4A88"/>
    <w:rsid w:val="003E559B"/>
    <w:rsid w:val="003E7F9B"/>
    <w:rsid w:val="003F0178"/>
    <w:rsid w:val="003F017F"/>
    <w:rsid w:val="003F0B25"/>
    <w:rsid w:val="003F115E"/>
    <w:rsid w:val="003F1A64"/>
    <w:rsid w:val="003F3BAB"/>
    <w:rsid w:val="003F4EF4"/>
    <w:rsid w:val="003F56AE"/>
    <w:rsid w:val="003F5A94"/>
    <w:rsid w:val="003F5CC7"/>
    <w:rsid w:val="003F5FE3"/>
    <w:rsid w:val="003F7B91"/>
    <w:rsid w:val="00401373"/>
    <w:rsid w:val="00401CF8"/>
    <w:rsid w:val="00402CF7"/>
    <w:rsid w:val="00403B0E"/>
    <w:rsid w:val="004042F8"/>
    <w:rsid w:val="00404C4D"/>
    <w:rsid w:val="00405242"/>
    <w:rsid w:val="00407DF4"/>
    <w:rsid w:val="00411451"/>
    <w:rsid w:val="00413AF1"/>
    <w:rsid w:val="00414749"/>
    <w:rsid w:val="00415E60"/>
    <w:rsid w:val="004205C4"/>
    <w:rsid w:val="0042145B"/>
    <w:rsid w:val="004227D5"/>
    <w:rsid w:val="00423338"/>
    <w:rsid w:val="004239BA"/>
    <w:rsid w:val="00425272"/>
    <w:rsid w:val="004253CC"/>
    <w:rsid w:val="00425483"/>
    <w:rsid w:val="00425817"/>
    <w:rsid w:val="00426904"/>
    <w:rsid w:val="00426FF9"/>
    <w:rsid w:val="004273A6"/>
    <w:rsid w:val="00430CA0"/>
    <w:rsid w:val="004328BC"/>
    <w:rsid w:val="004339C4"/>
    <w:rsid w:val="00436058"/>
    <w:rsid w:val="004360C3"/>
    <w:rsid w:val="004361D9"/>
    <w:rsid w:val="00437A15"/>
    <w:rsid w:val="00437C47"/>
    <w:rsid w:val="00441E6A"/>
    <w:rsid w:val="0044259E"/>
    <w:rsid w:val="00442F54"/>
    <w:rsid w:val="00443D82"/>
    <w:rsid w:val="00445AA4"/>
    <w:rsid w:val="004462D7"/>
    <w:rsid w:val="0045005D"/>
    <w:rsid w:val="00451A8F"/>
    <w:rsid w:val="004523E8"/>
    <w:rsid w:val="004524BE"/>
    <w:rsid w:val="00452CA8"/>
    <w:rsid w:val="0045613F"/>
    <w:rsid w:val="00457099"/>
    <w:rsid w:val="00457121"/>
    <w:rsid w:val="00460BBB"/>
    <w:rsid w:val="00461F28"/>
    <w:rsid w:val="004620F7"/>
    <w:rsid w:val="0046231A"/>
    <w:rsid w:val="004658D9"/>
    <w:rsid w:val="00465DD5"/>
    <w:rsid w:val="004727FD"/>
    <w:rsid w:val="00473E06"/>
    <w:rsid w:val="00473FEB"/>
    <w:rsid w:val="004742FE"/>
    <w:rsid w:val="00475969"/>
    <w:rsid w:val="00475DA8"/>
    <w:rsid w:val="00477F95"/>
    <w:rsid w:val="00480823"/>
    <w:rsid w:val="00482236"/>
    <w:rsid w:val="00483565"/>
    <w:rsid w:val="0048519F"/>
    <w:rsid w:val="0048782C"/>
    <w:rsid w:val="0048788C"/>
    <w:rsid w:val="004901A8"/>
    <w:rsid w:val="004941F3"/>
    <w:rsid w:val="004969D9"/>
    <w:rsid w:val="00497687"/>
    <w:rsid w:val="00497874"/>
    <w:rsid w:val="004A099E"/>
    <w:rsid w:val="004A0FCC"/>
    <w:rsid w:val="004A49D6"/>
    <w:rsid w:val="004A5D26"/>
    <w:rsid w:val="004A7C18"/>
    <w:rsid w:val="004B1510"/>
    <w:rsid w:val="004B2587"/>
    <w:rsid w:val="004B3408"/>
    <w:rsid w:val="004B40D0"/>
    <w:rsid w:val="004B4215"/>
    <w:rsid w:val="004B45A5"/>
    <w:rsid w:val="004B467D"/>
    <w:rsid w:val="004B5A3D"/>
    <w:rsid w:val="004B6CEE"/>
    <w:rsid w:val="004B71B3"/>
    <w:rsid w:val="004C7A25"/>
    <w:rsid w:val="004D0875"/>
    <w:rsid w:val="004D0956"/>
    <w:rsid w:val="004D2052"/>
    <w:rsid w:val="004D2120"/>
    <w:rsid w:val="004D2589"/>
    <w:rsid w:val="004D3410"/>
    <w:rsid w:val="004D4611"/>
    <w:rsid w:val="004E02E2"/>
    <w:rsid w:val="004E13AA"/>
    <w:rsid w:val="004E155E"/>
    <w:rsid w:val="004E15A4"/>
    <w:rsid w:val="004E1E36"/>
    <w:rsid w:val="004E4FE4"/>
    <w:rsid w:val="004E6411"/>
    <w:rsid w:val="004E66F5"/>
    <w:rsid w:val="004E6E4D"/>
    <w:rsid w:val="004E7C1B"/>
    <w:rsid w:val="004F0488"/>
    <w:rsid w:val="004F1EB2"/>
    <w:rsid w:val="004F4054"/>
    <w:rsid w:val="004F4116"/>
    <w:rsid w:val="004F48DC"/>
    <w:rsid w:val="004F4FCB"/>
    <w:rsid w:val="004F57B9"/>
    <w:rsid w:val="004F5A46"/>
    <w:rsid w:val="004F7D67"/>
    <w:rsid w:val="005018B5"/>
    <w:rsid w:val="00503C64"/>
    <w:rsid w:val="0050423C"/>
    <w:rsid w:val="005043F3"/>
    <w:rsid w:val="00504975"/>
    <w:rsid w:val="00507DA2"/>
    <w:rsid w:val="00510339"/>
    <w:rsid w:val="00511CBD"/>
    <w:rsid w:val="0051296E"/>
    <w:rsid w:val="00512AE5"/>
    <w:rsid w:val="00512FAF"/>
    <w:rsid w:val="0051303F"/>
    <w:rsid w:val="00514869"/>
    <w:rsid w:val="00514D84"/>
    <w:rsid w:val="00515424"/>
    <w:rsid w:val="00515BF1"/>
    <w:rsid w:val="00516482"/>
    <w:rsid w:val="00521E8A"/>
    <w:rsid w:val="005234BD"/>
    <w:rsid w:val="0052354B"/>
    <w:rsid w:val="00525077"/>
    <w:rsid w:val="00525E88"/>
    <w:rsid w:val="005260AC"/>
    <w:rsid w:val="00530318"/>
    <w:rsid w:val="00535AFD"/>
    <w:rsid w:val="005367F6"/>
    <w:rsid w:val="00540527"/>
    <w:rsid w:val="00543786"/>
    <w:rsid w:val="00544775"/>
    <w:rsid w:val="005448C9"/>
    <w:rsid w:val="005474A2"/>
    <w:rsid w:val="00551E32"/>
    <w:rsid w:val="00552093"/>
    <w:rsid w:val="005525FC"/>
    <w:rsid w:val="005528C1"/>
    <w:rsid w:val="005537F2"/>
    <w:rsid w:val="005541EA"/>
    <w:rsid w:val="005545C2"/>
    <w:rsid w:val="005558AE"/>
    <w:rsid w:val="00556212"/>
    <w:rsid w:val="005568B4"/>
    <w:rsid w:val="0055793B"/>
    <w:rsid w:val="005620AA"/>
    <w:rsid w:val="005637F6"/>
    <w:rsid w:val="005655D4"/>
    <w:rsid w:val="0056578A"/>
    <w:rsid w:val="005665DC"/>
    <w:rsid w:val="00566A8D"/>
    <w:rsid w:val="0056755B"/>
    <w:rsid w:val="005735DD"/>
    <w:rsid w:val="0057456A"/>
    <w:rsid w:val="00576744"/>
    <w:rsid w:val="005767CB"/>
    <w:rsid w:val="0058426F"/>
    <w:rsid w:val="005856A4"/>
    <w:rsid w:val="00585F7A"/>
    <w:rsid w:val="00586A9E"/>
    <w:rsid w:val="00586E36"/>
    <w:rsid w:val="005874AA"/>
    <w:rsid w:val="00587C87"/>
    <w:rsid w:val="00590BEB"/>
    <w:rsid w:val="00592106"/>
    <w:rsid w:val="00592DF8"/>
    <w:rsid w:val="00595480"/>
    <w:rsid w:val="00595A65"/>
    <w:rsid w:val="00596C50"/>
    <w:rsid w:val="005A0455"/>
    <w:rsid w:val="005A04F5"/>
    <w:rsid w:val="005A1438"/>
    <w:rsid w:val="005A1D03"/>
    <w:rsid w:val="005A23D2"/>
    <w:rsid w:val="005A29D1"/>
    <w:rsid w:val="005A3643"/>
    <w:rsid w:val="005A3A04"/>
    <w:rsid w:val="005A3B3D"/>
    <w:rsid w:val="005A5FE2"/>
    <w:rsid w:val="005A688A"/>
    <w:rsid w:val="005A711F"/>
    <w:rsid w:val="005B1011"/>
    <w:rsid w:val="005B39D3"/>
    <w:rsid w:val="005B3F78"/>
    <w:rsid w:val="005B412B"/>
    <w:rsid w:val="005B42A7"/>
    <w:rsid w:val="005B76D5"/>
    <w:rsid w:val="005C0F9D"/>
    <w:rsid w:val="005C1456"/>
    <w:rsid w:val="005C1BA1"/>
    <w:rsid w:val="005C1BBE"/>
    <w:rsid w:val="005C2093"/>
    <w:rsid w:val="005C3EC3"/>
    <w:rsid w:val="005C5630"/>
    <w:rsid w:val="005C58A3"/>
    <w:rsid w:val="005C71F3"/>
    <w:rsid w:val="005C7A07"/>
    <w:rsid w:val="005C7D26"/>
    <w:rsid w:val="005D001C"/>
    <w:rsid w:val="005D1DDB"/>
    <w:rsid w:val="005D2112"/>
    <w:rsid w:val="005D2685"/>
    <w:rsid w:val="005D327A"/>
    <w:rsid w:val="005D3AC9"/>
    <w:rsid w:val="005D4656"/>
    <w:rsid w:val="005D4DFF"/>
    <w:rsid w:val="005D675C"/>
    <w:rsid w:val="005D714D"/>
    <w:rsid w:val="005E03F2"/>
    <w:rsid w:val="005E0D1E"/>
    <w:rsid w:val="005E11E2"/>
    <w:rsid w:val="005E141F"/>
    <w:rsid w:val="005E2305"/>
    <w:rsid w:val="005E5F5C"/>
    <w:rsid w:val="005E6896"/>
    <w:rsid w:val="005E6B7C"/>
    <w:rsid w:val="005E6BF9"/>
    <w:rsid w:val="005E741F"/>
    <w:rsid w:val="005E7B77"/>
    <w:rsid w:val="005F176C"/>
    <w:rsid w:val="005F3B71"/>
    <w:rsid w:val="005F4B90"/>
    <w:rsid w:val="00600FE7"/>
    <w:rsid w:val="006017A3"/>
    <w:rsid w:val="00601BAA"/>
    <w:rsid w:val="00604637"/>
    <w:rsid w:val="00604735"/>
    <w:rsid w:val="006067F4"/>
    <w:rsid w:val="00606C14"/>
    <w:rsid w:val="00610B85"/>
    <w:rsid w:val="00610DD9"/>
    <w:rsid w:val="006138F7"/>
    <w:rsid w:val="0061617F"/>
    <w:rsid w:val="00616E7D"/>
    <w:rsid w:val="006200F5"/>
    <w:rsid w:val="00620DF8"/>
    <w:rsid w:val="00621A4D"/>
    <w:rsid w:val="00626613"/>
    <w:rsid w:val="00627FD2"/>
    <w:rsid w:val="006303F7"/>
    <w:rsid w:val="00632235"/>
    <w:rsid w:val="006322C7"/>
    <w:rsid w:val="00632B5B"/>
    <w:rsid w:val="00632CB9"/>
    <w:rsid w:val="00632F90"/>
    <w:rsid w:val="006347A8"/>
    <w:rsid w:val="00634EA8"/>
    <w:rsid w:val="006356E7"/>
    <w:rsid w:val="00637203"/>
    <w:rsid w:val="00640079"/>
    <w:rsid w:val="006421D6"/>
    <w:rsid w:val="006427D9"/>
    <w:rsid w:val="006431CB"/>
    <w:rsid w:val="006438AB"/>
    <w:rsid w:val="00646ECF"/>
    <w:rsid w:val="006471C8"/>
    <w:rsid w:val="006501A9"/>
    <w:rsid w:val="00650629"/>
    <w:rsid w:val="0065093C"/>
    <w:rsid w:val="00651CA0"/>
    <w:rsid w:val="006524C5"/>
    <w:rsid w:val="00653189"/>
    <w:rsid w:val="0065356B"/>
    <w:rsid w:val="0065539E"/>
    <w:rsid w:val="00656D3E"/>
    <w:rsid w:val="006600C7"/>
    <w:rsid w:val="00660FAA"/>
    <w:rsid w:val="00661C11"/>
    <w:rsid w:val="00661DB1"/>
    <w:rsid w:val="006625AD"/>
    <w:rsid w:val="00664342"/>
    <w:rsid w:val="006651F8"/>
    <w:rsid w:val="00666DDE"/>
    <w:rsid w:val="00670567"/>
    <w:rsid w:val="00671CEA"/>
    <w:rsid w:val="006721D2"/>
    <w:rsid w:val="00674F61"/>
    <w:rsid w:val="00676862"/>
    <w:rsid w:val="006768EA"/>
    <w:rsid w:val="00676964"/>
    <w:rsid w:val="00680287"/>
    <w:rsid w:val="006821BD"/>
    <w:rsid w:val="00684A52"/>
    <w:rsid w:val="00684A64"/>
    <w:rsid w:val="00685722"/>
    <w:rsid w:val="0068678B"/>
    <w:rsid w:val="00687CF8"/>
    <w:rsid w:val="0069393A"/>
    <w:rsid w:val="00694510"/>
    <w:rsid w:val="00696081"/>
    <w:rsid w:val="006A2AFC"/>
    <w:rsid w:val="006A38AC"/>
    <w:rsid w:val="006A4798"/>
    <w:rsid w:val="006A4A7A"/>
    <w:rsid w:val="006A6A60"/>
    <w:rsid w:val="006A6B31"/>
    <w:rsid w:val="006A6DC1"/>
    <w:rsid w:val="006A7350"/>
    <w:rsid w:val="006B0245"/>
    <w:rsid w:val="006B03A2"/>
    <w:rsid w:val="006B1574"/>
    <w:rsid w:val="006B1A64"/>
    <w:rsid w:val="006B1B2E"/>
    <w:rsid w:val="006B3149"/>
    <w:rsid w:val="006B572E"/>
    <w:rsid w:val="006C2CAD"/>
    <w:rsid w:val="006C2FFD"/>
    <w:rsid w:val="006C3615"/>
    <w:rsid w:val="006C39B7"/>
    <w:rsid w:val="006C3CD2"/>
    <w:rsid w:val="006C7051"/>
    <w:rsid w:val="006C7AA9"/>
    <w:rsid w:val="006D142E"/>
    <w:rsid w:val="006D1D68"/>
    <w:rsid w:val="006E1D7A"/>
    <w:rsid w:val="006E242D"/>
    <w:rsid w:val="006E3138"/>
    <w:rsid w:val="006E35DC"/>
    <w:rsid w:val="006E479D"/>
    <w:rsid w:val="006E4A9A"/>
    <w:rsid w:val="006E4B16"/>
    <w:rsid w:val="006E5283"/>
    <w:rsid w:val="006E6EEE"/>
    <w:rsid w:val="006E7B0D"/>
    <w:rsid w:val="006F149D"/>
    <w:rsid w:val="006F18B7"/>
    <w:rsid w:val="006F1FFA"/>
    <w:rsid w:val="006F2695"/>
    <w:rsid w:val="006F3FB3"/>
    <w:rsid w:val="006F74C1"/>
    <w:rsid w:val="00700AEC"/>
    <w:rsid w:val="0070157C"/>
    <w:rsid w:val="00702102"/>
    <w:rsid w:val="007022E1"/>
    <w:rsid w:val="00702A02"/>
    <w:rsid w:val="00703CCD"/>
    <w:rsid w:val="0070456E"/>
    <w:rsid w:val="00705559"/>
    <w:rsid w:val="00705AA3"/>
    <w:rsid w:val="0071055A"/>
    <w:rsid w:val="00711824"/>
    <w:rsid w:val="00711A22"/>
    <w:rsid w:val="00711C31"/>
    <w:rsid w:val="00711C46"/>
    <w:rsid w:val="00711D4F"/>
    <w:rsid w:val="0071462B"/>
    <w:rsid w:val="00714FBF"/>
    <w:rsid w:val="00716004"/>
    <w:rsid w:val="00717F21"/>
    <w:rsid w:val="00721EB9"/>
    <w:rsid w:val="0072265C"/>
    <w:rsid w:val="00722A8F"/>
    <w:rsid w:val="00722E0A"/>
    <w:rsid w:val="00723A24"/>
    <w:rsid w:val="00724F07"/>
    <w:rsid w:val="00725826"/>
    <w:rsid w:val="00730A82"/>
    <w:rsid w:val="00737349"/>
    <w:rsid w:val="0074080F"/>
    <w:rsid w:val="00740C58"/>
    <w:rsid w:val="00741A35"/>
    <w:rsid w:val="007424B1"/>
    <w:rsid w:val="0074370E"/>
    <w:rsid w:val="007453A5"/>
    <w:rsid w:val="00745939"/>
    <w:rsid w:val="0074707E"/>
    <w:rsid w:val="0075266E"/>
    <w:rsid w:val="00753722"/>
    <w:rsid w:val="00753FB6"/>
    <w:rsid w:val="00755628"/>
    <w:rsid w:val="00755CD0"/>
    <w:rsid w:val="00756A80"/>
    <w:rsid w:val="007600C5"/>
    <w:rsid w:val="007605B2"/>
    <w:rsid w:val="00760FB6"/>
    <w:rsid w:val="00761286"/>
    <w:rsid w:val="00762C46"/>
    <w:rsid w:val="0076328A"/>
    <w:rsid w:val="00767FD8"/>
    <w:rsid w:val="00770080"/>
    <w:rsid w:val="00770CE8"/>
    <w:rsid w:val="00771636"/>
    <w:rsid w:val="00771749"/>
    <w:rsid w:val="007724E0"/>
    <w:rsid w:val="00774E33"/>
    <w:rsid w:val="007750AD"/>
    <w:rsid w:val="00776824"/>
    <w:rsid w:val="0077698B"/>
    <w:rsid w:val="007771BD"/>
    <w:rsid w:val="0077796C"/>
    <w:rsid w:val="00781F84"/>
    <w:rsid w:val="007837F0"/>
    <w:rsid w:val="00783E76"/>
    <w:rsid w:val="00783F72"/>
    <w:rsid w:val="00784061"/>
    <w:rsid w:val="00785FE2"/>
    <w:rsid w:val="00787702"/>
    <w:rsid w:val="00792F53"/>
    <w:rsid w:val="007938BE"/>
    <w:rsid w:val="00793F5B"/>
    <w:rsid w:val="00794348"/>
    <w:rsid w:val="00796968"/>
    <w:rsid w:val="0079752A"/>
    <w:rsid w:val="0079791A"/>
    <w:rsid w:val="007A1AFF"/>
    <w:rsid w:val="007A308A"/>
    <w:rsid w:val="007A5156"/>
    <w:rsid w:val="007A673A"/>
    <w:rsid w:val="007A677E"/>
    <w:rsid w:val="007A7D6B"/>
    <w:rsid w:val="007B087D"/>
    <w:rsid w:val="007B0BD1"/>
    <w:rsid w:val="007B1544"/>
    <w:rsid w:val="007B203B"/>
    <w:rsid w:val="007B2C0C"/>
    <w:rsid w:val="007B364A"/>
    <w:rsid w:val="007B498F"/>
    <w:rsid w:val="007B56AA"/>
    <w:rsid w:val="007B5798"/>
    <w:rsid w:val="007B5A77"/>
    <w:rsid w:val="007B5E34"/>
    <w:rsid w:val="007B709A"/>
    <w:rsid w:val="007B7798"/>
    <w:rsid w:val="007C1B45"/>
    <w:rsid w:val="007C21B1"/>
    <w:rsid w:val="007C26E4"/>
    <w:rsid w:val="007C3474"/>
    <w:rsid w:val="007C4E72"/>
    <w:rsid w:val="007C51F3"/>
    <w:rsid w:val="007C5DB4"/>
    <w:rsid w:val="007C77C5"/>
    <w:rsid w:val="007D1482"/>
    <w:rsid w:val="007D4885"/>
    <w:rsid w:val="007D4E43"/>
    <w:rsid w:val="007D5A7C"/>
    <w:rsid w:val="007D7A5D"/>
    <w:rsid w:val="007D7F72"/>
    <w:rsid w:val="007E0A81"/>
    <w:rsid w:val="007E107D"/>
    <w:rsid w:val="007E393F"/>
    <w:rsid w:val="007E5EE8"/>
    <w:rsid w:val="007E6FE0"/>
    <w:rsid w:val="007E7854"/>
    <w:rsid w:val="007F0EFB"/>
    <w:rsid w:val="007F1DFB"/>
    <w:rsid w:val="007F2F45"/>
    <w:rsid w:val="007F360B"/>
    <w:rsid w:val="007F49D0"/>
    <w:rsid w:val="007F4C95"/>
    <w:rsid w:val="007F7825"/>
    <w:rsid w:val="007F79AB"/>
    <w:rsid w:val="007F7E39"/>
    <w:rsid w:val="007F7F03"/>
    <w:rsid w:val="0080120F"/>
    <w:rsid w:val="00802AFB"/>
    <w:rsid w:val="00803B67"/>
    <w:rsid w:val="0080507B"/>
    <w:rsid w:val="00806BBD"/>
    <w:rsid w:val="00807DCA"/>
    <w:rsid w:val="00810298"/>
    <w:rsid w:val="0081115A"/>
    <w:rsid w:val="00815ABB"/>
    <w:rsid w:val="00815C31"/>
    <w:rsid w:val="00817498"/>
    <w:rsid w:val="00817E18"/>
    <w:rsid w:val="0082001C"/>
    <w:rsid w:val="00820638"/>
    <w:rsid w:val="00820F76"/>
    <w:rsid w:val="0082226D"/>
    <w:rsid w:val="008224D4"/>
    <w:rsid w:val="0082393A"/>
    <w:rsid w:val="00824723"/>
    <w:rsid w:val="00824A0F"/>
    <w:rsid w:val="00824C2B"/>
    <w:rsid w:val="00824C58"/>
    <w:rsid w:val="00825C32"/>
    <w:rsid w:val="00827CDD"/>
    <w:rsid w:val="00831B22"/>
    <w:rsid w:val="00833B86"/>
    <w:rsid w:val="00834A29"/>
    <w:rsid w:val="008368CE"/>
    <w:rsid w:val="00836968"/>
    <w:rsid w:val="00836DAA"/>
    <w:rsid w:val="00837E78"/>
    <w:rsid w:val="008429FE"/>
    <w:rsid w:val="0084377D"/>
    <w:rsid w:val="00845762"/>
    <w:rsid w:val="00845A7A"/>
    <w:rsid w:val="0084622D"/>
    <w:rsid w:val="008472C5"/>
    <w:rsid w:val="0084766E"/>
    <w:rsid w:val="00847B7C"/>
    <w:rsid w:val="00850042"/>
    <w:rsid w:val="00851D97"/>
    <w:rsid w:val="00851E65"/>
    <w:rsid w:val="0085329C"/>
    <w:rsid w:val="00853F94"/>
    <w:rsid w:val="008572A6"/>
    <w:rsid w:val="008603C9"/>
    <w:rsid w:val="00861892"/>
    <w:rsid w:val="008637B6"/>
    <w:rsid w:val="008639EC"/>
    <w:rsid w:val="00863E0C"/>
    <w:rsid w:val="008642DF"/>
    <w:rsid w:val="0086668F"/>
    <w:rsid w:val="008708F0"/>
    <w:rsid w:val="00871C4B"/>
    <w:rsid w:val="00872AD2"/>
    <w:rsid w:val="00872B28"/>
    <w:rsid w:val="00874D52"/>
    <w:rsid w:val="0087667C"/>
    <w:rsid w:val="00877CAA"/>
    <w:rsid w:val="00877D4A"/>
    <w:rsid w:val="00877EB5"/>
    <w:rsid w:val="00880DE0"/>
    <w:rsid w:val="0088149F"/>
    <w:rsid w:val="008814CE"/>
    <w:rsid w:val="0088192E"/>
    <w:rsid w:val="00882297"/>
    <w:rsid w:val="0088450E"/>
    <w:rsid w:val="008853DE"/>
    <w:rsid w:val="00885435"/>
    <w:rsid w:val="00886633"/>
    <w:rsid w:val="008866A4"/>
    <w:rsid w:val="0088721A"/>
    <w:rsid w:val="00890192"/>
    <w:rsid w:val="00890F0C"/>
    <w:rsid w:val="00893752"/>
    <w:rsid w:val="00895F8C"/>
    <w:rsid w:val="008A3268"/>
    <w:rsid w:val="008A3B49"/>
    <w:rsid w:val="008A558F"/>
    <w:rsid w:val="008A5A12"/>
    <w:rsid w:val="008A5AF5"/>
    <w:rsid w:val="008A6174"/>
    <w:rsid w:val="008A67D3"/>
    <w:rsid w:val="008A7E76"/>
    <w:rsid w:val="008B1659"/>
    <w:rsid w:val="008B2186"/>
    <w:rsid w:val="008B32CD"/>
    <w:rsid w:val="008B363C"/>
    <w:rsid w:val="008B41D0"/>
    <w:rsid w:val="008B4B0A"/>
    <w:rsid w:val="008B6937"/>
    <w:rsid w:val="008B6DC5"/>
    <w:rsid w:val="008B6EA9"/>
    <w:rsid w:val="008C22F5"/>
    <w:rsid w:val="008C52D6"/>
    <w:rsid w:val="008C57AC"/>
    <w:rsid w:val="008C5FBE"/>
    <w:rsid w:val="008C66E5"/>
    <w:rsid w:val="008C7538"/>
    <w:rsid w:val="008D001F"/>
    <w:rsid w:val="008D0C22"/>
    <w:rsid w:val="008D161F"/>
    <w:rsid w:val="008D1932"/>
    <w:rsid w:val="008D2DF5"/>
    <w:rsid w:val="008D4643"/>
    <w:rsid w:val="008D5AA5"/>
    <w:rsid w:val="008D6DC2"/>
    <w:rsid w:val="008D79B4"/>
    <w:rsid w:val="008D7A65"/>
    <w:rsid w:val="008E2D68"/>
    <w:rsid w:val="008E38A5"/>
    <w:rsid w:val="008E3EF3"/>
    <w:rsid w:val="008E4293"/>
    <w:rsid w:val="008E5CAE"/>
    <w:rsid w:val="008E6413"/>
    <w:rsid w:val="008E6730"/>
    <w:rsid w:val="008E741C"/>
    <w:rsid w:val="008E7A49"/>
    <w:rsid w:val="008E7C2A"/>
    <w:rsid w:val="008F0000"/>
    <w:rsid w:val="008F003B"/>
    <w:rsid w:val="008F06DF"/>
    <w:rsid w:val="008F1472"/>
    <w:rsid w:val="008F2444"/>
    <w:rsid w:val="008F29CA"/>
    <w:rsid w:val="008F2A3C"/>
    <w:rsid w:val="008F5BBB"/>
    <w:rsid w:val="008F5C69"/>
    <w:rsid w:val="008F6522"/>
    <w:rsid w:val="008F6923"/>
    <w:rsid w:val="00901E02"/>
    <w:rsid w:val="0090401C"/>
    <w:rsid w:val="00905986"/>
    <w:rsid w:val="00906842"/>
    <w:rsid w:val="00906BE2"/>
    <w:rsid w:val="00906BE8"/>
    <w:rsid w:val="00914B29"/>
    <w:rsid w:val="00915750"/>
    <w:rsid w:val="00915957"/>
    <w:rsid w:val="009162EC"/>
    <w:rsid w:val="00920DB9"/>
    <w:rsid w:val="009210FD"/>
    <w:rsid w:val="00921813"/>
    <w:rsid w:val="009251A7"/>
    <w:rsid w:val="009267F0"/>
    <w:rsid w:val="00930C71"/>
    <w:rsid w:val="009313C1"/>
    <w:rsid w:val="0093164C"/>
    <w:rsid w:val="00931ED8"/>
    <w:rsid w:val="00935F0A"/>
    <w:rsid w:val="00937754"/>
    <w:rsid w:val="00940183"/>
    <w:rsid w:val="009402E6"/>
    <w:rsid w:val="009407F9"/>
    <w:rsid w:val="00940B77"/>
    <w:rsid w:val="00941D6F"/>
    <w:rsid w:val="00943860"/>
    <w:rsid w:val="009442CB"/>
    <w:rsid w:val="00944583"/>
    <w:rsid w:val="0094652C"/>
    <w:rsid w:val="00946578"/>
    <w:rsid w:val="009465B4"/>
    <w:rsid w:val="00947424"/>
    <w:rsid w:val="00951635"/>
    <w:rsid w:val="0095249A"/>
    <w:rsid w:val="0095275A"/>
    <w:rsid w:val="00954AB3"/>
    <w:rsid w:val="00954F16"/>
    <w:rsid w:val="00955B1F"/>
    <w:rsid w:val="00955C9A"/>
    <w:rsid w:val="00955D51"/>
    <w:rsid w:val="00960A59"/>
    <w:rsid w:val="00961821"/>
    <w:rsid w:val="00962530"/>
    <w:rsid w:val="009674AD"/>
    <w:rsid w:val="00970193"/>
    <w:rsid w:val="00971685"/>
    <w:rsid w:val="00972C43"/>
    <w:rsid w:val="00972EB5"/>
    <w:rsid w:val="00973D74"/>
    <w:rsid w:val="0097445B"/>
    <w:rsid w:val="009744D8"/>
    <w:rsid w:val="009760C3"/>
    <w:rsid w:val="00976F63"/>
    <w:rsid w:val="00977235"/>
    <w:rsid w:val="009808CC"/>
    <w:rsid w:val="0098111E"/>
    <w:rsid w:val="00981166"/>
    <w:rsid w:val="0098167C"/>
    <w:rsid w:val="009820E5"/>
    <w:rsid w:val="009826A6"/>
    <w:rsid w:val="00982D85"/>
    <w:rsid w:val="009842C8"/>
    <w:rsid w:val="00985020"/>
    <w:rsid w:val="00985C2A"/>
    <w:rsid w:val="009874D5"/>
    <w:rsid w:val="00987EA0"/>
    <w:rsid w:val="00990632"/>
    <w:rsid w:val="009917B9"/>
    <w:rsid w:val="00993238"/>
    <w:rsid w:val="00995B2F"/>
    <w:rsid w:val="00997BF5"/>
    <w:rsid w:val="009A15D0"/>
    <w:rsid w:val="009A1D8B"/>
    <w:rsid w:val="009A2AEC"/>
    <w:rsid w:val="009A6EB8"/>
    <w:rsid w:val="009A7094"/>
    <w:rsid w:val="009B0EA8"/>
    <w:rsid w:val="009B132E"/>
    <w:rsid w:val="009B18CB"/>
    <w:rsid w:val="009B2FEE"/>
    <w:rsid w:val="009B3D3E"/>
    <w:rsid w:val="009B3FD9"/>
    <w:rsid w:val="009B51A9"/>
    <w:rsid w:val="009B5573"/>
    <w:rsid w:val="009B72D6"/>
    <w:rsid w:val="009B79B4"/>
    <w:rsid w:val="009B7A51"/>
    <w:rsid w:val="009C1328"/>
    <w:rsid w:val="009C1DAB"/>
    <w:rsid w:val="009C22D7"/>
    <w:rsid w:val="009C317B"/>
    <w:rsid w:val="009C3193"/>
    <w:rsid w:val="009C4D8C"/>
    <w:rsid w:val="009C572D"/>
    <w:rsid w:val="009C57AD"/>
    <w:rsid w:val="009C5A69"/>
    <w:rsid w:val="009C5CF2"/>
    <w:rsid w:val="009C7BE5"/>
    <w:rsid w:val="009C7C29"/>
    <w:rsid w:val="009D05CF"/>
    <w:rsid w:val="009D266A"/>
    <w:rsid w:val="009D67EA"/>
    <w:rsid w:val="009D70D2"/>
    <w:rsid w:val="009D72FD"/>
    <w:rsid w:val="009D7EBC"/>
    <w:rsid w:val="009E044E"/>
    <w:rsid w:val="009E1BF6"/>
    <w:rsid w:val="009E5360"/>
    <w:rsid w:val="009E6F63"/>
    <w:rsid w:val="009E7A52"/>
    <w:rsid w:val="009F058A"/>
    <w:rsid w:val="009F069F"/>
    <w:rsid w:val="009F09AA"/>
    <w:rsid w:val="009F265D"/>
    <w:rsid w:val="009F4321"/>
    <w:rsid w:val="009F4BC0"/>
    <w:rsid w:val="009F6DCC"/>
    <w:rsid w:val="009F73A5"/>
    <w:rsid w:val="00A00322"/>
    <w:rsid w:val="00A016AB"/>
    <w:rsid w:val="00A02A5E"/>
    <w:rsid w:val="00A03DDD"/>
    <w:rsid w:val="00A040AE"/>
    <w:rsid w:val="00A0461D"/>
    <w:rsid w:val="00A05E9E"/>
    <w:rsid w:val="00A06075"/>
    <w:rsid w:val="00A06323"/>
    <w:rsid w:val="00A06C4F"/>
    <w:rsid w:val="00A101B4"/>
    <w:rsid w:val="00A127E4"/>
    <w:rsid w:val="00A12C4A"/>
    <w:rsid w:val="00A131A5"/>
    <w:rsid w:val="00A139FA"/>
    <w:rsid w:val="00A15CE3"/>
    <w:rsid w:val="00A20768"/>
    <w:rsid w:val="00A20E58"/>
    <w:rsid w:val="00A22949"/>
    <w:rsid w:val="00A23742"/>
    <w:rsid w:val="00A23BE4"/>
    <w:rsid w:val="00A251E5"/>
    <w:rsid w:val="00A2545C"/>
    <w:rsid w:val="00A25AF8"/>
    <w:rsid w:val="00A2696E"/>
    <w:rsid w:val="00A30CA4"/>
    <w:rsid w:val="00A32059"/>
    <w:rsid w:val="00A32FF3"/>
    <w:rsid w:val="00A37126"/>
    <w:rsid w:val="00A37C83"/>
    <w:rsid w:val="00A40F2E"/>
    <w:rsid w:val="00A418EF"/>
    <w:rsid w:val="00A4286A"/>
    <w:rsid w:val="00A43C2E"/>
    <w:rsid w:val="00A43DBA"/>
    <w:rsid w:val="00A44368"/>
    <w:rsid w:val="00A4444D"/>
    <w:rsid w:val="00A44490"/>
    <w:rsid w:val="00A445B7"/>
    <w:rsid w:val="00A45DE8"/>
    <w:rsid w:val="00A4620C"/>
    <w:rsid w:val="00A47175"/>
    <w:rsid w:val="00A4788A"/>
    <w:rsid w:val="00A47D35"/>
    <w:rsid w:val="00A50088"/>
    <w:rsid w:val="00A51D70"/>
    <w:rsid w:val="00A5268C"/>
    <w:rsid w:val="00A535E4"/>
    <w:rsid w:val="00A53EBC"/>
    <w:rsid w:val="00A54ABD"/>
    <w:rsid w:val="00A55322"/>
    <w:rsid w:val="00A55750"/>
    <w:rsid w:val="00A5648F"/>
    <w:rsid w:val="00A56825"/>
    <w:rsid w:val="00A5748F"/>
    <w:rsid w:val="00A5773A"/>
    <w:rsid w:val="00A60370"/>
    <w:rsid w:val="00A60689"/>
    <w:rsid w:val="00A61EC6"/>
    <w:rsid w:val="00A62445"/>
    <w:rsid w:val="00A6484D"/>
    <w:rsid w:val="00A661FC"/>
    <w:rsid w:val="00A662D5"/>
    <w:rsid w:val="00A70594"/>
    <w:rsid w:val="00A73083"/>
    <w:rsid w:val="00A7317C"/>
    <w:rsid w:val="00A73AE5"/>
    <w:rsid w:val="00A74097"/>
    <w:rsid w:val="00A75230"/>
    <w:rsid w:val="00A756E0"/>
    <w:rsid w:val="00A758B0"/>
    <w:rsid w:val="00A7602D"/>
    <w:rsid w:val="00A76D88"/>
    <w:rsid w:val="00A7712D"/>
    <w:rsid w:val="00A8113E"/>
    <w:rsid w:val="00A8147D"/>
    <w:rsid w:val="00A838AE"/>
    <w:rsid w:val="00A84005"/>
    <w:rsid w:val="00A84C55"/>
    <w:rsid w:val="00A852F1"/>
    <w:rsid w:val="00A85E32"/>
    <w:rsid w:val="00A860FE"/>
    <w:rsid w:val="00A8620F"/>
    <w:rsid w:val="00A8649B"/>
    <w:rsid w:val="00A871DA"/>
    <w:rsid w:val="00A90323"/>
    <w:rsid w:val="00A92240"/>
    <w:rsid w:val="00A9425A"/>
    <w:rsid w:val="00A95999"/>
    <w:rsid w:val="00A963F2"/>
    <w:rsid w:val="00A966D6"/>
    <w:rsid w:val="00A96923"/>
    <w:rsid w:val="00A97EC5"/>
    <w:rsid w:val="00A97EF1"/>
    <w:rsid w:val="00A97FE6"/>
    <w:rsid w:val="00AA1923"/>
    <w:rsid w:val="00AA2DAC"/>
    <w:rsid w:val="00AA3A45"/>
    <w:rsid w:val="00AA3E1E"/>
    <w:rsid w:val="00AA51F0"/>
    <w:rsid w:val="00AA5655"/>
    <w:rsid w:val="00AA59B0"/>
    <w:rsid w:val="00AA5F70"/>
    <w:rsid w:val="00AA6623"/>
    <w:rsid w:val="00AA7B77"/>
    <w:rsid w:val="00AB084D"/>
    <w:rsid w:val="00AB2899"/>
    <w:rsid w:val="00AB28F1"/>
    <w:rsid w:val="00AB2B93"/>
    <w:rsid w:val="00AB5E67"/>
    <w:rsid w:val="00AB74E5"/>
    <w:rsid w:val="00AC027C"/>
    <w:rsid w:val="00AC05FF"/>
    <w:rsid w:val="00AC06FC"/>
    <w:rsid w:val="00AC107F"/>
    <w:rsid w:val="00AC10C7"/>
    <w:rsid w:val="00AC1F8D"/>
    <w:rsid w:val="00AC399D"/>
    <w:rsid w:val="00AC5495"/>
    <w:rsid w:val="00AC5A39"/>
    <w:rsid w:val="00AC5A8F"/>
    <w:rsid w:val="00AC5F92"/>
    <w:rsid w:val="00AC600A"/>
    <w:rsid w:val="00AC6DA9"/>
    <w:rsid w:val="00AC7DF6"/>
    <w:rsid w:val="00AD14AE"/>
    <w:rsid w:val="00AD2A0C"/>
    <w:rsid w:val="00AD5F7F"/>
    <w:rsid w:val="00AD668F"/>
    <w:rsid w:val="00AD7B8B"/>
    <w:rsid w:val="00AE0E52"/>
    <w:rsid w:val="00AE5A28"/>
    <w:rsid w:val="00AE5C96"/>
    <w:rsid w:val="00AE7222"/>
    <w:rsid w:val="00AE7602"/>
    <w:rsid w:val="00AE78E3"/>
    <w:rsid w:val="00AF0429"/>
    <w:rsid w:val="00AF0CCC"/>
    <w:rsid w:val="00AF2C03"/>
    <w:rsid w:val="00AF34F0"/>
    <w:rsid w:val="00AF41E5"/>
    <w:rsid w:val="00AF63C3"/>
    <w:rsid w:val="00AF6E14"/>
    <w:rsid w:val="00B00A3B"/>
    <w:rsid w:val="00B00A57"/>
    <w:rsid w:val="00B00F78"/>
    <w:rsid w:val="00B02CCD"/>
    <w:rsid w:val="00B05580"/>
    <w:rsid w:val="00B05882"/>
    <w:rsid w:val="00B06413"/>
    <w:rsid w:val="00B1071C"/>
    <w:rsid w:val="00B1184A"/>
    <w:rsid w:val="00B12BAD"/>
    <w:rsid w:val="00B12C6D"/>
    <w:rsid w:val="00B13218"/>
    <w:rsid w:val="00B1406D"/>
    <w:rsid w:val="00B1433A"/>
    <w:rsid w:val="00B14562"/>
    <w:rsid w:val="00B14C02"/>
    <w:rsid w:val="00B1505F"/>
    <w:rsid w:val="00B164D1"/>
    <w:rsid w:val="00B20D23"/>
    <w:rsid w:val="00B2169E"/>
    <w:rsid w:val="00B2255B"/>
    <w:rsid w:val="00B229DF"/>
    <w:rsid w:val="00B23420"/>
    <w:rsid w:val="00B2364C"/>
    <w:rsid w:val="00B23977"/>
    <w:rsid w:val="00B26938"/>
    <w:rsid w:val="00B30588"/>
    <w:rsid w:val="00B318F3"/>
    <w:rsid w:val="00B31BD9"/>
    <w:rsid w:val="00B33292"/>
    <w:rsid w:val="00B34DA4"/>
    <w:rsid w:val="00B34E9B"/>
    <w:rsid w:val="00B35FB1"/>
    <w:rsid w:val="00B36B43"/>
    <w:rsid w:val="00B37697"/>
    <w:rsid w:val="00B37F28"/>
    <w:rsid w:val="00B40163"/>
    <w:rsid w:val="00B40EDB"/>
    <w:rsid w:val="00B41639"/>
    <w:rsid w:val="00B41A1C"/>
    <w:rsid w:val="00B4358A"/>
    <w:rsid w:val="00B43F80"/>
    <w:rsid w:val="00B46EAA"/>
    <w:rsid w:val="00B4760C"/>
    <w:rsid w:val="00B47939"/>
    <w:rsid w:val="00B51C40"/>
    <w:rsid w:val="00B522C9"/>
    <w:rsid w:val="00B52FA5"/>
    <w:rsid w:val="00B53AAD"/>
    <w:rsid w:val="00B55605"/>
    <w:rsid w:val="00B56355"/>
    <w:rsid w:val="00B5652F"/>
    <w:rsid w:val="00B57034"/>
    <w:rsid w:val="00B604BA"/>
    <w:rsid w:val="00B615AF"/>
    <w:rsid w:val="00B63856"/>
    <w:rsid w:val="00B64A59"/>
    <w:rsid w:val="00B64C38"/>
    <w:rsid w:val="00B65841"/>
    <w:rsid w:val="00B67609"/>
    <w:rsid w:val="00B6797C"/>
    <w:rsid w:val="00B679E3"/>
    <w:rsid w:val="00B731D7"/>
    <w:rsid w:val="00B73559"/>
    <w:rsid w:val="00B74602"/>
    <w:rsid w:val="00B74720"/>
    <w:rsid w:val="00B74AA1"/>
    <w:rsid w:val="00B7500D"/>
    <w:rsid w:val="00B75057"/>
    <w:rsid w:val="00B75285"/>
    <w:rsid w:val="00B75A15"/>
    <w:rsid w:val="00B8095B"/>
    <w:rsid w:val="00B816C5"/>
    <w:rsid w:val="00B825A0"/>
    <w:rsid w:val="00B85CBD"/>
    <w:rsid w:val="00B85E8B"/>
    <w:rsid w:val="00B862AC"/>
    <w:rsid w:val="00B879F2"/>
    <w:rsid w:val="00B87FAC"/>
    <w:rsid w:val="00B91443"/>
    <w:rsid w:val="00B916C1"/>
    <w:rsid w:val="00B91746"/>
    <w:rsid w:val="00B923C4"/>
    <w:rsid w:val="00B927AA"/>
    <w:rsid w:val="00B9321A"/>
    <w:rsid w:val="00B9341B"/>
    <w:rsid w:val="00B93C6D"/>
    <w:rsid w:val="00B94A8F"/>
    <w:rsid w:val="00B97A5A"/>
    <w:rsid w:val="00B97E1E"/>
    <w:rsid w:val="00BA0AD1"/>
    <w:rsid w:val="00BA12B4"/>
    <w:rsid w:val="00BA1A94"/>
    <w:rsid w:val="00BA1B6D"/>
    <w:rsid w:val="00BA2C61"/>
    <w:rsid w:val="00BA7332"/>
    <w:rsid w:val="00BA7F24"/>
    <w:rsid w:val="00BB0DD4"/>
    <w:rsid w:val="00BB0E3F"/>
    <w:rsid w:val="00BB22CF"/>
    <w:rsid w:val="00BB2ABA"/>
    <w:rsid w:val="00BB3CF8"/>
    <w:rsid w:val="00BB40BE"/>
    <w:rsid w:val="00BB4277"/>
    <w:rsid w:val="00BB4400"/>
    <w:rsid w:val="00BB61CB"/>
    <w:rsid w:val="00BB6930"/>
    <w:rsid w:val="00BC00C0"/>
    <w:rsid w:val="00BC26DF"/>
    <w:rsid w:val="00BC2E62"/>
    <w:rsid w:val="00BC37C7"/>
    <w:rsid w:val="00BC3C8C"/>
    <w:rsid w:val="00BC5180"/>
    <w:rsid w:val="00BC68EB"/>
    <w:rsid w:val="00BC73E1"/>
    <w:rsid w:val="00BC7A4D"/>
    <w:rsid w:val="00BC7CE9"/>
    <w:rsid w:val="00BD0022"/>
    <w:rsid w:val="00BD05CC"/>
    <w:rsid w:val="00BD086A"/>
    <w:rsid w:val="00BD0D5A"/>
    <w:rsid w:val="00BD15CD"/>
    <w:rsid w:val="00BD19B5"/>
    <w:rsid w:val="00BD3A7E"/>
    <w:rsid w:val="00BD41FA"/>
    <w:rsid w:val="00BD6A14"/>
    <w:rsid w:val="00BD74B0"/>
    <w:rsid w:val="00BD7FE0"/>
    <w:rsid w:val="00BE0D02"/>
    <w:rsid w:val="00BE1A38"/>
    <w:rsid w:val="00BE254A"/>
    <w:rsid w:val="00BE2EC7"/>
    <w:rsid w:val="00BE469D"/>
    <w:rsid w:val="00BE63C0"/>
    <w:rsid w:val="00BE64CA"/>
    <w:rsid w:val="00BE651F"/>
    <w:rsid w:val="00BE6B1C"/>
    <w:rsid w:val="00BE7519"/>
    <w:rsid w:val="00BE784B"/>
    <w:rsid w:val="00BF04B1"/>
    <w:rsid w:val="00BF2474"/>
    <w:rsid w:val="00BF4809"/>
    <w:rsid w:val="00BF5159"/>
    <w:rsid w:val="00BF521A"/>
    <w:rsid w:val="00BF6294"/>
    <w:rsid w:val="00BF71BD"/>
    <w:rsid w:val="00BF77D7"/>
    <w:rsid w:val="00BF7F30"/>
    <w:rsid w:val="00C000EA"/>
    <w:rsid w:val="00C0320E"/>
    <w:rsid w:val="00C037E0"/>
    <w:rsid w:val="00C04972"/>
    <w:rsid w:val="00C057BA"/>
    <w:rsid w:val="00C0734D"/>
    <w:rsid w:val="00C07CF8"/>
    <w:rsid w:val="00C103D3"/>
    <w:rsid w:val="00C10ACA"/>
    <w:rsid w:val="00C11F0F"/>
    <w:rsid w:val="00C13515"/>
    <w:rsid w:val="00C14487"/>
    <w:rsid w:val="00C154BC"/>
    <w:rsid w:val="00C177F0"/>
    <w:rsid w:val="00C201BC"/>
    <w:rsid w:val="00C203A6"/>
    <w:rsid w:val="00C20918"/>
    <w:rsid w:val="00C21FCE"/>
    <w:rsid w:val="00C22D72"/>
    <w:rsid w:val="00C23002"/>
    <w:rsid w:val="00C2589A"/>
    <w:rsid w:val="00C2592D"/>
    <w:rsid w:val="00C25E6E"/>
    <w:rsid w:val="00C26256"/>
    <w:rsid w:val="00C26D1C"/>
    <w:rsid w:val="00C270EA"/>
    <w:rsid w:val="00C27A2B"/>
    <w:rsid w:val="00C27E41"/>
    <w:rsid w:val="00C301BF"/>
    <w:rsid w:val="00C30858"/>
    <w:rsid w:val="00C3093A"/>
    <w:rsid w:val="00C30B65"/>
    <w:rsid w:val="00C329E0"/>
    <w:rsid w:val="00C34022"/>
    <w:rsid w:val="00C3549E"/>
    <w:rsid w:val="00C35A4D"/>
    <w:rsid w:val="00C35F83"/>
    <w:rsid w:val="00C362E5"/>
    <w:rsid w:val="00C36F34"/>
    <w:rsid w:val="00C4138F"/>
    <w:rsid w:val="00C4153F"/>
    <w:rsid w:val="00C4614E"/>
    <w:rsid w:val="00C520A7"/>
    <w:rsid w:val="00C525C6"/>
    <w:rsid w:val="00C546A3"/>
    <w:rsid w:val="00C5571A"/>
    <w:rsid w:val="00C557DE"/>
    <w:rsid w:val="00C560AA"/>
    <w:rsid w:val="00C5777A"/>
    <w:rsid w:val="00C603B5"/>
    <w:rsid w:val="00C6046D"/>
    <w:rsid w:val="00C61280"/>
    <w:rsid w:val="00C61721"/>
    <w:rsid w:val="00C61D6B"/>
    <w:rsid w:val="00C6281A"/>
    <w:rsid w:val="00C62E97"/>
    <w:rsid w:val="00C62E9D"/>
    <w:rsid w:val="00C650DD"/>
    <w:rsid w:val="00C65806"/>
    <w:rsid w:val="00C659FD"/>
    <w:rsid w:val="00C66E27"/>
    <w:rsid w:val="00C7221B"/>
    <w:rsid w:val="00C732CA"/>
    <w:rsid w:val="00C73C88"/>
    <w:rsid w:val="00C73D9C"/>
    <w:rsid w:val="00C748ED"/>
    <w:rsid w:val="00C779B0"/>
    <w:rsid w:val="00C800BD"/>
    <w:rsid w:val="00C826CB"/>
    <w:rsid w:val="00C85AD7"/>
    <w:rsid w:val="00C869DD"/>
    <w:rsid w:val="00C87714"/>
    <w:rsid w:val="00C87A4C"/>
    <w:rsid w:val="00C90020"/>
    <w:rsid w:val="00C90970"/>
    <w:rsid w:val="00C91F9A"/>
    <w:rsid w:val="00C9254F"/>
    <w:rsid w:val="00C9310D"/>
    <w:rsid w:val="00C93299"/>
    <w:rsid w:val="00C93C00"/>
    <w:rsid w:val="00C94AC4"/>
    <w:rsid w:val="00C9549B"/>
    <w:rsid w:val="00C95FC4"/>
    <w:rsid w:val="00C96B2F"/>
    <w:rsid w:val="00C97627"/>
    <w:rsid w:val="00CA02ED"/>
    <w:rsid w:val="00CA0F52"/>
    <w:rsid w:val="00CA1F38"/>
    <w:rsid w:val="00CA4BDB"/>
    <w:rsid w:val="00CA553E"/>
    <w:rsid w:val="00CA597A"/>
    <w:rsid w:val="00CA6DED"/>
    <w:rsid w:val="00CA7384"/>
    <w:rsid w:val="00CB0F04"/>
    <w:rsid w:val="00CB12F7"/>
    <w:rsid w:val="00CB459A"/>
    <w:rsid w:val="00CB5A38"/>
    <w:rsid w:val="00CB5B23"/>
    <w:rsid w:val="00CC01C5"/>
    <w:rsid w:val="00CC0A28"/>
    <w:rsid w:val="00CC0DA9"/>
    <w:rsid w:val="00CC1719"/>
    <w:rsid w:val="00CC691F"/>
    <w:rsid w:val="00CD070F"/>
    <w:rsid w:val="00CD07C1"/>
    <w:rsid w:val="00CD0EF3"/>
    <w:rsid w:val="00CD0FC4"/>
    <w:rsid w:val="00CD10E1"/>
    <w:rsid w:val="00CD2540"/>
    <w:rsid w:val="00CD275E"/>
    <w:rsid w:val="00CD2B6F"/>
    <w:rsid w:val="00CD35A4"/>
    <w:rsid w:val="00CD3819"/>
    <w:rsid w:val="00CD49DB"/>
    <w:rsid w:val="00CD50D4"/>
    <w:rsid w:val="00CD6670"/>
    <w:rsid w:val="00CD6714"/>
    <w:rsid w:val="00CD6D8B"/>
    <w:rsid w:val="00CD738B"/>
    <w:rsid w:val="00CD7AAC"/>
    <w:rsid w:val="00CD7ABA"/>
    <w:rsid w:val="00CE0725"/>
    <w:rsid w:val="00CE3B7C"/>
    <w:rsid w:val="00CE3DEC"/>
    <w:rsid w:val="00CE5BD2"/>
    <w:rsid w:val="00CE6A26"/>
    <w:rsid w:val="00CE73AD"/>
    <w:rsid w:val="00CE75F7"/>
    <w:rsid w:val="00CF02C9"/>
    <w:rsid w:val="00CF12D8"/>
    <w:rsid w:val="00CF1663"/>
    <w:rsid w:val="00CF24FE"/>
    <w:rsid w:val="00CF4CCC"/>
    <w:rsid w:val="00CF58CC"/>
    <w:rsid w:val="00CF5AB4"/>
    <w:rsid w:val="00CF7147"/>
    <w:rsid w:val="00CF7DD5"/>
    <w:rsid w:val="00D00116"/>
    <w:rsid w:val="00D00AF1"/>
    <w:rsid w:val="00D0107B"/>
    <w:rsid w:val="00D0747A"/>
    <w:rsid w:val="00D07D9E"/>
    <w:rsid w:val="00D1044C"/>
    <w:rsid w:val="00D10FB5"/>
    <w:rsid w:val="00D12647"/>
    <w:rsid w:val="00D136F9"/>
    <w:rsid w:val="00D13CF9"/>
    <w:rsid w:val="00D13EA3"/>
    <w:rsid w:val="00D1554C"/>
    <w:rsid w:val="00D167E0"/>
    <w:rsid w:val="00D20561"/>
    <w:rsid w:val="00D207D0"/>
    <w:rsid w:val="00D20F19"/>
    <w:rsid w:val="00D26658"/>
    <w:rsid w:val="00D27CDE"/>
    <w:rsid w:val="00D313D0"/>
    <w:rsid w:val="00D36022"/>
    <w:rsid w:val="00D400B8"/>
    <w:rsid w:val="00D4083E"/>
    <w:rsid w:val="00D40D87"/>
    <w:rsid w:val="00D41382"/>
    <w:rsid w:val="00D42405"/>
    <w:rsid w:val="00D4255B"/>
    <w:rsid w:val="00D4312F"/>
    <w:rsid w:val="00D4465C"/>
    <w:rsid w:val="00D446F8"/>
    <w:rsid w:val="00D450C5"/>
    <w:rsid w:val="00D4581E"/>
    <w:rsid w:val="00D463DF"/>
    <w:rsid w:val="00D50097"/>
    <w:rsid w:val="00D502B4"/>
    <w:rsid w:val="00D50F5C"/>
    <w:rsid w:val="00D514F4"/>
    <w:rsid w:val="00D52854"/>
    <w:rsid w:val="00D52898"/>
    <w:rsid w:val="00D52950"/>
    <w:rsid w:val="00D52F1F"/>
    <w:rsid w:val="00D54963"/>
    <w:rsid w:val="00D55AB0"/>
    <w:rsid w:val="00D62F7E"/>
    <w:rsid w:val="00D6526A"/>
    <w:rsid w:val="00D671AB"/>
    <w:rsid w:val="00D67C79"/>
    <w:rsid w:val="00D73545"/>
    <w:rsid w:val="00D747A6"/>
    <w:rsid w:val="00D77277"/>
    <w:rsid w:val="00D804A0"/>
    <w:rsid w:val="00D813DF"/>
    <w:rsid w:val="00D82484"/>
    <w:rsid w:val="00D82A2D"/>
    <w:rsid w:val="00D84DDE"/>
    <w:rsid w:val="00D84E3A"/>
    <w:rsid w:val="00D84F6A"/>
    <w:rsid w:val="00D84FBF"/>
    <w:rsid w:val="00D85730"/>
    <w:rsid w:val="00D8580B"/>
    <w:rsid w:val="00D85C13"/>
    <w:rsid w:val="00D866A9"/>
    <w:rsid w:val="00D86E2F"/>
    <w:rsid w:val="00D901C1"/>
    <w:rsid w:val="00D904D4"/>
    <w:rsid w:val="00D907B7"/>
    <w:rsid w:val="00D918B9"/>
    <w:rsid w:val="00D919C1"/>
    <w:rsid w:val="00D92E77"/>
    <w:rsid w:val="00D93116"/>
    <w:rsid w:val="00D94D62"/>
    <w:rsid w:val="00D95965"/>
    <w:rsid w:val="00D97B56"/>
    <w:rsid w:val="00DA1581"/>
    <w:rsid w:val="00DA1787"/>
    <w:rsid w:val="00DA3C7F"/>
    <w:rsid w:val="00DA42D2"/>
    <w:rsid w:val="00DA6557"/>
    <w:rsid w:val="00DA72C8"/>
    <w:rsid w:val="00DA7734"/>
    <w:rsid w:val="00DA7887"/>
    <w:rsid w:val="00DB22C6"/>
    <w:rsid w:val="00DB3596"/>
    <w:rsid w:val="00DB460C"/>
    <w:rsid w:val="00DB54C0"/>
    <w:rsid w:val="00DB6029"/>
    <w:rsid w:val="00DB6055"/>
    <w:rsid w:val="00DB60E5"/>
    <w:rsid w:val="00DB7203"/>
    <w:rsid w:val="00DB78A7"/>
    <w:rsid w:val="00DC06BE"/>
    <w:rsid w:val="00DC0A5A"/>
    <w:rsid w:val="00DC0CB6"/>
    <w:rsid w:val="00DC3BF1"/>
    <w:rsid w:val="00DC4F01"/>
    <w:rsid w:val="00DC5BCF"/>
    <w:rsid w:val="00DC6A7F"/>
    <w:rsid w:val="00DC70E0"/>
    <w:rsid w:val="00DC7860"/>
    <w:rsid w:val="00DD0055"/>
    <w:rsid w:val="00DD069F"/>
    <w:rsid w:val="00DD07C7"/>
    <w:rsid w:val="00DD2961"/>
    <w:rsid w:val="00DD3455"/>
    <w:rsid w:val="00DD34F9"/>
    <w:rsid w:val="00DD3DD0"/>
    <w:rsid w:val="00DD3FA4"/>
    <w:rsid w:val="00DD4002"/>
    <w:rsid w:val="00DD4CCA"/>
    <w:rsid w:val="00DD4CD9"/>
    <w:rsid w:val="00DD525F"/>
    <w:rsid w:val="00DD5471"/>
    <w:rsid w:val="00DD6600"/>
    <w:rsid w:val="00DD7A01"/>
    <w:rsid w:val="00DD7E2C"/>
    <w:rsid w:val="00DE1D9E"/>
    <w:rsid w:val="00DE2BF7"/>
    <w:rsid w:val="00DE3D23"/>
    <w:rsid w:val="00DE4114"/>
    <w:rsid w:val="00DE4217"/>
    <w:rsid w:val="00DE5AE5"/>
    <w:rsid w:val="00DE6C3D"/>
    <w:rsid w:val="00DE753C"/>
    <w:rsid w:val="00DF00D6"/>
    <w:rsid w:val="00DF13CE"/>
    <w:rsid w:val="00DF1815"/>
    <w:rsid w:val="00DF1BF6"/>
    <w:rsid w:val="00DF1FD9"/>
    <w:rsid w:val="00DF211A"/>
    <w:rsid w:val="00DF24A6"/>
    <w:rsid w:val="00DF4837"/>
    <w:rsid w:val="00DF5A30"/>
    <w:rsid w:val="00DF6458"/>
    <w:rsid w:val="00DF66F0"/>
    <w:rsid w:val="00DF721C"/>
    <w:rsid w:val="00DF7DA5"/>
    <w:rsid w:val="00E003E1"/>
    <w:rsid w:val="00E005CC"/>
    <w:rsid w:val="00E00906"/>
    <w:rsid w:val="00E02814"/>
    <w:rsid w:val="00E02FD2"/>
    <w:rsid w:val="00E03819"/>
    <w:rsid w:val="00E040F3"/>
    <w:rsid w:val="00E04339"/>
    <w:rsid w:val="00E043AF"/>
    <w:rsid w:val="00E04908"/>
    <w:rsid w:val="00E055BB"/>
    <w:rsid w:val="00E064A3"/>
    <w:rsid w:val="00E066D3"/>
    <w:rsid w:val="00E11873"/>
    <w:rsid w:val="00E11D35"/>
    <w:rsid w:val="00E130C7"/>
    <w:rsid w:val="00E139DC"/>
    <w:rsid w:val="00E14B8B"/>
    <w:rsid w:val="00E16024"/>
    <w:rsid w:val="00E1623F"/>
    <w:rsid w:val="00E17D33"/>
    <w:rsid w:val="00E213D8"/>
    <w:rsid w:val="00E253B6"/>
    <w:rsid w:val="00E253F6"/>
    <w:rsid w:val="00E25728"/>
    <w:rsid w:val="00E27219"/>
    <w:rsid w:val="00E276E0"/>
    <w:rsid w:val="00E31340"/>
    <w:rsid w:val="00E321F4"/>
    <w:rsid w:val="00E327CF"/>
    <w:rsid w:val="00E33DD2"/>
    <w:rsid w:val="00E34070"/>
    <w:rsid w:val="00E3470C"/>
    <w:rsid w:val="00E353A5"/>
    <w:rsid w:val="00E35E44"/>
    <w:rsid w:val="00E37D68"/>
    <w:rsid w:val="00E40ABB"/>
    <w:rsid w:val="00E40C51"/>
    <w:rsid w:val="00E40CBE"/>
    <w:rsid w:val="00E41099"/>
    <w:rsid w:val="00E41771"/>
    <w:rsid w:val="00E41A97"/>
    <w:rsid w:val="00E4349F"/>
    <w:rsid w:val="00E448EA"/>
    <w:rsid w:val="00E45AA5"/>
    <w:rsid w:val="00E4610C"/>
    <w:rsid w:val="00E477A6"/>
    <w:rsid w:val="00E50746"/>
    <w:rsid w:val="00E50E9E"/>
    <w:rsid w:val="00E52296"/>
    <w:rsid w:val="00E52E9B"/>
    <w:rsid w:val="00E5303C"/>
    <w:rsid w:val="00E53048"/>
    <w:rsid w:val="00E5338A"/>
    <w:rsid w:val="00E55B2E"/>
    <w:rsid w:val="00E56DB4"/>
    <w:rsid w:val="00E631AC"/>
    <w:rsid w:val="00E6378F"/>
    <w:rsid w:val="00E638D8"/>
    <w:rsid w:val="00E63C19"/>
    <w:rsid w:val="00E676B4"/>
    <w:rsid w:val="00E67AE1"/>
    <w:rsid w:val="00E67CC5"/>
    <w:rsid w:val="00E70B55"/>
    <w:rsid w:val="00E70EB1"/>
    <w:rsid w:val="00E710C4"/>
    <w:rsid w:val="00E71DA0"/>
    <w:rsid w:val="00E738C9"/>
    <w:rsid w:val="00E74061"/>
    <w:rsid w:val="00E749D9"/>
    <w:rsid w:val="00E74B4F"/>
    <w:rsid w:val="00E767EE"/>
    <w:rsid w:val="00E806C3"/>
    <w:rsid w:val="00E84C6A"/>
    <w:rsid w:val="00E85777"/>
    <w:rsid w:val="00E86A62"/>
    <w:rsid w:val="00E87280"/>
    <w:rsid w:val="00E87347"/>
    <w:rsid w:val="00E91301"/>
    <w:rsid w:val="00E929F4"/>
    <w:rsid w:val="00E92D04"/>
    <w:rsid w:val="00E93FBA"/>
    <w:rsid w:val="00E94C36"/>
    <w:rsid w:val="00E94FD9"/>
    <w:rsid w:val="00E97287"/>
    <w:rsid w:val="00E975C9"/>
    <w:rsid w:val="00E9764D"/>
    <w:rsid w:val="00EA08C9"/>
    <w:rsid w:val="00EA0C6E"/>
    <w:rsid w:val="00EA1149"/>
    <w:rsid w:val="00EA137D"/>
    <w:rsid w:val="00EA1EAB"/>
    <w:rsid w:val="00EA2068"/>
    <w:rsid w:val="00EA33BD"/>
    <w:rsid w:val="00EA369C"/>
    <w:rsid w:val="00EA56BD"/>
    <w:rsid w:val="00EA63E2"/>
    <w:rsid w:val="00EB0859"/>
    <w:rsid w:val="00EB0C2F"/>
    <w:rsid w:val="00EB0F1D"/>
    <w:rsid w:val="00EB192D"/>
    <w:rsid w:val="00EB24AE"/>
    <w:rsid w:val="00EB4362"/>
    <w:rsid w:val="00EB481F"/>
    <w:rsid w:val="00EB5D2E"/>
    <w:rsid w:val="00EB5DB1"/>
    <w:rsid w:val="00EB764E"/>
    <w:rsid w:val="00EC1610"/>
    <w:rsid w:val="00EC349B"/>
    <w:rsid w:val="00EC3A70"/>
    <w:rsid w:val="00EC5C67"/>
    <w:rsid w:val="00EC7272"/>
    <w:rsid w:val="00EC7814"/>
    <w:rsid w:val="00ED0167"/>
    <w:rsid w:val="00ED0A55"/>
    <w:rsid w:val="00ED22B6"/>
    <w:rsid w:val="00ED2318"/>
    <w:rsid w:val="00ED310F"/>
    <w:rsid w:val="00ED4556"/>
    <w:rsid w:val="00ED4B0C"/>
    <w:rsid w:val="00ED7247"/>
    <w:rsid w:val="00EE49BE"/>
    <w:rsid w:val="00EE5397"/>
    <w:rsid w:val="00EF00AF"/>
    <w:rsid w:val="00EF1381"/>
    <w:rsid w:val="00EF1991"/>
    <w:rsid w:val="00EF1EE6"/>
    <w:rsid w:val="00EF5BAE"/>
    <w:rsid w:val="00EF6487"/>
    <w:rsid w:val="00EF6FA3"/>
    <w:rsid w:val="00EF7CFF"/>
    <w:rsid w:val="00F00382"/>
    <w:rsid w:val="00F007BE"/>
    <w:rsid w:val="00F018BA"/>
    <w:rsid w:val="00F02894"/>
    <w:rsid w:val="00F02F45"/>
    <w:rsid w:val="00F036A4"/>
    <w:rsid w:val="00F04DBC"/>
    <w:rsid w:val="00F062AB"/>
    <w:rsid w:val="00F06850"/>
    <w:rsid w:val="00F07DC2"/>
    <w:rsid w:val="00F104AB"/>
    <w:rsid w:val="00F10B11"/>
    <w:rsid w:val="00F12AA6"/>
    <w:rsid w:val="00F14077"/>
    <w:rsid w:val="00F14A87"/>
    <w:rsid w:val="00F14B91"/>
    <w:rsid w:val="00F16574"/>
    <w:rsid w:val="00F16C8B"/>
    <w:rsid w:val="00F173EF"/>
    <w:rsid w:val="00F17D45"/>
    <w:rsid w:val="00F2067C"/>
    <w:rsid w:val="00F2133E"/>
    <w:rsid w:val="00F22E92"/>
    <w:rsid w:val="00F24864"/>
    <w:rsid w:val="00F26D71"/>
    <w:rsid w:val="00F27AE2"/>
    <w:rsid w:val="00F27BDA"/>
    <w:rsid w:val="00F3049F"/>
    <w:rsid w:val="00F30A6B"/>
    <w:rsid w:val="00F3436E"/>
    <w:rsid w:val="00F34813"/>
    <w:rsid w:val="00F349FA"/>
    <w:rsid w:val="00F34B7B"/>
    <w:rsid w:val="00F34D2F"/>
    <w:rsid w:val="00F366C8"/>
    <w:rsid w:val="00F36933"/>
    <w:rsid w:val="00F4330E"/>
    <w:rsid w:val="00F4338B"/>
    <w:rsid w:val="00F43856"/>
    <w:rsid w:val="00F43CAF"/>
    <w:rsid w:val="00F453E5"/>
    <w:rsid w:val="00F461CF"/>
    <w:rsid w:val="00F4628A"/>
    <w:rsid w:val="00F477F5"/>
    <w:rsid w:val="00F5157D"/>
    <w:rsid w:val="00F51AC0"/>
    <w:rsid w:val="00F5316F"/>
    <w:rsid w:val="00F53B1B"/>
    <w:rsid w:val="00F54716"/>
    <w:rsid w:val="00F56563"/>
    <w:rsid w:val="00F575D3"/>
    <w:rsid w:val="00F623F7"/>
    <w:rsid w:val="00F62A82"/>
    <w:rsid w:val="00F62DE4"/>
    <w:rsid w:val="00F62E8E"/>
    <w:rsid w:val="00F6467C"/>
    <w:rsid w:val="00F64B26"/>
    <w:rsid w:val="00F65891"/>
    <w:rsid w:val="00F6667D"/>
    <w:rsid w:val="00F67963"/>
    <w:rsid w:val="00F70B90"/>
    <w:rsid w:val="00F70CC5"/>
    <w:rsid w:val="00F714C5"/>
    <w:rsid w:val="00F72EEB"/>
    <w:rsid w:val="00F72F4F"/>
    <w:rsid w:val="00F7373F"/>
    <w:rsid w:val="00F754EE"/>
    <w:rsid w:val="00F761A2"/>
    <w:rsid w:val="00F7675C"/>
    <w:rsid w:val="00F77A28"/>
    <w:rsid w:val="00F8024D"/>
    <w:rsid w:val="00F8086B"/>
    <w:rsid w:val="00F811ED"/>
    <w:rsid w:val="00F8150A"/>
    <w:rsid w:val="00F822D5"/>
    <w:rsid w:val="00F8244B"/>
    <w:rsid w:val="00F82B2A"/>
    <w:rsid w:val="00F8375B"/>
    <w:rsid w:val="00F83D98"/>
    <w:rsid w:val="00F84FAE"/>
    <w:rsid w:val="00F8519D"/>
    <w:rsid w:val="00F856F1"/>
    <w:rsid w:val="00F86ADA"/>
    <w:rsid w:val="00F87838"/>
    <w:rsid w:val="00F879C0"/>
    <w:rsid w:val="00F87E20"/>
    <w:rsid w:val="00F90E1A"/>
    <w:rsid w:val="00F92EA0"/>
    <w:rsid w:val="00F93603"/>
    <w:rsid w:val="00F936BA"/>
    <w:rsid w:val="00F942FA"/>
    <w:rsid w:val="00F9508C"/>
    <w:rsid w:val="00F97456"/>
    <w:rsid w:val="00FA02C5"/>
    <w:rsid w:val="00FA1497"/>
    <w:rsid w:val="00FA154E"/>
    <w:rsid w:val="00FA1684"/>
    <w:rsid w:val="00FA1A90"/>
    <w:rsid w:val="00FA3B5A"/>
    <w:rsid w:val="00FA5A52"/>
    <w:rsid w:val="00FA66BB"/>
    <w:rsid w:val="00FA72F5"/>
    <w:rsid w:val="00FB19A0"/>
    <w:rsid w:val="00FB1DA1"/>
    <w:rsid w:val="00FB2323"/>
    <w:rsid w:val="00FB2BBF"/>
    <w:rsid w:val="00FC0D27"/>
    <w:rsid w:val="00FC581D"/>
    <w:rsid w:val="00FC5C6E"/>
    <w:rsid w:val="00FC7939"/>
    <w:rsid w:val="00FD2074"/>
    <w:rsid w:val="00FD2D60"/>
    <w:rsid w:val="00FD3868"/>
    <w:rsid w:val="00FD48EF"/>
    <w:rsid w:val="00FD5163"/>
    <w:rsid w:val="00FD5BC9"/>
    <w:rsid w:val="00FD603F"/>
    <w:rsid w:val="00FD658F"/>
    <w:rsid w:val="00FD6CCC"/>
    <w:rsid w:val="00FD77FA"/>
    <w:rsid w:val="00FD79FC"/>
    <w:rsid w:val="00FE07AB"/>
    <w:rsid w:val="00FE1134"/>
    <w:rsid w:val="00FE3FF7"/>
    <w:rsid w:val="00FE6B1B"/>
    <w:rsid w:val="00FE6E53"/>
    <w:rsid w:val="00FE75A5"/>
    <w:rsid w:val="00FF05D0"/>
    <w:rsid w:val="00FF41EC"/>
    <w:rsid w:val="00FF4235"/>
    <w:rsid w:val="00FF4399"/>
    <w:rsid w:val="00FF4D73"/>
    <w:rsid w:val="00FF5653"/>
    <w:rsid w:val="00FF6E0A"/>
    <w:rsid w:val="00FF704A"/>
  </w:rsids>
  <m:mathPr>
    <m:mathFont m:val="Cambria Math"/>
    <m:brkBin m:val="before"/>
    <m:brkBinSub m:val="--"/>
    <m:smallFrac/>
    <m:dispDef/>
    <m:lMargin m:val="0"/>
    <m:rMargin m:val="0"/>
    <m:defJc m:val="centerGroup"/>
    <m:wrapIndent m:val="1440"/>
    <m:intLim m:val="subSup"/>
    <m:naryLim m:val="undOvr"/>
  </m:mathPr>
  <w:themeFontLang w:val="en-US" w:eastAsia="zh-CN" w:bidi="fa-I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961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21F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67CC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67CC5"/>
    <w:rPr>
      <w:rFonts w:ascii="Calibri" w:hAnsi="Calibri"/>
      <w:noProof/>
      <w:lang w:val="en-US"/>
    </w:rPr>
  </w:style>
  <w:style w:type="paragraph" w:customStyle="1" w:styleId="EndNoteBibliography">
    <w:name w:val="EndNote Bibliography"/>
    <w:basedOn w:val="Normal"/>
    <w:link w:val="EndNoteBibliographyChar"/>
    <w:rsid w:val="00E67CC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67CC5"/>
    <w:rPr>
      <w:rFonts w:ascii="Calibri" w:hAnsi="Calibri"/>
      <w:noProof/>
      <w:lang w:val="en-US"/>
    </w:rPr>
  </w:style>
  <w:style w:type="paragraph" w:styleId="DocumentMap">
    <w:name w:val="Document Map"/>
    <w:basedOn w:val="Normal"/>
    <w:link w:val="DocumentMapChar"/>
    <w:uiPriority w:val="99"/>
    <w:semiHidden/>
    <w:unhideWhenUsed/>
    <w:rsid w:val="00837E78"/>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37E78"/>
    <w:rPr>
      <w:rFonts w:ascii="Lucida Grande" w:hAnsi="Lucida Grande"/>
      <w:sz w:val="24"/>
      <w:szCs w:val="24"/>
    </w:rPr>
  </w:style>
  <w:style w:type="character" w:styleId="PlaceholderText">
    <w:name w:val="Placeholder Text"/>
    <w:basedOn w:val="DefaultParagraphFont"/>
    <w:uiPriority w:val="99"/>
    <w:semiHidden/>
    <w:rsid w:val="004B71B3"/>
    <w:rPr>
      <w:color w:val="808080"/>
    </w:rPr>
  </w:style>
  <w:style w:type="paragraph" w:styleId="NormalWeb">
    <w:name w:val="Normal (Web)"/>
    <w:basedOn w:val="Normal"/>
    <w:uiPriority w:val="99"/>
    <w:semiHidden/>
    <w:unhideWhenUsed/>
    <w:rsid w:val="005F176C"/>
    <w:pPr>
      <w:spacing w:before="100" w:beforeAutospacing="1" w:after="100" w:afterAutospacing="1" w:line="240" w:lineRule="auto"/>
    </w:pPr>
    <w:rPr>
      <w:rFonts w:ascii="Times" w:hAnsi="Times" w:cs="Times New Roman"/>
      <w:sz w:val="20"/>
      <w:szCs w:val="20"/>
      <w:lang w:val="en-US"/>
    </w:rPr>
  </w:style>
  <w:style w:type="paragraph" w:styleId="BalloonText">
    <w:name w:val="Balloon Text"/>
    <w:basedOn w:val="Normal"/>
    <w:link w:val="BalloonTextChar"/>
    <w:uiPriority w:val="99"/>
    <w:semiHidden/>
    <w:unhideWhenUsed/>
    <w:rsid w:val="00C560A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560AA"/>
    <w:rPr>
      <w:rFonts w:ascii="Tahoma" w:hAnsi="Tahoma" w:cs="Tahoma"/>
      <w:sz w:val="16"/>
      <w:szCs w:val="16"/>
      <w:lang w:val="en-US"/>
    </w:rPr>
  </w:style>
  <w:style w:type="paragraph" w:styleId="Header">
    <w:name w:val="header"/>
    <w:basedOn w:val="Normal"/>
    <w:link w:val="HeaderChar"/>
    <w:uiPriority w:val="99"/>
    <w:unhideWhenUsed/>
    <w:rsid w:val="00C07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CF8"/>
  </w:style>
  <w:style w:type="paragraph" w:styleId="Footer">
    <w:name w:val="footer"/>
    <w:basedOn w:val="Normal"/>
    <w:link w:val="FooterChar"/>
    <w:uiPriority w:val="99"/>
    <w:unhideWhenUsed/>
    <w:rsid w:val="00C07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CF8"/>
  </w:style>
  <w:style w:type="character" w:customStyle="1" w:styleId="Heading1Char">
    <w:name w:val="Heading 1 Char"/>
    <w:basedOn w:val="DefaultParagraphFont"/>
    <w:link w:val="Heading1"/>
    <w:uiPriority w:val="9"/>
    <w:rsid w:val="00E321F4"/>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E321F4"/>
  </w:style>
  <w:style w:type="paragraph" w:styleId="ListParagraph">
    <w:name w:val="List Paragraph"/>
    <w:basedOn w:val="Normal"/>
    <w:uiPriority w:val="34"/>
    <w:qFormat/>
    <w:rsid w:val="00E9764D"/>
    <w:pPr>
      <w:ind w:left="720"/>
      <w:contextualSpacing/>
    </w:pPr>
  </w:style>
  <w:style w:type="character" w:styleId="Hyperlink">
    <w:name w:val="Hyperlink"/>
    <w:basedOn w:val="DefaultParagraphFont"/>
    <w:uiPriority w:val="99"/>
    <w:semiHidden/>
    <w:unhideWhenUsed/>
    <w:rsid w:val="00E85777"/>
    <w:rPr>
      <w:color w:val="0000FF"/>
      <w:u w:val="single"/>
    </w:rPr>
  </w:style>
  <w:style w:type="character" w:styleId="CommentReference">
    <w:name w:val="annotation reference"/>
    <w:basedOn w:val="DefaultParagraphFont"/>
    <w:uiPriority w:val="99"/>
    <w:semiHidden/>
    <w:unhideWhenUsed/>
    <w:rsid w:val="00515424"/>
    <w:rPr>
      <w:sz w:val="16"/>
      <w:szCs w:val="16"/>
    </w:rPr>
  </w:style>
  <w:style w:type="paragraph" w:styleId="CommentText">
    <w:name w:val="annotation text"/>
    <w:basedOn w:val="Normal"/>
    <w:link w:val="CommentTextChar"/>
    <w:uiPriority w:val="99"/>
    <w:unhideWhenUsed/>
    <w:rsid w:val="00515424"/>
    <w:pPr>
      <w:spacing w:line="240" w:lineRule="auto"/>
    </w:pPr>
    <w:rPr>
      <w:sz w:val="20"/>
      <w:szCs w:val="20"/>
    </w:rPr>
  </w:style>
  <w:style w:type="character" w:customStyle="1" w:styleId="CommentTextChar">
    <w:name w:val="Comment Text Char"/>
    <w:basedOn w:val="DefaultParagraphFont"/>
    <w:link w:val="CommentText"/>
    <w:uiPriority w:val="99"/>
    <w:rsid w:val="00515424"/>
    <w:rPr>
      <w:sz w:val="20"/>
      <w:szCs w:val="20"/>
    </w:rPr>
  </w:style>
  <w:style w:type="paragraph" w:styleId="CommentSubject">
    <w:name w:val="annotation subject"/>
    <w:basedOn w:val="CommentText"/>
    <w:next w:val="CommentText"/>
    <w:link w:val="CommentSubjectChar"/>
    <w:uiPriority w:val="99"/>
    <w:semiHidden/>
    <w:unhideWhenUsed/>
    <w:rsid w:val="00515424"/>
    <w:rPr>
      <w:b/>
      <w:bCs/>
    </w:rPr>
  </w:style>
  <w:style w:type="character" w:customStyle="1" w:styleId="CommentSubjectChar">
    <w:name w:val="Comment Subject Char"/>
    <w:basedOn w:val="CommentTextChar"/>
    <w:link w:val="CommentSubject"/>
    <w:uiPriority w:val="99"/>
    <w:semiHidden/>
    <w:rsid w:val="00515424"/>
    <w:rPr>
      <w:b/>
      <w:bCs/>
      <w:sz w:val="20"/>
      <w:szCs w:val="20"/>
    </w:rPr>
  </w:style>
  <w:style w:type="paragraph" w:styleId="Revision">
    <w:name w:val="Revision"/>
    <w:hidden/>
    <w:uiPriority w:val="99"/>
    <w:semiHidden/>
    <w:rsid w:val="00827CDD"/>
    <w:pPr>
      <w:spacing w:after="0" w:line="240" w:lineRule="auto"/>
    </w:pPr>
  </w:style>
  <w:style w:type="paragraph" w:customStyle="1" w:styleId="1">
    <w:name w:val="列出段落1"/>
    <w:basedOn w:val="Normal"/>
    <w:uiPriority w:val="99"/>
    <w:qFormat/>
    <w:rsid w:val="00334F2C"/>
    <w:pPr>
      <w:widowControl w:val="0"/>
      <w:spacing w:after="0" w:line="240" w:lineRule="auto"/>
      <w:ind w:firstLineChars="200" w:firstLine="420"/>
      <w:jc w:val="both"/>
    </w:pPr>
    <w:rPr>
      <w:rFonts w:ascii="Calibri" w:hAnsi="Calibri" w:cs="Times New Roman"/>
      <w:kern w:val="2"/>
      <w:sz w:val="21"/>
      <w:lang w:val="en-US" w:eastAsia="zh-CN"/>
    </w:rPr>
  </w:style>
  <w:style w:type="paragraph" w:customStyle="1" w:styleId="TMSParagraphStyle">
    <w:name w:val="TMS: Paragraph Style"/>
    <w:uiPriority w:val="99"/>
    <w:rsid w:val="00334F2C"/>
    <w:pPr>
      <w:spacing w:after="0" w:line="240" w:lineRule="auto"/>
      <w:jc w:val="both"/>
    </w:pPr>
    <w:rPr>
      <w:rFonts w:ascii="Times New Roman" w:hAnsi="Times New Roman" w:cs="Times New Roman"/>
      <w:sz w:val="24"/>
      <w:szCs w:val="20"/>
      <w:lang w:val="en-US"/>
    </w:rPr>
  </w:style>
  <w:style w:type="table" w:customStyle="1" w:styleId="TableGrid1">
    <w:name w:val="Table Grid1"/>
    <w:basedOn w:val="TableNormal"/>
    <w:next w:val="TableGrid"/>
    <w:uiPriority w:val="59"/>
    <w:rsid w:val="002C36FC"/>
    <w:pPr>
      <w:spacing w:after="0" w:line="240" w:lineRule="auto"/>
      <w:ind w:firstLine="720"/>
      <w:jc w:val="both"/>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C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A6DC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21F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67CC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67CC5"/>
    <w:rPr>
      <w:rFonts w:ascii="Calibri" w:hAnsi="Calibri"/>
      <w:noProof/>
      <w:lang w:val="en-US"/>
    </w:rPr>
  </w:style>
  <w:style w:type="paragraph" w:customStyle="1" w:styleId="EndNoteBibliography">
    <w:name w:val="EndNote Bibliography"/>
    <w:basedOn w:val="Normal"/>
    <w:link w:val="EndNoteBibliographyChar"/>
    <w:rsid w:val="00E67CC5"/>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67CC5"/>
    <w:rPr>
      <w:rFonts w:ascii="Calibri" w:hAnsi="Calibri"/>
      <w:noProof/>
      <w:lang w:val="en-US"/>
    </w:rPr>
  </w:style>
  <w:style w:type="paragraph" w:styleId="DocumentMap">
    <w:name w:val="Document Map"/>
    <w:basedOn w:val="Normal"/>
    <w:link w:val="DocumentMapChar"/>
    <w:uiPriority w:val="99"/>
    <w:semiHidden/>
    <w:unhideWhenUsed/>
    <w:rsid w:val="00837E78"/>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37E78"/>
    <w:rPr>
      <w:rFonts w:ascii="Lucida Grande" w:hAnsi="Lucida Grande"/>
      <w:sz w:val="24"/>
      <w:szCs w:val="24"/>
    </w:rPr>
  </w:style>
  <w:style w:type="character" w:styleId="PlaceholderText">
    <w:name w:val="Placeholder Text"/>
    <w:basedOn w:val="DefaultParagraphFont"/>
    <w:uiPriority w:val="99"/>
    <w:semiHidden/>
    <w:rsid w:val="004B71B3"/>
    <w:rPr>
      <w:color w:val="808080"/>
    </w:rPr>
  </w:style>
  <w:style w:type="paragraph" w:styleId="NormalWeb">
    <w:name w:val="Normal (Web)"/>
    <w:basedOn w:val="Normal"/>
    <w:uiPriority w:val="99"/>
    <w:semiHidden/>
    <w:unhideWhenUsed/>
    <w:rsid w:val="005F176C"/>
    <w:pPr>
      <w:spacing w:before="100" w:beforeAutospacing="1" w:after="100" w:afterAutospacing="1" w:line="240" w:lineRule="auto"/>
    </w:pPr>
    <w:rPr>
      <w:rFonts w:ascii="Times" w:hAnsi="Times" w:cs="Times New Roman"/>
      <w:sz w:val="20"/>
      <w:szCs w:val="20"/>
      <w:lang w:val="en-US"/>
    </w:rPr>
  </w:style>
  <w:style w:type="paragraph" w:styleId="BalloonText">
    <w:name w:val="Balloon Text"/>
    <w:basedOn w:val="Normal"/>
    <w:link w:val="BalloonTextChar"/>
    <w:uiPriority w:val="99"/>
    <w:semiHidden/>
    <w:unhideWhenUsed/>
    <w:rsid w:val="00C560A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560AA"/>
    <w:rPr>
      <w:rFonts w:ascii="Tahoma" w:hAnsi="Tahoma" w:cs="Tahoma"/>
      <w:sz w:val="16"/>
      <w:szCs w:val="16"/>
      <w:lang w:val="en-US"/>
    </w:rPr>
  </w:style>
  <w:style w:type="paragraph" w:styleId="Header">
    <w:name w:val="header"/>
    <w:basedOn w:val="Normal"/>
    <w:link w:val="HeaderChar"/>
    <w:uiPriority w:val="99"/>
    <w:unhideWhenUsed/>
    <w:rsid w:val="00C07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CF8"/>
  </w:style>
  <w:style w:type="paragraph" w:styleId="Footer">
    <w:name w:val="footer"/>
    <w:basedOn w:val="Normal"/>
    <w:link w:val="FooterChar"/>
    <w:uiPriority w:val="99"/>
    <w:unhideWhenUsed/>
    <w:rsid w:val="00C07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CF8"/>
  </w:style>
  <w:style w:type="character" w:customStyle="1" w:styleId="Heading1Char">
    <w:name w:val="Heading 1 Char"/>
    <w:basedOn w:val="DefaultParagraphFont"/>
    <w:link w:val="Heading1"/>
    <w:uiPriority w:val="9"/>
    <w:rsid w:val="00E321F4"/>
    <w:rPr>
      <w:rFonts w:asciiTheme="majorHAnsi" w:eastAsiaTheme="majorEastAsia" w:hAnsiTheme="majorHAnsi" w:cstheme="majorBidi"/>
      <w:b/>
      <w:bCs/>
      <w:color w:val="365F91" w:themeColor="accent1" w:themeShade="BF"/>
      <w:sz w:val="28"/>
      <w:szCs w:val="28"/>
      <w:lang w:val="en-US" w:eastAsia="ja-JP"/>
    </w:rPr>
  </w:style>
  <w:style w:type="paragraph" w:styleId="Bibliography">
    <w:name w:val="Bibliography"/>
    <w:basedOn w:val="Normal"/>
    <w:next w:val="Normal"/>
    <w:uiPriority w:val="37"/>
    <w:unhideWhenUsed/>
    <w:rsid w:val="00E321F4"/>
  </w:style>
  <w:style w:type="paragraph" w:styleId="ListParagraph">
    <w:name w:val="List Paragraph"/>
    <w:basedOn w:val="Normal"/>
    <w:uiPriority w:val="34"/>
    <w:qFormat/>
    <w:rsid w:val="00E9764D"/>
    <w:pPr>
      <w:ind w:left="720"/>
      <w:contextualSpacing/>
    </w:pPr>
  </w:style>
  <w:style w:type="character" w:styleId="Hyperlink">
    <w:name w:val="Hyperlink"/>
    <w:basedOn w:val="DefaultParagraphFont"/>
    <w:uiPriority w:val="99"/>
    <w:semiHidden/>
    <w:unhideWhenUsed/>
    <w:rsid w:val="00E85777"/>
    <w:rPr>
      <w:color w:val="0000FF"/>
      <w:u w:val="single"/>
    </w:rPr>
  </w:style>
  <w:style w:type="character" w:styleId="CommentReference">
    <w:name w:val="annotation reference"/>
    <w:basedOn w:val="DefaultParagraphFont"/>
    <w:uiPriority w:val="99"/>
    <w:semiHidden/>
    <w:unhideWhenUsed/>
    <w:rsid w:val="00515424"/>
    <w:rPr>
      <w:sz w:val="16"/>
      <w:szCs w:val="16"/>
    </w:rPr>
  </w:style>
  <w:style w:type="paragraph" w:styleId="CommentText">
    <w:name w:val="annotation text"/>
    <w:basedOn w:val="Normal"/>
    <w:link w:val="CommentTextChar"/>
    <w:uiPriority w:val="99"/>
    <w:unhideWhenUsed/>
    <w:rsid w:val="00515424"/>
    <w:pPr>
      <w:spacing w:line="240" w:lineRule="auto"/>
    </w:pPr>
    <w:rPr>
      <w:sz w:val="20"/>
      <w:szCs w:val="20"/>
    </w:rPr>
  </w:style>
  <w:style w:type="character" w:customStyle="1" w:styleId="CommentTextChar">
    <w:name w:val="Comment Text Char"/>
    <w:basedOn w:val="DefaultParagraphFont"/>
    <w:link w:val="CommentText"/>
    <w:uiPriority w:val="99"/>
    <w:rsid w:val="00515424"/>
    <w:rPr>
      <w:sz w:val="20"/>
      <w:szCs w:val="20"/>
    </w:rPr>
  </w:style>
  <w:style w:type="paragraph" w:styleId="CommentSubject">
    <w:name w:val="annotation subject"/>
    <w:basedOn w:val="CommentText"/>
    <w:next w:val="CommentText"/>
    <w:link w:val="CommentSubjectChar"/>
    <w:uiPriority w:val="99"/>
    <w:semiHidden/>
    <w:unhideWhenUsed/>
    <w:rsid w:val="00515424"/>
    <w:rPr>
      <w:b/>
      <w:bCs/>
    </w:rPr>
  </w:style>
  <w:style w:type="character" w:customStyle="1" w:styleId="CommentSubjectChar">
    <w:name w:val="Comment Subject Char"/>
    <w:basedOn w:val="CommentTextChar"/>
    <w:link w:val="CommentSubject"/>
    <w:uiPriority w:val="99"/>
    <w:semiHidden/>
    <w:rsid w:val="00515424"/>
    <w:rPr>
      <w:b/>
      <w:bCs/>
      <w:sz w:val="20"/>
      <w:szCs w:val="20"/>
    </w:rPr>
  </w:style>
  <w:style w:type="paragraph" w:styleId="Revision">
    <w:name w:val="Revision"/>
    <w:hidden/>
    <w:uiPriority w:val="99"/>
    <w:semiHidden/>
    <w:rsid w:val="00827CDD"/>
    <w:pPr>
      <w:spacing w:after="0" w:line="240" w:lineRule="auto"/>
    </w:pPr>
  </w:style>
  <w:style w:type="paragraph" w:customStyle="1" w:styleId="1">
    <w:name w:val="列出段落1"/>
    <w:basedOn w:val="Normal"/>
    <w:uiPriority w:val="99"/>
    <w:qFormat/>
    <w:rsid w:val="00334F2C"/>
    <w:pPr>
      <w:widowControl w:val="0"/>
      <w:spacing w:after="0" w:line="240" w:lineRule="auto"/>
      <w:ind w:firstLineChars="200" w:firstLine="420"/>
      <w:jc w:val="both"/>
    </w:pPr>
    <w:rPr>
      <w:rFonts w:ascii="Calibri" w:hAnsi="Calibri" w:cs="Times New Roman"/>
      <w:kern w:val="2"/>
      <w:sz w:val="21"/>
      <w:lang w:val="en-US" w:eastAsia="zh-CN"/>
    </w:rPr>
  </w:style>
  <w:style w:type="paragraph" w:customStyle="1" w:styleId="TMSParagraphStyle">
    <w:name w:val="TMS: Paragraph Style"/>
    <w:uiPriority w:val="99"/>
    <w:rsid w:val="00334F2C"/>
    <w:pPr>
      <w:spacing w:after="0" w:line="240" w:lineRule="auto"/>
      <w:jc w:val="both"/>
    </w:pPr>
    <w:rPr>
      <w:rFonts w:ascii="Times New Roman" w:hAnsi="Times New Roman" w:cs="Times New Roman"/>
      <w:sz w:val="24"/>
      <w:szCs w:val="20"/>
      <w:lang w:val="en-US"/>
    </w:rPr>
  </w:style>
  <w:style w:type="table" w:customStyle="1" w:styleId="TableGrid1">
    <w:name w:val="Table Grid1"/>
    <w:basedOn w:val="TableNormal"/>
    <w:next w:val="TableGrid"/>
    <w:uiPriority w:val="59"/>
    <w:rsid w:val="002C36FC"/>
    <w:pPr>
      <w:spacing w:after="0" w:line="240" w:lineRule="auto"/>
      <w:ind w:firstLine="720"/>
      <w:jc w:val="both"/>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C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A6D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5324">
      <w:bodyDiv w:val="1"/>
      <w:marLeft w:val="0"/>
      <w:marRight w:val="0"/>
      <w:marTop w:val="0"/>
      <w:marBottom w:val="0"/>
      <w:divBdr>
        <w:top w:val="none" w:sz="0" w:space="0" w:color="auto"/>
        <w:left w:val="none" w:sz="0" w:space="0" w:color="auto"/>
        <w:bottom w:val="none" w:sz="0" w:space="0" w:color="auto"/>
        <w:right w:val="none" w:sz="0" w:space="0" w:color="auto"/>
      </w:divBdr>
    </w:div>
    <w:div w:id="182714621">
      <w:bodyDiv w:val="1"/>
      <w:marLeft w:val="0"/>
      <w:marRight w:val="0"/>
      <w:marTop w:val="0"/>
      <w:marBottom w:val="0"/>
      <w:divBdr>
        <w:top w:val="none" w:sz="0" w:space="0" w:color="auto"/>
        <w:left w:val="none" w:sz="0" w:space="0" w:color="auto"/>
        <w:bottom w:val="none" w:sz="0" w:space="0" w:color="auto"/>
        <w:right w:val="none" w:sz="0" w:space="0" w:color="auto"/>
      </w:divBdr>
    </w:div>
    <w:div w:id="219446184">
      <w:bodyDiv w:val="1"/>
      <w:marLeft w:val="0"/>
      <w:marRight w:val="0"/>
      <w:marTop w:val="0"/>
      <w:marBottom w:val="0"/>
      <w:divBdr>
        <w:top w:val="none" w:sz="0" w:space="0" w:color="auto"/>
        <w:left w:val="none" w:sz="0" w:space="0" w:color="auto"/>
        <w:bottom w:val="none" w:sz="0" w:space="0" w:color="auto"/>
        <w:right w:val="none" w:sz="0" w:space="0" w:color="auto"/>
      </w:divBdr>
    </w:div>
    <w:div w:id="221136891">
      <w:bodyDiv w:val="1"/>
      <w:marLeft w:val="0"/>
      <w:marRight w:val="0"/>
      <w:marTop w:val="0"/>
      <w:marBottom w:val="0"/>
      <w:divBdr>
        <w:top w:val="none" w:sz="0" w:space="0" w:color="auto"/>
        <w:left w:val="none" w:sz="0" w:space="0" w:color="auto"/>
        <w:bottom w:val="none" w:sz="0" w:space="0" w:color="auto"/>
        <w:right w:val="none" w:sz="0" w:space="0" w:color="auto"/>
      </w:divBdr>
    </w:div>
    <w:div w:id="228927029">
      <w:bodyDiv w:val="1"/>
      <w:marLeft w:val="0"/>
      <w:marRight w:val="0"/>
      <w:marTop w:val="0"/>
      <w:marBottom w:val="0"/>
      <w:divBdr>
        <w:top w:val="none" w:sz="0" w:space="0" w:color="auto"/>
        <w:left w:val="none" w:sz="0" w:space="0" w:color="auto"/>
        <w:bottom w:val="none" w:sz="0" w:space="0" w:color="auto"/>
        <w:right w:val="none" w:sz="0" w:space="0" w:color="auto"/>
      </w:divBdr>
    </w:div>
    <w:div w:id="285700412">
      <w:bodyDiv w:val="1"/>
      <w:marLeft w:val="0"/>
      <w:marRight w:val="0"/>
      <w:marTop w:val="0"/>
      <w:marBottom w:val="0"/>
      <w:divBdr>
        <w:top w:val="none" w:sz="0" w:space="0" w:color="auto"/>
        <w:left w:val="none" w:sz="0" w:space="0" w:color="auto"/>
        <w:bottom w:val="none" w:sz="0" w:space="0" w:color="auto"/>
        <w:right w:val="none" w:sz="0" w:space="0" w:color="auto"/>
      </w:divBdr>
    </w:div>
    <w:div w:id="378090503">
      <w:bodyDiv w:val="1"/>
      <w:marLeft w:val="0"/>
      <w:marRight w:val="0"/>
      <w:marTop w:val="0"/>
      <w:marBottom w:val="0"/>
      <w:divBdr>
        <w:top w:val="none" w:sz="0" w:space="0" w:color="auto"/>
        <w:left w:val="none" w:sz="0" w:space="0" w:color="auto"/>
        <w:bottom w:val="none" w:sz="0" w:space="0" w:color="auto"/>
        <w:right w:val="none" w:sz="0" w:space="0" w:color="auto"/>
      </w:divBdr>
    </w:div>
    <w:div w:id="430392885">
      <w:bodyDiv w:val="1"/>
      <w:marLeft w:val="0"/>
      <w:marRight w:val="0"/>
      <w:marTop w:val="0"/>
      <w:marBottom w:val="0"/>
      <w:divBdr>
        <w:top w:val="none" w:sz="0" w:space="0" w:color="auto"/>
        <w:left w:val="none" w:sz="0" w:space="0" w:color="auto"/>
        <w:bottom w:val="none" w:sz="0" w:space="0" w:color="auto"/>
        <w:right w:val="none" w:sz="0" w:space="0" w:color="auto"/>
      </w:divBdr>
    </w:div>
    <w:div w:id="471751826">
      <w:bodyDiv w:val="1"/>
      <w:marLeft w:val="0"/>
      <w:marRight w:val="0"/>
      <w:marTop w:val="0"/>
      <w:marBottom w:val="0"/>
      <w:divBdr>
        <w:top w:val="none" w:sz="0" w:space="0" w:color="auto"/>
        <w:left w:val="none" w:sz="0" w:space="0" w:color="auto"/>
        <w:bottom w:val="none" w:sz="0" w:space="0" w:color="auto"/>
        <w:right w:val="none" w:sz="0" w:space="0" w:color="auto"/>
      </w:divBdr>
    </w:div>
    <w:div w:id="471869056">
      <w:bodyDiv w:val="1"/>
      <w:marLeft w:val="0"/>
      <w:marRight w:val="0"/>
      <w:marTop w:val="0"/>
      <w:marBottom w:val="0"/>
      <w:divBdr>
        <w:top w:val="none" w:sz="0" w:space="0" w:color="auto"/>
        <w:left w:val="none" w:sz="0" w:space="0" w:color="auto"/>
        <w:bottom w:val="none" w:sz="0" w:space="0" w:color="auto"/>
        <w:right w:val="none" w:sz="0" w:space="0" w:color="auto"/>
      </w:divBdr>
    </w:div>
    <w:div w:id="695160090">
      <w:bodyDiv w:val="1"/>
      <w:marLeft w:val="0"/>
      <w:marRight w:val="0"/>
      <w:marTop w:val="0"/>
      <w:marBottom w:val="0"/>
      <w:divBdr>
        <w:top w:val="none" w:sz="0" w:space="0" w:color="auto"/>
        <w:left w:val="none" w:sz="0" w:space="0" w:color="auto"/>
        <w:bottom w:val="none" w:sz="0" w:space="0" w:color="auto"/>
        <w:right w:val="none" w:sz="0" w:space="0" w:color="auto"/>
      </w:divBdr>
    </w:div>
    <w:div w:id="701245912">
      <w:bodyDiv w:val="1"/>
      <w:marLeft w:val="0"/>
      <w:marRight w:val="0"/>
      <w:marTop w:val="0"/>
      <w:marBottom w:val="0"/>
      <w:divBdr>
        <w:top w:val="none" w:sz="0" w:space="0" w:color="auto"/>
        <w:left w:val="none" w:sz="0" w:space="0" w:color="auto"/>
        <w:bottom w:val="none" w:sz="0" w:space="0" w:color="auto"/>
        <w:right w:val="none" w:sz="0" w:space="0" w:color="auto"/>
      </w:divBdr>
    </w:div>
    <w:div w:id="720131317">
      <w:bodyDiv w:val="1"/>
      <w:marLeft w:val="0"/>
      <w:marRight w:val="0"/>
      <w:marTop w:val="0"/>
      <w:marBottom w:val="0"/>
      <w:divBdr>
        <w:top w:val="none" w:sz="0" w:space="0" w:color="auto"/>
        <w:left w:val="none" w:sz="0" w:space="0" w:color="auto"/>
        <w:bottom w:val="none" w:sz="0" w:space="0" w:color="auto"/>
        <w:right w:val="none" w:sz="0" w:space="0" w:color="auto"/>
      </w:divBdr>
    </w:div>
    <w:div w:id="876159964">
      <w:bodyDiv w:val="1"/>
      <w:marLeft w:val="0"/>
      <w:marRight w:val="0"/>
      <w:marTop w:val="0"/>
      <w:marBottom w:val="0"/>
      <w:divBdr>
        <w:top w:val="none" w:sz="0" w:space="0" w:color="auto"/>
        <w:left w:val="none" w:sz="0" w:space="0" w:color="auto"/>
        <w:bottom w:val="none" w:sz="0" w:space="0" w:color="auto"/>
        <w:right w:val="none" w:sz="0" w:space="0" w:color="auto"/>
      </w:divBdr>
    </w:div>
    <w:div w:id="929049635">
      <w:bodyDiv w:val="1"/>
      <w:marLeft w:val="0"/>
      <w:marRight w:val="0"/>
      <w:marTop w:val="0"/>
      <w:marBottom w:val="0"/>
      <w:divBdr>
        <w:top w:val="none" w:sz="0" w:space="0" w:color="auto"/>
        <w:left w:val="none" w:sz="0" w:space="0" w:color="auto"/>
        <w:bottom w:val="none" w:sz="0" w:space="0" w:color="auto"/>
        <w:right w:val="none" w:sz="0" w:space="0" w:color="auto"/>
      </w:divBdr>
    </w:div>
    <w:div w:id="973022538">
      <w:bodyDiv w:val="1"/>
      <w:marLeft w:val="0"/>
      <w:marRight w:val="0"/>
      <w:marTop w:val="0"/>
      <w:marBottom w:val="0"/>
      <w:divBdr>
        <w:top w:val="none" w:sz="0" w:space="0" w:color="auto"/>
        <w:left w:val="none" w:sz="0" w:space="0" w:color="auto"/>
        <w:bottom w:val="none" w:sz="0" w:space="0" w:color="auto"/>
        <w:right w:val="none" w:sz="0" w:space="0" w:color="auto"/>
      </w:divBdr>
    </w:div>
    <w:div w:id="1007173896">
      <w:bodyDiv w:val="1"/>
      <w:marLeft w:val="0"/>
      <w:marRight w:val="0"/>
      <w:marTop w:val="0"/>
      <w:marBottom w:val="0"/>
      <w:divBdr>
        <w:top w:val="none" w:sz="0" w:space="0" w:color="auto"/>
        <w:left w:val="none" w:sz="0" w:space="0" w:color="auto"/>
        <w:bottom w:val="none" w:sz="0" w:space="0" w:color="auto"/>
        <w:right w:val="none" w:sz="0" w:space="0" w:color="auto"/>
      </w:divBdr>
    </w:div>
    <w:div w:id="1067150025">
      <w:bodyDiv w:val="1"/>
      <w:marLeft w:val="0"/>
      <w:marRight w:val="0"/>
      <w:marTop w:val="0"/>
      <w:marBottom w:val="0"/>
      <w:divBdr>
        <w:top w:val="none" w:sz="0" w:space="0" w:color="auto"/>
        <w:left w:val="none" w:sz="0" w:space="0" w:color="auto"/>
        <w:bottom w:val="none" w:sz="0" w:space="0" w:color="auto"/>
        <w:right w:val="none" w:sz="0" w:space="0" w:color="auto"/>
      </w:divBdr>
    </w:div>
    <w:div w:id="1107194308">
      <w:bodyDiv w:val="1"/>
      <w:marLeft w:val="0"/>
      <w:marRight w:val="0"/>
      <w:marTop w:val="0"/>
      <w:marBottom w:val="0"/>
      <w:divBdr>
        <w:top w:val="none" w:sz="0" w:space="0" w:color="auto"/>
        <w:left w:val="none" w:sz="0" w:space="0" w:color="auto"/>
        <w:bottom w:val="none" w:sz="0" w:space="0" w:color="auto"/>
        <w:right w:val="none" w:sz="0" w:space="0" w:color="auto"/>
      </w:divBdr>
    </w:div>
    <w:div w:id="1130513340">
      <w:bodyDiv w:val="1"/>
      <w:marLeft w:val="0"/>
      <w:marRight w:val="0"/>
      <w:marTop w:val="0"/>
      <w:marBottom w:val="0"/>
      <w:divBdr>
        <w:top w:val="none" w:sz="0" w:space="0" w:color="auto"/>
        <w:left w:val="none" w:sz="0" w:space="0" w:color="auto"/>
        <w:bottom w:val="none" w:sz="0" w:space="0" w:color="auto"/>
        <w:right w:val="none" w:sz="0" w:space="0" w:color="auto"/>
      </w:divBdr>
    </w:div>
    <w:div w:id="1137063044">
      <w:bodyDiv w:val="1"/>
      <w:marLeft w:val="0"/>
      <w:marRight w:val="0"/>
      <w:marTop w:val="0"/>
      <w:marBottom w:val="0"/>
      <w:divBdr>
        <w:top w:val="none" w:sz="0" w:space="0" w:color="auto"/>
        <w:left w:val="none" w:sz="0" w:space="0" w:color="auto"/>
        <w:bottom w:val="none" w:sz="0" w:space="0" w:color="auto"/>
        <w:right w:val="none" w:sz="0" w:space="0" w:color="auto"/>
      </w:divBdr>
    </w:div>
    <w:div w:id="1152672935">
      <w:bodyDiv w:val="1"/>
      <w:marLeft w:val="0"/>
      <w:marRight w:val="0"/>
      <w:marTop w:val="0"/>
      <w:marBottom w:val="0"/>
      <w:divBdr>
        <w:top w:val="none" w:sz="0" w:space="0" w:color="auto"/>
        <w:left w:val="none" w:sz="0" w:space="0" w:color="auto"/>
        <w:bottom w:val="none" w:sz="0" w:space="0" w:color="auto"/>
        <w:right w:val="none" w:sz="0" w:space="0" w:color="auto"/>
      </w:divBdr>
    </w:div>
    <w:div w:id="1242636818">
      <w:bodyDiv w:val="1"/>
      <w:marLeft w:val="0"/>
      <w:marRight w:val="0"/>
      <w:marTop w:val="0"/>
      <w:marBottom w:val="0"/>
      <w:divBdr>
        <w:top w:val="none" w:sz="0" w:space="0" w:color="auto"/>
        <w:left w:val="none" w:sz="0" w:space="0" w:color="auto"/>
        <w:bottom w:val="none" w:sz="0" w:space="0" w:color="auto"/>
        <w:right w:val="none" w:sz="0" w:space="0" w:color="auto"/>
      </w:divBdr>
    </w:div>
    <w:div w:id="1258750087">
      <w:bodyDiv w:val="1"/>
      <w:marLeft w:val="0"/>
      <w:marRight w:val="0"/>
      <w:marTop w:val="0"/>
      <w:marBottom w:val="0"/>
      <w:divBdr>
        <w:top w:val="none" w:sz="0" w:space="0" w:color="auto"/>
        <w:left w:val="none" w:sz="0" w:space="0" w:color="auto"/>
        <w:bottom w:val="none" w:sz="0" w:space="0" w:color="auto"/>
        <w:right w:val="none" w:sz="0" w:space="0" w:color="auto"/>
      </w:divBdr>
    </w:div>
    <w:div w:id="1359621013">
      <w:bodyDiv w:val="1"/>
      <w:marLeft w:val="0"/>
      <w:marRight w:val="0"/>
      <w:marTop w:val="0"/>
      <w:marBottom w:val="0"/>
      <w:divBdr>
        <w:top w:val="none" w:sz="0" w:space="0" w:color="auto"/>
        <w:left w:val="none" w:sz="0" w:space="0" w:color="auto"/>
        <w:bottom w:val="none" w:sz="0" w:space="0" w:color="auto"/>
        <w:right w:val="none" w:sz="0" w:space="0" w:color="auto"/>
      </w:divBdr>
    </w:div>
    <w:div w:id="1572738603">
      <w:bodyDiv w:val="1"/>
      <w:marLeft w:val="0"/>
      <w:marRight w:val="0"/>
      <w:marTop w:val="0"/>
      <w:marBottom w:val="0"/>
      <w:divBdr>
        <w:top w:val="none" w:sz="0" w:space="0" w:color="auto"/>
        <w:left w:val="none" w:sz="0" w:space="0" w:color="auto"/>
        <w:bottom w:val="none" w:sz="0" w:space="0" w:color="auto"/>
        <w:right w:val="none" w:sz="0" w:space="0" w:color="auto"/>
      </w:divBdr>
    </w:div>
    <w:div w:id="1573076295">
      <w:bodyDiv w:val="1"/>
      <w:marLeft w:val="0"/>
      <w:marRight w:val="0"/>
      <w:marTop w:val="0"/>
      <w:marBottom w:val="0"/>
      <w:divBdr>
        <w:top w:val="none" w:sz="0" w:space="0" w:color="auto"/>
        <w:left w:val="none" w:sz="0" w:space="0" w:color="auto"/>
        <w:bottom w:val="none" w:sz="0" w:space="0" w:color="auto"/>
        <w:right w:val="none" w:sz="0" w:space="0" w:color="auto"/>
      </w:divBdr>
    </w:div>
    <w:div w:id="1657223966">
      <w:bodyDiv w:val="1"/>
      <w:marLeft w:val="0"/>
      <w:marRight w:val="0"/>
      <w:marTop w:val="0"/>
      <w:marBottom w:val="0"/>
      <w:divBdr>
        <w:top w:val="none" w:sz="0" w:space="0" w:color="auto"/>
        <w:left w:val="none" w:sz="0" w:space="0" w:color="auto"/>
        <w:bottom w:val="none" w:sz="0" w:space="0" w:color="auto"/>
        <w:right w:val="none" w:sz="0" w:space="0" w:color="auto"/>
      </w:divBdr>
    </w:div>
    <w:div w:id="1673291487">
      <w:bodyDiv w:val="1"/>
      <w:marLeft w:val="0"/>
      <w:marRight w:val="0"/>
      <w:marTop w:val="0"/>
      <w:marBottom w:val="0"/>
      <w:divBdr>
        <w:top w:val="none" w:sz="0" w:space="0" w:color="auto"/>
        <w:left w:val="none" w:sz="0" w:space="0" w:color="auto"/>
        <w:bottom w:val="none" w:sz="0" w:space="0" w:color="auto"/>
        <w:right w:val="none" w:sz="0" w:space="0" w:color="auto"/>
      </w:divBdr>
    </w:div>
    <w:div w:id="1775199594">
      <w:bodyDiv w:val="1"/>
      <w:marLeft w:val="0"/>
      <w:marRight w:val="0"/>
      <w:marTop w:val="0"/>
      <w:marBottom w:val="0"/>
      <w:divBdr>
        <w:top w:val="none" w:sz="0" w:space="0" w:color="auto"/>
        <w:left w:val="none" w:sz="0" w:space="0" w:color="auto"/>
        <w:bottom w:val="none" w:sz="0" w:space="0" w:color="auto"/>
        <w:right w:val="none" w:sz="0" w:space="0" w:color="auto"/>
      </w:divBdr>
    </w:div>
    <w:div w:id="1996837899">
      <w:bodyDiv w:val="1"/>
      <w:marLeft w:val="0"/>
      <w:marRight w:val="0"/>
      <w:marTop w:val="0"/>
      <w:marBottom w:val="0"/>
      <w:divBdr>
        <w:top w:val="none" w:sz="0" w:space="0" w:color="auto"/>
        <w:left w:val="none" w:sz="0" w:space="0" w:color="auto"/>
        <w:bottom w:val="none" w:sz="0" w:space="0" w:color="auto"/>
        <w:right w:val="none" w:sz="0" w:space="0" w:color="auto"/>
      </w:divBdr>
    </w:div>
    <w:div w:id="21290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microsoft.com/office/2007/relationships/hdphoto" Target="media/hdphoto2.wdp"/><Relationship Id="rId26" Type="http://schemas.openxmlformats.org/officeDocument/2006/relationships/chart" Target="charts/chart3.xml"/><Relationship Id="rId39" Type="http://schemas.openxmlformats.org/officeDocument/2006/relationships/image" Target="media/image16.jpeg"/><Relationship Id="rId21" Type="http://schemas.openxmlformats.org/officeDocument/2006/relationships/image" Target="media/image8.tiff"/><Relationship Id="rId34" Type="http://schemas.openxmlformats.org/officeDocument/2006/relationships/image" Target="media/image12.jpg"/><Relationship Id="rId42" Type="http://schemas.openxmlformats.org/officeDocument/2006/relationships/image" Target="media/image17.png"/><Relationship Id="rId47" Type="http://schemas.openxmlformats.org/officeDocument/2006/relationships/image" Target="media/image22.jpg"/><Relationship Id="rId50" Type="http://schemas.openxmlformats.org/officeDocument/2006/relationships/image" Target="media/image25.jpe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chart" Target="charts/chart6.xml"/><Relationship Id="rId11" Type="http://schemas.openxmlformats.org/officeDocument/2006/relationships/image" Target="media/image1.jpg"/><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image" Target="media/image14.jpeg"/><Relationship Id="rId40" Type="http://schemas.openxmlformats.org/officeDocument/2006/relationships/chart" Target="charts/chart10.xml"/><Relationship Id="rId45" Type="http://schemas.openxmlformats.org/officeDocument/2006/relationships/image" Target="media/image20.jpeg"/><Relationship Id="rId53" Type="http://schemas.openxmlformats.org/officeDocument/2006/relationships/image" Target="media/image26.jpg"/><Relationship Id="rId58" Type="http://schemas.microsoft.com/office/2011/relationships/people" Target="people.xml"/><Relationship Id="rId5" Type="http://schemas.openxmlformats.org/officeDocument/2006/relationships/settings" Target="settings.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xgrant_chen@uqac.ca" TargetMode="External"/><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3.jpg"/><Relationship Id="rId43" Type="http://schemas.openxmlformats.org/officeDocument/2006/relationships/image" Target="media/image18.jpg"/><Relationship Id="rId48" Type="http://schemas.openxmlformats.org/officeDocument/2006/relationships/image" Target="media/image23.jp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2.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image" Target="media/image11.jpg"/><Relationship Id="rId38" Type="http://schemas.openxmlformats.org/officeDocument/2006/relationships/image" Target="media/image15.jpeg"/><Relationship Id="rId46" Type="http://schemas.openxmlformats.org/officeDocument/2006/relationships/image" Target="media/image21.jpg"/><Relationship Id="rId20" Type="http://schemas.microsoft.com/office/2007/relationships/hdphoto" Target="media/hdphoto3.wdp"/><Relationship Id="rId41" Type="http://schemas.openxmlformats.org/officeDocument/2006/relationships/chart" Target="charts/chart11.xml"/><Relationship Id="rId54"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chart" Target="charts/chart5.xml"/><Relationship Id="rId36" Type="http://schemas.openxmlformats.org/officeDocument/2006/relationships/chart" Target="charts/chart9.xml"/><Relationship Id="rId49" Type="http://schemas.openxmlformats.org/officeDocument/2006/relationships/image" Target="media/image24.jp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2.xml"/><Relationship Id="rId44" Type="http://schemas.openxmlformats.org/officeDocument/2006/relationships/image" Target="media/image19.jpeg"/><Relationship Id="rId52" Type="http://schemas.openxmlformats.org/officeDocument/2006/relationships/chart" Target="charts/chart13.xml"/></Relationships>
</file>

<file path=word/charts/_rels/chart1.xml.rels><?xml version="1.0" encoding="UTF-8" standalone="yes"?>
<Relationships xmlns="http://schemas.openxmlformats.org/package/2006/relationships"><Relationship Id="rId2" Type="http://schemas.openxmlformats.org/officeDocument/2006/relationships/oleObject" Target="file:///E:\paper\graph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AMIR-GLEEBLE\paper\SUM.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paper\paper-6-8\SUM.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3.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paper\paper-6-8\SUM.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paper\graph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7075-paper\206-paper\graph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paper\graph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paper\graph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paper\graph-27.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paper\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pPr>
            <a:r>
              <a:rPr lang="en-CA" sz="1100" b="0"/>
              <a:t>Stress-Displacement,</a:t>
            </a:r>
            <a:r>
              <a:rPr lang="en-CA" sz="1100" b="0" baseline="0"/>
              <a:t> </a:t>
            </a:r>
            <a:r>
              <a:rPr lang="en-CA" sz="1100" b="0"/>
              <a:t>781K (508</a:t>
            </a:r>
            <a:r>
              <a:rPr lang="en-CA" sz="1100" b="0" baseline="0"/>
              <a:t> °C) and </a:t>
            </a:r>
            <a:r>
              <a:rPr lang="en-CA" sz="1100" b="0"/>
              <a:t>fl=0</a:t>
            </a:r>
          </a:p>
        </c:rich>
      </c:tx>
      <c:layout>
        <c:manualLayout>
          <c:xMode val="edge"/>
          <c:yMode val="edge"/>
          <c:x val="0.21725958611913415"/>
          <c:y val="2.0039330270773786E-2"/>
        </c:manualLayout>
      </c:layout>
      <c:overlay val="0"/>
    </c:title>
    <c:autoTitleDeleted val="0"/>
    <c:plotArea>
      <c:layout>
        <c:manualLayout>
          <c:layoutTarget val="inner"/>
          <c:xMode val="edge"/>
          <c:yMode val="edge"/>
          <c:x val="0.15240173801814999"/>
          <c:y val="8.5325412793824995E-2"/>
          <c:w val="0.79300366311575998"/>
          <c:h val="0.73962554123076796"/>
        </c:manualLayout>
      </c:layout>
      <c:scatterChart>
        <c:scatterStyle val="lineMarker"/>
        <c:varyColors val="0"/>
        <c:ser>
          <c:idx val="0"/>
          <c:order val="0"/>
          <c:spPr>
            <a:ln w="28575">
              <a:noFill/>
            </a:ln>
          </c:spPr>
          <c:marker>
            <c:symbol val="diamond"/>
            <c:size val="3"/>
            <c:spPr>
              <a:solidFill>
                <a:schemeClr val="tx1"/>
              </a:solidFill>
              <a:ln>
                <a:solidFill>
                  <a:schemeClr val="tx1"/>
                </a:solidFill>
              </a:ln>
            </c:spPr>
          </c:marker>
          <c:xVal>
            <c:numRef>
              <c:f>'03-507v4d35'!$O$1:$O$750</c:f>
              <c:numCache>
                <c:formatCode>General</c:formatCode>
                <c:ptCount val="750"/>
                <c:pt idx="0">
                  <c:v>3.31E-3</c:v>
                </c:pt>
                <c:pt idx="1">
                  <c:v>1.491E-2</c:v>
                </c:pt>
                <c:pt idx="2">
                  <c:v>1.414E-2</c:v>
                </c:pt>
                <c:pt idx="3">
                  <c:v>1.8540000000000001E-2</c:v>
                </c:pt>
                <c:pt idx="4">
                  <c:v>2.9839999999999998E-2</c:v>
                </c:pt>
                <c:pt idx="5">
                  <c:v>3.1449999999999999E-2</c:v>
                </c:pt>
                <c:pt idx="6">
                  <c:v>3.2739999999999998E-2</c:v>
                </c:pt>
                <c:pt idx="7">
                  <c:v>4.0570000000000002E-2</c:v>
                </c:pt>
                <c:pt idx="8">
                  <c:v>4.9110000000000001E-2</c:v>
                </c:pt>
                <c:pt idx="9">
                  <c:v>5.296E-2</c:v>
                </c:pt>
                <c:pt idx="10">
                  <c:v>5.9810000000000002E-2</c:v>
                </c:pt>
                <c:pt idx="11">
                  <c:v>6.6610000000000003E-2</c:v>
                </c:pt>
                <c:pt idx="12">
                  <c:v>6.8239999999999995E-2</c:v>
                </c:pt>
                <c:pt idx="13">
                  <c:v>6.9949999999999998E-2</c:v>
                </c:pt>
                <c:pt idx="14">
                  <c:v>7.5289999999999996E-2</c:v>
                </c:pt>
                <c:pt idx="15">
                  <c:v>8.1320000000000003E-2</c:v>
                </c:pt>
                <c:pt idx="16">
                  <c:v>8.5720000000000005E-2</c:v>
                </c:pt>
                <c:pt idx="17">
                  <c:v>8.8910000000000003E-2</c:v>
                </c:pt>
                <c:pt idx="18">
                  <c:v>9.2929999999999999E-2</c:v>
                </c:pt>
                <c:pt idx="19">
                  <c:v>0.10588</c:v>
                </c:pt>
                <c:pt idx="20">
                  <c:v>0.10596999999999999</c:v>
                </c:pt>
                <c:pt idx="21">
                  <c:v>0.10818999999999999</c:v>
                </c:pt>
                <c:pt idx="22">
                  <c:v>0.1158</c:v>
                </c:pt>
                <c:pt idx="23">
                  <c:v>0.12416000000000001</c:v>
                </c:pt>
                <c:pt idx="24">
                  <c:v>0.125</c:v>
                </c:pt>
                <c:pt idx="25">
                  <c:v>0.12870999999999999</c:v>
                </c:pt>
                <c:pt idx="26">
                  <c:v>0.13649</c:v>
                </c:pt>
                <c:pt idx="27">
                  <c:v>0.14383000000000001</c:v>
                </c:pt>
                <c:pt idx="28">
                  <c:v>0.14405000000000001</c:v>
                </c:pt>
                <c:pt idx="29">
                  <c:v>0.14543</c:v>
                </c:pt>
                <c:pt idx="30">
                  <c:v>0.15898000000000001</c:v>
                </c:pt>
                <c:pt idx="31">
                  <c:v>0.16405</c:v>
                </c:pt>
                <c:pt idx="32">
                  <c:v>0.16577</c:v>
                </c:pt>
                <c:pt idx="33">
                  <c:v>0.17152999999999999</c:v>
                </c:pt>
                <c:pt idx="34">
                  <c:v>0.18226000000000001</c:v>
                </c:pt>
                <c:pt idx="35">
                  <c:v>0.18260999999999999</c:v>
                </c:pt>
                <c:pt idx="36">
                  <c:v>0.18604000000000001</c:v>
                </c:pt>
                <c:pt idx="37">
                  <c:v>0.18848999999999999</c:v>
                </c:pt>
                <c:pt idx="38">
                  <c:v>0.19517999999999999</c:v>
                </c:pt>
                <c:pt idx="39">
                  <c:v>0.20161000000000001</c:v>
                </c:pt>
                <c:pt idx="40">
                  <c:v>0.20463999999999999</c:v>
                </c:pt>
                <c:pt idx="41">
                  <c:v>0.21621000000000001</c:v>
                </c:pt>
                <c:pt idx="42">
                  <c:v>0.21884000000000001</c:v>
                </c:pt>
                <c:pt idx="43">
                  <c:v>0.22062999999999999</c:v>
                </c:pt>
                <c:pt idx="44">
                  <c:v>0.22101999999999999</c:v>
                </c:pt>
                <c:pt idx="45">
                  <c:v>0.22450999999999999</c:v>
                </c:pt>
                <c:pt idx="46">
                  <c:v>0.23852000000000001</c:v>
                </c:pt>
                <c:pt idx="47">
                  <c:v>0.23999000000000001</c:v>
                </c:pt>
                <c:pt idx="48">
                  <c:v>0.24615999999999999</c:v>
                </c:pt>
                <c:pt idx="49">
                  <c:v>0.25663000000000002</c:v>
                </c:pt>
                <c:pt idx="50">
                  <c:v>0.25706000000000001</c:v>
                </c:pt>
                <c:pt idx="51">
                  <c:v>0.25802999999999998</c:v>
                </c:pt>
                <c:pt idx="52">
                  <c:v>0.26534000000000002</c:v>
                </c:pt>
                <c:pt idx="53">
                  <c:v>0.27051999999999998</c:v>
                </c:pt>
                <c:pt idx="54">
                  <c:v>0.27611999999999998</c:v>
                </c:pt>
                <c:pt idx="55">
                  <c:v>0.28032000000000001</c:v>
                </c:pt>
                <c:pt idx="56">
                  <c:v>0.28581000000000001</c:v>
                </c:pt>
                <c:pt idx="57">
                  <c:v>0.29471999999999998</c:v>
                </c:pt>
                <c:pt idx="58">
                  <c:v>0.29591000000000001</c:v>
                </c:pt>
                <c:pt idx="59">
                  <c:v>0.29858000000000001</c:v>
                </c:pt>
                <c:pt idx="60">
                  <c:v>0.30735000000000001</c:v>
                </c:pt>
                <c:pt idx="61">
                  <c:v>0.31362000000000001</c:v>
                </c:pt>
                <c:pt idx="62">
                  <c:v>0.31537999999999999</c:v>
                </c:pt>
                <c:pt idx="63">
                  <c:v>0.31567000000000001</c:v>
                </c:pt>
                <c:pt idx="64">
                  <c:v>0.32346999999999998</c:v>
                </c:pt>
                <c:pt idx="65">
                  <c:v>0.33234000000000002</c:v>
                </c:pt>
                <c:pt idx="66">
                  <c:v>0.33511000000000002</c:v>
                </c:pt>
                <c:pt idx="67">
                  <c:v>0.34650999999999998</c:v>
                </c:pt>
                <c:pt idx="68">
                  <c:v>0.35048000000000001</c:v>
                </c:pt>
                <c:pt idx="69">
                  <c:v>0.35043000000000002</c:v>
                </c:pt>
                <c:pt idx="70">
                  <c:v>0.35209000000000001</c:v>
                </c:pt>
                <c:pt idx="71">
                  <c:v>0.35881000000000002</c:v>
                </c:pt>
                <c:pt idx="72">
                  <c:v>0.36903999999999998</c:v>
                </c:pt>
                <c:pt idx="73">
                  <c:v>0.37053000000000003</c:v>
                </c:pt>
                <c:pt idx="74">
                  <c:v>0.37259999999999999</c:v>
                </c:pt>
                <c:pt idx="75">
                  <c:v>0.38412000000000002</c:v>
                </c:pt>
                <c:pt idx="76">
                  <c:v>0.38634000000000002</c:v>
                </c:pt>
                <c:pt idx="77">
                  <c:v>0.38846000000000003</c:v>
                </c:pt>
                <c:pt idx="78">
                  <c:v>0.39132</c:v>
                </c:pt>
                <c:pt idx="79">
                  <c:v>0.40357999999999999</c:v>
                </c:pt>
                <c:pt idx="80">
                  <c:v>0.40736</c:v>
                </c:pt>
                <c:pt idx="81">
                  <c:v>0.40892000000000001</c:v>
                </c:pt>
                <c:pt idx="82">
                  <c:v>0.41760000000000003</c:v>
                </c:pt>
                <c:pt idx="83">
                  <c:v>0.42427999999999999</c:v>
                </c:pt>
                <c:pt idx="84">
                  <c:v>0.42524000000000001</c:v>
                </c:pt>
                <c:pt idx="85">
                  <c:v>0.42643999999999999</c:v>
                </c:pt>
                <c:pt idx="86">
                  <c:v>0.42863000000000001</c:v>
                </c:pt>
                <c:pt idx="87">
                  <c:v>0.43696000000000002</c:v>
                </c:pt>
                <c:pt idx="88">
                  <c:v>0.44594</c:v>
                </c:pt>
                <c:pt idx="89">
                  <c:v>0.44646999999999998</c:v>
                </c:pt>
                <c:pt idx="90">
                  <c:v>0.45358999999999999</c:v>
                </c:pt>
                <c:pt idx="91">
                  <c:v>0.46361000000000002</c:v>
                </c:pt>
                <c:pt idx="92">
                  <c:v>0.46505000000000002</c:v>
                </c:pt>
                <c:pt idx="93">
                  <c:v>0.47101999999999999</c:v>
                </c:pt>
                <c:pt idx="94">
                  <c:v>0.47958000000000001</c:v>
                </c:pt>
                <c:pt idx="95">
                  <c:v>0.48224</c:v>
                </c:pt>
                <c:pt idx="96">
                  <c:v>0.48247000000000001</c:v>
                </c:pt>
                <c:pt idx="97">
                  <c:v>0.48995</c:v>
                </c:pt>
                <c:pt idx="98">
                  <c:v>0.49854999999999999</c:v>
                </c:pt>
                <c:pt idx="99">
                  <c:v>0.50073000000000001</c:v>
                </c:pt>
                <c:pt idx="100">
                  <c:v>0.50187000000000004</c:v>
                </c:pt>
                <c:pt idx="101">
                  <c:v>0.50829000000000002</c:v>
                </c:pt>
                <c:pt idx="102">
                  <c:v>0.51820999999999995</c:v>
                </c:pt>
                <c:pt idx="103">
                  <c:v>0.52161000000000002</c:v>
                </c:pt>
                <c:pt idx="104">
                  <c:v>0.52439000000000002</c:v>
                </c:pt>
                <c:pt idx="105">
                  <c:v>0.53039999999999998</c:v>
                </c:pt>
                <c:pt idx="106">
                  <c:v>0.53810000000000002</c:v>
                </c:pt>
                <c:pt idx="107">
                  <c:v>0.53864000000000001</c:v>
                </c:pt>
                <c:pt idx="108">
                  <c:v>0.54174</c:v>
                </c:pt>
                <c:pt idx="109">
                  <c:v>0.55469999999999997</c:v>
                </c:pt>
                <c:pt idx="110">
                  <c:v>0.55711999999999995</c:v>
                </c:pt>
                <c:pt idx="111">
                  <c:v>0.55993000000000004</c:v>
                </c:pt>
                <c:pt idx="112">
                  <c:v>0.57172999999999996</c:v>
                </c:pt>
                <c:pt idx="113">
                  <c:v>0.57445999999999997</c:v>
                </c:pt>
                <c:pt idx="114">
                  <c:v>0.57516</c:v>
                </c:pt>
                <c:pt idx="115">
                  <c:v>0.57608000000000004</c:v>
                </c:pt>
                <c:pt idx="116">
                  <c:v>0.58050999999999997</c:v>
                </c:pt>
                <c:pt idx="117">
                  <c:v>0.59316999999999998</c:v>
                </c:pt>
                <c:pt idx="118">
                  <c:v>0.59394000000000002</c:v>
                </c:pt>
                <c:pt idx="119">
                  <c:v>0.59736999999999996</c:v>
                </c:pt>
                <c:pt idx="120">
                  <c:v>0.60431000000000001</c:v>
                </c:pt>
                <c:pt idx="121">
                  <c:v>0.61209000000000002</c:v>
                </c:pt>
                <c:pt idx="122">
                  <c:v>0.61355999999999999</c:v>
                </c:pt>
                <c:pt idx="123">
                  <c:v>0.61868000000000001</c:v>
                </c:pt>
                <c:pt idx="124">
                  <c:v>0.62751000000000001</c:v>
                </c:pt>
                <c:pt idx="125">
                  <c:v>0.63034999999999997</c:v>
                </c:pt>
                <c:pt idx="126">
                  <c:v>0.63438000000000005</c:v>
                </c:pt>
                <c:pt idx="127">
                  <c:v>0.64246000000000003</c:v>
                </c:pt>
                <c:pt idx="128">
                  <c:v>0.64985000000000004</c:v>
                </c:pt>
                <c:pt idx="129">
                  <c:v>0.65049999999999997</c:v>
                </c:pt>
                <c:pt idx="130">
                  <c:v>0.65476999999999996</c:v>
                </c:pt>
                <c:pt idx="131">
                  <c:v>0.66051000000000004</c:v>
                </c:pt>
                <c:pt idx="132">
                  <c:v>0.66878000000000004</c:v>
                </c:pt>
                <c:pt idx="133">
                  <c:v>0.66830999999999996</c:v>
                </c:pt>
                <c:pt idx="134">
                  <c:v>0.67157</c:v>
                </c:pt>
                <c:pt idx="135">
                  <c:v>0.68454000000000004</c:v>
                </c:pt>
                <c:pt idx="136">
                  <c:v>0.68654000000000004</c:v>
                </c:pt>
                <c:pt idx="137">
                  <c:v>0.68830999999999998</c:v>
                </c:pt>
                <c:pt idx="138">
                  <c:v>0.69352000000000003</c:v>
                </c:pt>
                <c:pt idx="139">
                  <c:v>0.70399999999999996</c:v>
                </c:pt>
                <c:pt idx="140">
                  <c:v>0.70550999999999997</c:v>
                </c:pt>
                <c:pt idx="141">
                  <c:v>0.70731999999999995</c:v>
                </c:pt>
                <c:pt idx="142">
                  <c:v>0.71133000000000002</c:v>
                </c:pt>
                <c:pt idx="143">
                  <c:v>0.72414000000000001</c:v>
                </c:pt>
                <c:pt idx="144">
                  <c:v>0.72484000000000004</c:v>
                </c:pt>
                <c:pt idx="145">
                  <c:v>0.72929999999999995</c:v>
                </c:pt>
                <c:pt idx="146">
                  <c:v>0.73567000000000005</c:v>
                </c:pt>
                <c:pt idx="147">
                  <c:v>0.74233000000000005</c:v>
                </c:pt>
                <c:pt idx="148">
                  <c:v>0.74356999999999995</c:v>
                </c:pt>
                <c:pt idx="149">
                  <c:v>0.74878</c:v>
                </c:pt>
                <c:pt idx="150">
                  <c:v>0.75905999999999996</c:v>
                </c:pt>
                <c:pt idx="151">
                  <c:v>0.76168000000000002</c:v>
                </c:pt>
                <c:pt idx="152">
                  <c:v>0.76354</c:v>
                </c:pt>
                <c:pt idx="153">
                  <c:v>0.76451999999999998</c:v>
                </c:pt>
                <c:pt idx="154">
                  <c:v>0.77812000000000003</c:v>
                </c:pt>
                <c:pt idx="155">
                  <c:v>0.78105999999999998</c:v>
                </c:pt>
                <c:pt idx="156">
                  <c:v>0.78178000000000003</c:v>
                </c:pt>
                <c:pt idx="157">
                  <c:v>0.78602000000000005</c:v>
                </c:pt>
                <c:pt idx="158">
                  <c:v>0.79644000000000004</c:v>
                </c:pt>
                <c:pt idx="159">
                  <c:v>0.79944000000000004</c:v>
                </c:pt>
                <c:pt idx="160">
                  <c:v>0.80369000000000002</c:v>
                </c:pt>
                <c:pt idx="161">
                  <c:v>0.81716999999999995</c:v>
                </c:pt>
                <c:pt idx="162">
                  <c:v>0.81774000000000002</c:v>
                </c:pt>
                <c:pt idx="163">
                  <c:v>0.81899999999999995</c:v>
                </c:pt>
                <c:pt idx="164">
                  <c:v>0.82438999999999996</c:v>
                </c:pt>
                <c:pt idx="165">
                  <c:v>0.83579000000000003</c:v>
                </c:pt>
                <c:pt idx="166">
                  <c:v>0.83631999999999995</c:v>
                </c:pt>
                <c:pt idx="167">
                  <c:v>0.83762000000000003</c:v>
                </c:pt>
                <c:pt idx="168">
                  <c:v>0.84126999999999996</c:v>
                </c:pt>
                <c:pt idx="169">
                  <c:v>0.85474000000000006</c:v>
                </c:pt>
                <c:pt idx="170">
                  <c:v>0.85541999999999996</c:v>
                </c:pt>
                <c:pt idx="171">
                  <c:v>0.85616999999999999</c:v>
                </c:pt>
                <c:pt idx="172">
                  <c:v>0.86643000000000003</c:v>
                </c:pt>
                <c:pt idx="173">
                  <c:v>0.87278999999999995</c:v>
                </c:pt>
                <c:pt idx="174">
                  <c:v>0.87409000000000003</c:v>
                </c:pt>
                <c:pt idx="175">
                  <c:v>0.87802000000000002</c:v>
                </c:pt>
                <c:pt idx="176">
                  <c:v>0.88882000000000005</c:v>
                </c:pt>
                <c:pt idx="177">
                  <c:v>0.89222999999999997</c:v>
                </c:pt>
                <c:pt idx="178">
                  <c:v>0.89231000000000005</c:v>
                </c:pt>
                <c:pt idx="179">
                  <c:v>0.89656999999999998</c:v>
                </c:pt>
                <c:pt idx="180">
                  <c:v>0.90644000000000002</c:v>
                </c:pt>
                <c:pt idx="181">
                  <c:v>0.91261999999999999</c:v>
                </c:pt>
                <c:pt idx="182">
                  <c:v>0.91352</c:v>
                </c:pt>
                <c:pt idx="183">
                  <c:v>0.91674999999999995</c:v>
                </c:pt>
                <c:pt idx="184">
                  <c:v>0.92818999999999996</c:v>
                </c:pt>
                <c:pt idx="185">
                  <c:v>0.93006</c:v>
                </c:pt>
                <c:pt idx="186">
                  <c:v>0.93333999999999995</c:v>
                </c:pt>
                <c:pt idx="187">
                  <c:v>0.94845999999999997</c:v>
                </c:pt>
                <c:pt idx="188">
                  <c:v>0.94821999999999995</c:v>
                </c:pt>
                <c:pt idx="189">
                  <c:v>0.94913000000000003</c:v>
                </c:pt>
                <c:pt idx="190">
                  <c:v>0.95091000000000003</c:v>
                </c:pt>
                <c:pt idx="191">
                  <c:v>0.95930000000000004</c:v>
                </c:pt>
                <c:pt idx="192">
                  <c:v>0.96752000000000005</c:v>
                </c:pt>
                <c:pt idx="193">
                  <c:v>0.96830000000000005</c:v>
                </c:pt>
                <c:pt idx="194">
                  <c:v>0.97175999999999996</c:v>
                </c:pt>
                <c:pt idx="195">
                  <c:v>0.98482999999999998</c:v>
                </c:pt>
                <c:pt idx="196">
                  <c:v>0.98504000000000003</c:v>
                </c:pt>
                <c:pt idx="197">
                  <c:v>0.98853000000000002</c:v>
                </c:pt>
                <c:pt idx="198">
                  <c:v>0.99597999999999998</c:v>
                </c:pt>
                <c:pt idx="199">
                  <c:v>1.0043</c:v>
                </c:pt>
                <c:pt idx="200">
                  <c:v>1.0044</c:v>
                </c:pt>
                <c:pt idx="201">
                  <c:v>1.0082</c:v>
                </c:pt>
                <c:pt idx="202">
                  <c:v>1.0135000000000001</c:v>
                </c:pt>
                <c:pt idx="203">
                  <c:v>1.0218</c:v>
                </c:pt>
                <c:pt idx="204">
                  <c:v>1.0246999999999999</c:v>
                </c:pt>
                <c:pt idx="205">
                  <c:v>1.0266999999999999</c:v>
                </c:pt>
                <c:pt idx="206">
                  <c:v>1.0415000000000001</c:v>
                </c:pt>
                <c:pt idx="207">
                  <c:v>1.0411999999999999</c:v>
                </c:pt>
                <c:pt idx="208">
                  <c:v>1.0431999999999999</c:v>
                </c:pt>
                <c:pt idx="209">
                  <c:v>1.0491999999999999</c:v>
                </c:pt>
                <c:pt idx="210">
                  <c:v>1.0601</c:v>
                </c:pt>
                <c:pt idx="211">
                  <c:v>1.0620000000000001</c:v>
                </c:pt>
                <c:pt idx="212">
                  <c:v>1.0617000000000001</c:v>
                </c:pt>
                <c:pt idx="213">
                  <c:v>1.0699000000000001</c:v>
                </c:pt>
                <c:pt idx="214">
                  <c:v>1.0788</c:v>
                </c:pt>
                <c:pt idx="215">
                  <c:v>1.0795999999999999</c:v>
                </c:pt>
                <c:pt idx="216">
                  <c:v>1.0814999999999999</c:v>
                </c:pt>
                <c:pt idx="217">
                  <c:v>1.0885</c:v>
                </c:pt>
                <c:pt idx="218">
                  <c:v>1.0974999999999999</c:v>
                </c:pt>
                <c:pt idx="219">
                  <c:v>1.1000000000000001</c:v>
                </c:pt>
                <c:pt idx="220">
                  <c:v>1.1031</c:v>
                </c:pt>
                <c:pt idx="221">
                  <c:v>1.1124000000000001</c:v>
                </c:pt>
                <c:pt idx="222">
                  <c:v>1.1171</c:v>
                </c:pt>
                <c:pt idx="223">
                  <c:v>1.1177999999999999</c:v>
                </c:pt>
                <c:pt idx="224">
                  <c:v>1.1226</c:v>
                </c:pt>
                <c:pt idx="225">
                  <c:v>1.1345000000000001</c:v>
                </c:pt>
                <c:pt idx="226">
                  <c:v>1.1366000000000001</c:v>
                </c:pt>
                <c:pt idx="227">
                  <c:v>1.1378999999999999</c:v>
                </c:pt>
                <c:pt idx="228">
                  <c:v>1.1454</c:v>
                </c:pt>
                <c:pt idx="229">
                  <c:v>1.1538999999999999</c:v>
                </c:pt>
                <c:pt idx="230">
                  <c:v>1.1554</c:v>
                </c:pt>
                <c:pt idx="231">
                  <c:v>1.1599999999999999</c:v>
                </c:pt>
                <c:pt idx="232">
                  <c:v>1.1653</c:v>
                </c:pt>
                <c:pt idx="233">
                  <c:v>1.1733</c:v>
                </c:pt>
                <c:pt idx="234">
                  <c:v>1.1742999999999999</c:v>
                </c:pt>
                <c:pt idx="235">
                  <c:v>1.1762999999999999</c:v>
                </c:pt>
                <c:pt idx="236">
                  <c:v>1.1890000000000001</c:v>
                </c:pt>
                <c:pt idx="237">
                  <c:v>1.1912</c:v>
                </c:pt>
                <c:pt idx="238">
                  <c:v>1.1938</c:v>
                </c:pt>
                <c:pt idx="239">
                  <c:v>1.1962999999999999</c:v>
                </c:pt>
                <c:pt idx="240">
                  <c:v>1.206</c:v>
                </c:pt>
                <c:pt idx="241">
                  <c:v>1.2121999999999999</c:v>
                </c:pt>
                <c:pt idx="242">
                  <c:v>1.2123999999999999</c:v>
                </c:pt>
                <c:pt idx="243">
                  <c:v>1.2190000000000001</c:v>
                </c:pt>
                <c:pt idx="244">
                  <c:v>1.2315</c:v>
                </c:pt>
                <c:pt idx="245">
                  <c:v>1.2319</c:v>
                </c:pt>
                <c:pt idx="246">
                  <c:v>1.2332000000000001</c:v>
                </c:pt>
                <c:pt idx="247">
                  <c:v>1.2355</c:v>
                </c:pt>
                <c:pt idx="248">
                  <c:v>1.2495000000000001</c:v>
                </c:pt>
                <c:pt idx="249">
                  <c:v>1.2512000000000001</c:v>
                </c:pt>
                <c:pt idx="250">
                  <c:v>1.2527999999999999</c:v>
                </c:pt>
                <c:pt idx="251">
                  <c:v>1.2619</c:v>
                </c:pt>
                <c:pt idx="252">
                  <c:v>1.2696000000000001</c:v>
                </c:pt>
                <c:pt idx="253">
                  <c:v>1.2707999999999999</c:v>
                </c:pt>
                <c:pt idx="254">
                  <c:v>1.2709999999999999</c:v>
                </c:pt>
                <c:pt idx="255">
                  <c:v>1.2817000000000001</c:v>
                </c:pt>
                <c:pt idx="256">
                  <c:v>1.2879</c:v>
                </c:pt>
                <c:pt idx="257">
                  <c:v>1.2888999999999999</c:v>
                </c:pt>
                <c:pt idx="258">
                  <c:v>1.2918000000000001</c:v>
                </c:pt>
                <c:pt idx="259">
                  <c:v>1.3049999999999999</c:v>
                </c:pt>
                <c:pt idx="260">
                  <c:v>1.3061</c:v>
                </c:pt>
                <c:pt idx="261">
                  <c:v>1.3069</c:v>
                </c:pt>
                <c:pt idx="262">
                  <c:v>1.3139000000000001</c:v>
                </c:pt>
                <c:pt idx="263">
                  <c:v>1.3219000000000001</c:v>
                </c:pt>
                <c:pt idx="264">
                  <c:v>1.3261000000000001</c:v>
                </c:pt>
                <c:pt idx="265">
                  <c:v>1.3282</c:v>
                </c:pt>
                <c:pt idx="266">
                  <c:v>1.3342000000000001</c:v>
                </c:pt>
                <c:pt idx="267">
                  <c:v>1.3435999999999999</c:v>
                </c:pt>
                <c:pt idx="268">
                  <c:v>1.3441000000000001</c:v>
                </c:pt>
                <c:pt idx="269">
                  <c:v>1.3481000000000001</c:v>
                </c:pt>
                <c:pt idx="270">
                  <c:v>1.3596999999999999</c:v>
                </c:pt>
                <c:pt idx="271">
                  <c:v>1.3631</c:v>
                </c:pt>
                <c:pt idx="272">
                  <c:v>1.3634999999999999</c:v>
                </c:pt>
                <c:pt idx="273">
                  <c:v>1.3662000000000001</c:v>
                </c:pt>
                <c:pt idx="274">
                  <c:v>1.377</c:v>
                </c:pt>
                <c:pt idx="275">
                  <c:v>1.3815</c:v>
                </c:pt>
                <c:pt idx="276">
                  <c:v>1.3824000000000001</c:v>
                </c:pt>
                <c:pt idx="277">
                  <c:v>1.391</c:v>
                </c:pt>
                <c:pt idx="278">
                  <c:v>1.3998999999999999</c:v>
                </c:pt>
                <c:pt idx="279">
                  <c:v>1.4006000000000001</c:v>
                </c:pt>
                <c:pt idx="280">
                  <c:v>1.4016999999999991</c:v>
                </c:pt>
                <c:pt idx="281">
                  <c:v>1.4075</c:v>
                </c:pt>
                <c:pt idx="282">
                  <c:v>1.4186000000000001</c:v>
                </c:pt>
                <c:pt idx="283">
                  <c:v>1.4198999999999991</c:v>
                </c:pt>
                <c:pt idx="284">
                  <c:v>1.4215</c:v>
                </c:pt>
                <c:pt idx="285">
                  <c:v>1.4342999999999999</c:v>
                </c:pt>
                <c:pt idx="286">
                  <c:v>1.4376</c:v>
                </c:pt>
                <c:pt idx="287">
                  <c:v>1.4395</c:v>
                </c:pt>
                <c:pt idx="288">
                  <c:v>1.4454</c:v>
                </c:pt>
                <c:pt idx="289">
                  <c:v>1.454</c:v>
                </c:pt>
                <c:pt idx="290">
                  <c:v>1.4574</c:v>
                </c:pt>
                <c:pt idx="291">
                  <c:v>1.4569000000000001</c:v>
                </c:pt>
                <c:pt idx="292">
                  <c:v>1.4621</c:v>
                </c:pt>
                <c:pt idx="293">
                  <c:v>1.4729000000000001</c:v>
                </c:pt>
                <c:pt idx="294">
                  <c:v>1.4769000000000001</c:v>
                </c:pt>
                <c:pt idx="295">
                  <c:v>1.4767999999999999</c:v>
                </c:pt>
                <c:pt idx="296">
                  <c:v>1.4827999999999999</c:v>
                </c:pt>
                <c:pt idx="297">
                  <c:v>1.4944</c:v>
                </c:pt>
                <c:pt idx="298">
                  <c:v>1.4961</c:v>
                </c:pt>
                <c:pt idx="299">
                  <c:v>1.4985999999999999</c:v>
                </c:pt>
                <c:pt idx="300">
                  <c:v>1.5093000000000001</c:v>
                </c:pt>
                <c:pt idx="301">
                  <c:v>1.5133000000000001</c:v>
                </c:pt>
                <c:pt idx="302">
                  <c:v>1.5147999999999999</c:v>
                </c:pt>
                <c:pt idx="303">
                  <c:v>1.5214000000000001</c:v>
                </c:pt>
                <c:pt idx="304">
                  <c:v>1.5304</c:v>
                </c:pt>
                <c:pt idx="305">
                  <c:v>1.5309999999999999</c:v>
                </c:pt>
                <c:pt idx="306">
                  <c:v>1.5353000000000001</c:v>
                </c:pt>
                <c:pt idx="307">
                  <c:v>1.5437000000000001</c:v>
                </c:pt>
                <c:pt idx="308">
                  <c:v>1.5484</c:v>
                </c:pt>
                <c:pt idx="309">
                  <c:v>1.5508999999999999</c:v>
                </c:pt>
                <c:pt idx="310">
                  <c:v>1.552</c:v>
                </c:pt>
                <c:pt idx="311">
                  <c:v>1.5550999999999999</c:v>
                </c:pt>
                <c:pt idx="312">
                  <c:v>1.5681</c:v>
                </c:pt>
                <c:pt idx="313">
                  <c:v>1.5697000000000001</c:v>
                </c:pt>
                <c:pt idx="314">
                  <c:v>1.5706</c:v>
                </c:pt>
                <c:pt idx="315">
                  <c:v>1.5790999999999999</c:v>
                </c:pt>
                <c:pt idx="316">
                  <c:v>1.5901000000000001</c:v>
                </c:pt>
                <c:pt idx="317">
                  <c:v>1.5882000000000001</c:v>
                </c:pt>
                <c:pt idx="318">
                  <c:v>1.5912999999999999</c:v>
                </c:pt>
                <c:pt idx="319">
                  <c:v>1.6020000000000001</c:v>
                </c:pt>
                <c:pt idx="320">
                  <c:v>1.6073</c:v>
                </c:pt>
                <c:pt idx="321">
                  <c:v>1.6086</c:v>
                </c:pt>
                <c:pt idx="322">
                  <c:v>1.6097999999999999</c:v>
                </c:pt>
                <c:pt idx="323">
                  <c:v>1.6251</c:v>
                </c:pt>
                <c:pt idx="324">
                  <c:v>1.627</c:v>
                </c:pt>
                <c:pt idx="325">
                  <c:v>1.633</c:v>
                </c:pt>
                <c:pt idx="326">
                  <c:v>1.6419999999999999</c:v>
                </c:pt>
                <c:pt idx="327">
                  <c:v>1.6435999999999999</c:v>
                </c:pt>
                <c:pt idx="328">
                  <c:v>1.6440999999999999</c:v>
                </c:pt>
                <c:pt idx="329">
                  <c:v>1.6456</c:v>
                </c:pt>
                <c:pt idx="330">
                  <c:v>1.6616</c:v>
                </c:pt>
                <c:pt idx="331">
                  <c:v>1.6618999999999999</c:v>
                </c:pt>
                <c:pt idx="332">
                  <c:v>1.6636</c:v>
                </c:pt>
                <c:pt idx="333">
                  <c:v>1.6706000000000001</c:v>
                </c:pt>
                <c:pt idx="334">
                  <c:v>1.6809000000000001</c:v>
                </c:pt>
                <c:pt idx="335">
                  <c:v>1.6818</c:v>
                </c:pt>
                <c:pt idx="336">
                  <c:v>1.6836</c:v>
                </c:pt>
                <c:pt idx="337">
                  <c:v>1.6901999999999999</c:v>
                </c:pt>
                <c:pt idx="338">
                  <c:v>1.7002999999999999</c:v>
                </c:pt>
                <c:pt idx="339">
                  <c:v>1.7004999999999999</c:v>
                </c:pt>
                <c:pt idx="340">
                  <c:v>1.7016</c:v>
                </c:pt>
                <c:pt idx="341">
                  <c:v>1.7057</c:v>
                </c:pt>
                <c:pt idx="342">
                  <c:v>1.7170000000000001</c:v>
                </c:pt>
                <c:pt idx="343">
                  <c:v>1.7183999999999999</c:v>
                </c:pt>
                <c:pt idx="344">
                  <c:v>1.7208000000000001</c:v>
                </c:pt>
                <c:pt idx="345">
                  <c:v>1.732</c:v>
                </c:pt>
                <c:pt idx="346">
                  <c:v>1.7369000000000001</c:v>
                </c:pt>
                <c:pt idx="347">
                  <c:v>1.7386999999999999</c:v>
                </c:pt>
                <c:pt idx="348">
                  <c:v>1.7445999999999999</c:v>
                </c:pt>
                <c:pt idx="349">
                  <c:v>1.7553000000000001</c:v>
                </c:pt>
                <c:pt idx="350">
                  <c:v>1.7566999999999999</c:v>
                </c:pt>
                <c:pt idx="351">
                  <c:v>1.7569999999999999</c:v>
                </c:pt>
                <c:pt idx="352">
                  <c:v>1.7628999999999999</c:v>
                </c:pt>
                <c:pt idx="353">
                  <c:v>1.7746</c:v>
                </c:pt>
                <c:pt idx="354">
                  <c:v>1.7761</c:v>
                </c:pt>
                <c:pt idx="355">
                  <c:v>1.7786</c:v>
                </c:pt>
                <c:pt idx="356">
                  <c:v>1.7854000000000001</c:v>
                </c:pt>
                <c:pt idx="357">
                  <c:v>1.7951999999999999</c:v>
                </c:pt>
                <c:pt idx="358">
                  <c:v>1.7941</c:v>
                </c:pt>
                <c:pt idx="359">
                  <c:v>1.7997000000000001</c:v>
                </c:pt>
                <c:pt idx="360">
                  <c:v>1.8115000000000001</c:v>
                </c:pt>
                <c:pt idx="361">
                  <c:v>1.8113999999999999</c:v>
                </c:pt>
                <c:pt idx="362">
                  <c:v>1.8140000000000001</c:v>
                </c:pt>
                <c:pt idx="363">
                  <c:v>1.8166</c:v>
                </c:pt>
                <c:pt idx="364">
                  <c:v>1.8274999999999999</c:v>
                </c:pt>
                <c:pt idx="365">
                  <c:v>1.8319000000000001</c:v>
                </c:pt>
                <c:pt idx="366">
                  <c:v>1.8337000000000001</c:v>
                </c:pt>
                <c:pt idx="367">
                  <c:v>1.8399000000000001</c:v>
                </c:pt>
                <c:pt idx="368">
                  <c:v>1.8486</c:v>
                </c:pt>
                <c:pt idx="369">
                  <c:v>1.8529</c:v>
                </c:pt>
                <c:pt idx="370">
                  <c:v>1.8528</c:v>
                </c:pt>
                <c:pt idx="371">
                  <c:v>1.8644000000000001</c:v>
                </c:pt>
                <c:pt idx="372">
                  <c:v>1.8682000000000001</c:v>
                </c:pt>
                <c:pt idx="373">
                  <c:v>1.8715999999999999</c:v>
                </c:pt>
                <c:pt idx="374">
                  <c:v>1.883</c:v>
                </c:pt>
                <c:pt idx="375">
                  <c:v>1.8862000000000001</c:v>
                </c:pt>
                <c:pt idx="376">
                  <c:v>1.8876999999999999</c:v>
                </c:pt>
                <c:pt idx="377">
                  <c:v>1.8882000000000001</c:v>
                </c:pt>
                <c:pt idx="378">
                  <c:v>1.8924000000000001</c:v>
                </c:pt>
                <c:pt idx="379">
                  <c:v>1.905</c:v>
                </c:pt>
                <c:pt idx="380">
                  <c:v>1.9061999999999999</c:v>
                </c:pt>
                <c:pt idx="381">
                  <c:v>1.9104000000000001</c:v>
                </c:pt>
                <c:pt idx="382">
                  <c:v>1.9146000000000001</c:v>
                </c:pt>
                <c:pt idx="383">
                  <c:v>1.925</c:v>
                </c:pt>
                <c:pt idx="384">
                  <c:v>1.9258</c:v>
                </c:pt>
                <c:pt idx="385">
                  <c:v>1.9278999999999991</c:v>
                </c:pt>
                <c:pt idx="386">
                  <c:v>1.9357</c:v>
                </c:pt>
                <c:pt idx="387">
                  <c:v>1.9422999999999999</c:v>
                </c:pt>
                <c:pt idx="388">
                  <c:v>1.9438</c:v>
                </c:pt>
                <c:pt idx="389">
                  <c:v>1.9528000000000001</c:v>
                </c:pt>
                <c:pt idx="390">
                  <c:v>1.9616</c:v>
                </c:pt>
                <c:pt idx="391">
                  <c:v>1.9626999999999999</c:v>
                </c:pt>
                <c:pt idx="392">
                  <c:v>1.9638</c:v>
                </c:pt>
                <c:pt idx="393">
                  <c:v>1.9655</c:v>
                </c:pt>
                <c:pt idx="394">
                  <c:v>1.9792000000000001</c:v>
                </c:pt>
                <c:pt idx="395">
                  <c:v>1.9811000000000001</c:v>
                </c:pt>
                <c:pt idx="396">
                  <c:v>1.9832000000000001</c:v>
                </c:pt>
                <c:pt idx="397">
                  <c:v>1.9891000000000001</c:v>
                </c:pt>
                <c:pt idx="398">
                  <c:v>1.9990000000000001</c:v>
                </c:pt>
                <c:pt idx="399">
                  <c:v>1.9999</c:v>
                </c:pt>
                <c:pt idx="400">
                  <c:v>2.0049000000000001</c:v>
                </c:pt>
                <c:pt idx="401">
                  <c:v>2.0145</c:v>
                </c:pt>
                <c:pt idx="402">
                  <c:v>2.0179999999999998</c:v>
                </c:pt>
                <c:pt idx="403">
                  <c:v>2.0196999999999981</c:v>
                </c:pt>
                <c:pt idx="404">
                  <c:v>2.0221</c:v>
                </c:pt>
                <c:pt idx="405">
                  <c:v>2.030899999999999</c:v>
                </c:pt>
                <c:pt idx="406">
                  <c:v>2.0373999999999999</c:v>
                </c:pt>
                <c:pt idx="407">
                  <c:v>2.038899999999999</c:v>
                </c:pt>
                <c:pt idx="408">
                  <c:v>2.0466000000000002</c:v>
                </c:pt>
                <c:pt idx="409">
                  <c:v>2.055099999999999</c:v>
                </c:pt>
                <c:pt idx="410">
                  <c:v>2.0569999999999991</c:v>
                </c:pt>
                <c:pt idx="411">
                  <c:v>2.0609999999999999</c:v>
                </c:pt>
                <c:pt idx="412">
                  <c:v>2.0724</c:v>
                </c:pt>
                <c:pt idx="413">
                  <c:v>2.0739999999999998</c:v>
                </c:pt>
                <c:pt idx="414">
                  <c:v>2.0768</c:v>
                </c:pt>
                <c:pt idx="415">
                  <c:v>2.077</c:v>
                </c:pt>
                <c:pt idx="416">
                  <c:v>2.0905999999999998</c:v>
                </c:pt>
                <c:pt idx="417">
                  <c:v>2.0929000000000002</c:v>
                </c:pt>
                <c:pt idx="418">
                  <c:v>2.0954000000000002</c:v>
                </c:pt>
                <c:pt idx="419">
                  <c:v>2.0949</c:v>
                </c:pt>
                <c:pt idx="420">
                  <c:v>2.0991</c:v>
                </c:pt>
                <c:pt idx="421">
                  <c:v>2.1124000000000001</c:v>
                </c:pt>
                <c:pt idx="422">
                  <c:v>2.1183999999999998</c:v>
                </c:pt>
                <c:pt idx="423">
                  <c:v>2.1194000000000002</c:v>
                </c:pt>
                <c:pt idx="424">
                  <c:v>2.1301000000000001</c:v>
                </c:pt>
                <c:pt idx="425">
                  <c:v>2.1307999999999998</c:v>
                </c:pt>
                <c:pt idx="426">
                  <c:v>2.1334</c:v>
                </c:pt>
                <c:pt idx="427">
                  <c:v>2.1429</c:v>
                </c:pt>
                <c:pt idx="428">
                  <c:v>2.1484000000000001</c:v>
                </c:pt>
                <c:pt idx="429">
                  <c:v>2.1495000000000002</c:v>
                </c:pt>
                <c:pt idx="430">
                  <c:v>2.1524000000000001</c:v>
                </c:pt>
                <c:pt idx="431">
                  <c:v>2.156099999999999</c:v>
                </c:pt>
                <c:pt idx="432">
                  <c:v>2.1680999999999999</c:v>
                </c:pt>
                <c:pt idx="433">
                  <c:v>2.1707000000000001</c:v>
                </c:pt>
                <c:pt idx="434">
                  <c:v>2.1697000000000002</c:v>
                </c:pt>
                <c:pt idx="435">
                  <c:v>2.1825999999999999</c:v>
                </c:pt>
                <c:pt idx="436">
                  <c:v>2.1878000000000002</c:v>
                </c:pt>
                <c:pt idx="437">
                  <c:v>2.1884000000000001</c:v>
                </c:pt>
                <c:pt idx="438">
                  <c:v>2.1928000000000001</c:v>
                </c:pt>
                <c:pt idx="439">
                  <c:v>2.2035</c:v>
                </c:pt>
                <c:pt idx="440">
                  <c:v>2.2050999999999998</c:v>
                </c:pt>
                <c:pt idx="441">
                  <c:v>2.2067999999999999</c:v>
                </c:pt>
                <c:pt idx="442">
                  <c:v>2.2090999999999998</c:v>
                </c:pt>
                <c:pt idx="443">
                  <c:v>2.2246000000000001</c:v>
                </c:pt>
                <c:pt idx="444">
                  <c:v>2.2254</c:v>
                </c:pt>
                <c:pt idx="445">
                  <c:v>2.2248999999999999</c:v>
                </c:pt>
                <c:pt idx="446">
                  <c:v>2.2322000000000002</c:v>
                </c:pt>
                <c:pt idx="447">
                  <c:v>2.2422</c:v>
                </c:pt>
                <c:pt idx="448">
                  <c:v>2.2433999999999998</c:v>
                </c:pt>
                <c:pt idx="449">
                  <c:v>2.2473000000000001</c:v>
                </c:pt>
                <c:pt idx="450">
                  <c:v>2.258</c:v>
                </c:pt>
                <c:pt idx="451">
                  <c:v>2.2608999999999999</c:v>
                </c:pt>
                <c:pt idx="452">
                  <c:v>2.2610999999999999</c:v>
                </c:pt>
                <c:pt idx="453">
                  <c:v>2.2633000000000001</c:v>
                </c:pt>
                <c:pt idx="454">
                  <c:v>2.2744</c:v>
                </c:pt>
                <c:pt idx="455">
                  <c:v>2.2806000000000002</c:v>
                </c:pt>
                <c:pt idx="456">
                  <c:v>2.2810000000000001</c:v>
                </c:pt>
                <c:pt idx="457">
                  <c:v>2.2833999999999999</c:v>
                </c:pt>
                <c:pt idx="458">
                  <c:v>2.3001</c:v>
                </c:pt>
                <c:pt idx="459">
                  <c:v>2.3018000000000001</c:v>
                </c:pt>
                <c:pt idx="460">
                  <c:v>2.3016999999999981</c:v>
                </c:pt>
                <c:pt idx="461">
                  <c:v>2.306099999999998</c:v>
                </c:pt>
                <c:pt idx="462">
                  <c:v>2.318499999999998</c:v>
                </c:pt>
                <c:pt idx="463">
                  <c:v>2.3203</c:v>
                </c:pt>
                <c:pt idx="464">
                  <c:v>2.3197000000000001</c:v>
                </c:pt>
                <c:pt idx="465">
                  <c:v>2.325299999999999</c:v>
                </c:pt>
                <c:pt idx="466">
                  <c:v>2.3349000000000002</c:v>
                </c:pt>
                <c:pt idx="467">
                  <c:v>2.3378999999999981</c:v>
                </c:pt>
                <c:pt idx="468">
                  <c:v>2.3433000000000002</c:v>
                </c:pt>
                <c:pt idx="469">
                  <c:v>2.3553999999999991</c:v>
                </c:pt>
                <c:pt idx="470">
                  <c:v>2.3553000000000002</c:v>
                </c:pt>
                <c:pt idx="471">
                  <c:v>2.3578999999999981</c:v>
                </c:pt>
                <c:pt idx="472">
                  <c:v>2.359799999999999</c:v>
                </c:pt>
                <c:pt idx="473">
                  <c:v>2.3700999999999981</c:v>
                </c:pt>
                <c:pt idx="474">
                  <c:v>2.375799999999999</c:v>
                </c:pt>
                <c:pt idx="475">
                  <c:v>2.3765000000000001</c:v>
                </c:pt>
                <c:pt idx="476">
                  <c:v>2.3809999999999998</c:v>
                </c:pt>
                <c:pt idx="477">
                  <c:v>2.3940000000000001</c:v>
                </c:pt>
                <c:pt idx="478">
                  <c:v>2.3944000000000001</c:v>
                </c:pt>
                <c:pt idx="479">
                  <c:v>2.3957000000000002</c:v>
                </c:pt>
                <c:pt idx="480">
                  <c:v>2.4030999999999998</c:v>
                </c:pt>
                <c:pt idx="481">
                  <c:v>2.412999999999998</c:v>
                </c:pt>
                <c:pt idx="482">
                  <c:v>2.4125000000000001</c:v>
                </c:pt>
                <c:pt idx="483">
                  <c:v>2.4148000000000001</c:v>
                </c:pt>
                <c:pt idx="484">
                  <c:v>2.4186999999999981</c:v>
                </c:pt>
                <c:pt idx="485">
                  <c:v>2.4312</c:v>
                </c:pt>
                <c:pt idx="486">
                  <c:v>2.432199999999999</c:v>
                </c:pt>
                <c:pt idx="487">
                  <c:v>2.4390000000000001</c:v>
                </c:pt>
                <c:pt idx="488">
                  <c:v>2.4500000000000002</c:v>
                </c:pt>
                <c:pt idx="489">
                  <c:v>2.4489000000000001</c:v>
                </c:pt>
                <c:pt idx="490">
                  <c:v>2.4514</c:v>
                </c:pt>
                <c:pt idx="491">
                  <c:v>2.4539</c:v>
                </c:pt>
                <c:pt idx="492">
                  <c:v>2.4621</c:v>
                </c:pt>
                <c:pt idx="493">
                  <c:v>2.4687999999999999</c:v>
                </c:pt>
                <c:pt idx="494">
                  <c:v>2.4721000000000002</c:v>
                </c:pt>
                <c:pt idx="495">
                  <c:v>2.4771000000000001</c:v>
                </c:pt>
                <c:pt idx="496">
                  <c:v>2.486899999999999</c:v>
                </c:pt>
                <c:pt idx="497">
                  <c:v>2.4887999999999999</c:v>
                </c:pt>
                <c:pt idx="498">
                  <c:v>2.4925000000000002</c:v>
                </c:pt>
                <c:pt idx="499">
                  <c:v>2.5036</c:v>
                </c:pt>
                <c:pt idx="500">
                  <c:v>2.5068000000000001</c:v>
                </c:pt>
                <c:pt idx="501">
                  <c:v>2.5076000000000001</c:v>
                </c:pt>
                <c:pt idx="502">
                  <c:v>2.5085000000000002</c:v>
                </c:pt>
                <c:pt idx="503">
                  <c:v>2.515099999999999</c:v>
                </c:pt>
                <c:pt idx="504">
                  <c:v>2.5257999999999998</c:v>
                </c:pt>
                <c:pt idx="505">
                  <c:v>2.5274000000000001</c:v>
                </c:pt>
                <c:pt idx="506">
                  <c:v>2.5295000000000001</c:v>
                </c:pt>
                <c:pt idx="507">
                  <c:v>2.5367000000000002</c:v>
                </c:pt>
                <c:pt idx="508">
                  <c:v>2.5453999999999999</c:v>
                </c:pt>
                <c:pt idx="509">
                  <c:v>2.5457000000000001</c:v>
                </c:pt>
                <c:pt idx="510">
                  <c:v>2.5558000000000001</c:v>
                </c:pt>
                <c:pt idx="511">
                  <c:v>2.5634000000000001</c:v>
                </c:pt>
                <c:pt idx="512">
                  <c:v>2.5636999999999999</c:v>
                </c:pt>
                <c:pt idx="513">
                  <c:v>2.5642999999999998</c:v>
                </c:pt>
                <c:pt idx="514">
                  <c:v>2.5710999999999991</c:v>
                </c:pt>
                <c:pt idx="515">
                  <c:v>2.5813999999999999</c:v>
                </c:pt>
                <c:pt idx="516">
                  <c:v>2.5834999999999999</c:v>
                </c:pt>
                <c:pt idx="517">
                  <c:v>2.5848</c:v>
                </c:pt>
                <c:pt idx="518">
                  <c:v>2.596499999999998</c:v>
                </c:pt>
                <c:pt idx="519">
                  <c:v>2.6</c:v>
                </c:pt>
                <c:pt idx="520">
                  <c:v>2.6013000000000002</c:v>
                </c:pt>
                <c:pt idx="521">
                  <c:v>2.6052</c:v>
                </c:pt>
                <c:pt idx="522">
                  <c:v>2.6156999999999981</c:v>
                </c:pt>
                <c:pt idx="523">
                  <c:v>2.6194999999999991</c:v>
                </c:pt>
                <c:pt idx="524">
                  <c:v>2.6208999999999998</c:v>
                </c:pt>
                <c:pt idx="525">
                  <c:v>2.6286999999999998</c:v>
                </c:pt>
                <c:pt idx="526">
                  <c:v>2.6379000000000001</c:v>
                </c:pt>
                <c:pt idx="527">
                  <c:v>2.6392000000000002</c:v>
                </c:pt>
                <c:pt idx="528">
                  <c:v>2.6419000000000001</c:v>
                </c:pt>
                <c:pt idx="529">
                  <c:v>2.6440000000000001</c:v>
                </c:pt>
                <c:pt idx="530">
                  <c:v>2.6545000000000001</c:v>
                </c:pt>
                <c:pt idx="531">
                  <c:v>2.6596000000000002</c:v>
                </c:pt>
                <c:pt idx="532">
                  <c:v>2.6594000000000002</c:v>
                </c:pt>
                <c:pt idx="533">
                  <c:v>2.6638999999999999</c:v>
                </c:pt>
                <c:pt idx="534">
                  <c:v>2.6755</c:v>
                </c:pt>
                <c:pt idx="535">
                  <c:v>2.6777000000000002</c:v>
                </c:pt>
                <c:pt idx="536">
                  <c:v>2.6833</c:v>
                </c:pt>
                <c:pt idx="537">
                  <c:v>2.6916000000000002</c:v>
                </c:pt>
                <c:pt idx="538">
                  <c:v>2.6947999999999999</c:v>
                </c:pt>
                <c:pt idx="539">
                  <c:v>2.6956000000000002</c:v>
                </c:pt>
                <c:pt idx="540">
                  <c:v>2.7023999999999999</c:v>
                </c:pt>
                <c:pt idx="541">
                  <c:v>2.7126999999999981</c:v>
                </c:pt>
                <c:pt idx="542">
                  <c:v>2.7136999999999998</c:v>
                </c:pt>
                <c:pt idx="543">
                  <c:v>2.7172999999999998</c:v>
                </c:pt>
                <c:pt idx="544">
                  <c:v>2.7221000000000002</c:v>
                </c:pt>
                <c:pt idx="545">
                  <c:v>2.7334000000000001</c:v>
                </c:pt>
                <c:pt idx="546">
                  <c:v>2.732699999999999</c:v>
                </c:pt>
                <c:pt idx="547">
                  <c:v>2.7360000000000002</c:v>
                </c:pt>
                <c:pt idx="548">
                  <c:v>2.7402000000000002</c:v>
                </c:pt>
                <c:pt idx="549">
                  <c:v>2.7498</c:v>
                </c:pt>
                <c:pt idx="550">
                  <c:v>2.7519999999999998</c:v>
                </c:pt>
                <c:pt idx="551">
                  <c:v>2.754</c:v>
                </c:pt>
                <c:pt idx="552">
                  <c:v>2.7673999999999999</c:v>
                </c:pt>
                <c:pt idx="553">
                  <c:v>2.7700999999999998</c:v>
                </c:pt>
                <c:pt idx="554">
                  <c:v>2.7707000000000002</c:v>
                </c:pt>
                <c:pt idx="555">
                  <c:v>2.7761999999999998</c:v>
                </c:pt>
                <c:pt idx="556">
                  <c:v>2.7864</c:v>
                </c:pt>
                <c:pt idx="557">
                  <c:v>2.7896000000000001</c:v>
                </c:pt>
                <c:pt idx="558">
                  <c:v>2.7917999999999998</c:v>
                </c:pt>
                <c:pt idx="559">
                  <c:v>2.7955000000000001</c:v>
                </c:pt>
                <c:pt idx="560">
                  <c:v>2.806099999999998</c:v>
                </c:pt>
                <c:pt idx="561">
                  <c:v>2.8081999999999998</c:v>
                </c:pt>
                <c:pt idx="562">
                  <c:v>2.8107999999999991</c:v>
                </c:pt>
                <c:pt idx="563">
                  <c:v>2.823</c:v>
                </c:pt>
                <c:pt idx="564">
                  <c:v>2.825499999999999</c:v>
                </c:pt>
                <c:pt idx="565">
                  <c:v>2.8273000000000001</c:v>
                </c:pt>
                <c:pt idx="566">
                  <c:v>2.8327</c:v>
                </c:pt>
                <c:pt idx="567">
                  <c:v>2.8349000000000002</c:v>
                </c:pt>
                <c:pt idx="568">
                  <c:v>2.8448000000000002</c:v>
                </c:pt>
                <c:pt idx="569">
                  <c:v>2.845699999999999</c:v>
                </c:pt>
                <c:pt idx="570">
                  <c:v>2.850499999999998</c:v>
                </c:pt>
                <c:pt idx="571">
                  <c:v>2.8610000000000002</c:v>
                </c:pt>
                <c:pt idx="572">
                  <c:v>2.8643999999999998</c:v>
                </c:pt>
                <c:pt idx="573">
                  <c:v>2.8671000000000002</c:v>
                </c:pt>
                <c:pt idx="574">
                  <c:v>2.8784000000000001</c:v>
                </c:pt>
                <c:pt idx="575">
                  <c:v>2.8814000000000002</c:v>
                </c:pt>
                <c:pt idx="576">
                  <c:v>2.8831000000000002</c:v>
                </c:pt>
                <c:pt idx="577">
                  <c:v>2.8858000000000001</c:v>
                </c:pt>
                <c:pt idx="578">
                  <c:v>2.8990999999999971</c:v>
                </c:pt>
                <c:pt idx="579">
                  <c:v>2.9011</c:v>
                </c:pt>
                <c:pt idx="580">
                  <c:v>2.9013</c:v>
                </c:pt>
                <c:pt idx="581">
                  <c:v>2.9049</c:v>
                </c:pt>
                <c:pt idx="582">
                  <c:v>2.9167000000000001</c:v>
                </c:pt>
                <c:pt idx="583">
                  <c:v>2.919299999999998</c:v>
                </c:pt>
                <c:pt idx="584">
                  <c:v>2.9216000000000002</c:v>
                </c:pt>
                <c:pt idx="585">
                  <c:v>2.9283999999999999</c:v>
                </c:pt>
                <c:pt idx="586">
                  <c:v>2.9382000000000001</c:v>
                </c:pt>
                <c:pt idx="587">
                  <c:v>2.9388000000000001</c:v>
                </c:pt>
                <c:pt idx="588">
                  <c:v>2.939299999999998</c:v>
                </c:pt>
                <c:pt idx="589">
                  <c:v>2.9443000000000001</c:v>
                </c:pt>
                <c:pt idx="590">
                  <c:v>2.9561000000000002</c:v>
                </c:pt>
                <c:pt idx="591">
                  <c:v>2.9601999999999999</c:v>
                </c:pt>
                <c:pt idx="592">
                  <c:v>2.9636999999999998</c:v>
                </c:pt>
                <c:pt idx="593">
                  <c:v>2.975699999999998</c:v>
                </c:pt>
                <c:pt idx="594">
                  <c:v>2.9752000000000001</c:v>
                </c:pt>
                <c:pt idx="595">
                  <c:v>2.976399999999999</c:v>
                </c:pt>
                <c:pt idx="596">
                  <c:v>2.986699999999999</c:v>
                </c:pt>
                <c:pt idx="597">
                  <c:v>2.9931999999999999</c:v>
                </c:pt>
                <c:pt idx="598">
                  <c:v>2.9937999999999998</c:v>
                </c:pt>
                <c:pt idx="599">
                  <c:v>2.9952000000000001</c:v>
                </c:pt>
                <c:pt idx="600">
                  <c:v>3.0021</c:v>
                </c:pt>
                <c:pt idx="601">
                  <c:v>3.011699999999998</c:v>
                </c:pt>
                <c:pt idx="602">
                  <c:v>3.014699999999999</c:v>
                </c:pt>
                <c:pt idx="603">
                  <c:v>3.015099999999999</c:v>
                </c:pt>
                <c:pt idx="604">
                  <c:v>3.0192000000000001</c:v>
                </c:pt>
                <c:pt idx="605">
                  <c:v>3.0308000000000002</c:v>
                </c:pt>
                <c:pt idx="606">
                  <c:v>3.0350000000000001</c:v>
                </c:pt>
                <c:pt idx="607">
                  <c:v>3.0366</c:v>
                </c:pt>
                <c:pt idx="608">
                  <c:v>3.0417000000000001</c:v>
                </c:pt>
                <c:pt idx="609">
                  <c:v>3.0507</c:v>
                </c:pt>
                <c:pt idx="610">
                  <c:v>3.0512000000000001</c:v>
                </c:pt>
                <c:pt idx="611">
                  <c:v>3.056099999999998</c:v>
                </c:pt>
                <c:pt idx="612">
                  <c:v>3.0686</c:v>
                </c:pt>
                <c:pt idx="613">
                  <c:v>3.07</c:v>
                </c:pt>
                <c:pt idx="614">
                  <c:v>3.0739000000000001</c:v>
                </c:pt>
                <c:pt idx="615">
                  <c:v>3.0790999999999991</c:v>
                </c:pt>
                <c:pt idx="616">
                  <c:v>3.0874000000000001</c:v>
                </c:pt>
                <c:pt idx="617">
                  <c:v>3.0865</c:v>
                </c:pt>
                <c:pt idx="618">
                  <c:v>3.0891999999999999</c:v>
                </c:pt>
                <c:pt idx="619">
                  <c:v>3.1002000000000001</c:v>
                </c:pt>
                <c:pt idx="620">
                  <c:v>3.1063999999999998</c:v>
                </c:pt>
                <c:pt idx="621">
                  <c:v>3.1065</c:v>
                </c:pt>
                <c:pt idx="622">
                  <c:v>3.1111</c:v>
                </c:pt>
                <c:pt idx="623">
                  <c:v>3.1172</c:v>
                </c:pt>
                <c:pt idx="624">
                  <c:v>3.1248999999999998</c:v>
                </c:pt>
                <c:pt idx="625">
                  <c:v>3.1267</c:v>
                </c:pt>
                <c:pt idx="626">
                  <c:v>3.1345000000000001</c:v>
                </c:pt>
                <c:pt idx="627">
                  <c:v>3.1383999999999999</c:v>
                </c:pt>
                <c:pt idx="628">
                  <c:v>3.1455000000000002</c:v>
                </c:pt>
                <c:pt idx="629">
                  <c:v>3.1494</c:v>
                </c:pt>
                <c:pt idx="630">
                  <c:v>3.1541999999999999</c:v>
                </c:pt>
                <c:pt idx="631">
                  <c:v>3.1619000000000002</c:v>
                </c:pt>
                <c:pt idx="632">
                  <c:v>3.1625000000000001</c:v>
                </c:pt>
                <c:pt idx="633">
                  <c:v>3.1644000000000001</c:v>
                </c:pt>
                <c:pt idx="634">
                  <c:v>3.1768000000000001</c:v>
                </c:pt>
                <c:pt idx="635">
                  <c:v>3.1815000000000002</c:v>
                </c:pt>
                <c:pt idx="636">
                  <c:v>3.1833999999999998</c:v>
                </c:pt>
                <c:pt idx="637">
                  <c:v>3.1852999999999998</c:v>
                </c:pt>
                <c:pt idx="638">
                  <c:v>3.194</c:v>
                </c:pt>
                <c:pt idx="639">
                  <c:v>3.2004000000000001</c:v>
                </c:pt>
                <c:pt idx="640">
                  <c:v>3.2010999999999998</c:v>
                </c:pt>
                <c:pt idx="641">
                  <c:v>3.2037</c:v>
                </c:pt>
                <c:pt idx="642">
                  <c:v>3.2170000000000001</c:v>
                </c:pt>
                <c:pt idx="643">
                  <c:v>3.2223000000000002</c:v>
                </c:pt>
                <c:pt idx="644">
                  <c:v>3.2210999999999999</c:v>
                </c:pt>
                <c:pt idx="645">
                  <c:v>3.2286999999999999</c:v>
                </c:pt>
                <c:pt idx="646">
                  <c:v>3.2374999999999998</c:v>
                </c:pt>
                <c:pt idx="647">
                  <c:v>3.236899999999999</c:v>
                </c:pt>
                <c:pt idx="648">
                  <c:v>3.2393999999999998</c:v>
                </c:pt>
                <c:pt idx="649">
                  <c:v>3.2526000000000002</c:v>
                </c:pt>
                <c:pt idx="650">
                  <c:v>3.256699999999999</c:v>
                </c:pt>
                <c:pt idx="651">
                  <c:v>3.2574999999999998</c:v>
                </c:pt>
                <c:pt idx="652">
                  <c:v>3.2582</c:v>
                </c:pt>
                <c:pt idx="653">
                  <c:v>3.2723</c:v>
                </c:pt>
                <c:pt idx="654">
                  <c:v>3.2753000000000001</c:v>
                </c:pt>
                <c:pt idx="655">
                  <c:v>3.276899999999999</c:v>
                </c:pt>
                <c:pt idx="656">
                  <c:v>3.2808000000000002</c:v>
                </c:pt>
                <c:pt idx="657">
                  <c:v>3.2925</c:v>
                </c:pt>
                <c:pt idx="658">
                  <c:v>3.2932000000000001</c:v>
                </c:pt>
                <c:pt idx="659">
                  <c:v>3.2961</c:v>
                </c:pt>
                <c:pt idx="660">
                  <c:v>3.309099999999999</c:v>
                </c:pt>
                <c:pt idx="661">
                  <c:v>3.3115000000000001</c:v>
                </c:pt>
                <c:pt idx="662">
                  <c:v>3.3145999999999991</c:v>
                </c:pt>
                <c:pt idx="663">
                  <c:v>3.3178999999999981</c:v>
                </c:pt>
                <c:pt idx="664">
                  <c:v>3.3273999999999999</c:v>
                </c:pt>
                <c:pt idx="665">
                  <c:v>3.3296999999999981</c:v>
                </c:pt>
                <c:pt idx="666">
                  <c:v>3.3309000000000002</c:v>
                </c:pt>
                <c:pt idx="667">
                  <c:v>3.3332000000000002</c:v>
                </c:pt>
                <c:pt idx="668">
                  <c:v>3.3443999999999998</c:v>
                </c:pt>
                <c:pt idx="669">
                  <c:v>3.3491</c:v>
                </c:pt>
                <c:pt idx="670">
                  <c:v>3.349499999999999</c:v>
                </c:pt>
                <c:pt idx="671">
                  <c:v>3.3557000000000001</c:v>
                </c:pt>
                <c:pt idx="672">
                  <c:v>3.3633999999999999</c:v>
                </c:pt>
                <c:pt idx="673">
                  <c:v>3.3715000000000002</c:v>
                </c:pt>
                <c:pt idx="674">
                  <c:v>3.3740999999999981</c:v>
                </c:pt>
                <c:pt idx="675">
                  <c:v>3.3793000000000002</c:v>
                </c:pt>
                <c:pt idx="676">
                  <c:v>3.3885999999999998</c:v>
                </c:pt>
                <c:pt idx="677">
                  <c:v>3.3889</c:v>
                </c:pt>
                <c:pt idx="678">
                  <c:v>3.389899999999999</c:v>
                </c:pt>
                <c:pt idx="679">
                  <c:v>3.402499999999999</c:v>
                </c:pt>
                <c:pt idx="680">
                  <c:v>3.4077000000000002</c:v>
                </c:pt>
                <c:pt idx="681">
                  <c:v>3.4079000000000002</c:v>
                </c:pt>
                <c:pt idx="682">
                  <c:v>3.410099999999999</c:v>
                </c:pt>
                <c:pt idx="683">
                  <c:v>3.4174000000000002</c:v>
                </c:pt>
                <c:pt idx="684">
                  <c:v>3.4258000000000002</c:v>
                </c:pt>
                <c:pt idx="685">
                  <c:v>3.4285000000000001</c:v>
                </c:pt>
                <c:pt idx="686">
                  <c:v>3.431099999999998</c:v>
                </c:pt>
                <c:pt idx="687">
                  <c:v>3.442699999999999</c:v>
                </c:pt>
                <c:pt idx="688">
                  <c:v>3.4441999999999999</c:v>
                </c:pt>
                <c:pt idx="689">
                  <c:v>3.4457</c:v>
                </c:pt>
                <c:pt idx="690">
                  <c:v>3.4491000000000001</c:v>
                </c:pt>
                <c:pt idx="691">
                  <c:v>3.4621</c:v>
                </c:pt>
                <c:pt idx="692">
                  <c:v>3.464</c:v>
                </c:pt>
                <c:pt idx="693">
                  <c:v>3.4659</c:v>
                </c:pt>
                <c:pt idx="694">
                  <c:v>3.4695999999999998</c:v>
                </c:pt>
                <c:pt idx="695">
                  <c:v>3.48</c:v>
                </c:pt>
                <c:pt idx="696">
                  <c:v>3.4834000000000001</c:v>
                </c:pt>
                <c:pt idx="697">
                  <c:v>3.4861</c:v>
                </c:pt>
                <c:pt idx="698">
                  <c:v>3.4961000000000002</c:v>
                </c:pt>
                <c:pt idx="699">
                  <c:v>3.5007000000000001</c:v>
                </c:pt>
                <c:pt idx="700">
                  <c:v>3.5013000000000001</c:v>
                </c:pt>
                <c:pt idx="701">
                  <c:v>3.5047000000000001</c:v>
                </c:pt>
                <c:pt idx="702">
                  <c:v>3.5167000000000002</c:v>
                </c:pt>
                <c:pt idx="703">
                  <c:v>3.5205000000000002</c:v>
                </c:pt>
                <c:pt idx="704">
                  <c:v>3.5209000000000001</c:v>
                </c:pt>
                <c:pt idx="705">
                  <c:v>3.5308000000000002</c:v>
                </c:pt>
                <c:pt idx="706">
                  <c:v>3.5377000000000001</c:v>
                </c:pt>
                <c:pt idx="707">
                  <c:v>3.5384000000000002</c:v>
                </c:pt>
                <c:pt idx="708">
                  <c:v>3.5409000000000002</c:v>
                </c:pt>
                <c:pt idx="709">
                  <c:v>3.544</c:v>
                </c:pt>
                <c:pt idx="710">
                  <c:v>3.556299999999998</c:v>
                </c:pt>
                <c:pt idx="711">
                  <c:v>3.5588000000000002</c:v>
                </c:pt>
                <c:pt idx="712">
                  <c:v>3.5617999999999999</c:v>
                </c:pt>
                <c:pt idx="713">
                  <c:v>3.5720000000000001</c:v>
                </c:pt>
                <c:pt idx="714">
                  <c:v>3.5775999999999999</c:v>
                </c:pt>
                <c:pt idx="715">
                  <c:v>3.5767000000000002</c:v>
                </c:pt>
                <c:pt idx="716">
                  <c:v>3.5787</c:v>
                </c:pt>
                <c:pt idx="717">
                  <c:v>3.5838999999999999</c:v>
                </c:pt>
                <c:pt idx="718">
                  <c:v>3.5950000000000002</c:v>
                </c:pt>
                <c:pt idx="719">
                  <c:v>3.5973999999999999</c:v>
                </c:pt>
                <c:pt idx="720">
                  <c:v>3.6023000000000001</c:v>
                </c:pt>
                <c:pt idx="721">
                  <c:v>3.6111</c:v>
                </c:pt>
                <c:pt idx="722">
                  <c:v>3.6139999999999999</c:v>
                </c:pt>
                <c:pt idx="723">
                  <c:v>3.6147</c:v>
                </c:pt>
                <c:pt idx="724">
                  <c:v>3.6236999999999999</c:v>
                </c:pt>
                <c:pt idx="725">
                  <c:v>3.6326000000000001</c:v>
                </c:pt>
                <c:pt idx="726">
                  <c:v>3.6339000000000001</c:v>
                </c:pt>
                <c:pt idx="727">
                  <c:v>3.6389999999999998</c:v>
                </c:pt>
                <c:pt idx="728">
                  <c:v>3.6484000000000001</c:v>
                </c:pt>
                <c:pt idx="729">
                  <c:v>3.6507999999999998</c:v>
                </c:pt>
                <c:pt idx="730">
                  <c:v>3.6514000000000002</c:v>
                </c:pt>
                <c:pt idx="731">
                  <c:v>3.6528999999999971</c:v>
                </c:pt>
                <c:pt idx="732">
                  <c:v>3.6644000000000001</c:v>
                </c:pt>
                <c:pt idx="733">
                  <c:v>3.6701000000000001</c:v>
                </c:pt>
                <c:pt idx="734">
                  <c:v>3.6703000000000001</c:v>
                </c:pt>
                <c:pt idx="735">
                  <c:v>3.6762000000000001</c:v>
                </c:pt>
                <c:pt idx="736">
                  <c:v>3.6882999999999999</c:v>
                </c:pt>
                <c:pt idx="737">
                  <c:v>3.6890999999999998</c:v>
                </c:pt>
                <c:pt idx="738">
                  <c:v>3.6886999999999999</c:v>
                </c:pt>
                <c:pt idx="739">
                  <c:v>3.6960000000000002</c:v>
                </c:pt>
                <c:pt idx="740">
                  <c:v>3.7078000000000002</c:v>
                </c:pt>
                <c:pt idx="741">
                  <c:v>3.7067999999999999</c:v>
                </c:pt>
                <c:pt idx="742">
                  <c:v>3.7130999999999998</c:v>
                </c:pt>
                <c:pt idx="743">
                  <c:v>3.7214</c:v>
                </c:pt>
                <c:pt idx="744">
                  <c:v>3.7261000000000002</c:v>
                </c:pt>
                <c:pt idx="745">
                  <c:v>3.7273999999999998</c:v>
                </c:pt>
                <c:pt idx="746">
                  <c:v>3.7313999999999998</c:v>
                </c:pt>
                <c:pt idx="747">
                  <c:v>3.7437999999999998</c:v>
                </c:pt>
                <c:pt idx="748">
                  <c:v>3.7444999999999999</c:v>
                </c:pt>
                <c:pt idx="749">
                  <c:v>3.7458</c:v>
                </c:pt>
              </c:numCache>
            </c:numRef>
          </c:xVal>
          <c:yVal>
            <c:numRef>
              <c:f>'03-507v4d35'!$P$1:$P$750</c:f>
              <c:numCache>
                <c:formatCode>General</c:formatCode>
                <c:ptCount val="750"/>
                <c:pt idx="0">
                  <c:v>0.35870999999999997</c:v>
                </c:pt>
                <c:pt idx="1">
                  <c:v>1.1663600000000001</c:v>
                </c:pt>
                <c:pt idx="2">
                  <c:v>1.37341</c:v>
                </c:pt>
                <c:pt idx="3">
                  <c:v>2.036859999999995</c:v>
                </c:pt>
                <c:pt idx="4">
                  <c:v>2.3017699999999981</c:v>
                </c:pt>
                <c:pt idx="5">
                  <c:v>2.5883400000000001</c:v>
                </c:pt>
                <c:pt idx="6">
                  <c:v>3.139149999999999</c:v>
                </c:pt>
                <c:pt idx="7">
                  <c:v>3.6313300000000002</c:v>
                </c:pt>
                <c:pt idx="8">
                  <c:v>4.1545499999999951</c:v>
                </c:pt>
                <c:pt idx="9">
                  <c:v>4.7074600000000002</c:v>
                </c:pt>
                <c:pt idx="10">
                  <c:v>5.2700699999999996</c:v>
                </c:pt>
                <c:pt idx="11">
                  <c:v>5.8634699999999986</c:v>
                </c:pt>
                <c:pt idx="12">
                  <c:v>6.4768400000000002</c:v>
                </c:pt>
                <c:pt idx="13">
                  <c:v>7.0944899999999951</c:v>
                </c:pt>
                <c:pt idx="14">
                  <c:v>7.7943600000000002</c:v>
                </c:pt>
                <c:pt idx="15">
                  <c:v>8.4250900000000026</c:v>
                </c:pt>
                <c:pt idx="16">
                  <c:v>9.0089099999999984</c:v>
                </c:pt>
                <c:pt idx="17">
                  <c:v>9.6052100000000014</c:v>
                </c:pt>
                <c:pt idx="18">
                  <c:v>10.267379999999999</c:v>
                </c:pt>
                <c:pt idx="19">
                  <c:v>10.87176</c:v>
                </c:pt>
                <c:pt idx="20">
                  <c:v>11.44056</c:v>
                </c:pt>
                <c:pt idx="21">
                  <c:v>12.01721</c:v>
                </c:pt>
                <c:pt idx="22">
                  <c:v>12.605729999999999</c:v>
                </c:pt>
                <c:pt idx="23">
                  <c:v>13.11164</c:v>
                </c:pt>
                <c:pt idx="24">
                  <c:v>13.52727</c:v>
                </c:pt>
                <c:pt idx="25">
                  <c:v>13.95673</c:v>
                </c:pt>
                <c:pt idx="26">
                  <c:v>14.380179999999999</c:v>
                </c:pt>
                <c:pt idx="27">
                  <c:v>14.71982</c:v>
                </c:pt>
                <c:pt idx="28">
                  <c:v>15.01545</c:v>
                </c:pt>
                <c:pt idx="29">
                  <c:v>15.333360000000001</c:v>
                </c:pt>
                <c:pt idx="30">
                  <c:v>15.55245</c:v>
                </c:pt>
                <c:pt idx="31">
                  <c:v>15.742179999999999</c:v>
                </c:pt>
                <c:pt idx="32">
                  <c:v>15.810180000000001</c:v>
                </c:pt>
                <c:pt idx="33">
                  <c:v>15.881360000000001</c:v>
                </c:pt>
                <c:pt idx="34">
                  <c:v>16.047820000000009</c:v>
                </c:pt>
                <c:pt idx="35">
                  <c:v>16.211449999999999</c:v>
                </c:pt>
                <c:pt idx="36">
                  <c:v>16.336639999999999</c:v>
                </c:pt>
                <c:pt idx="37">
                  <c:v>16.382549999999949</c:v>
                </c:pt>
                <c:pt idx="38">
                  <c:v>16.396180000000001</c:v>
                </c:pt>
                <c:pt idx="39">
                  <c:v>16.303640000000001</c:v>
                </c:pt>
                <c:pt idx="40">
                  <c:v>16.146820000000009</c:v>
                </c:pt>
                <c:pt idx="41">
                  <c:v>16.301549999999999</c:v>
                </c:pt>
                <c:pt idx="42">
                  <c:v>16.36609</c:v>
                </c:pt>
                <c:pt idx="43">
                  <c:v>16.49982</c:v>
                </c:pt>
                <c:pt idx="44">
                  <c:v>16.629180000000009</c:v>
                </c:pt>
                <c:pt idx="45">
                  <c:v>16.592179999999999</c:v>
                </c:pt>
                <c:pt idx="46">
                  <c:v>16.528179999999999</c:v>
                </c:pt>
                <c:pt idx="47">
                  <c:v>16.366</c:v>
                </c:pt>
                <c:pt idx="48">
                  <c:v>16.331910000000001</c:v>
                </c:pt>
                <c:pt idx="49">
                  <c:v>16.402270000000001</c:v>
                </c:pt>
                <c:pt idx="50">
                  <c:v>16.51718</c:v>
                </c:pt>
                <c:pt idx="51">
                  <c:v>16.61345</c:v>
                </c:pt>
                <c:pt idx="52">
                  <c:v>16.56636</c:v>
                </c:pt>
                <c:pt idx="53">
                  <c:v>16.551909999999999</c:v>
                </c:pt>
                <c:pt idx="54">
                  <c:v>16.465450000000001</c:v>
                </c:pt>
                <c:pt idx="55">
                  <c:v>16.41891</c:v>
                </c:pt>
                <c:pt idx="56">
                  <c:v>16.463090000000001</c:v>
                </c:pt>
                <c:pt idx="57">
                  <c:v>16.495729999999948</c:v>
                </c:pt>
                <c:pt idx="58">
                  <c:v>16.414359999999999</c:v>
                </c:pt>
                <c:pt idx="59">
                  <c:v>16.402180000000001</c:v>
                </c:pt>
                <c:pt idx="60">
                  <c:v>16.42145</c:v>
                </c:pt>
                <c:pt idx="61">
                  <c:v>16.414999999999999</c:v>
                </c:pt>
                <c:pt idx="62">
                  <c:v>16.486180000000001</c:v>
                </c:pt>
                <c:pt idx="63">
                  <c:v>16.46809</c:v>
                </c:pt>
                <c:pt idx="64">
                  <c:v>16.41555</c:v>
                </c:pt>
                <c:pt idx="65">
                  <c:v>16.383089999999999</c:v>
                </c:pt>
                <c:pt idx="66">
                  <c:v>16.315909999999999</c:v>
                </c:pt>
                <c:pt idx="67">
                  <c:v>16.344449999999981</c:v>
                </c:pt>
                <c:pt idx="68">
                  <c:v>16.386089999999999</c:v>
                </c:pt>
                <c:pt idx="69">
                  <c:v>16.443999999999999</c:v>
                </c:pt>
                <c:pt idx="70">
                  <c:v>16.555820000000001</c:v>
                </c:pt>
                <c:pt idx="71">
                  <c:v>16.54064</c:v>
                </c:pt>
                <c:pt idx="72">
                  <c:v>16.50009</c:v>
                </c:pt>
                <c:pt idx="73">
                  <c:v>16.355910000000009</c:v>
                </c:pt>
                <c:pt idx="74">
                  <c:v>16.42164</c:v>
                </c:pt>
                <c:pt idx="75">
                  <c:v>16.524730000000002</c:v>
                </c:pt>
                <c:pt idx="76">
                  <c:v>16.574999999999999</c:v>
                </c:pt>
                <c:pt idx="77">
                  <c:v>16.63036</c:v>
                </c:pt>
                <c:pt idx="78">
                  <c:v>16.605730000000001</c:v>
                </c:pt>
                <c:pt idx="79">
                  <c:v>16.548449999999949</c:v>
                </c:pt>
                <c:pt idx="80">
                  <c:v>16.495729999999948</c:v>
                </c:pt>
                <c:pt idx="81">
                  <c:v>16.279910000000001</c:v>
                </c:pt>
                <c:pt idx="82">
                  <c:v>16.214639999999999</c:v>
                </c:pt>
                <c:pt idx="83">
                  <c:v>16.28482</c:v>
                </c:pt>
                <c:pt idx="84">
                  <c:v>16.283180000000002</c:v>
                </c:pt>
                <c:pt idx="85">
                  <c:v>16.158819999999999</c:v>
                </c:pt>
                <c:pt idx="86">
                  <c:v>16.17136</c:v>
                </c:pt>
                <c:pt idx="87">
                  <c:v>16.159089999999999</c:v>
                </c:pt>
                <c:pt idx="88">
                  <c:v>16.109639999999999</c:v>
                </c:pt>
                <c:pt idx="89">
                  <c:v>16.109359999999999</c:v>
                </c:pt>
                <c:pt idx="90">
                  <c:v>16.157730000000001</c:v>
                </c:pt>
                <c:pt idx="91">
                  <c:v>16.15936</c:v>
                </c:pt>
                <c:pt idx="92">
                  <c:v>16.266359999999999</c:v>
                </c:pt>
                <c:pt idx="93">
                  <c:v>16.344449999999981</c:v>
                </c:pt>
                <c:pt idx="94">
                  <c:v>16.27</c:v>
                </c:pt>
                <c:pt idx="95">
                  <c:v>16.24727</c:v>
                </c:pt>
                <c:pt idx="96">
                  <c:v>16.237819999999999</c:v>
                </c:pt>
                <c:pt idx="97">
                  <c:v>16.245000000000001</c:v>
                </c:pt>
                <c:pt idx="98">
                  <c:v>16.295269999999981</c:v>
                </c:pt>
                <c:pt idx="99">
                  <c:v>16.266999999999999</c:v>
                </c:pt>
                <c:pt idx="100">
                  <c:v>16.230360000000001</c:v>
                </c:pt>
                <c:pt idx="101">
                  <c:v>16.256640000000001</c:v>
                </c:pt>
                <c:pt idx="102">
                  <c:v>16.291730000000001</c:v>
                </c:pt>
                <c:pt idx="103">
                  <c:v>16.23818</c:v>
                </c:pt>
                <c:pt idx="104">
                  <c:v>16.313089999999999</c:v>
                </c:pt>
                <c:pt idx="105">
                  <c:v>16.356269999999999</c:v>
                </c:pt>
                <c:pt idx="106">
                  <c:v>16.391269999999999</c:v>
                </c:pt>
                <c:pt idx="107">
                  <c:v>16.481639999999949</c:v>
                </c:pt>
                <c:pt idx="108">
                  <c:v>16.411090000000009</c:v>
                </c:pt>
                <c:pt idx="109">
                  <c:v>16.298549999999949</c:v>
                </c:pt>
                <c:pt idx="110">
                  <c:v>16.19473</c:v>
                </c:pt>
                <c:pt idx="111">
                  <c:v>16.10482</c:v>
                </c:pt>
                <c:pt idx="112">
                  <c:v>16.119450000000001</c:v>
                </c:pt>
                <c:pt idx="113">
                  <c:v>16.111090000000001</c:v>
                </c:pt>
                <c:pt idx="114">
                  <c:v>16.109359999999999</c:v>
                </c:pt>
                <c:pt idx="115">
                  <c:v>15.97855</c:v>
                </c:pt>
                <c:pt idx="116">
                  <c:v>15.986359999999999</c:v>
                </c:pt>
                <c:pt idx="117">
                  <c:v>15.97673</c:v>
                </c:pt>
                <c:pt idx="118">
                  <c:v>15.91464</c:v>
                </c:pt>
                <c:pt idx="119">
                  <c:v>15.967549999999999</c:v>
                </c:pt>
                <c:pt idx="120">
                  <c:v>16.042359999999999</c:v>
                </c:pt>
                <c:pt idx="121">
                  <c:v>16.14873</c:v>
                </c:pt>
                <c:pt idx="122">
                  <c:v>16.282639999999951</c:v>
                </c:pt>
                <c:pt idx="123">
                  <c:v>16.28809</c:v>
                </c:pt>
                <c:pt idx="124">
                  <c:v>16.318909999999999</c:v>
                </c:pt>
                <c:pt idx="125">
                  <c:v>16.367909999999991</c:v>
                </c:pt>
                <c:pt idx="126">
                  <c:v>16.356819999999999</c:v>
                </c:pt>
                <c:pt idx="127">
                  <c:v>16.38618</c:v>
                </c:pt>
                <c:pt idx="128">
                  <c:v>16.367999999999999</c:v>
                </c:pt>
                <c:pt idx="129">
                  <c:v>16.272639999999949</c:v>
                </c:pt>
                <c:pt idx="130">
                  <c:v>16.29391</c:v>
                </c:pt>
                <c:pt idx="131">
                  <c:v>16.285820000000001</c:v>
                </c:pt>
                <c:pt idx="132">
                  <c:v>16.253360000000001</c:v>
                </c:pt>
                <c:pt idx="133">
                  <c:v>16.17109</c:v>
                </c:pt>
                <c:pt idx="134">
                  <c:v>16.167819999999999</c:v>
                </c:pt>
                <c:pt idx="135">
                  <c:v>16.160910000000001</c:v>
                </c:pt>
                <c:pt idx="136">
                  <c:v>16.073640000000001</c:v>
                </c:pt>
                <c:pt idx="137">
                  <c:v>16.03745</c:v>
                </c:pt>
                <c:pt idx="138">
                  <c:v>16.055820000000001</c:v>
                </c:pt>
                <c:pt idx="139">
                  <c:v>16.067820000000001</c:v>
                </c:pt>
                <c:pt idx="140">
                  <c:v>16.137640000000001</c:v>
                </c:pt>
                <c:pt idx="141">
                  <c:v>16.073360000000001</c:v>
                </c:pt>
                <c:pt idx="142">
                  <c:v>16.102550000000001</c:v>
                </c:pt>
                <c:pt idx="143">
                  <c:v>16.10473</c:v>
                </c:pt>
                <c:pt idx="144">
                  <c:v>16.128450000000001</c:v>
                </c:pt>
                <c:pt idx="145">
                  <c:v>16.134820000000001</c:v>
                </c:pt>
                <c:pt idx="146">
                  <c:v>16.146270000000001</c:v>
                </c:pt>
                <c:pt idx="147">
                  <c:v>16.179639999999999</c:v>
                </c:pt>
                <c:pt idx="148">
                  <c:v>16.126000000000001</c:v>
                </c:pt>
                <c:pt idx="149">
                  <c:v>16.114820000000009</c:v>
                </c:pt>
                <c:pt idx="150">
                  <c:v>16.138179999999991</c:v>
                </c:pt>
                <c:pt idx="151">
                  <c:v>16.054639999999999</c:v>
                </c:pt>
                <c:pt idx="152">
                  <c:v>15.97536</c:v>
                </c:pt>
                <c:pt idx="153">
                  <c:v>15.989179999999999</c:v>
                </c:pt>
                <c:pt idx="154">
                  <c:v>16.022549999999949</c:v>
                </c:pt>
                <c:pt idx="155">
                  <c:v>16.015550000000001</c:v>
                </c:pt>
                <c:pt idx="156">
                  <c:v>16.063179999999999</c:v>
                </c:pt>
                <c:pt idx="157">
                  <c:v>16.058820000000001</c:v>
                </c:pt>
                <c:pt idx="158">
                  <c:v>16.027550000000009</c:v>
                </c:pt>
                <c:pt idx="159">
                  <c:v>16.085450000000002</c:v>
                </c:pt>
                <c:pt idx="160">
                  <c:v>16.07882</c:v>
                </c:pt>
                <c:pt idx="161">
                  <c:v>16.04091</c:v>
                </c:pt>
                <c:pt idx="162">
                  <c:v>16.021180000000001</c:v>
                </c:pt>
                <c:pt idx="163">
                  <c:v>16.002089999999999</c:v>
                </c:pt>
                <c:pt idx="164">
                  <c:v>16.018180000000001</c:v>
                </c:pt>
                <c:pt idx="165">
                  <c:v>15.99291</c:v>
                </c:pt>
                <c:pt idx="166">
                  <c:v>15.91991</c:v>
                </c:pt>
                <c:pt idx="167">
                  <c:v>15.83709</c:v>
                </c:pt>
                <c:pt idx="168">
                  <c:v>15.88627</c:v>
                </c:pt>
                <c:pt idx="169">
                  <c:v>15.92891</c:v>
                </c:pt>
                <c:pt idx="170">
                  <c:v>15.94609</c:v>
                </c:pt>
                <c:pt idx="171">
                  <c:v>15.939</c:v>
                </c:pt>
                <c:pt idx="172">
                  <c:v>15.98873</c:v>
                </c:pt>
                <c:pt idx="173">
                  <c:v>16.004270000000009</c:v>
                </c:pt>
                <c:pt idx="174">
                  <c:v>16.028179999999999</c:v>
                </c:pt>
                <c:pt idx="175">
                  <c:v>16.006640000000001</c:v>
                </c:pt>
                <c:pt idx="176">
                  <c:v>16.05218</c:v>
                </c:pt>
                <c:pt idx="177">
                  <c:v>16.065000000000001</c:v>
                </c:pt>
                <c:pt idx="178">
                  <c:v>15.96055</c:v>
                </c:pt>
                <c:pt idx="179">
                  <c:v>15.97373</c:v>
                </c:pt>
                <c:pt idx="180">
                  <c:v>15.99009</c:v>
                </c:pt>
                <c:pt idx="181">
                  <c:v>15.983180000000001</c:v>
                </c:pt>
                <c:pt idx="182">
                  <c:v>16.029820000000001</c:v>
                </c:pt>
                <c:pt idx="183">
                  <c:v>15.987730000000001</c:v>
                </c:pt>
                <c:pt idx="184">
                  <c:v>15.95736</c:v>
                </c:pt>
                <c:pt idx="185">
                  <c:v>15.88245</c:v>
                </c:pt>
                <c:pt idx="186">
                  <c:v>15.81291</c:v>
                </c:pt>
                <c:pt idx="187">
                  <c:v>15.80036</c:v>
                </c:pt>
                <c:pt idx="188">
                  <c:v>15.778180000000001</c:v>
                </c:pt>
                <c:pt idx="189">
                  <c:v>15.77791</c:v>
                </c:pt>
                <c:pt idx="190">
                  <c:v>15.820270000000001</c:v>
                </c:pt>
                <c:pt idx="191">
                  <c:v>15.79791</c:v>
                </c:pt>
                <c:pt idx="192">
                  <c:v>15.753550000000001</c:v>
                </c:pt>
                <c:pt idx="193">
                  <c:v>15.667730000000001</c:v>
                </c:pt>
                <c:pt idx="194">
                  <c:v>15.718</c:v>
                </c:pt>
                <c:pt idx="195">
                  <c:v>15.739179999999999</c:v>
                </c:pt>
                <c:pt idx="196">
                  <c:v>15.78055</c:v>
                </c:pt>
                <c:pt idx="197">
                  <c:v>15.75464</c:v>
                </c:pt>
                <c:pt idx="198">
                  <c:v>15.766</c:v>
                </c:pt>
                <c:pt idx="199">
                  <c:v>15.795820000000001</c:v>
                </c:pt>
                <c:pt idx="200">
                  <c:v>15.78509</c:v>
                </c:pt>
                <c:pt idx="201">
                  <c:v>15.781090000000001</c:v>
                </c:pt>
                <c:pt idx="202">
                  <c:v>15.779640000000001</c:v>
                </c:pt>
                <c:pt idx="203">
                  <c:v>15.781639999999999</c:v>
                </c:pt>
                <c:pt idx="204">
                  <c:v>15.715909999999999</c:v>
                </c:pt>
                <c:pt idx="205">
                  <c:v>15.734999999999999</c:v>
                </c:pt>
                <c:pt idx="206">
                  <c:v>15.79627</c:v>
                </c:pt>
                <c:pt idx="207">
                  <c:v>15.753729999999999</c:v>
                </c:pt>
                <c:pt idx="208">
                  <c:v>15.758179999999999</c:v>
                </c:pt>
                <c:pt idx="209">
                  <c:v>15.76136</c:v>
                </c:pt>
                <c:pt idx="210">
                  <c:v>15.73718</c:v>
                </c:pt>
                <c:pt idx="211">
                  <c:v>15.71027</c:v>
                </c:pt>
                <c:pt idx="212">
                  <c:v>15.58427</c:v>
                </c:pt>
                <c:pt idx="213">
                  <c:v>15.637180000000001</c:v>
                </c:pt>
                <c:pt idx="214">
                  <c:v>15.66536</c:v>
                </c:pt>
                <c:pt idx="215">
                  <c:v>15.62082</c:v>
                </c:pt>
                <c:pt idx="216">
                  <c:v>15.60182</c:v>
                </c:pt>
                <c:pt idx="217">
                  <c:v>15.61309</c:v>
                </c:pt>
                <c:pt idx="218">
                  <c:v>15.64991</c:v>
                </c:pt>
                <c:pt idx="219">
                  <c:v>15.646000000000001</c:v>
                </c:pt>
                <c:pt idx="220">
                  <c:v>15.672549999999999</c:v>
                </c:pt>
                <c:pt idx="221">
                  <c:v>15.73691</c:v>
                </c:pt>
                <c:pt idx="222">
                  <c:v>15.73945</c:v>
                </c:pt>
                <c:pt idx="223">
                  <c:v>15.753640000000001</c:v>
                </c:pt>
                <c:pt idx="224">
                  <c:v>15.78491</c:v>
                </c:pt>
                <c:pt idx="225">
                  <c:v>15.786910000000001</c:v>
                </c:pt>
                <c:pt idx="226">
                  <c:v>15.83764</c:v>
                </c:pt>
                <c:pt idx="227">
                  <c:v>15.80082</c:v>
                </c:pt>
                <c:pt idx="228">
                  <c:v>15.81945</c:v>
                </c:pt>
                <c:pt idx="229">
                  <c:v>15.83155</c:v>
                </c:pt>
                <c:pt idx="230">
                  <c:v>15.781000000000001</c:v>
                </c:pt>
                <c:pt idx="231">
                  <c:v>15.779450000000001</c:v>
                </c:pt>
                <c:pt idx="232">
                  <c:v>15.763</c:v>
                </c:pt>
                <c:pt idx="233">
                  <c:v>15.774179999999999</c:v>
                </c:pt>
                <c:pt idx="234">
                  <c:v>15.66109</c:v>
                </c:pt>
                <c:pt idx="235">
                  <c:v>15.59273</c:v>
                </c:pt>
                <c:pt idx="236">
                  <c:v>15.62182</c:v>
                </c:pt>
                <c:pt idx="237">
                  <c:v>15.537179999999999</c:v>
                </c:pt>
                <c:pt idx="238">
                  <c:v>15.492000000000001</c:v>
                </c:pt>
                <c:pt idx="239">
                  <c:v>15.518000000000001</c:v>
                </c:pt>
                <c:pt idx="240">
                  <c:v>15.515090000000001</c:v>
                </c:pt>
                <c:pt idx="241">
                  <c:v>15.46364</c:v>
                </c:pt>
                <c:pt idx="242">
                  <c:v>15.28655</c:v>
                </c:pt>
                <c:pt idx="243">
                  <c:v>15.33164</c:v>
                </c:pt>
                <c:pt idx="244">
                  <c:v>15.36727</c:v>
                </c:pt>
                <c:pt idx="245">
                  <c:v>15.419090000000001</c:v>
                </c:pt>
                <c:pt idx="246">
                  <c:v>15.43709</c:v>
                </c:pt>
                <c:pt idx="247">
                  <c:v>15.481640000000001</c:v>
                </c:pt>
                <c:pt idx="248">
                  <c:v>15.54264</c:v>
                </c:pt>
                <c:pt idx="249">
                  <c:v>15.465999999999999</c:v>
                </c:pt>
                <c:pt idx="250">
                  <c:v>15.43418</c:v>
                </c:pt>
                <c:pt idx="251">
                  <c:v>15.49882</c:v>
                </c:pt>
                <c:pt idx="252">
                  <c:v>15.56427</c:v>
                </c:pt>
                <c:pt idx="253">
                  <c:v>15.605639999999999</c:v>
                </c:pt>
                <c:pt idx="254">
                  <c:v>15.62609</c:v>
                </c:pt>
                <c:pt idx="255">
                  <c:v>15.631270000000001</c:v>
                </c:pt>
                <c:pt idx="256">
                  <c:v>15.58573</c:v>
                </c:pt>
                <c:pt idx="257">
                  <c:v>15.528449999999999</c:v>
                </c:pt>
                <c:pt idx="258">
                  <c:v>15.493819999999999</c:v>
                </c:pt>
                <c:pt idx="259">
                  <c:v>15.51718</c:v>
                </c:pt>
                <c:pt idx="260">
                  <c:v>15.563000000000001</c:v>
                </c:pt>
                <c:pt idx="261">
                  <c:v>15.53045</c:v>
                </c:pt>
                <c:pt idx="262">
                  <c:v>15.564909999999999</c:v>
                </c:pt>
                <c:pt idx="263">
                  <c:v>15.571</c:v>
                </c:pt>
                <c:pt idx="264">
                  <c:v>15.586550000000001</c:v>
                </c:pt>
                <c:pt idx="265">
                  <c:v>15.609640000000001</c:v>
                </c:pt>
                <c:pt idx="266">
                  <c:v>15.65427</c:v>
                </c:pt>
                <c:pt idx="267">
                  <c:v>15.670999999999999</c:v>
                </c:pt>
                <c:pt idx="268">
                  <c:v>15.628450000000001</c:v>
                </c:pt>
                <c:pt idx="269">
                  <c:v>15.653549999999999</c:v>
                </c:pt>
                <c:pt idx="270">
                  <c:v>15.68036</c:v>
                </c:pt>
                <c:pt idx="271">
                  <c:v>15.68182</c:v>
                </c:pt>
                <c:pt idx="272">
                  <c:v>15.73118</c:v>
                </c:pt>
                <c:pt idx="273">
                  <c:v>15.73555</c:v>
                </c:pt>
                <c:pt idx="274">
                  <c:v>15.740550000000001</c:v>
                </c:pt>
                <c:pt idx="275">
                  <c:v>15.68173</c:v>
                </c:pt>
                <c:pt idx="276">
                  <c:v>15.548</c:v>
                </c:pt>
                <c:pt idx="277">
                  <c:v>15.566000000000001</c:v>
                </c:pt>
                <c:pt idx="278">
                  <c:v>15.60436</c:v>
                </c:pt>
                <c:pt idx="279">
                  <c:v>15.591089999999999</c:v>
                </c:pt>
                <c:pt idx="280">
                  <c:v>15.590909999999999</c:v>
                </c:pt>
                <c:pt idx="281">
                  <c:v>15.55918</c:v>
                </c:pt>
                <c:pt idx="282">
                  <c:v>15.55491</c:v>
                </c:pt>
                <c:pt idx="283">
                  <c:v>15.483090000000001</c:v>
                </c:pt>
                <c:pt idx="284">
                  <c:v>15.43618</c:v>
                </c:pt>
                <c:pt idx="285">
                  <c:v>15.44355</c:v>
                </c:pt>
                <c:pt idx="286">
                  <c:v>15.413819999999999</c:v>
                </c:pt>
                <c:pt idx="287">
                  <c:v>15.36791</c:v>
                </c:pt>
                <c:pt idx="288">
                  <c:v>15.33709</c:v>
                </c:pt>
                <c:pt idx="289">
                  <c:v>15.337</c:v>
                </c:pt>
                <c:pt idx="290">
                  <c:v>15.301819999999999</c:v>
                </c:pt>
                <c:pt idx="291">
                  <c:v>15.214639999999999</c:v>
                </c:pt>
                <c:pt idx="292">
                  <c:v>15.29964</c:v>
                </c:pt>
                <c:pt idx="293">
                  <c:v>15.342359999999999</c:v>
                </c:pt>
                <c:pt idx="294">
                  <c:v>15.32291</c:v>
                </c:pt>
                <c:pt idx="295">
                  <c:v>15.356730000000001</c:v>
                </c:pt>
                <c:pt idx="296">
                  <c:v>15.41291</c:v>
                </c:pt>
                <c:pt idx="297">
                  <c:v>15.48155</c:v>
                </c:pt>
                <c:pt idx="298">
                  <c:v>15.59027</c:v>
                </c:pt>
                <c:pt idx="299">
                  <c:v>15.606640000000001</c:v>
                </c:pt>
                <c:pt idx="300">
                  <c:v>15.590820000000001</c:v>
                </c:pt>
                <c:pt idx="301">
                  <c:v>15.67473</c:v>
                </c:pt>
                <c:pt idx="302">
                  <c:v>15.730729999999999</c:v>
                </c:pt>
                <c:pt idx="303">
                  <c:v>15.651</c:v>
                </c:pt>
                <c:pt idx="304">
                  <c:v>15.628729999999999</c:v>
                </c:pt>
                <c:pt idx="305">
                  <c:v>15.551640000000001</c:v>
                </c:pt>
                <c:pt idx="306">
                  <c:v>15.400359999999999</c:v>
                </c:pt>
                <c:pt idx="307">
                  <c:v>15.40564</c:v>
                </c:pt>
                <c:pt idx="308">
                  <c:v>15.401820000000001</c:v>
                </c:pt>
                <c:pt idx="309">
                  <c:v>15.275270000000001</c:v>
                </c:pt>
                <c:pt idx="310">
                  <c:v>15.23227</c:v>
                </c:pt>
                <c:pt idx="311">
                  <c:v>15.353999999999999</c:v>
                </c:pt>
                <c:pt idx="312">
                  <c:v>15.29227</c:v>
                </c:pt>
                <c:pt idx="313">
                  <c:v>15.188359999999999</c:v>
                </c:pt>
                <c:pt idx="314">
                  <c:v>15.22282</c:v>
                </c:pt>
                <c:pt idx="315">
                  <c:v>15.25018</c:v>
                </c:pt>
                <c:pt idx="316">
                  <c:v>15.30391</c:v>
                </c:pt>
                <c:pt idx="317">
                  <c:v>15.300269999999999</c:v>
                </c:pt>
                <c:pt idx="318">
                  <c:v>15.34182</c:v>
                </c:pt>
                <c:pt idx="319">
                  <c:v>15.368449999999999</c:v>
                </c:pt>
                <c:pt idx="320">
                  <c:v>15.493</c:v>
                </c:pt>
                <c:pt idx="321">
                  <c:v>15.54327</c:v>
                </c:pt>
                <c:pt idx="322">
                  <c:v>15.44955</c:v>
                </c:pt>
                <c:pt idx="323">
                  <c:v>15.457000000000001</c:v>
                </c:pt>
                <c:pt idx="324">
                  <c:v>15.43455</c:v>
                </c:pt>
                <c:pt idx="325">
                  <c:v>15.49564</c:v>
                </c:pt>
                <c:pt idx="326">
                  <c:v>15.47545</c:v>
                </c:pt>
                <c:pt idx="327">
                  <c:v>15.471730000000001</c:v>
                </c:pt>
                <c:pt idx="328">
                  <c:v>15.55255</c:v>
                </c:pt>
                <c:pt idx="329">
                  <c:v>15.535909999999999</c:v>
                </c:pt>
                <c:pt idx="330">
                  <c:v>15.52145</c:v>
                </c:pt>
                <c:pt idx="331">
                  <c:v>15.42282</c:v>
                </c:pt>
                <c:pt idx="332">
                  <c:v>15.338089999999999</c:v>
                </c:pt>
                <c:pt idx="333">
                  <c:v>15.388820000000001</c:v>
                </c:pt>
                <c:pt idx="334">
                  <c:v>15.407640000000001</c:v>
                </c:pt>
                <c:pt idx="335">
                  <c:v>15.388820000000001</c:v>
                </c:pt>
                <c:pt idx="336">
                  <c:v>15.19355</c:v>
                </c:pt>
                <c:pt idx="337">
                  <c:v>15.26745</c:v>
                </c:pt>
                <c:pt idx="338">
                  <c:v>15.28318</c:v>
                </c:pt>
                <c:pt idx="339">
                  <c:v>15.20209</c:v>
                </c:pt>
                <c:pt idx="340">
                  <c:v>15.18618</c:v>
                </c:pt>
                <c:pt idx="341">
                  <c:v>15.23291</c:v>
                </c:pt>
                <c:pt idx="342">
                  <c:v>15.24727</c:v>
                </c:pt>
                <c:pt idx="343">
                  <c:v>15.25582</c:v>
                </c:pt>
                <c:pt idx="344">
                  <c:v>15.271000000000001</c:v>
                </c:pt>
                <c:pt idx="345">
                  <c:v>15.299910000000001</c:v>
                </c:pt>
                <c:pt idx="346">
                  <c:v>15.30064</c:v>
                </c:pt>
                <c:pt idx="347">
                  <c:v>15.340909999999999</c:v>
                </c:pt>
                <c:pt idx="348">
                  <c:v>15.361549999999999</c:v>
                </c:pt>
                <c:pt idx="349">
                  <c:v>15.36773</c:v>
                </c:pt>
                <c:pt idx="350">
                  <c:v>15.39545</c:v>
                </c:pt>
                <c:pt idx="351">
                  <c:v>15.332269999999999</c:v>
                </c:pt>
                <c:pt idx="352">
                  <c:v>15.37945</c:v>
                </c:pt>
                <c:pt idx="353">
                  <c:v>15.35736</c:v>
                </c:pt>
                <c:pt idx="354">
                  <c:v>15.33009</c:v>
                </c:pt>
                <c:pt idx="355">
                  <c:v>15.339729999999999</c:v>
                </c:pt>
                <c:pt idx="356">
                  <c:v>15.31536</c:v>
                </c:pt>
                <c:pt idx="357">
                  <c:v>15.323549999999999</c:v>
                </c:pt>
                <c:pt idx="358">
                  <c:v>15.262729999999999</c:v>
                </c:pt>
                <c:pt idx="359">
                  <c:v>15.240180000000001</c:v>
                </c:pt>
                <c:pt idx="360">
                  <c:v>15.282550000000001</c:v>
                </c:pt>
                <c:pt idx="361">
                  <c:v>15.317449999999999</c:v>
                </c:pt>
                <c:pt idx="362">
                  <c:v>15.32845</c:v>
                </c:pt>
                <c:pt idx="363">
                  <c:v>15.342090000000001</c:v>
                </c:pt>
                <c:pt idx="364">
                  <c:v>15.420820000000001</c:v>
                </c:pt>
                <c:pt idx="365">
                  <c:v>15.39691</c:v>
                </c:pt>
                <c:pt idx="366">
                  <c:v>15.40155</c:v>
                </c:pt>
                <c:pt idx="367">
                  <c:v>15.45218</c:v>
                </c:pt>
                <c:pt idx="368">
                  <c:v>15.525090000000001</c:v>
                </c:pt>
                <c:pt idx="369">
                  <c:v>15.720090000000001</c:v>
                </c:pt>
                <c:pt idx="370">
                  <c:v>15.69927</c:v>
                </c:pt>
                <c:pt idx="371">
                  <c:v>15.66145</c:v>
                </c:pt>
                <c:pt idx="372">
                  <c:v>15.59482</c:v>
                </c:pt>
                <c:pt idx="373">
                  <c:v>15.512090000000001</c:v>
                </c:pt>
                <c:pt idx="374">
                  <c:v>15.48245</c:v>
                </c:pt>
                <c:pt idx="375">
                  <c:v>15.433909999999999</c:v>
                </c:pt>
                <c:pt idx="376">
                  <c:v>15.46027</c:v>
                </c:pt>
                <c:pt idx="377">
                  <c:v>15.31827</c:v>
                </c:pt>
                <c:pt idx="378">
                  <c:v>15.345090000000001</c:v>
                </c:pt>
                <c:pt idx="379">
                  <c:v>15.30627</c:v>
                </c:pt>
                <c:pt idx="380">
                  <c:v>15.130089999999999</c:v>
                </c:pt>
                <c:pt idx="381">
                  <c:v>15.09609</c:v>
                </c:pt>
                <c:pt idx="382">
                  <c:v>15.12027</c:v>
                </c:pt>
                <c:pt idx="383">
                  <c:v>15.137090000000001</c:v>
                </c:pt>
                <c:pt idx="384">
                  <c:v>15.23982</c:v>
                </c:pt>
                <c:pt idx="385">
                  <c:v>15.237</c:v>
                </c:pt>
                <c:pt idx="386">
                  <c:v>15.230549999999999</c:v>
                </c:pt>
                <c:pt idx="387">
                  <c:v>15.170360000000001</c:v>
                </c:pt>
                <c:pt idx="388">
                  <c:v>15.131270000000001</c:v>
                </c:pt>
                <c:pt idx="389">
                  <c:v>15.169359999999999</c:v>
                </c:pt>
                <c:pt idx="390">
                  <c:v>15.214180000000001</c:v>
                </c:pt>
                <c:pt idx="391">
                  <c:v>15.23236</c:v>
                </c:pt>
                <c:pt idx="392">
                  <c:v>15.20927</c:v>
                </c:pt>
                <c:pt idx="393">
                  <c:v>15.281639999999999</c:v>
                </c:pt>
                <c:pt idx="394">
                  <c:v>15.32009</c:v>
                </c:pt>
                <c:pt idx="395">
                  <c:v>15.29527</c:v>
                </c:pt>
                <c:pt idx="396">
                  <c:v>15.30636</c:v>
                </c:pt>
                <c:pt idx="397">
                  <c:v>15.35164</c:v>
                </c:pt>
                <c:pt idx="398">
                  <c:v>15.38336</c:v>
                </c:pt>
                <c:pt idx="399">
                  <c:v>15.41845</c:v>
                </c:pt>
                <c:pt idx="400">
                  <c:v>15.33009</c:v>
                </c:pt>
                <c:pt idx="401">
                  <c:v>15.35609</c:v>
                </c:pt>
                <c:pt idx="402">
                  <c:v>15.36491</c:v>
                </c:pt>
                <c:pt idx="403">
                  <c:v>15.388820000000001</c:v>
                </c:pt>
                <c:pt idx="404">
                  <c:v>15.36345</c:v>
                </c:pt>
                <c:pt idx="405">
                  <c:v>15.35191</c:v>
                </c:pt>
                <c:pt idx="406">
                  <c:v>15.305</c:v>
                </c:pt>
                <c:pt idx="407">
                  <c:v>15.30791</c:v>
                </c:pt>
                <c:pt idx="408">
                  <c:v>15.276450000000001</c:v>
                </c:pt>
                <c:pt idx="409">
                  <c:v>15.26027</c:v>
                </c:pt>
                <c:pt idx="410">
                  <c:v>15.208550000000001</c:v>
                </c:pt>
                <c:pt idx="411">
                  <c:v>15.27073</c:v>
                </c:pt>
                <c:pt idx="412">
                  <c:v>15.23964</c:v>
                </c:pt>
                <c:pt idx="413">
                  <c:v>15.23082</c:v>
                </c:pt>
                <c:pt idx="414">
                  <c:v>15.105180000000001</c:v>
                </c:pt>
                <c:pt idx="415">
                  <c:v>14.955640000000001</c:v>
                </c:pt>
                <c:pt idx="416">
                  <c:v>15.08164</c:v>
                </c:pt>
                <c:pt idx="417">
                  <c:v>15.205</c:v>
                </c:pt>
                <c:pt idx="418">
                  <c:v>15.11218</c:v>
                </c:pt>
                <c:pt idx="419">
                  <c:v>15.18482</c:v>
                </c:pt>
                <c:pt idx="420">
                  <c:v>15.211550000000001</c:v>
                </c:pt>
                <c:pt idx="421">
                  <c:v>15.250909999999999</c:v>
                </c:pt>
                <c:pt idx="422">
                  <c:v>15.20964</c:v>
                </c:pt>
                <c:pt idx="423">
                  <c:v>15.227639999999999</c:v>
                </c:pt>
                <c:pt idx="424">
                  <c:v>15.21818</c:v>
                </c:pt>
                <c:pt idx="425">
                  <c:v>15.27345</c:v>
                </c:pt>
                <c:pt idx="426">
                  <c:v>15.34573</c:v>
                </c:pt>
                <c:pt idx="427">
                  <c:v>15.320639999999999</c:v>
                </c:pt>
                <c:pt idx="428">
                  <c:v>15.224909999999999</c:v>
                </c:pt>
                <c:pt idx="429">
                  <c:v>15.14509</c:v>
                </c:pt>
                <c:pt idx="430">
                  <c:v>15.140180000000001</c:v>
                </c:pt>
                <c:pt idx="431">
                  <c:v>15.18155</c:v>
                </c:pt>
                <c:pt idx="432">
                  <c:v>15.17127</c:v>
                </c:pt>
                <c:pt idx="433">
                  <c:v>15.093909999999999</c:v>
                </c:pt>
                <c:pt idx="434">
                  <c:v>15.12664</c:v>
                </c:pt>
                <c:pt idx="435">
                  <c:v>15.13655</c:v>
                </c:pt>
                <c:pt idx="436">
                  <c:v>15.093730000000001</c:v>
                </c:pt>
                <c:pt idx="437">
                  <c:v>15.01064</c:v>
                </c:pt>
                <c:pt idx="438">
                  <c:v>15.005269999999999</c:v>
                </c:pt>
                <c:pt idx="439">
                  <c:v>14.965909999999999</c:v>
                </c:pt>
                <c:pt idx="440">
                  <c:v>14.92727</c:v>
                </c:pt>
                <c:pt idx="441">
                  <c:v>14.813639999999999</c:v>
                </c:pt>
                <c:pt idx="442">
                  <c:v>14.820819999999999</c:v>
                </c:pt>
                <c:pt idx="443">
                  <c:v>14.842180000000001</c:v>
                </c:pt>
                <c:pt idx="444">
                  <c:v>14.849</c:v>
                </c:pt>
                <c:pt idx="445">
                  <c:v>14.85764</c:v>
                </c:pt>
                <c:pt idx="446">
                  <c:v>14.888450000000001</c:v>
                </c:pt>
                <c:pt idx="447">
                  <c:v>14.874090000000001</c:v>
                </c:pt>
                <c:pt idx="448">
                  <c:v>14.852550000000001</c:v>
                </c:pt>
                <c:pt idx="449">
                  <c:v>14.79555</c:v>
                </c:pt>
                <c:pt idx="450">
                  <c:v>14.83718</c:v>
                </c:pt>
                <c:pt idx="451">
                  <c:v>14.87636</c:v>
                </c:pt>
                <c:pt idx="452">
                  <c:v>14.848000000000001</c:v>
                </c:pt>
                <c:pt idx="453">
                  <c:v>14.927</c:v>
                </c:pt>
                <c:pt idx="454">
                  <c:v>14.95445</c:v>
                </c:pt>
                <c:pt idx="455">
                  <c:v>14.89364</c:v>
                </c:pt>
                <c:pt idx="456">
                  <c:v>14.78364</c:v>
                </c:pt>
                <c:pt idx="457">
                  <c:v>14.826359999999999</c:v>
                </c:pt>
                <c:pt idx="458">
                  <c:v>14.887729999999999</c:v>
                </c:pt>
                <c:pt idx="459">
                  <c:v>14.88645</c:v>
                </c:pt>
                <c:pt idx="460">
                  <c:v>14.80782</c:v>
                </c:pt>
                <c:pt idx="461">
                  <c:v>14.808999999999999</c:v>
                </c:pt>
                <c:pt idx="462">
                  <c:v>14.867000000000001</c:v>
                </c:pt>
                <c:pt idx="463">
                  <c:v>14.938639999999999</c:v>
                </c:pt>
                <c:pt idx="464">
                  <c:v>14.91982</c:v>
                </c:pt>
                <c:pt idx="465">
                  <c:v>14.880269999999999</c:v>
                </c:pt>
                <c:pt idx="466">
                  <c:v>14.868819999999999</c:v>
                </c:pt>
                <c:pt idx="467">
                  <c:v>14.79673</c:v>
                </c:pt>
                <c:pt idx="468">
                  <c:v>14.772360000000001</c:v>
                </c:pt>
                <c:pt idx="469">
                  <c:v>14.781359999999999</c:v>
                </c:pt>
                <c:pt idx="470">
                  <c:v>14.804360000000001</c:v>
                </c:pt>
                <c:pt idx="471">
                  <c:v>14.782819999999999</c:v>
                </c:pt>
                <c:pt idx="472">
                  <c:v>14.81418</c:v>
                </c:pt>
                <c:pt idx="473">
                  <c:v>14.772</c:v>
                </c:pt>
                <c:pt idx="474">
                  <c:v>14.663270000000001</c:v>
                </c:pt>
                <c:pt idx="475">
                  <c:v>14.52027</c:v>
                </c:pt>
                <c:pt idx="476">
                  <c:v>14.601179999999999</c:v>
                </c:pt>
                <c:pt idx="477">
                  <c:v>14.60627</c:v>
                </c:pt>
                <c:pt idx="478">
                  <c:v>14.59009</c:v>
                </c:pt>
                <c:pt idx="479">
                  <c:v>14.462820000000001</c:v>
                </c:pt>
                <c:pt idx="480">
                  <c:v>14.510910000000001</c:v>
                </c:pt>
                <c:pt idx="481">
                  <c:v>14.548360000000001</c:v>
                </c:pt>
                <c:pt idx="482">
                  <c:v>14.61909</c:v>
                </c:pt>
                <c:pt idx="483">
                  <c:v>14.61809</c:v>
                </c:pt>
                <c:pt idx="484">
                  <c:v>14.59445</c:v>
                </c:pt>
                <c:pt idx="485">
                  <c:v>14.58536</c:v>
                </c:pt>
                <c:pt idx="486">
                  <c:v>14.52373</c:v>
                </c:pt>
                <c:pt idx="487">
                  <c:v>14.49118</c:v>
                </c:pt>
                <c:pt idx="488">
                  <c:v>14.55827</c:v>
                </c:pt>
                <c:pt idx="489">
                  <c:v>14.63636</c:v>
                </c:pt>
                <c:pt idx="490">
                  <c:v>14.717180000000001</c:v>
                </c:pt>
                <c:pt idx="491">
                  <c:v>14.702640000000001</c:v>
                </c:pt>
                <c:pt idx="492">
                  <c:v>14.68891</c:v>
                </c:pt>
                <c:pt idx="493">
                  <c:v>14.636089999999999</c:v>
                </c:pt>
                <c:pt idx="494">
                  <c:v>14.62182</c:v>
                </c:pt>
                <c:pt idx="495">
                  <c:v>14.667820000000001</c:v>
                </c:pt>
                <c:pt idx="496">
                  <c:v>14.704359999999999</c:v>
                </c:pt>
                <c:pt idx="497">
                  <c:v>14.67991</c:v>
                </c:pt>
                <c:pt idx="498">
                  <c:v>14.602270000000001</c:v>
                </c:pt>
                <c:pt idx="499">
                  <c:v>14.666359999999999</c:v>
                </c:pt>
                <c:pt idx="500">
                  <c:v>14.64364</c:v>
                </c:pt>
                <c:pt idx="501">
                  <c:v>14.57709</c:v>
                </c:pt>
                <c:pt idx="502">
                  <c:v>14.53909</c:v>
                </c:pt>
                <c:pt idx="503">
                  <c:v>14.609360000000001</c:v>
                </c:pt>
                <c:pt idx="504">
                  <c:v>14.59618</c:v>
                </c:pt>
                <c:pt idx="505">
                  <c:v>14.58273</c:v>
                </c:pt>
                <c:pt idx="506">
                  <c:v>14.62818</c:v>
                </c:pt>
                <c:pt idx="507">
                  <c:v>14.611179999999999</c:v>
                </c:pt>
                <c:pt idx="508">
                  <c:v>14.61491</c:v>
                </c:pt>
                <c:pt idx="509">
                  <c:v>14.65282</c:v>
                </c:pt>
                <c:pt idx="510">
                  <c:v>14.66018</c:v>
                </c:pt>
                <c:pt idx="511">
                  <c:v>14.706</c:v>
                </c:pt>
                <c:pt idx="512">
                  <c:v>14.724909999999999</c:v>
                </c:pt>
                <c:pt idx="513">
                  <c:v>14.80355</c:v>
                </c:pt>
                <c:pt idx="514">
                  <c:v>14.77027</c:v>
                </c:pt>
                <c:pt idx="515">
                  <c:v>14.75009</c:v>
                </c:pt>
                <c:pt idx="516">
                  <c:v>14.66291</c:v>
                </c:pt>
                <c:pt idx="517">
                  <c:v>14.686999999999999</c:v>
                </c:pt>
                <c:pt idx="518">
                  <c:v>14.77882</c:v>
                </c:pt>
                <c:pt idx="519">
                  <c:v>14.861269999999999</c:v>
                </c:pt>
                <c:pt idx="520">
                  <c:v>14.92173</c:v>
                </c:pt>
                <c:pt idx="521">
                  <c:v>14.90864</c:v>
                </c:pt>
                <c:pt idx="522">
                  <c:v>14.86</c:v>
                </c:pt>
                <c:pt idx="523">
                  <c:v>14.846640000000001</c:v>
                </c:pt>
                <c:pt idx="524">
                  <c:v>14.68127</c:v>
                </c:pt>
                <c:pt idx="525">
                  <c:v>14.70745</c:v>
                </c:pt>
                <c:pt idx="526">
                  <c:v>14.766819999999999</c:v>
                </c:pt>
                <c:pt idx="527">
                  <c:v>14.70655</c:v>
                </c:pt>
                <c:pt idx="528">
                  <c:v>14.596909999999999</c:v>
                </c:pt>
                <c:pt idx="529">
                  <c:v>14.58827</c:v>
                </c:pt>
                <c:pt idx="530">
                  <c:v>14.574820000000001</c:v>
                </c:pt>
                <c:pt idx="531">
                  <c:v>14.50991</c:v>
                </c:pt>
                <c:pt idx="532">
                  <c:v>14.452640000000001</c:v>
                </c:pt>
                <c:pt idx="533">
                  <c:v>14.44209</c:v>
                </c:pt>
                <c:pt idx="534">
                  <c:v>14.397449999999999</c:v>
                </c:pt>
                <c:pt idx="535">
                  <c:v>14.449909999999999</c:v>
                </c:pt>
                <c:pt idx="536">
                  <c:v>14.44345</c:v>
                </c:pt>
                <c:pt idx="537">
                  <c:v>14.375730000000001</c:v>
                </c:pt>
                <c:pt idx="538">
                  <c:v>14.42291</c:v>
                </c:pt>
                <c:pt idx="539">
                  <c:v>14.440910000000001</c:v>
                </c:pt>
                <c:pt idx="540">
                  <c:v>14.496449999999999</c:v>
                </c:pt>
                <c:pt idx="541">
                  <c:v>14.468360000000001</c:v>
                </c:pt>
                <c:pt idx="542">
                  <c:v>14.426550000000001</c:v>
                </c:pt>
                <c:pt idx="543">
                  <c:v>14.38836</c:v>
                </c:pt>
                <c:pt idx="544">
                  <c:v>14.471640000000001</c:v>
                </c:pt>
                <c:pt idx="545">
                  <c:v>14.54945</c:v>
                </c:pt>
                <c:pt idx="546">
                  <c:v>14.525270000000001</c:v>
                </c:pt>
                <c:pt idx="547">
                  <c:v>14.60491</c:v>
                </c:pt>
                <c:pt idx="548">
                  <c:v>14.68</c:v>
                </c:pt>
                <c:pt idx="549">
                  <c:v>14.67718</c:v>
                </c:pt>
                <c:pt idx="550">
                  <c:v>14.67845</c:v>
                </c:pt>
                <c:pt idx="551">
                  <c:v>14.64682</c:v>
                </c:pt>
                <c:pt idx="552">
                  <c:v>14.70509</c:v>
                </c:pt>
                <c:pt idx="553">
                  <c:v>14.69173</c:v>
                </c:pt>
                <c:pt idx="554">
                  <c:v>14.659000000000001</c:v>
                </c:pt>
                <c:pt idx="555">
                  <c:v>14.662179999999999</c:v>
                </c:pt>
                <c:pt idx="556">
                  <c:v>14.65555</c:v>
                </c:pt>
                <c:pt idx="557">
                  <c:v>14.653549999999999</c:v>
                </c:pt>
                <c:pt idx="558">
                  <c:v>14.59</c:v>
                </c:pt>
                <c:pt idx="559">
                  <c:v>14.557550000000001</c:v>
                </c:pt>
                <c:pt idx="560">
                  <c:v>14.54636</c:v>
                </c:pt>
                <c:pt idx="561">
                  <c:v>14.51736</c:v>
                </c:pt>
                <c:pt idx="562">
                  <c:v>14.371180000000001</c:v>
                </c:pt>
                <c:pt idx="563">
                  <c:v>14.385999999999999</c:v>
                </c:pt>
                <c:pt idx="564">
                  <c:v>14.394270000000001</c:v>
                </c:pt>
                <c:pt idx="565">
                  <c:v>14.42845</c:v>
                </c:pt>
                <c:pt idx="566">
                  <c:v>14.42745</c:v>
                </c:pt>
                <c:pt idx="567">
                  <c:v>14.48391</c:v>
                </c:pt>
                <c:pt idx="568">
                  <c:v>14.519450000000001</c:v>
                </c:pt>
                <c:pt idx="569">
                  <c:v>14.522449999999999</c:v>
                </c:pt>
                <c:pt idx="570">
                  <c:v>14.53327</c:v>
                </c:pt>
                <c:pt idx="571">
                  <c:v>14.52427</c:v>
                </c:pt>
                <c:pt idx="572">
                  <c:v>14.49982</c:v>
                </c:pt>
                <c:pt idx="573">
                  <c:v>14.662269999999999</c:v>
                </c:pt>
                <c:pt idx="574">
                  <c:v>14.62509</c:v>
                </c:pt>
                <c:pt idx="575">
                  <c:v>14.587999999999999</c:v>
                </c:pt>
                <c:pt idx="576">
                  <c:v>14.528269999999999</c:v>
                </c:pt>
                <c:pt idx="577">
                  <c:v>14.51355</c:v>
                </c:pt>
                <c:pt idx="578">
                  <c:v>14.442360000000001</c:v>
                </c:pt>
                <c:pt idx="579">
                  <c:v>14.38255</c:v>
                </c:pt>
                <c:pt idx="580">
                  <c:v>14.287089999999999</c:v>
                </c:pt>
                <c:pt idx="581">
                  <c:v>14.330730000000001</c:v>
                </c:pt>
                <c:pt idx="582">
                  <c:v>14.34009</c:v>
                </c:pt>
                <c:pt idx="583">
                  <c:v>14.282819999999999</c:v>
                </c:pt>
                <c:pt idx="584">
                  <c:v>14.10055</c:v>
                </c:pt>
                <c:pt idx="585">
                  <c:v>14.137449999999999</c:v>
                </c:pt>
                <c:pt idx="586">
                  <c:v>14.22809</c:v>
                </c:pt>
                <c:pt idx="587">
                  <c:v>14.295640000000001</c:v>
                </c:pt>
                <c:pt idx="588">
                  <c:v>14.332000000000001</c:v>
                </c:pt>
                <c:pt idx="589">
                  <c:v>14.30945</c:v>
                </c:pt>
                <c:pt idx="590">
                  <c:v>14.27655</c:v>
                </c:pt>
                <c:pt idx="591">
                  <c:v>14.33727</c:v>
                </c:pt>
                <c:pt idx="592">
                  <c:v>14.30782</c:v>
                </c:pt>
                <c:pt idx="593">
                  <c:v>14.291359999999999</c:v>
                </c:pt>
                <c:pt idx="594">
                  <c:v>14.30236</c:v>
                </c:pt>
                <c:pt idx="595">
                  <c:v>14.365270000000001</c:v>
                </c:pt>
                <c:pt idx="596">
                  <c:v>14.35027</c:v>
                </c:pt>
                <c:pt idx="597">
                  <c:v>14.31245</c:v>
                </c:pt>
                <c:pt idx="598">
                  <c:v>14.21345</c:v>
                </c:pt>
                <c:pt idx="599">
                  <c:v>14.053089999999999</c:v>
                </c:pt>
                <c:pt idx="600">
                  <c:v>14.13527</c:v>
                </c:pt>
                <c:pt idx="601">
                  <c:v>14.228820000000001</c:v>
                </c:pt>
                <c:pt idx="602">
                  <c:v>14.13364</c:v>
                </c:pt>
                <c:pt idx="603">
                  <c:v>14.06255</c:v>
                </c:pt>
                <c:pt idx="604">
                  <c:v>14.11173</c:v>
                </c:pt>
                <c:pt idx="605">
                  <c:v>14.144909999999999</c:v>
                </c:pt>
                <c:pt idx="606">
                  <c:v>14.141360000000001</c:v>
                </c:pt>
                <c:pt idx="607">
                  <c:v>14.18655</c:v>
                </c:pt>
                <c:pt idx="608">
                  <c:v>14.18018</c:v>
                </c:pt>
                <c:pt idx="609">
                  <c:v>14.23518</c:v>
                </c:pt>
                <c:pt idx="610">
                  <c:v>14.28473</c:v>
                </c:pt>
                <c:pt idx="611">
                  <c:v>14.259819999999999</c:v>
                </c:pt>
                <c:pt idx="612">
                  <c:v>14.150359999999999</c:v>
                </c:pt>
                <c:pt idx="613">
                  <c:v>14.09409</c:v>
                </c:pt>
                <c:pt idx="614">
                  <c:v>14.16282</c:v>
                </c:pt>
                <c:pt idx="615">
                  <c:v>14.167820000000001</c:v>
                </c:pt>
                <c:pt idx="616">
                  <c:v>14.13036</c:v>
                </c:pt>
                <c:pt idx="617">
                  <c:v>14.09018</c:v>
                </c:pt>
                <c:pt idx="618">
                  <c:v>13.96627</c:v>
                </c:pt>
                <c:pt idx="619">
                  <c:v>13.99118</c:v>
                </c:pt>
                <c:pt idx="620">
                  <c:v>13.98236</c:v>
                </c:pt>
                <c:pt idx="621">
                  <c:v>13.994730000000001</c:v>
                </c:pt>
                <c:pt idx="622">
                  <c:v>13.935549999999999</c:v>
                </c:pt>
                <c:pt idx="623">
                  <c:v>14.048450000000001</c:v>
                </c:pt>
                <c:pt idx="624">
                  <c:v>14.124180000000001</c:v>
                </c:pt>
                <c:pt idx="625">
                  <c:v>14.041729999999999</c:v>
                </c:pt>
                <c:pt idx="626">
                  <c:v>14.00545</c:v>
                </c:pt>
                <c:pt idx="627">
                  <c:v>13.986549999999999</c:v>
                </c:pt>
                <c:pt idx="628">
                  <c:v>13.93191</c:v>
                </c:pt>
                <c:pt idx="629">
                  <c:v>13.986179999999999</c:v>
                </c:pt>
                <c:pt idx="630">
                  <c:v>13.938639999999999</c:v>
                </c:pt>
                <c:pt idx="631">
                  <c:v>13.89391</c:v>
                </c:pt>
                <c:pt idx="632">
                  <c:v>13.77636</c:v>
                </c:pt>
                <c:pt idx="633">
                  <c:v>13.760999999999999</c:v>
                </c:pt>
                <c:pt idx="634">
                  <c:v>13.700089999999999</c:v>
                </c:pt>
                <c:pt idx="635">
                  <c:v>13.61782</c:v>
                </c:pt>
                <c:pt idx="636">
                  <c:v>13.532640000000001</c:v>
                </c:pt>
                <c:pt idx="637">
                  <c:v>13.589359999999999</c:v>
                </c:pt>
                <c:pt idx="638">
                  <c:v>13.68873</c:v>
                </c:pt>
                <c:pt idx="639">
                  <c:v>13.67909</c:v>
                </c:pt>
                <c:pt idx="640">
                  <c:v>13.586180000000001</c:v>
                </c:pt>
                <c:pt idx="641">
                  <c:v>13.57455</c:v>
                </c:pt>
                <c:pt idx="642">
                  <c:v>13.509639999999999</c:v>
                </c:pt>
                <c:pt idx="643">
                  <c:v>13.47655</c:v>
                </c:pt>
                <c:pt idx="644">
                  <c:v>13.51609</c:v>
                </c:pt>
                <c:pt idx="645">
                  <c:v>13.48718</c:v>
                </c:pt>
                <c:pt idx="646">
                  <c:v>13.45627</c:v>
                </c:pt>
                <c:pt idx="647">
                  <c:v>13.38364</c:v>
                </c:pt>
                <c:pt idx="648">
                  <c:v>13.32855</c:v>
                </c:pt>
                <c:pt idx="649">
                  <c:v>13.23155</c:v>
                </c:pt>
                <c:pt idx="650">
                  <c:v>13.192360000000001</c:v>
                </c:pt>
                <c:pt idx="651">
                  <c:v>13.115819999999999</c:v>
                </c:pt>
                <c:pt idx="652">
                  <c:v>13.086180000000001</c:v>
                </c:pt>
                <c:pt idx="653">
                  <c:v>13.06118</c:v>
                </c:pt>
                <c:pt idx="654">
                  <c:v>13.05264</c:v>
                </c:pt>
                <c:pt idx="655">
                  <c:v>12.990550000000001</c:v>
                </c:pt>
                <c:pt idx="656">
                  <c:v>12.89527</c:v>
                </c:pt>
                <c:pt idx="657">
                  <c:v>12.85009</c:v>
                </c:pt>
                <c:pt idx="658">
                  <c:v>12.862270000000001</c:v>
                </c:pt>
                <c:pt idx="659">
                  <c:v>12.74736</c:v>
                </c:pt>
                <c:pt idx="660">
                  <c:v>12.641450000000001</c:v>
                </c:pt>
                <c:pt idx="661">
                  <c:v>12.532550000000001</c:v>
                </c:pt>
                <c:pt idx="662">
                  <c:v>12.40836</c:v>
                </c:pt>
                <c:pt idx="663">
                  <c:v>12.29482</c:v>
                </c:pt>
                <c:pt idx="664">
                  <c:v>12.258089999999999</c:v>
                </c:pt>
                <c:pt idx="665">
                  <c:v>12.127090000000001</c:v>
                </c:pt>
                <c:pt idx="666">
                  <c:v>11.92709</c:v>
                </c:pt>
                <c:pt idx="667">
                  <c:v>11.85127</c:v>
                </c:pt>
                <c:pt idx="668">
                  <c:v>11.76709</c:v>
                </c:pt>
                <c:pt idx="669">
                  <c:v>11.653090000000001</c:v>
                </c:pt>
                <c:pt idx="670">
                  <c:v>11.47218</c:v>
                </c:pt>
                <c:pt idx="671">
                  <c:v>11.394270000000001</c:v>
                </c:pt>
                <c:pt idx="672">
                  <c:v>11.27238</c:v>
                </c:pt>
                <c:pt idx="673">
                  <c:v>11.128209999999999</c:v>
                </c:pt>
                <c:pt idx="674">
                  <c:v>11.010210000000001</c:v>
                </c:pt>
                <c:pt idx="675">
                  <c:v>10.85594</c:v>
                </c:pt>
                <c:pt idx="676">
                  <c:v>10.688980000000001</c:v>
                </c:pt>
                <c:pt idx="677">
                  <c:v>10.495050000000001</c:v>
                </c:pt>
                <c:pt idx="678">
                  <c:v>10.327360000000001</c:v>
                </c:pt>
                <c:pt idx="679">
                  <c:v>10.16822</c:v>
                </c:pt>
                <c:pt idx="680">
                  <c:v>9.9835500000000028</c:v>
                </c:pt>
                <c:pt idx="681">
                  <c:v>9.7764100000000003</c:v>
                </c:pt>
                <c:pt idx="682">
                  <c:v>9.5838900000000002</c:v>
                </c:pt>
                <c:pt idx="683">
                  <c:v>9.3825800000000008</c:v>
                </c:pt>
                <c:pt idx="684">
                  <c:v>9.1701800000000002</c:v>
                </c:pt>
                <c:pt idx="685">
                  <c:v>8.8191299999999995</c:v>
                </c:pt>
                <c:pt idx="686">
                  <c:v>8.5501200000000015</c:v>
                </c:pt>
                <c:pt idx="687">
                  <c:v>8.248019999999995</c:v>
                </c:pt>
                <c:pt idx="688">
                  <c:v>7.8823699999999999</c:v>
                </c:pt>
                <c:pt idx="689">
                  <c:v>7.4366000000000003</c:v>
                </c:pt>
                <c:pt idx="690">
                  <c:v>7.0012299999999996</c:v>
                </c:pt>
                <c:pt idx="691">
                  <c:v>6.5392700000000001</c:v>
                </c:pt>
                <c:pt idx="692">
                  <c:v>6.0871199999999952</c:v>
                </c:pt>
                <c:pt idx="693">
                  <c:v>5.6051499999999956</c:v>
                </c:pt>
                <c:pt idx="694">
                  <c:v>5.1611499999999966</c:v>
                </c:pt>
                <c:pt idx="695">
                  <c:v>4.7370900000000002</c:v>
                </c:pt>
                <c:pt idx="696">
                  <c:v>4.3253499999999976</c:v>
                </c:pt>
                <c:pt idx="697">
                  <c:v>3.915859999999995</c:v>
                </c:pt>
                <c:pt idx="698">
                  <c:v>3.5687899999999999</c:v>
                </c:pt>
                <c:pt idx="699">
                  <c:v>3.2715700000000001</c:v>
                </c:pt>
                <c:pt idx="700">
                  <c:v>3.0238800000000001</c:v>
                </c:pt>
                <c:pt idx="701">
                  <c:v>2.74485</c:v>
                </c:pt>
                <c:pt idx="702">
                  <c:v>2.534679999999998</c:v>
                </c:pt>
                <c:pt idx="703">
                  <c:v>2.350839999999998</c:v>
                </c:pt>
                <c:pt idx="704">
                  <c:v>2.1626300000000001</c:v>
                </c:pt>
                <c:pt idx="705">
                  <c:v>2.030879999999998</c:v>
                </c:pt>
                <c:pt idx="706">
                  <c:v>1.9068799999999999</c:v>
                </c:pt>
                <c:pt idx="707">
                  <c:v>1.78965</c:v>
                </c:pt>
                <c:pt idx="708">
                  <c:v>1.64981</c:v>
                </c:pt>
                <c:pt idx="709">
                  <c:v>1.5528299999999999</c:v>
                </c:pt>
                <c:pt idx="710">
                  <c:v>1.4548399999999999</c:v>
                </c:pt>
                <c:pt idx="711">
                  <c:v>1.32897</c:v>
                </c:pt>
                <c:pt idx="712">
                  <c:v>1.2441500000000001</c:v>
                </c:pt>
                <c:pt idx="713">
                  <c:v>1.16499</c:v>
                </c:pt>
                <c:pt idx="714">
                  <c:v>1.0825899999999999</c:v>
                </c:pt>
                <c:pt idx="715">
                  <c:v>0.98675000000000002</c:v>
                </c:pt>
                <c:pt idx="716">
                  <c:v>0.91507000000000005</c:v>
                </c:pt>
                <c:pt idx="717">
                  <c:v>0.85646999999999995</c:v>
                </c:pt>
                <c:pt idx="718">
                  <c:v>0.79354999999999998</c:v>
                </c:pt>
                <c:pt idx="719">
                  <c:v>0.73756999999999995</c:v>
                </c:pt>
                <c:pt idx="720">
                  <c:v>0.68684999999999996</c:v>
                </c:pt>
                <c:pt idx="721">
                  <c:v>0.65742999999999996</c:v>
                </c:pt>
                <c:pt idx="722">
                  <c:v>0.62504000000000004</c:v>
                </c:pt>
                <c:pt idx="723">
                  <c:v>0.58584999999999998</c:v>
                </c:pt>
                <c:pt idx="724">
                  <c:v>0.56169999999999998</c:v>
                </c:pt>
                <c:pt idx="725">
                  <c:v>0.53800000000000003</c:v>
                </c:pt>
                <c:pt idx="726">
                  <c:v>0.52034999999999998</c:v>
                </c:pt>
                <c:pt idx="727">
                  <c:v>0.50563000000000002</c:v>
                </c:pt>
                <c:pt idx="728">
                  <c:v>0.48227999999999999</c:v>
                </c:pt>
                <c:pt idx="729">
                  <c:v>0.46244000000000002</c:v>
                </c:pt>
                <c:pt idx="730">
                  <c:v>0.43796000000000002</c:v>
                </c:pt>
                <c:pt idx="731">
                  <c:v>0.41865000000000002</c:v>
                </c:pt>
                <c:pt idx="732">
                  <c:v>0.39813999999999999</c:v>
                </c:pt>
                <c:pt idx="733">
                  <c:v>0.37685000000000002</c:v>
                </c:pt>
                <c:pt idx="734">
                  <c:v>0.36541000000000001</c:v>
                </c:pt>
                <c:pt idx="735">
                  <c:v>0.35317999999999999</c:v>
                </c:pt>
                <c:pt idx="736">
                  <c:v>0.34206999999999999</c:v>
                </c:pt>
                <c:pt idx="737">
                  <c:v>0.33178999999999997</c:v>
                </c:pt>
                <c:pt idx="738">
                  <c:v>0.31655</c:v>
                </c:pt>
                <c:pt idx="739">
                  <c:v>0.30615999999999999</c:v>
                </c:pt>
                <c:pt idx="740">
                  <c:v>0.29696</c:v>
                </c:pt>
                <c:pt idx="741">
                  <c:v>0.28561999999999999</c:v>
                </c:pt>
                <c:pt idx="742">
                  <c:v>0.28232000000000002</c:v>
                </c:pt>
                <c:pt idx="743">
                  <c:v>0.27637</c:v>
                </c:pt>
                <c:pt idx="744">
                  <c:v>0.27398</c:v>
                </c:pt>
                <c:pt idx="745">
                  <c:v>0.26701999999999998</c:v>
                </c:pt>
                <c:pt idx="746">
                  <c:v>0.25717000000000001</c:v>
                </c:pt>
                <c:pt idx="747">
                  <c:v>0.25096000000000002</c:v>
                </c:pt>
                <c:pt idx="748">
                  <c:v>0.24329000000000001</c:v>
                </c:pt>
                <c:pt idx="749">
                  <c:v>0.23652000000000001</c:v>
                </c:pt>
              </c:numCache>
            </c:numRef>
          </c:yVal>
          <c:smooth val="0"/>
        </c:ser>
        <c:dLbls>
          <c:showLegendKey val="0"/>
          <c:showVal val="0"/>
          <c:showCatName val="0"/>
          <c:showSerName val="0"/>
          <c:showPercent val="0"/>
          <c:showBubbleSize val="0"/>
        </c:dLbls>
        <c:axId val="397547712"/>
        <c:axId val="397548288"/>
      </c:scatterChart>
      <c:valAx>
        <c:axId val="397547712"/>
        <c:scaling>
          <c:orientation val="minMax"/>
          <c:max val="4"/>
        </c:scaling>
        <c:delete val="0"/>
        <c:axPos val="b"/>
        <c:title>
          <c:tx>
            <c:rich>
              <a:bodyPr/>
              <a:lstStyle/>
              <a:p>
                <a:pPr>
                  <a:defRPr b="0"/>
                </a:pPr>
                <a:r>
                  <a:rPr lang="en-CA" b="0"/>
                  <a:t>Displacement, mm</a:t>
                </a:r>
              </a:p>
            </c:rich>
          </c:tx>
          <c:overlay val="0"/>
        </c:title>
        <c:numFmt formatCode="General" sourceLinked="1"/>
        <c:majorTickMark val="out"/>
        <c:minorTickMark val="none"/>
        <c:tickLblPos val="nextTo"/>
        <c:crossAx val="397548288"/>
        <c:crosses val="autoZero"/>
        <c:crossBetween val="midCat"/>
      </c:valAx>
      <c:valAx>
        <c:axId val="397548288"/>
        <c:scaling>
          <c:orientation val="minMax"/>
        </c:scaling>
        <c:delete val="0"/>
        <c:axPos val="l"/>
        <c:title>
          <c:tx>
            <c:rich>
              <a:bodyPr/>
              <a:lstStyle/>
              <a:p>
                <a:pPr>
                  <a:defRPr b="0"/>
                </a:pPr>
                <a:r>
                  <a:rPr lang="en-CA" b="0"/>
                  <a:t>Stress, MPa</a:t>
                </a:r>
              </a:p>
            </c:rich>
          </c:tx>
          <c:layout>
            <c:manualLayout>
              <c:xMode val="edge"/>
              <c:yMode val="edge"/>
              <c:x val="7.7913273937243004E-3"/>
              <c:y val="0.35979870892368598"/>
            </c:manualLayout>
          </c:layout>
          <c:overlay val="0"/>
        </c:title>
        <c:numFmt formatCode="General" sourceLinked="1"/>
        <c:majorTickMark val="out"/>
        <c:minorTickMark val="none"/>
        <c:tickLblPos val="nextTo"/>
        <c:crossAx val="397547712"/>
        <c:crosses val="autoZero"/>
        <c:crossBetween val="midCat"/>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CA" sz="1400" b="0"/>
              <a:t>Average Maximum Stress</a:t>
            </a:r>
          </a:p>
        </c:rich>
      </c:tx>
      <c:overlay val="0"/>
    </c:title>
    <c:autoTitleDeleted val="0"/>
    <c:plotArea>
      <c:layout>
        <c:manualLayout>
          <c:layoutTarget val="inner"/>
          <c:xMode val="edge"/>
          <c:yMode val="edge"/>
          <c:x val="0.13045790328840501"/>
          <c:y val="9.5365282762829906E-2"/>
          <c:w val="0.81779361638758397"/>
          <c:h val="0.75255666417820299"/>
        </c:manualLayout>
      </c:layout>
      <c:scatterChart>
        <c:scatterStyle val="lineMarker"/>
        <c:varyColors val="0"/>
        <c:ser>
          <c:idx val="1"/>
          <c:order val="0"/>
          <c:tx>
            <c:v>333 (α-Fe)</c:v>
          </c:tx>
          <c:spPr>
            <a:ln w="28575">
              <a:noFill/>
            </a:ln>
          </c:spPr>
          <c:marker>
            <c:symbol val="diamond"/>
            <c:size val="6"/>
            <c:spPr>
              <a:noFill/>
              <a:ln w="12700">
                <a:solidFill>
                  <a:srgbClr val="0000FF"/>
                </a:solidFill>
              </a:ln>
            </c:spPr>
          </c:marker>
          <c:dPt>
            <c:idx val="6"/>
            <c:bubble3D val="0"/>
          </c:dPt>
          <c:errBars>
            <c:errDir val="y"/>
            <c:errBarType val="both"/>
            <c:errValType val="percentage"/>
            <c:noEndCap val="0"/>
            <c:val val="10"/>
          </c:errBars>
          <c:xVal>
            <c:numRef>
              <c:f>Sheet1!$N$3:$N$21</c:f>
              <c:numCache>
                <c:formatCode>General</c:formatCode>
                <c:ptCount val="19"/>
                <c:pt idx="0">
                  <c:v>0</c:v>
                </c:pt>
                <c:pt idx="1">
                  <c:v>1.0999999999999999E-2</c:v>
                </c:pt>
                <c:pt idx="2">
                  <c:v>0.09</c:v>
                </c:pt>
                <c:pt idx="3">
                  <c:v>0.63</c:v>
                </c:pt>
                <c:pt idx="4">
                  <c:v>1.65</c:v>
                </c:pt>
                <c:pt idx="5">
                  <c:v>2.25</c:v>
                </c:pt>
                <c:pt idx="6">
                  <c:v>2.36</c:v>
                </c:pt>
                <c:pt idx="7">
                  <c:v>2.4300000000000002</c:v>
                </c:pt>
                <c:pt idx="8">
                  <c:v>2.46</c:v>
                </c:pt>
                <c:pt idx="9">
                  <c:v>2.64</c:v>
                </c:pt>
                <c:pt idx="10">
                  <c:v>2.93</c:v>
                </c:pt>
                <c:pt idx="11">
                  <c:v>3.32</c:v>
                </c:pt>
                <c:pt idx="12">
                  <c:v>4.12</c:v>
                </c:pt>
                <c:pt idx="13">
                  <c:v>4.55</c:v>
                </c:pt>
                <c:pt idx="14">
                  <c:v>5</c:v>
                </c:pt>
                <c:pt idx="15">
                  <c:v>5.23</c:v>
                </c:pt>
                <c:pt idx="16">
                  <c:v>5.7</c:v>
                </c:pt>
                <c:pt idx="17">
                  <c:v>5.81</c:v>
                </c:pt>
                <c:pt idx="18">
                  <c:v>5.9</c:v>
                </c:pt>
              </c:numCache>
            </c:numRef>
          </c:xVal>
          <c:yVal>
            <c:numRef>
              <c:f>Sheet1!$S$3:$S$21</c:f>
              <c:numCache>
                <c:formatCode>General</c:formatCode>
                <c:ptCount val="19"/>
                <c:pt idx="0">
                  <c:v>16.446999999999999</c:v>
                </c:pt>
                <c:pt idx="1">
                  <c:v>15.954000000000001</c:v>
                </c:pt>
                <c:pt idx="2">
                  <c:v>13.038</c:v>
                </c:pt>
                <c:pt idx="3">
                  <c:v>10.167</c:v>
                </c:pt>
                <c:pt idx="4">
                  <c:v>8.0589999999999993</c:v>
                </c:pt>
                <c:pt idx="5">
                  <c:v>6.5350000000000001</c:v>
                </c:pt>
                <c:pt idx="6">
                  <c:v>4.5424999999999995</c:v>
                </c:pt>
                <c:pt idx="7">
                  <c:v>3.9</c:v>
                </c:pt>
                <c:pt idx="8">
                  <c:v>3.48</c:v>
                </c:pt>
                <c:pt idx="9">
                  <c:v>3.21933333333333</c:v>
                </c:pt>
                <c:pt idx="10">
                  <c:v>3.2715000000000001</c:v>
                </c:pt>
                <c:pt idx="11">
                  <c:v>2.7134999999999998</c:v>
                </c:pt>
                <c:pt idx="12">
                  <c:v>2.5745</c:v>
                </c:pt>
                <c:pt idx="13">
                  <c:v>2.5750000000000002</c:v>
                </c:pt>
                <c:pt idx="14">
                  <c:v>2.4750000000000001</c:v>
                </c:pt>
                <c:pt idx="15">
                  <c:v>2.363</c:v>
                </c:pt>
                <c:pt idx="16">
                  <c:v>2.073</c:v>
                </c:pt>
                <c:pt idx="17">
                  <c:v>1.887</c:v>
                </c:pt>
                <c:pt idx="18">
                  <c:v>1.8340000000000001</c:v>
                </c:pt>
              </c:numCache>
            </c:numRef>
          </c:yVal>
          <c:smooth val="0"/>
        </c:ser>
        <c:ser>
          <c:idx val="0"/>
          <c:order val="1"/>
          <c:tx>
            <c:v>311 (β-Fe)</c:v>
          </c:tx>
          <c:spPr>
            <a:ln w="22225">
              <a:solidFill>
                <a:schemeClr val="tx1"/>
              </a:solidFill>
              <a:prstDash val="dash"/>
            </a:ln>
          </c:spPr>
          <c:marker>
            <c:symbol val="circle"/>
            <c:size val="5"/>
            <c:spPr>
              <a:solidFill>
                <a:schemeClr val="tx1"/>
              </a:solidFill>
              <a:ln>
                <a:solidFill>
                  <a:schemeClr val="tx1"/>
                </a:solidFill>
              </a:ln>
            </c:spPr>
          </c:marker>
          <c:errBars>
            <c:errDir val="y"/>
            <c:errBarType val="both"/>
            <c:errValType val="percentage"/>
            <c:noEndCap val="0"/>
            <c:val val="10"/>
          </c:errBars>
          <c:xVal>
            <c:numRef>
              <c:f>Sheet1!$D$6:$D$26</c:f>
              <c:numCache>
                <c:formatCode>General</c:formatCode>
                <c:ptCount val="21"/>
                <c:pt idx="0">
                  <c:v>0</c:v>
                </c:pt>
                <c:pt idx="1">
                  <c:v>8.3000000000000004E-2</c:v>
                </c:pt>
                <c:pt idx="2">
                  <c:v>0.374</c:v>
                </c:pt>
                <c:pt idx="3">
                  <c:v>0.504</c:v>
                </c:pt>
                <c:pt idx="4">
                  <c:v>0.748</c:v>
                </c:pt>
                <c:pt idx="5">
                  <c:v>0.91800000000000004</c:v>
                </c:pt>
                <c:pt idx="6">
                  <c:v>1.0509999999999999</c:v>
                </c:pt>
                <c:pt idx="7">
                  <c:v>1.2330000000000001</c:v>
                </c:pt>
                <c:pt idx="8">
                  <c:v>1.41</c:v>
                </c:pt>
                <c:pt idx="9">
                  <c:v>1.474</c:v>
                </c:pt>
                <c:pt idx="10">
                  <c:v>1.954</c:v>
                </c:pt>
                <c:pt idx="11">
                  <c:v>2.3519999999999999</c:v>
                </c:pt>
                <c:pt idx="12">
                  <c:v>2.69</c:v>
                </c:pt>
                <c:pt idx="13">
                  <c:v>3.2519999999999998</c:v>
                </c:pt>
                <c:pt idx="14">
                  <c:v>3.6589999999999998</c:v>
                </c:pt>
                <c:pt idx="15">
                  <c:v>4.218</c:v>
                </c:pt>
                <c:pt idx="16">
                  <c:v>4.6100000000000003</c:v>
                </c:pt>
                <c:pt idx="17">
                  <c:v>5.1390000000000002</c:v>
                </c:pt>
                <c:pt idx="18">
                  <c:v>5.3520000000000003</c:v>
                </c:pt>
                <c:pt idx="19">
                  <c:v>5.601</c:v>
                </c:pt>
                <c:pt idx="20">
                  <c:v>5.85</c:v>
                </c:pt>
              </c:numCache>
            </c:numRef>
          </c:xVal>
          <c:yVal>
            <c:numRef>
              <c:f>Sheet1!$H$6:$H$26</c:f>
              <c:numCache>
                <c:formatCode>General</c:formatCode>
                <c:ptCount val="21"/>
                <c:pt idx="0">
                  <c:v>11.48</c:v>
                </c:pt>
                <c:pt idx="1">
                  <c:v>11.204499999999999</c:v>
                </c:pt>
                <c:pt idx="2">
                  <c:v>11.173500000000001</c:v>
                </c:pt>
                <c:pt idx="3">
                  <c:v>8.7219999999999995</c:v>
                </c:pt>
                <c:pt idx="4">
                  <c:v>5.8173999999999992</c:v>
                </c:pt>
                <c:pt idx="5">
                  <c:v>3.9426666666666663</c:v>
                </c:pt>
                <c:pt idx="6">
                  <c:v>3.6</c:v>
                </c:pt>
                <c:pt idx="7">
                  <c:v>3.2160000000000002</c:v>
                </c:pt>
                <c:pt idx="8">
                  <c:v>3.0409999999999999</c:v>
                </c:pt>
                <c:pt idx="9">
                  <c:v>3.2490000000000001</c:v>
                </c:pt>
                <c:pt idx="10">
                  <c:v>2.7685</c:v>
                </c:pt>
                <c:pt idx="11">
                  <c:v>2.65</c:v>
                </c:pt>
                <c:pt idx="12">
                  <c:v>2.7359999999999993</c:v>
                </c:pt>
                <c:pt idx="13">
                  <c:v>2.27</c:v>
                </c:pt>
                <c:pt idx="14">
                  <c:v>2.4780000000000002</c:v>
                </c:pt>
                <c:pt idx="15">
                  <c:v>2.1873333333333331</c:v>
                </c:pt>
                <c:pt idx="16">
                  <c:v>2.125</c:v>
                </c:pt>
                <c:pt idx="17">
                  <c:v>1.978</c:v>
                </c:pt>
                <c:pt idx="18">
                  <c:v>1.982</c:v>
                </c:pt>
                <c:pt idx="19">
                  <c:v>1.67</c:v>
                </c:pt>
                <c:pt idx="20">
                  <c:v>1.6083333333333334</c:v>
                </c:pt>
              </c:numCache>
            </c:numRef>
          </c:yVal>
          <c:smooth val="0"/>
        </c:ser>
        <c:dLbls>
          <c:showLegendKey val="0"/>
          <c:showVal val="0"/>
          <c:showCatName val="0"/>
          <c:showSerName val="0"/>
          <c:showPercent val="0"/>
          <c:showBubbleSize val="0"/>
        </c:dLbls>
        <c:axId val="406570112"/>
        <c:axId val="406570688"/>
      </c:scatterChart>
      <c:valAx>
        <c:axId val="406570112"/>
        <c:scaling>
          <c:orientation val="minMax"/>
          <c:max val="6.5"/>
          <c:min val="0"/>
        </c:scaling>
        <c:delete val="0"/>
        <c:axPos val="b"/>
        <c:title>
          <c:tx>
            <c:rich>
              <a:bodyPr/>
              <a:lstStyle/>
              <a:p>
                <a:pPr>
                  <a:defRPr sz="1100" b="0"/>
                </a:pPr>
                <a:r>
                  <a:rPr lang="en-CA" sz="1100" b="0"/>
                  <a:t>Liquid Fraction, %</a:t>
                </a:r>
              </a:p>
            </c:rich>
          </c:tx>
          <c:layout>
            <c:manualLayout>
              <c:xMode val="edge"/>
              <c:yMode val="edge"/>
              <c:x val="0.38308536164476098"/>
              <c:y val="0.91665469770946695"/>
            </c:manualLayout>
          </c:layout>
          <c:overlay val="0"/>
        </c:title>
        <c:numFmt formatCode="General" sourceLinked="1"/>
        <c:majorTickMark val="out"/>
        <c:minorTickMark val="out"/>
        <c:tickLblPos val="nextTo"/>
        <c:crossAx val="406570688"/>
        <c:crosses val="autoZero"/>
        <c:crossBetween val="midCat"/>
        <c:majorUnit val="1"/>
      </c:valAx>
      <c:valAx>
        <c:axId val="406570688"/>
        <c:scaling>
          <c:orientation val="minMax"/>
          <c:max val="18"/>
          <c:min val="0"/>
        </c:scaling>
        <c:delete val="0"/>
        <c:axPos val="l"/>
        <c:title>
          <c:tx>
            <c:rich>
              <a:bodyPr/>
              <a:lstStyle/>
              <a:p>
                <a:pPr>
                  <a:defRPr sz="1100" b="0"/>
                </a:pPr>
                <a:r>
                  <a:rPr lang="en-US" sz="1100" b="0"/>
                  <a:t>Maximum Stress, MPa</a:t>
                </a:r>
                <a:endParaRPr lang="en-CA" sz="1100" b="0"/>
              </a:p>
            </c:rich>
          </c:tx>
          <c:overlay val="0"/>
        </c:title>
        <c:numFmt formatCode="General" sourceLinked="1"/>
        <c:majorTickMark val="out"/>
        <c:minorTickMark val="none"/>
        <c:tickLblPos val="nextTo"/>
        <c:crossAx val="406570112"/>
        <c:crosses val="autoZero"/>
        <c:crossBetween val="midCat"/>
      </c:valAx>
    </c:plotArea>
    <c:legend>
      <c:legendPos val="r"/>
      <c:layout>
        <c:manualLayout>
          <c:xMode val="edge"/>
          <c:yMode val="edge"/>
          <c:x val="0.59604748034853505"/>
          <c:y val="0.20742981870925101"/>
          <c:w val="0.400736730584275"/>
          <c:h val="0.10051843021720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en-CA" sz="1200" b="0"/>
              <a:t>Average Displacement at Fracture</a:t>
            </a:r>
          </a:p>
        </c:rich>
      </c:tx>
      <c:layout>
        <c:manualLayout>
          <c:xMode val="edge"/>
          <c:yMode val="edge"/>
          <c:x val="0.23472299186824233"/>
          <c:y val="1.8573551263001486E-2"/>
        </c:manualLayout>
      </c:layout>
      <c:overlay val="0"/>
    </c:title>
    <c:autoTitleDeleted val="0"/>
    <c:plotArea>
      <c:layout>
        <c:manualLayout>
          <c:layoutTarget val="inner"/>
          <c:xMode val="edge"/>
          <c:yMode val="edge"/>
          <c:x val="0.13494310347049501"/>
          <c:y val="0.126789782340824"/>
          <c:w val="0.80101318349936212"/>
          <c:h val="0.73798390844737805"/>
        </c:manualLayout>
      </c:layout>
      <c:scatterChart>
        <c:scatterStyle val="lineMarker"/>
        <c:varyColors val="0"/>
        <c:ser>
          <c:idx val="1"/>
          <c:order val="0"/>
          <c:tx>
            <c:v>333 (α-Fe)</c:v>
          </c:tx>
          <c:spPr>
            <a:ln w="28575">
              <a:noFill/>
            </a:ln>
          </c:spPr>
          <c:marker>
            <c:symbol val="diamond"/>
            <c:size val="6"/>
            <c:spPr>
              <a:noFill/>
              <a:ln w="12700">
                <a:solidFill>
                  <a:srgbClr val="0000FF"/>
                </a:solidFill>
              </a:ln>
            </c:spPr>
          </c:marker>
          <c:errBars>
            <c:errDir val="y"/>
            <c:errBarType val="both"/>
            <c:errValType val="percentage"/>
            <c:noEndCap val="0"/>
            <c:val val="10"/>
          </c:errBars>
          <c:xVal>
            <c:numRef>
              <c:f>Sheet1!$N$4:$N$24</c:f>
              <c:numCache>
                <c:formatCode>General</c:formatCode>
                <c:ptCount val="21"/>
                <c:pt idx="0">
                  <c:v>1.0999999999999999E-2</c:v>
                </c:pt>
                <c:pt idx="1">
                  <c:v>0.09</c:v>
                </c:pt>
                <c:pt idx="2">
                  <c:v>0.63</c:v>
                </c:pt>
                <c:pt idx="3">
                  <c:v>1.65</c:v>
                </c:pt>
                <c:pt idx="4">
                  <c:v>2.25</c:v>
                </c:pt>
                <c:pt idx="5">
                  <c:v>2.36</c:v>
                </c:pt>
                <c:pt idx="6">
                  <c:v>2.4300000000000002</c:v>
                </c:pt>
                <c:pt idx="7">
                  <c:v>2.46</c:v>
                </c:pt>
                <c:pt idx="8">
                  <c:v>2.64</c:v>
                </c:pt>
                <c:pt idx="9">
                  <c:v>2.93</c:v>
                </c:pt>
                <c:pt idx="10">
                  <c:v>3.32</c:v>
                </c:pt>
                <c:pt idx="11">
                  <c:v>4.12</c:v>
                </c:pt>
                <c:pt idx="12">
                  <c:v>4.55</c:v>
                </c:pt>
                <c:pt idx="13">
                  <c:v>5</c:v>
                </c:pt>
                <c:pt idx="14">
                  <c:v>5.23</c:v>
                </c:pt>
                <c:pt idx="15">
                  <c:v>5.7</c:v>
                </c:pt>
                <c:pt idx="16">
                  <c:v>5.81</c:v>
                </c:pt>
                <c:pt idx="17">
                  <c:v>5.9</c:v>
                </c:pt>
              </c:numCache>
            </c:numRef>
          </c:xVal>
          <c:yVal>
            <c:numRef>
              <c:f>Sheet1!$U$4:$U$26</c:f>
              <c:numCache>
                <c:formatCode>General</c:formatCode>
                <c:ptCount val="23"/>
                <c:pt idx="0">
                  <c:v>0.47846291613990738</c:v>
                </c:pt>
                <c:pt idx="1">
                  <c:v>0.22583048493911556</c:v>
                </c:pt>
                <c:pt idx="2">
                  <c:v>0.1859324181626188</c:v>
                </c:pt>
                <c:pt idx="3">
                  <c:v>0.16759090797865644</c:v>
                </c:pt>
                <c:pt idx="4">
                  <c:v>0.12442585217134315</c:v>
                </c:pt>
                <c:pt idx="5">
                  <c:v>8.7782060827695588E-2</c:v>
                </c:pt>
                <c:pt idx="7">
                  <c:v>6.9494780948764628E-2</c:v>
                </c:pt>
                <c:pt idx="8">
                  <c:v>6.5250772842978672E-2</c:v>
                </c:pt>
                <c:pt idx="9">
                  <c:v>6.4954442003328949E-2</c:v>
                </c:pt>
                <c:pt idx="10">
                  <c:v>6.1260443837717032E-2</c:v>
                </c:pt>
                <c:pt idx="11">
                  <c:v>5.4104064485671496E-2</c:v>
                </c:pt>
                <c:pt idx="12">
                  <c:v>5.7315051020408167E-2</c:v>
                </c:pt>
                <c:pt idx="13">
                  <c:v>6.7398648648648682E-2</c:v>
                </c:pt>
                <c:pt idx="14">
                  <c:v>4.8782712960066733E-2</c:v>
                </c:pt>
                <c:pt idx="15">
                  <c:v>5.0995150748471441E-2</c:v>
                </c:pt>
                <c:pt idx="16">
                  <c:v>4.7902798388806442E-2</c:v>
                </c:pt>
                <c:pt idx="17">
                  <c:v>4.7248251006995971E-2</c:v>
                </c:pt>
              </c:numCache>
            </c:numRef>
          </c:yVal>
          <c:smooth val="0"/>
        </c:ser>
        <c:ser>
          <c:idx val="0"/>
          <c:order val="1"/>
          <c:tx>
            <c:v>311 (β-Fe)</c:v>
          </c:tx>
          <c:spPr>
            <a:ln w="22225">
              <a:solidFill>
                <a:schemeClr val="tx1"/>
              </a:solidFill>
              <a:prstDash val="dash"/>
            </a:ln>
          </c:spPr>
          <c:marker>
            <c:symbol val="circle"/>
            <c:size val="5"/>
            <c:spPr>
              <a:solidFill>
                <a:schemeClr val="tx1"/>
              </a:solidFill>
              <a:ln>
                <a:solidFill>
                  <a:schemeClr val="tx1"/>
                </a:solidFill>
              </a:ln>
            </c:spPr>
          </c:marker>
          <c:errBars>
            <c:errDir val="y"/>
            <c:errBarType val="both"/>
            <c:errValType val="percentage"/>
            <c:noEndCap val="0"/>
            <c:val val="10"/>
          </c:errBars>
          <c:xVal>
            <c:numRef>
              <c:f>Sheet1!$D$7:$D$26</c:f>
              <c:numCache>
                <c:formatCode>General</c:formatCode>
                <c:ptCount val="20"/>
                <c:pt idx="0">
                  <c:v>8.3000000000000004E-2</c:v>
                </c:pt>
                <c:pt idx="1">
                  <c:v>0.374</c:v>
                </c:pt>
                <c:pt idx="2">
                  <c:v>0.504</c:v>
                </c:pt>
                <c:pt idx="3">
                  <c:v>0.748</c:v>
                </c:pt>
                <c:pt idx="4">
                  <c:v>0.91800000000000004</c:v>
                </c:pt>
                <c:pt idx="5">
                  <c:v>1.0509999999999999</c:v>
                </c:pt>
                <c:pt idx="6">
                  <c:v>1.2330000000000001</c:v>
                </c:pt>
                <c:pt idx="7">
                  <c:v>1.41</c:v>
                </c:pt>
                <c:pt idx="8">
                  <c:v>1.474</c:v>
                </c:pt>
                <c:pt idx="9">
                  <c:v>1.954</c:v>
                </c:pt>
                <c:pt idx="10">
                  <c:v>2.3519999999999999</c:v>
                </c:pt>
                <c:pt idx="11">
                  <c:v>2.69</c:v>
                </c:pt>
                <c:pt idx="12">
                  <c:v>3.2519999999999998</c:v>
                </c:pt>
                <c:pt idx="13">
                  <c:v>3.6589999999999998</c:v>
                </c:pt>
                <c:pt idx="14">
                  <c:v>4.218</c:v>
                </c:pt>
                <c:pt idx="15">
                  <c:v>4.6100000000000003</c:v>
                </c:pt>
                <c:pt idx="16">
                  <c:v>5.1390000000000002</c:v>
                </c:pt>
                <c:pt idx="17">
                  <c:v>5.3520000000000003</c:v>
                </c:pt>
                <c:pt idx="18">
                  <c:v>5.601</c:v>
                </c:pt>
                <c:pt idx="19">
                  <c:v>5.85</c:v>
                </c:pt>
              </c:numCache>
            </c:numRef>
          </c:xVal>
          <c:yVal>
            <c:numRef>
              <c:f>Sheet1!$J$7:$J$26</c:f>
              <c:numCache>
                <c:formatCode>General</c:formatCode>
                <c:ptCount val="20"/>
                <c:pt idx="0">
                  <c:v>0.39071956334377217</c:v>
                </c:pt>
                <c:pt idx="1">
                  <c:v>0.37375272350389532</c:v>
                </c:pt>
                <c:pt idx="2">
                  <c:v>0.12779605820259154</c:v>
                </c:pt>
                <c:pt idx="3">
                  <c:v>7.3264263167845151E-2</c:v>
                </c:pt>
                <c:pt idx="4">
                  <c:v>4.6234068484650885E-2</c:v>
                </c:pt>
                <c:pt idx="5">
                  <c:v>4.6563727192154111E-2</c:v>
                </c:pt>
                <c:pt idx="6">
                  <c:v>3.9627670607757723E-2</c:v>
                </c:pt>
                <c:pt idx="7">
                  <c:v>3.4760033977489918E-2</c:v>
                </c:pt>
                <c:pt idx="8">
                  <c:v>5.259766044215497E-2</c:v>
                </c:pt>
                <c:pt idx="9">
                  <c:v>4.8033168072385314E-2</c:v>
                </c:pt>
                <c:pt idx="10">
                  <c:v>6.494187264348554E-2</c:v>
                </c:pt>
                <c:pt idx="11">
                  <c:v>4.9213031800472692E-2</c:v>
                </c:pt>
                <c:pt idx="12">
                  <c:v>5.3921589018302837E-2</c:v>
                </c:pt>
                <c:pt idx="13">
                  <c:v>8.6505765199161408E-2</c:v>
                </c:pt>
                <c:pt idx="14">
                  <c:v>3.4960573023053082E-2</c:v>
                </c:pt>
                <c:pt idx="15">
                  <c:v>4.6313361666839435E-2</c:v>
                </c:pt>
                <c:pt idx="16">
                  <c:v>6.52385689026381E-2</c:v>
                </c:pt>
                <c:pt idx="17">
                  <c:v>4.6923760719514741E-2</c:v>
                </c:pt>
                <c:pt idx="18">
                  <c:v>7.2099736147757262E-2</c:v>
                </c:pt>
                <c:pt idx="19">
                  <c:v>5.8296777669083956E-2</c:v>
                </c:pt>
              </c:numCache>
            </c:numRef>
          </c:yVal>
          <c:smooth val="0"/>
        </c:ser>
        <c:dLbls>
          <c:showLegendKey val="0"/>
          <c:showVal val="0"/>
          <c:showCatName val="0"/>
          <c:showSerName val="0"/>
          <c:showPercent val="0"/>
          <c:showBubbleSize val="0"/>
        </c:dLbls>
        <c:axId val="406572992"/>
        <c:axId val="406573568"/>
      </c:scatterChart>
      <c:valAx>
        <c:axId val="406572992"/>
        <c:scaling>
          <c:orientation val="minMax"/>
          <c:max val="6.5"/>
          <c:min val="0"/>
        </c:scaling>
        <c:delete val="0"/>
        <c:axPos val="b"/>
        <c:title>
          <c:tx>
            <c:rich>
              <a:bodyPr/>
              <a:lstStyle/>
              <a:p>
                <a:pPr>
                  <a:defRPr sz="1100" b="0"/>
                </a:pPr>
                <a:r>
                  <a:rPr lang="en-CA" sz="1100" b="0"/>
                  <a:t>Liquid Fraction, %</a:t>
                </a:r>
              </a:p>
            </c:rich>
          </c:tx>
          <c:layout>
            <c:manualLayout>
              <c:xMode val="edge"/>
              <c:yMode val="edge"/>
              <c:x val="0.382600598880945"/>
              <c:y val="0.92617817739350194"/>
            </c:manualLayout>
          </c:layout>
          <c:overlay val="0"/>
        </c:title>
        <c:numFmt formatCode="General" sourceLinked="1"/>
        <c:majorTickMark val="out"/>
        <c:minorTickMark val="out"/>
        <c:tickLblPos val="nextTo"/>
        <c:crossAx val="406573568"/>
        <c:crosses val="autoZero"/>
        <c:crossBetween val="midCat"/>
        <c:majorUnit val="1"/>
      </c:valAx>
      <c:valAx>
        <c:axId val="406573568"/>
        <c:scaling>
          <c:orientation val="minMax"/>
        </c:scaling>
        <c:delete val="0"/>
        <c:axPos val="l"/>
        <c:title>
          <c:tx>
            <c:rich>
              <a:bodyPr/>
              <a:lstStyle/>
              <a:p>
                <a:pPr>
                  <a:defRPr sz="1100" b="0"/>
                </a:pPr>
                <a:r>
                  <a:rPr lang="en-CA" sz="1100" b="0"/>
                  <a:t>Displacement, mm</a:t>
                </a:r>
              </a:p>
            </c:rich>
          </c:tx>
          <c:overlay val="0"/>
        </c:title>
        <c:numFmt formatCode="General" sourceLinked="1"/>
        <c:majorTickMark val="out"/>
        <c:minorTickMark val="none"/>
        <c:tickLblPos val="nextTo"/>
        <c:crossAx val="406572992"/>
        <c:crosses val="autoZero"/>
        <c:crossBetween val="midCat"/>
      </c:valAx>
    </c:plotArea>
    <c:legend>
      <c:legendPos val="r"/>
      <c:layout>
        <c:manualLayout>
          <c:xMode val="edge"/>
          <c:yMode val="edge"/>
          <c:x val="0.57202010726637298"/>
          <c:y val="0.13743770817885401"/>
          <c:w val="0.32064981796630299"/>
          <c:h val="9.6265868788241005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CA" sz="1400" b="0"/>
              <a:t>Average </a:t>
            </a:r>
            <a:r>
              <a:rPr lang="en-CA" sz="1400" b="0" baseline="0"/>
              <a:t>Maximum Stress</a:t>
            </a:r>
            <a:endParaRPr lang="en-CA" sz="1400" b="0"/>
          </a:p>
        </c:rich>
      </c:tx>
      <c:overlay val="0"/>
    </c:title>
    <c:autoTitleDeleted val="0"/>
    <c:plotArea>
      <c:layout>
        <c:manualLayout>
          <c:layoutTarget val="inner"/>
          <c:xMode val="edge"/>
          <c:yMode val="edge"/>
          <c:x val="0.12486718864584399"/>
          <c:y val="0.100940650173047"/>
          <c:w val="0.79128633226402201"/>
          <c:h val="0.75062402708298703"/>
        </c:manualLayout>
      </c:layout>
      <c:scatterChart>
        <c:scatterStyle val="lineMarker"/>
        <c:varyColors val="0"/>
        <c:ser>
          <c:idx val="0"/>
          <c:order val="0"/>
          <c:tx>
            <c:v>333-GR</c:v>
          </c:tx>
          <c:spPr>
            <a:ln w="15875">
              <a:solidFill>
                <a:schemeClr val="tx1"/>
              </a:solidFill>
              <a:prstDash val="sysDash"/>
            </a:ln>
          </c:spPr>
          <c:marker>
            <c:symbol val="square"/>
            <c:size val="4"/>
            <c:spPr>
              <a:solidFill>
                <a:schemeClr val="tx1"/>
              </a:solidFill>
              <a:ln>
                <a:solidFill>
                  <a:schemeClr val="tx1"/>
                </a:solidFill>
              </a:ln>
            </c:spPr>
          </c:marker>
          <c:errBars>
            <c:errDir val="y"/>
            <c:errBarType val="both"/>
            <c:errValType val="percentage"/>
            <c:noEndCap val="0"/>
            <c:val val="10"/>
          </c:errBars>
          <c:xVal>
            <c:numRef>
              <c:f>Sheet1!$X$3:$X$20</c:f>
              <c:numCache>
                <c:formatCode>General</c:formatCode>
                <c:ptCount val="18"/>
                <c:pt idx="0">
                  <c:v>0</c:v>
                </c:pt>
                <c:pt idx="1">
                  <c:v>0.04</c:v>
                </c:pt>
                <c:pt idx="2">
                  <c:v>0.115</c:v>
                </c:pt>
                <c:pt idx="3">
                  <c:v>1</c:v>
                </c:pt>
                <c:pt idx="4">
                  <c:v>1.84</c:v>
                </c:pt>
                <c:pt idx="5">
                  <c:v>2.34</c:v>
                </c:pt>
                <c:pt idx="6">
                  <c:v>2.5499999999999998</c:v>
                </c:pt>
                <c:pt idx="7">
                  <c:v>2.5739999999999998</c:v>
                </c:pt>
                <c:pt idx="8">
                  <c:v>2.68</c:v>
                </c:pt>
                <c:pt idx="9">
                  <c:v>2.79</c:v>
                </c:pt>
                <c:pt idx="10">
                  <c:v>2.95</c:v>
                </c:pt>
                <c:pt idx="11">
                  <c:v>3</c:v>
                </c:pt>
                <c:pt idx="12">
                  <c:v>3.3</c:v>
                </c:pt>
                <c:pt idx="13">
                  <c:v>3.62</c:v>
                </c:pt>
                <c:pt idx="14">
                  <c:v>4.6599999999999957</c:v>
                </c:pt>
                <c:pt idx="15">
                  <c:v>5.87</c:v>
                </c:pt>
                <c:pt idx="16">
                  <c:v>7.1</c:v>
                </c:pt>
                <c:pt idx="17">
                  <c:v>7.44</c:v>
                </c:pt>
              </c:numCache>
            </c:numRef>
          </c:xVal>
          <c:yVal>
            <c:numRef>
              <c:f>Sheet1!$Z$3:$Z$20</c:f>
              <c:numCache>
                <c:formatCode>General</c:formatCode>
                <c:ptCount val="18"/>
                <c:pt idx="0">
                  <c:v>14.557</c:v>
                </c:pt>
                <c:pt idx="1">
                  <c:v>14.935</c:v>
                </c:pt>
                <c:pt idx="2">
                  <c:v>9.1098333333333343</c:v>
                </c:pt>
                <c:pt idx="3">
                  <c:v>8.4435000000000002</c:v>
                </c:pt>
                <c:pt idx="4">
                  <c:v>8</c:v>
                </c:pt>
                <c:pt idx="5">
                  <c:v>6.9179999999999966</c:v>
                </c:pt>
                <c:pt idx="6">
                  <c:v>6.93</c:v>
                </c:pt>
                <c:pt idx="7">
                  <c:v>6.7855000000000008</c:v>
                </c:pt>
                <c:pt idx="8">
                  <c:v>6.416666666666667</c:v>
                </c:pt>
                <c:pt idx="9">
                  <c:v>5.1279999999999832</c:v>
                </c:pt>
                <c:pt idx="10">
                  <c:v>4.8964999999999996</c:v>
                </c:pt>
                <c:pt idx="11">
                  <c:v>4.2539999999999996</c:v>
                </c:pt>
                <c:pt idx="12">
                  <c:v>3.975499999999998</c:v>
                </c:pt>
                <c:pt idx="13">
                  <c:v>2.9550000000000001</c:v>
                </c:pt>
                <c:pt idx="14">
                  <c:v>2.2320000000000002</c:v>
                </c:pt>
                <c:pt idx="15">
                  <c:v>1.7729999999999999</c:v>
                </c:pt>
                <c:pt idx="16">
                  <c:v>1.5960000000000001</c:v>
                </c:pt>
                <c:pt idx="17">
                  <c:v>1.325</c:v>
                </c:pt>
              </c:numCache>
            </c:numRef>
          </c:yVal>
          <c:smooth val="0"/>
        </c:ser>
        <c:ser>
          <c:idx val="1"/>
          <c:order val="1"/>
          <c:tx>
            <c:v>333</c:v>
          </c:tx>
          <c:spPr>
            <a:ln w="22225">
              <a:noFill/>
              <a:prstDash val="dash"/>
            </a:ln>
          </c:spPr>
          <c:marker>
            <c:symbol val="diamond"/>
            <c:size val="6"/>
            <c:spPr>
              <a:noFill/>
              <a:ln w="12700">
                <a:solidFill>
                  <a:srgbClr val="0000FF"/>
                </a:solidFill>
              </a:ln>
            </c:spPr>
          </c:marker>
          <c:errBars>
            <c:errDir val="y"/>
            <c:errBarType val="both"/>
            <c:errValType val="percentage"/>
            <c:noEndCap val="0"/>
            <c:val val="10"/>
          </c:errBars>
          <c:xVal>
            <c:numRef>
              <c:f>Sheet1!$N$3:$N$21</c:f>
              <c:numCache>
                <c:formatCode>General</c:formatCode>
                <c:ptCount val="19"/>
                <c:pt idx="0">
                  <c:v>0</c:v>
                </c:pt>
                <c:pt idx="1">
                  <c:v>1.0999999999999999E-2</c:v>
                </c:pt>
                <c:pt idx="2">
                  <c:v>0.09</c:v>
                </c:pt>
                <c:pt idx="3">
                  <c:v>0.63</c:v>
                </c:pt>
                <c:pt idx="4">
                  <c:v>1.65</c:v>
                </c:pt>
                <c:pt idx="5">
                  <c:v>2.25</c:v>
                </c:pt>
                <c:pt idx="6">
                  <c:v>2.36</c:v>
                </c:pt>
                <c:pt idx="7">
                  <c:v>2.4300000000000002</c:v>
                </c:pt>
                <c:pt idx="8">
                  <c:v>2.46</c:v>
                </c:pt>
                <c:pt idx="9">
                  <c:v>2.64</c:v>
                </c:pt>
                <c:pt idx="10">
                  <c:v>2.93</c:v>
                </c:pt>
                <c:pt idx="11">
                  <c:v>3.32</c:v>
                </c:pt>
                <c:pt idx="12">
                  <c:v>4.1199999999999974</c:v>
                </c:pt>
                <c:pt idx="13">
                  <c:v>4.55</c:v>
                </c:pt>
                <c:pt idx="14">
                  <c:v>5</c:v>
                </c:pt>
                <c:pt idx="15">
                  <c:v>5.23</c:v>
                </c:pt>
                <c:pt idx="16">
                  <c:v>5.7</c:v>
                </c:pt>
                <c:pt idx="17">
                  <c:v>5.81</c:v>
                </c:pt>
                <c:pt idx="18">
                  <c:v>5.9</c:v>
                </c:pt>
              </c:numCache>
            </c:numRef>
          </c:xVal>
          <c:yVal>
            <c:numRef>
              <c:f>Sheet1!$S$3:$S$21</c:f>
              <c:numCache>
                <c:formatCode>General</c:formatCode>
                <c:ptCount val="19"/>
                <c:pt idx="0">
                  <c:v>16.446999999999999</c:v>
                </c:pt>
                <c:pt idx="1">
                  <c:v>15.954000000000001</c:v>
                </c:pt>
                <c:pt idx="2">
                  <c:v>13.038</c:v>
                </c:pt>
                <c:pt idx="3">
                  <c:v>10.167</c:v>
                </c:pt>
                <c:pt idx="4">
                  <c:v>8.0589999999999993</c:v>
                </c:pt>
                <c:pt idx="5">
                  <c:v>6.5350000000000001</c:v>
                </c:pt>
                <c:pt idx="6">
                  <c:v>4.5425000000000004</c:v>
                </c:pt>
                <c:pt idx="7">
                  <c:v>3.9</c:v>
                </c:pt>
                <c:pt idx="8">
                  <c:v>3.48</c:v>
                </c:pt>
                <c:pt idx="9">
                  <c:v>3.21933333333333</c:v>
                </c:pt>
                <c:pt idx="10">
                  <c:v>3.2715000000000001</c:v>
                </c:pt>
                <c:pt idx="11">
                  <c:v>2.7134999999999998</c:v>
                </c:pt>
                <c:pt idx="12">
                  <c:v>2.5745</c:v>
                </c:pt>
                <c:pt idx="13">
                  <c:v>2.5750000000000002</c:v>
                </c:pt>
                <c:pt idx="14">
                  <c:v>2.4750000000000001</c:v>
                </c:pt>
                <c:pt idx="15">
                  <c:v>2.363</c:v>
                </c:pt>
                <c:pt idx="16">
                  <c:v>2.073</c:v>
                </c:pt>
                <c:pt idx="17">
                  <c:v>1.887</c:v>
                </c:pt>
                <c:pt idx="18">
                  <c:v>1.8340000000000001</c:v>
                </c:pt>
              </c:numCache>
            </c:numRef>
          </c:yVal>
          <c:smooth val="0"/>
        </c:ser>
        <c:dLbls>
          <c:showLegendKey val="0"/>
          <c:showVal val="0"/>
          <c:showCatName val="0"/>
          <c:showSerName val="0"/>
          <c:showPercent val="0"/>
          <c:showBubbleSize val="0"/>
        </c:dLbls>
        <c:axId val="406574720"/>
        <c:axId val="406575296"/>
      </c:scatterChart>
      <c:valAx>
        <c:axId val="406574720"/>
        <c:scaling>
          <c:orientation val="minMax"/>
        </c:scaling>
        <c:delete val="0"/>
        <c:axPos val="b"/>
        <c:title>
          <c:tx>
            <c:rich>
              <a:bodyPr/>
              <a:lstStyle/>
              <a:p>
                <a:pPr>
                  <a:defRPr b="0"/>
                </a:pPr>
                <a:r>
                  <a:rPr lang="en-CA" b="0"/>
                  <a:t>Liquid Fraction, %</a:t>
                </a:r>
              </a:p>
            </c:rich>
          </c:tx>
          <c:overlay val="0"/>
        </c:title>
        <c:numFmt formatCode="General" sourceLinked="1"/>
        <c:majorTickMark val="out"/>
        <c:minorTickMark val="out"/>
        <c:tickLblPos val="nextTo"/>
        <c:crossAx val="406575296"/>
        <c:crosses val="autoZero"/>
        <c:crossBetween val="midCat"/>
        <c:minorUnit val="0.2"/>
      </c:valAx>
      <c:valAx>
        <c:axId val="406575296"/>
        <c:scaling>
          <c:orientation val="minMax"/>
        </c:scaling>
        <c:delete val="0"/>
        <c:axPos val="l"/>
        <c:title>
          <c:tx>
            <c:rich>
              <a:bodyPr/>
              <a:lstStyle/>
              <a:p>
                <a:pPr>
                  <a:defRPr b="0"/>
                </a:pPr>
                <a:r>
                  <a:rPr lang="en-CA" b="0"/>
                  <a:t>Maximum Stress, MPa</a:t>
                </a:r>
              </a:p>
            </c:rich>
          </c:tx>
          <c:overlay val="0"/>
        </c:title>
        <c:numFmt formatCode="General" sourceLinked="1"/>
        <c:majorTickMark val="out"/>
        <c:minorTickMark val="none"/>
        <c:tickLblPos val="nextTo"/>
        <c:crossAx val="406574720"/>
        <c:crosses val="autoZero"/>
        <c:crossBetween val="midCat"/>
      </c:valAx>
    </c:plotArea>
    <c:legend>
      <c:legendPos val="r"/>
      <c:layout>
        <c:manualLayout>
          <c:xMode val="edge"/>
          <c:yMode val="edge"/>
          <c:x val="0.60533148634198497"/>
          <c:y val="0.27340184684208102"/>
          <c:w val="0.29492806454748699"/>
          <c:h val="0.104909093656959"/>
        </c:manualLayout>
      </c:layout>
      <c:overlay val="0"/>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CA" sz="1400" b="0"/>
            </a:pPr>
            <a:r>
              <a:rPr lang="en-CA" sz="1400" b="0" i="0" u="none" strike="noStrike" baseline="0">
                <a:effectLst/>
              </a:rPr>
              <a:t>Average </a:t>
            </a:r>
            <a:r>
              <a:rPr lang="en-CA" sz="1400" b="0"/>
              <a:t>Displacement at Fracture</a:t>
            </a:r>
          </a:p>
        </c:rich>
      </c:tx>
      <c:layout>
        <c:manualLayout>
          <c:xMode val="edge"/>
          <c:yMode val="edge"/>
          <c:x val="0.28184603183594858"/>
          <c:y val="2.3346303501945526E-2"/>
        </c:manualLayout>
      </c:layout>
      <c:overlay val="0"/>
    </c:title>
    <c:autoTitleDeleted val="0"/>
    <c:plotArea>
      <c:layout>
        <c:manualLayout>
          <c:layoutTarget val="inner"/>
          <c:xMode val="edge"/>
          <c:yMode val="edge"/>
          <c:x val="0.15906075637886111"/>
          <c:y val="7.9456244190643052E-2"/>
          <c:w val="0.73040593666798859"/>
          <c:h val="0.74742812423209604"/>
        </c:manualLayout>
      </c:layout>
      <c:scatterChart>
        <c:scatterStyle val="lineMarker"/>
        <c:varyColors val="0"/>
        <c:ser>
          <c:idx val="0"/>
          <c:order val="0"/>
          <c:tx>
            <c:v>333-GR</c:v>
          </c:tx>
          <c:spPr>
            <a:ln w="15875">
              <a:solidFill>
                <a:schemeClr val="tx1"/>
              </a:solidFill>
              <a:prstDash val="sysDash"/>
            </a:ln>
          </c:spPr>
          <c:marker>
            <c:symbol val="square"/>
            <c:size val="4"/>
            <c:spPr>
              <a:solidFill>
                <a:schemeClr val="tx1"/>
              </a:solidFill>
              <a:ln>
                <a:solidFill>
                  <a:schemeClr val="tx1"/>
                </a:solidFill>
              </a:ln>
            </c:spPr>
          </c:marker>
          <c:errBars>
            <c:errDir val="y"/>
            <c:errBarType val="both"/>
            <c:errValType val="percentage"/>
            <c:noEndCap val="0"/>
            <c:val val="10"/>
          </c:errBars>
          <c:xVal>
            <c:numRef>
              <c:f>Sheet1!$X$4:$X$20</c:f>
              <c:numCache>
                <c:formatCode>General</c:formatCode>
                <c:ptCount val="17"/>
                <c:pt idx="0">
                  <c:v>0.04</c:v>
                </c:pt>
                <c:pt idx="1">
                  <c:v>0.115</c:v>
                </c:pt>
                <c:pt idx="2">
                  <c:v>1</c:v>
                </c:pt>
                <c:pt idx="3">
                  <c:v>1.84</c:v>
                </c:pt>
                <c:pt idx="4">
                  <c:v>2.34</c:v>
                </c:pt>
                <c:pt idx="5">
                  <c:v>2.5499999999999998</c:v>
                </c:pt>
                <c:pt idx="6">
                  <c:v>2.5739999999999998</c:v>
                </c:pt>
                <c:pt idx="7">
                  <c:v>2.68</c:v>
                </c:pt>
                <c:pt idx="8">
                  <c:v>2.79</c:v>
                </c:pt>
                <c:pt idx="9">
                  <c:v>2.95</c:v>
                </c:pt>
                <c:pt idx="10">
                  <c:v>3</c:v>
                </c:pt>
                <c:pt idx="11">
                  <c:v>3.3</c:v>
                </c:pt>
                <c:pt idx="12">
                  <c:v>3.62</c:v>
                </c:pt>
                <c:pt idx="13">
                  <c:v>4.66</c:v>
                </c:pt>
                <c:pt idx="14">
                  <c:v>5.87</c:v>
                </c:pt>
                <c:pt idx="15">
                  <c:v>7.1</c:v>
                </c:pt>
                <c:pt idx="16">
                  <c:v>7.44</c:v>
                </c:pt>
              </c:numCache>
            </c:numRef>
          </c:xVal>
          <c:yVal>
            <c:numRef>
              <c:f>Sheet1!$AB$4:$AB$20</c:f>
              <c:numCache>
                <c:formatCode>General</c:formatCode>
                <c:ptCount val="17"/>
                <c:pt idx="0">
                  <c:v>0.51670000000000005</c:v>
                </c:pt>
                <c:pt idx="1">
                  <c:v>0.17650918543563993</c:v>
                </c:pt>
                <c:pt idx="2">
                  <c:v>0.17293821368948248</c:v>
                </c:pt>
                <c:pt idx="3">
                  <c:v>0.16779000000000005</c:v>
                </c:pt>
                <c:pt idx="4">
                  <c:v>0.14609820353921368</c:v>
                </c:pt>
                <c:pt idx="5">
                  <c:v>0.14699999999999999</c:v>
                </c:pt>
                <c:pt idx="6">
                  <c:v>0.13483237645347593</c:v>
                </c:pt>
                <c:pt idx="7">
                  <c:v>0.13363709288161238</c:v>
                </c:pt>
                <c:pt idx="8">
                  <c:v>0.11774999999999998</c:v>
                </c:pt>
                <c:pt idx="9">
                  <c:v>0.10353188992731049</c:v>
                </c:pt>
                <c:pt idx="10">
                  <c:v>0.10022682445759369</c:v>
                </c:pt>
                <c:pt idx="11">
                  <c:v>9.997022445590939E-2</c:v>
                </c:pt>
                <c:pt idx="12">
                  <c:v>7.4279999999999985E-2</c:v>
                </c:pt>
                <c:pt idx="13">
                  <c:v>5.6469999999999985E-2</c:v>
                </c:pt>
                <c:pt idx="14">
                  <c:v>5.3640000000000007E-2</c:v>
                </c:pt>
                <c:pt idx="15">
                  <c:v>5.3359999999999991E-2</c:v>
                </c:pt>
                <c:pt idx="16">
                  <c:v>4.8490000000000005E-2</c:v>
                </c:pt>
              </c:numCache>
            </c:numRef>
          </c:yVal>
          <c:smooth val="0"/>
        </c:ser>
        <c:ser>
          <c:idx val="1"/>
          <c:order val="1"/>
          <c:tx>
            <c:v>333</c:v>
          </c:tx>
          <c:spPr>
            <a:ln w="22225">
              <a:noFill/>
              <a:prstDash val="dash"/>
            </a:ln>
          </c:spPr>
          <c:marker>
            <c:symbol val="diamond"/>
            <c:size val="6"/>
            <c:spPr>
              <a:noFill/>
              <a:ln w="12700">
                <a:solidFill>
                  <a:srgbClr val="0000FF"/>
                </a:solidFill>
              </a:ln>
            </c:spPr>
          </c:marker>
          <c:errBars>
            <c:errDir val="y"/>
            <c:errBarType val="both"/>
            <c:errValType val="percentage"/>
            <c:noEndCap val="0"/>
            <c:val val="10"/>
          </c:errBars>
          <c:xVal>
            <c:numRef>
              <c:f>Sheet1!$N$4:$N$21</c:f>
              <c:numCache>
                <c:formatCode>General</c:formatCode>
                <c:ptCount val="18"/>
                <c:pt idx="0">
                  <c:v>1.0999999999999999E-2</c:v>
                </c:pt>
                <c:pt idx="1">
                  <c:v>0.09</c:v>
                </c:pt>
                <c:pt idx="2">
                  <c:v>0.63</c:v>
                </c:pt>
                <c:pt idx="3">
                  <c:v>1.65</c:v>
                </c:pt>
                <c:pt idx="4">
                  <c:v>2.25</c:v>
                </c:pt>
                <c:pt idx="5">
                  <c:v>2.36</c:v>
                </c:pt>
                <c:pt idx="6">
                  <c:v>2.4300000000000002</c:v>
                </c:pt>
                <c:pt idx="7">
                  <c:v>2.46</c:v>
                </c:pt>
                <c:pt idx="8">
                  <c:v>2.64</c:v>
                </c:pt>
                <c:pt idx="9">
                  <c:v>2.93</c:v>
                </c:pt>
                <c:pt idx="10">
                  <c:v>3.32</c:v>
                </c:pt>
                <c:pt idx="11">
                  <c:v>4.12</c:v>
                </c:pt>
                <c:pt idx="12">
                  <c:v>4.55</c:v>
                </c:pt>
                <c:pt idx="13">
                  <c:v>5</c:v>
                </c:pt>
                <c:pt idx="14">
                  <c:v>5.23</c:v>
                </c:pt>
                <c:pt idx="15">
                  <c:v>5.7</c:v>
                </c:pt>
                <c:pt idx="16">
                  <c:v>5.81</c:v>
                </c:pt>
                <c:pt idx="17">
                  <c:v>5.9</c:v>
                </c:pt>
              </c:numCache>
            </c:numRef>
          </c:xVal>
          <c:yVal>
            <c:numRef>
              <c:f>Sheet1!$U$4:$U$21</c:f>
              <c:numCache>
                <c:formatCode>General</c:formatCode>
                <c:ptCount val="18"/>
                <c:pt idx="0">
                  <c:v>0.47846291613990738</c:v>
                </c:pt>
                <c:pt idx="1">
                  <c:v>0.22583048493911556</c:v>
                </c:pt>
                <c:pt idx="2">
                  <c:v>0.1859324181626188</c:v>
                </c:pt>
                <c:pt idx="3">
                  <c:v>0.16759090797865644</c:v>
                </c:pt>
                <c:pt idx="4">
                  <c:v>0.12442585217134315</c:v>
                </c:pt>
                <c:pt idx="5">
                  <c:v>8.7782060827695588E-2</c:v>
                </c:pt>
                <c:pt idx="7">
                  <c:v>6.9494780948764628E-2</c:v>
                </c:pt>
                <c:pt idx="8">
                  <c:v>6.5250772842978672E-2</c:v>
                </c:pt>
                <c:pt idx="9">
                  <c:v>6.4954442003328949E-2</c:v>
                </c:pt>
                <c:pt idx="10">
                  <c:v>6.1260443837717032E-2</c:v>
                </c:pt>
                <c:pt idx="11">
                  <c:v>5.4104064485671496E-2</c:v>
                </c:pt>
                <c:pt idx="12">
                  <c:v>5.7315051020408167E-2</c:v>
                </c:pt>
                <c:pt idx="13">
                  <c:v>6.7398648648648682E-2</c:v>
                </c:pt>
                <c:pt idx="14">
                  <c:v>4.8782712960066733E-2</c:v>
                </c:pt>
                <c:pt idx="15">
                  <c:v>5.0995150748471441E-2</c:v>
                </c:pt>
                <c:pt idx="16">
                  <c:v>4.7902798388806442E-2</c:v>
                </c:pt>
                <c:pt idx="17">
                  <c:v>4.7248251006995971E-2</c:v>
                </c:pt>
              </c:numCache>
            </c:numRef>
          </c:yVal>
          <c:smooth val="0"/>
        </c:ser>
        <c:dLbls>
          <c:showLegendKey val="0"/>
          <c:showVal val="0"/>
          <c:showCatName val="0"/>
          <c:showSerName val="0"/>
          <c:showPercent val="0"/>
          <c:showBubbleSize val="0"/>
        </c:dLbls>
        <c:axId val="419528704"/>
        <c:axId val="419529280"/>
      </c:scatterChart>
      <c:valAx>
        <c:axId val="419528704"/>
        <c:scaling>
          <c:orientation val="minMax"/>
        </c:scaling>
        <c:delete val="0"/>
        <c:axPos val="b"/>
        <c:title>
          <c:tx>
            <c:rich>
              <a:bodyPr/>
              <a:lstStyle/>
              <a:p>
                <a:pPr>
                  <a:defRPr lang="en-CA" b="0"/>
                </a:pPr>
                <a:r>
                  <a:rPr lang="en-CA" b="0"/>
                  <a:t>Liquid Fraction, %</a:t>
                </a:r>
              </a:p>
            </c:rich>
          </c:tx>
          <c:overlay val="0"/>
        </c:title>
        <c:numFmt formatCode="General" sourceLinked="1"/>
        <c:majorTickMark val="out"/>
        <c:minorTickMark val="out"/>
        <c:tickLblPos val="nextTo"/>
        <c:txPr>
          <a:bodyPr/>
          <a:lstStyle/>
          <a:p>
            <a:pPr>
              <a:defRPr lang="en-CA"/>
            </a:pPr>
            <a:endParaRPr lang="en-US"/>
          </a:p>
        </c:txPr>
        <c:crossAx val="419529280"/>
        <c:crosses val="autoZero"/>
        <c:crossBetween val="midCat"/>
        <c:minorUnit val="0.2"/>
      </c:valAx>
      <c:valAx>
        <c:axId val="419529280"/>
        <c:scaling>
          <c:orientation val="minMax"/>
        </c:scaling>
        <c:delete val="0"/>
        <c:axPos val="l"/>
        <c:title>
          <c:tx>
            <c:rich>
              <a:bodyPr/>
              <a:lstStyle/>
              <a:p>
                <a:pPr>
                  <a:defRPr lang="en-CA" b="0"/>
                </a:pPr>
                <a:r>
                  <a:rPr lang="en-CA" b="0"/>
                  <a:t>Displacement, mm</a:t>
                </a:r>
              </a:p>
            </c:rich>
          </c:tx>
          <c:overlay val="0"/>
        </c:title>
        <c:numFmt formatCode="General" sourceLinked="1"/>
        <c:majorTickMark val="out"/>
        <c:minorTickMark val="none"/>
        <c:tickLblPos val="nextTo"/>
        <c:txPr>
          <a:bodyPr/>
          <a:lstStyle/>
          <a:p>
            <a:pPr>
              <a:defRPr lang="en-CA"/>
            </a:pPr>
            <a:endParaRPr lang="en-US"/>
          </a:p>
        </c:txPr>
        <c:crossAx val="419528704"/>
        <c:crosses val="autoZero"/>
        <c:crossBetween val="midCat"/>
      </c:valAx>
    </c:plotArea>
    <c:legend>
      <c:legendPos val="r"/>
      <c:layout>
        <c:manualLayout>
          <c:xMode val="edge"/>
          <c:yMode val="edge"/>
          <c:x val="0.62964889820427206"/>
          <c:y val="0.22828303563221899"/>
          <c:w val="0.21629561496430399"/>
          <c:h val="0.13535054980838088"/>
        </c:manualLayout>
      </c:layout>
      <c:overlay val="0"/>
      <c:txPr>
        <a:bodyPr/>
        <a:lstStyle/>
        <a:p>
          <a:pPr>
            <a:defRPr lang="en-CA"/>
          </a:pPr>
          <a:endParaRPr lang="en-US"/>
        </a:p>
      </c:txPr>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0"/>
            </a:pPr>
            <a:r>
              <a:rPr lang="en-CA" sz="1100" b="0"/>
              <a:t>Stress-Displacement, fl=0.02%</a:t>
            </a:r>
          </a:p>
        </c:rich>
      </c:tx>
      <c:layout>
        <c:manualLayout>
          <c:xMode val="edge"/>
          <c:yMode val="edge"/>
          <c:x val="0.27018121758201102"/>
          <c:y val="3.2768354293620301E-2"/>
        </c:manualLayout>
      </c:layout>
      <c:overlay val="0"/>
    </c:title>
    <c:autoTitleDeleted val="0"/>
    <c:plotArea>
      <c:layout>
        <c:manualLayout>
          <c:layoutTarget val="inner"/>
          <c:xMode val="edge"/>
          <c:yMode val="edge"/>
          <c:x val="0.17314699023324101"/>
          <c:y val="8.4358401388167303E-2"/>
          <c:w val="0.74893663704124902"/>
          <c:h val="0.76579455317419798"/>
        </c:manualLayout>
      </c:layout>
      <c:scatterChart>
        <c:scatterStyle val="lineMarker"/>
        <c:varyColors val="0"/>
        <c:ser>
          <c:idx val="0"/>
          <c:order val="0"/>
          <c:spPr>
            <a:ln w="25400">
              <a:noFill/>
            </a:ln>
          </c:spPr>
          <c:marker>
            <c:symbol val="diamond"/>
            <c:size val="2"/>
            <c:spPr>
              <a:solidFill>
                <a:schemeClr val="tx1"/>
              </a:solidFill>
              <a:ln>
                <a:solidFill>
                  <a:schemeClr val="tx1"/>
                </a:solidFill>
              </a:ln>
            </c:spPr>
          </c:marker>
          <c:xVal>
            <c:numRef>
              <c:f>'03-510-v4d54'!$A$1:$A$945</c:f>
              <c:numCache>
                <c:formatCode>General</c:formatCode>
                <c:ptCount val="945"/>
                <c:pt idx="0">
                  <c:v>6.1900000000000002E-3</c:v>
                </c:pt>
                <c:pt idx="1">
                  <c:v>1.1140000000000001E-2</c:v>
                </c:pt>
                <c:pt idx="2">
                  <c:v>1.298E-2</c:v>
                </c:pt>
                <c:pt idx="3">
                  <c:v>1.617E-2</c:v>
                </c:pt>
                <c:pt idx="4">
                  <c:v>1.8079999999999999E-2</c:v>
                </c:pt>
                <c:pt idx="5">
                  <c:v>1.925E-2</c:v>
                </c:pt>
                <c:pt idx="6">
                  <c:v>1.8489999999999999E-2</c:v>
                </c:pt>
                <c:pt idx="7">
                  <c:v>1.8319999999999999E-2</c:v>
                </c:pt>
                <c:pt idx="8">
                  <c:v>1.8339999999999999E-2</c:v>
                </c:pt>
                <c:pt idx="9">
                  <c:v>1.864E-2</c:v>
                </c:pt>
                <c:pt idx="10">
                  <c:v>1.8110000000000001E-2</c:v>
                </c:pt>
                <c:pt idx="11">
                  <c:v>1.916E-2</c:v>
                </c:pt>
                <c:pt idx="12">
                  <c:v>1.891E-2</c:v>
                </c:pt>
                <c:pt idx="13">
                  <c:v>2.2040000000000001E-2</c:v>
                </c:pt>
                <c:pt idx="14">
                  <c:v>2.043E-2</c:v>
                </c:pt>
                <c:pt idx="15">
                  <c:v>2.3400000000000001E-2</c:v>
                </c:pt>
                <c:pt idx="16">
                  <c:v>2.0809999999999999E-2</c:v>
                </c:pt>
                <c:pt idx="17">
                  <c:v>2.2800000000000001E-2</c:v>
                </c:pt>
                <c:pt idx="18">
                  <c:v>2.213E-2</c:v>
                </c:pt>
                <c:pt idx="19">
                  <c:v>2.1239999999999998E-2</c:v>
                </c:pt>
                <c:pt idx="20">
                  <c:v>2.1700000000000001E-2</c:v>
                </c:pt>
                <c:pt idx="21">
                  <c:v>2.2890000000000001E-2</c:v>
                </c:pt>
                <c:pt idx="22">
                  <c:v>2.4070000000000001E-2</c:v>
                </c:pt>
                <c:pt idx="23">
                  <c:v>2.4160000000000001E-2</c:v>
                </c:pt>
                <c:pt idx="24">
                  <c:v>2.47E-2</c:v>
                </c:pt>
                <c:pt idx="25">
                  <c:v>2.7480000000000001E-2</c:v>
                </c:pt>
                <c:pt idx="26">
                  <c:v>2.674E-2</c:v>
                </c:pt>
                <c:pt idx="27">
                  <c:v>2.9919999999999999E-2</c:v>
                </c:pt>
                <c:pt idx="28">
                  <c:v>3.2919999999999998E-2</c:v>
                </c:pt>
                <c:pt idx="29">
                  <c:v>3.4189999999999998E-2</c:v>
                </c:pt>
                <c:pt idx="30">
                  <c:v>3.4450000000000001E-2</c:v>
                </c:pt>
                <c:pt idx="31">
                  <c:v>3.5389999999999998E-2</c:v>
                </c:pt>
                <c:pt idx="32">
                  <c:v>3.4950000000000002E-2</c:v>
                </c:pt>
                <c:pt idx="33">
                  <c:v>3.2930000000000001E-2</c:v>
                </c:pt>
                <c:pt idx="34">
                  <c:v>3.3799999999999997E-2</c:v>
                </c:pt>
                <c:pt idx="35">
                  <c:v>3.2910000000000002E-2</c:v>
                </c:pt>
                <c:pt idx="36">
                  <c:v>3.5020000000000003E-2</c:v>
                </c:pt>
                <c:pt idx="37">
                  <c:v>3.6020000000000003E-2</c:v>
                </c:pt>
                <c:pt idx="38">
                  <c:v>3.6499999999999998E-2</c:v>
                </c:pt>
                <c:pt idx="39">
                  <c:v>3.6429999999999997E-2</c:v>
                </c:pt>
                <c:pt idx="40">
                  <c:v>3.2759999999999997E-2</c:v>
                </c:pt>
                <c:pt idx="41">
                  <c:v>3.5639999999999998E-2</c:v>
                </c:pt>
                <c:pt idx="42">
                  <c:v>3.4630000000000001E-2</c:v>
                </c:pt>
                <c:pt idx="43">
                  <c:v>3.6110000000000003E-2</c:v>
                </c:pt>
                <c:pt idx="44">
                  <c:v>3.7100000000000001E-2</c:v>
                </c:pt>
                <c:pt idx="45">
                  <c:v>3.7949999999999998E-2</c:v>
                </c:pt>
                <c:pt idx="46">
                  <c:v>3.7220000000000003E-2</c:v>
                </c:pt>
                <c:pt idx="47">
                  <c:v>3.739E-2</c:v>
                </c:pt>
                <c:pt idx="48">
                  <c:v>3.9359999999999999E-2</c:v>
                </c:pt>
                <c:pt idx="49">
                  <c:v>3.7409999999999999E-2</c:v>
                </c:pt>
                <c:pt idx="50">
                  <c:v>3.5869999999999999E-2</c:v>
                </c:pt>
                <c:pt idx="51">
                  <c:v>3.7150000000000002E-2</c:v>
                </c:pt>
                <c:pt idx="52">
                  <c:v>3.6159999999999998E-2</c:v>
                </c:pt>
                <c:pt idx="53">
                  <c:v>3.7400000000000003E-2</c:v>
                </c:pt>
                <c:pt idx="54">
                  <c:v>3.737E-2</c:v>
                </c:pt>
                <c:pt idx="55">
                  <c:v>3.6209999999999999E-2</c:v>
                </c:pt>
                <c:pt idx="56">
                  <c:v>3.5470000000000002E-2</c:v>
                </c:pt>
                <c:pt idx="57">
                  <c:v>3.6089999999999997E-2</c:v>
                </c:pt>
                <c:pt idx="58">
                  <c:v>3.9030000000000002E-2</c:v>
                </c:pt>
                <c:pt idx="59">
                  <c:v>3.8370000000000001E-2</c:v>
                </c:pt>
                <c:pt idx="60">
                  <c:v>4.1230000000000003E-2</c:v>
                </c:pt>
                <c:pt idx="61">
                  <c:v>4.0340000000000001E-2</c:v>
                </c:pt>
                <c:pt idx="62">
                  <c:v>4.3029999999999999E-2</c:v>
                </c:pt>
                <c:pt idx="63">
                  <c:v>4.2229999999999997E-2</c:v>
                </c:pt>
                <c:pt idx="64">
                  <c:v>4.4069999999999998E-2</c:v>
                </c:pt>
                <c:pt idx="65">
                  <c:v>4.6059999999999997E-2</c:v>
                </c:pt>
                <c:pt idx="66">
                  <c:v>4.4510000000000001E-2</c:v>
                </c:pt>
                <c:pt idx="67">
                  <c:v>4.9889999999999997E-2</c:v>
                </c:pt>
                <c:pt idx="68">
                  <c:v>4.8500000000000001E-2</c:v>
                </c:pt>
                <c:pt idx="69">
                  <c:v>5.3629999999999997E-2</c:v>
                </c:pt>
                <c:pt idx="70">
                  <c:v>5.2609999999999997E-2</c:v>
                </c:pt>
                <c:pt idx="71">
                  <c:v>5.4760000000000003E-2</c:v>
                </c:pt>
                <c:pt idx="72">
                  <c:v>5.4420000000000003E-2</c:v>
                </c:pt>
                <c:pt idx="73">
                  <c:v>5.4030000000000002E-2</c:v>
                </c:pt>
                <c:pt idx="74">
                  <c:v>5.4980000000000001E-2</c:v>
                </c:pt>
                <c:pt idx="75">
                  <c:v>5.4269999999999999E-2</c:v>
                </c:pt>
                <c:pt idx="76">
                  <c:v>5.4120000000000001E-2</c:v>
                </c:pt>
                <c:pt idx="77">
                  <c:v>5.5800000000000002E-2</c:v>
                </c:pt>
                <c:pt idx="78">
                  <c:v>5.3620000000000001E-2</c:v>
                </c:pt>
                <c:pt idx="79">
                  <c:v>5.4559999999999997E-2</c:v>
                </c:pt>
                <c:pt idx="80">
                  <c:v>5.2880000000000003E-2</c:v>
                </c:pt>
                <c:pt idx="81">
                  <c:v>5.5230000000000001E-2</c:v>
                </c:pt>
                <c:pt idx="82">
                  <c:v>5.4489999999999997E-2</c:v>
                </c:pt>
                <c:pt idx="83">
                  <c:v>5.5289999999999999E-2</c:v>
                </c:pt>
                <c:pt idx="84">
                  <c:v>5.2979999999999999E-2</c:v>
                </c:pt>
                <c:pt idx="85">
                  <c:v>5.4609999999999999E-2</c:v>
                </c:pt>
                <c:pt idx="86">
                  <c:v>5.45E-2</c:v>
                </c:pt>
                <c:pt idx="87">
                  <c:v>5.4480000000000001E-2</c:v>
                </c:pt>
                <c:pt idx="88">
                  <c:v>5.6059999999999999E-2</c:v>
                </c:pt>
                <c:pt idx="89">
                  <c:v>5.3990000000000003E-2</c:v>
                </c:pt>
                <c:pt idx="90">
                  <c:v>5.4690000000000003E-2</c:v>
                </c:pt>
                <c:pt idx="91">
                  <c:v>5.611E-2</c:v>
                </c:pt>
                <c:pt idx="92">
                  <c:v>5.6140000000000002E-2</c:v>
                </c:pt>
                <c:pt idx="93">
                  <c:v>5.6649999999999999E-2</c:v>
                </c:pt>
                <c:pt idx="94">
                  <c:v>5.7520000000000002E-2</c:v>
                </c:pt>
                <c:pt idx="95">
                  <c:v>5.7239999999999999E-2</c:v>
                </c:pt>
                <c:pt idx="96">
                  <c:v>5.6430000000000001E-2</c:v>
                </c:pt>
                <c:pt idx="97">
                  <c:v>5.5739999999999998E-2</c:v>
                </c:pt>
                <c:pt idx="98">
                  <c:v>5.6129999999999999E-2</c:v>
                </c:pt>
                <c:pt idx="99">
                  <c:v>5.5419999999999997E-2</c:v>
                </c:pt>
                <c:pt idx="100">
                  <c:v>5.7149999999999999E-2</c:v>
                </c:pt>
                <c:pt idx="101">
                  <c:v>5.6070000000000002E-2</c:v>
                </c:pt>
                <c:pt idx="102">
                  <c:v>5.6259999999999998E-2</c:v>
                </c:pt>
                <c:pt idx="103">
                  <c:v>5.663E-2</c:v>
                </c:pt>
                <c:pt idx="104">
                  <c:v>5.6439999999999997E-2</c:v>
                </c:pt>
                <c:pt idx="105">
                  <c:v>5.67E-2</c:v>
                </c:pt>
                <c:pt idx="106">
                  <c:v>5.706E-2</c:v>
                </c:pt>
                <c:pt idx="107">
                  <c:v>5.917E-2</c:v>
                </c:pt>
                <c:pt idx="108">
                  <c:v>5.8180000000000003E-2</c:v>
                </c:pt>
                <c:pt idx="109">
                  <c:v>5.8459999999999998E-2</c:v>
                </c:pt>
                <c:pt idx="110">
                  <c:v>6.0609999999999997E-2</c:v>
                </c:pt>
                <c:pt idx="111">
                  <c:v>6.2780000000000002E-2</c:v>
                </c:pt>
                <c:pt idx="112">
                  <c:v>6.5530000000000005E-2</c:v>
                </c:pt>
                <c:pt idx="113">
                  <c:v>6.3869999999999996E-2</c:v>
                </c:pt>
                <c:pt idx="114">
                  <c:v>7.0169999999999996E-2</c:v>
                </c:pt>
                <c:pt idx="115">
                  <c:v>6.7040000000000002E-2</c:v>
                </c:pt>
                <c:pt idx="116">
                  <c:v>7.1620000000000003E-2</c:v>
                </c:pt>
                <c:pt idx="117">
                  <c:v>7.5420000000000001E-2</c:v>
                </c:pt>
                <c:pt idx="118">
                  <c:v>7.5800000000000006E-2</c:v>
                </c:pt>
                <c:pt idx="119">
                  <c:v>7.6230000000000006E-2</c:v>
                </c:pt>
                <c:pt idx="120">
                  <c:v>7.4690000000000006E-2</c:v>
                </c:pt>
                <c:pt idx="121">
                  <c:v>7.5450000000000003E-2</c:v>
                </c:pt>
                <c:pt idx="122">
                  <c:v>7.5550000000000006E-2</c:v>
                </c:pt>
                <c:pt idx="123">
                  <c:v>7.4819999999999998E-2</c:v>
                </c:pt>
                <c:pt idx="124">
                  <c:v>7.492E-2</c:v>
                </c:pt>
                <c:pt idx="125">
                  <c:v>7.2980000000000003E-2</c:v>
                </c:pt>
                <c:pt idx="126">
                  <c:v>7.4389999999999998E-2</c:v>
                </c:pt>
                <c:pt idx="127">
                  <c:v>7.3319999999999996E-2</c:v>
                </c:pt>
                <c:pt idx="128">
                  <c:v>7.3779999999999998E-2</c:v>
                </c:pt>
                <c:pt idx="129">
                  <c:v>7.3169999999999999E-2</c:v>
                </c:pt>
                <c:pt idx="130">
                  <c:v>7.4709999999999999E-2</c:v>
                </c:pt>
                <c:pt idx="131">
                  <c:v>7.5009999999999993E-2</c:v>
                </c:pt>
                <c:pt idx="132">
                  <c:v>7.6740000000000003E-2</c:v>
                </c:pt>
                <c:pt idx="133">
                  <c:v>7.6670000000000002E-2</c:v>
                </c:pt>
                <c:pt idx="134">
                  <c:v>7.825E-2</c:v>
                </c:pt>
                <c:pt idx="135">
                  <c:v>7.9130000000000006E-2</c:v>
                </c:pt>
                <c:pt idx="136">
                  <c:v>8.029E-2</c:v>
                </c:pt>
                <c:pt idx="137">
                  <c:v>8.269E-2</c:v>
                </c:pt>
                <c:pt idx="138">
                  <c:v>8.2589999999999997E-2</c:v>
                </c:pt>
                <c:pt idx="139">
                  <c:v>8.3290000000000003E-2</c:v>
                </c:pt>
                <c:pt idx="140">
                  <c:v>8.3820000000000006E-2</c:v>
                </c:pt>
                <c:pt idx="141">
                  <c:v>8.4970000000000004E-2</c:v>
                </c:pt>
                <c:pt idx="142">
                  <c:v>8.8289999999999993E-2</c:v>
                </c:pt>
                <c:pt idx="143">
                  <c:v>8.6220000000000005E-2</c:v>
                </c:pt>
                <c:pt idx="144">
                  <c:v>8.9120000000000005E-2</c:v>
                </c:pt>
                <c:pt idx="145">
                  <c:v>8.7940000000000004E-2</c:v>
                </c:pt>
                <c:pt idx="146">
                  <c:v>9.0289999999999995E-2</c:v>
                </c:pt>
                <c:pt idx="147">
                  <c:v>9.3490000000000004E-2</c:v>
                </c:pt>
                <c:pt idx="148">
                  <c:v>9.1990000000000002E-2</c:v>
                </c:pt>
                <c:pt idx="149">
                  <c:v>9.2039999999999997E-2</c:v>
                </c:pt>
                <c:pt idx="150">
                  <c:v>9.1840000000000005E-2</c:v>
                </c:pt>
                <c:pt idx="151">
                  <c:v>9.196E-2</c:v>
                </c:pt>
                <c:pt idx="152">
                  <c:v>9.2880000000000004E-2</c:v>
                </c:pt>
                <c:pt idx="153">
                  <c:v>9.1859999999999997E-2</c:v>
                </c:pt>
                <c:pt idx="154">
                  <c:v>9.0880000000000002E-2</c:v>
                </c:pt>
                <c:pt idx="155">
                  <c:v>9.2259999999999995E-2</c:v>
                </c:pt>
                <c:pt idx="156">
                  <c:v>9.2340000000000005E-2</c:v>
                </c:pt>
                <c:pt idx="157">
                  <c:v>9.3710000000000002E-2</c:v>
                </c:pt>
                <c:pt idx="158">
                  <c:v>9.3140000000000001E-2</c:v>
                </c:pt>
                <c:pt idx="159">
                  <c:v>9.2460000000000001E-2</c:v>
                </c:pt>
                <c:pt idx="160">
                  <c:v>9.3210000000000001E-2</c:v>
                </c:pt>
                <c:pt idx="161">
                  <c:v>9.3840000000000007E-2</c:v>
                </c:pt>
                <c:pt idx="162">
                  <c:v>9.4060000000000005E-2</c:v>
                </c:pt>
                <c:pt idx="163">
                  <c:v>9.3799999999999994E-2</c:v>
                </c:pt>
                <c:pt idx="164">
                  <c:v>9.3219999999999997E-2</c:v>
                </c:pt>
                <c:pt idx="165">
                  <c:v>9.375E-2</c:v>
                </c:pt>
                <c:pt idx="166">
                  <c:v>9.3060000000000004E-2</c:v>
                </c:pt>
                <c:pt idx="167">
                  <c:v>9.3079999999999996E-2</c:v>
                </c:pt>
                <c:pt idx="168">
                  <c:v>9.3429999999999999E-2</c:v>
                </c:pt>
                <c:pt idx="169">
                  <c:v>9.2880000000000004E-2</c:v>
                </c:pt>
                <c:pt idx="170">
                  <c:v>9.3689999999999996E-2</c:v>
                </c:pt>
                <c:pt idx="171">
                  <c:v>9.5299999999999996E-2</c:v>
                </c:pt>
                <c:pt idx="172">
                  <c:v>9.4810000000000005E-2</c:v>
                </c:pt>
                <c:pt idx="173">
                  <c:v>9.4270000000000007E-2</c:v>
                </c:pt>
                <c:pt idx="174">
                  <c:v>9.6589999999999995E-2</c:v>
                </c:pt>
                <c:pt idx="175">
                  <c:v>9.6909999999999996E-2</c:v>
                </c:pt>
                <c:pt idx="176">
                  <c:v>9.4159999999999994E-2</c:v>
                </c:pt>
                <c:pt idx="177">
                  <c:v>9.6850000000000006E-2</c:v>
                </c:pt>
                <c:pt idx="178">
                  <c:v>9.6629999999999994E-2</c:v>
                </c:pt>
                <c:pt idx="179">
                  <c:v>9.5619999999999997E-2</c:v>
                </c:pt>
                <c:pt idx="180">
                  <c:v>9.7479999999999997E-2</c:v>
                </c:pt>
                <c:pt idx="181">
                  <c:v>0.10045</c:v>
                </c:pt>
                <c:pt idx="182">
                  <c:v>0.10113999999999999</c:v>
                </c:pt>
                <c:pt idx="183">
                  <c:v>0.10528999999999999</c:v>
                </c:pt>
                <c:pt idx="184">
                  <c:v>0.11003</c:v>
                </c:pt>
                <c:pt idx="185">
                  <c:v>0.11279</c:v>
                </c:pt>
                <c:pt idx="186">
                  <c:v>0.11042</c:v>
                </c:pt>
                <c:pt idx="187">
                  <c:v>0.1108</c:v>
                </c:pt>
                <c:pt idx="188">
                  <c:v>0.11123</c:v>
                </c:pt>
                <c:pt idx="189">
                  <c:v>0.11101</c:v>
                </c:pt>
                <c:pt idx="190">
                  <c:v>0.10997</c:v>
                </c:pt>
                <c:pt idx="191">
                  <c:v>0.11136</c:v>
                </c:pt>
                <c:pt idx="192">
                  <c:v>0.11118</c:v>
                </c:pt>
                <c:pt idx="193">
                  <c:v>0.10861999999999999</c:v>
                </c:pt>
                <c:pt idx="194">
                  <c:v>0.11123</c:v>
                </c:pt>
                <c:pt idx="195">
                  <c:v>0.10976</c:v>
                </c:pt>
                <c:pt idx="196">
                  <c:v>0.11021</c:v>
                </c:pt>
                <c:pt idx="197">
                  <c:v>0.11103</c:v>
                </c:pt>
                <c:pt idx="198">
                  <c:v>0.11293</c:v>
                </c:pt>
                <c:pt idx="199">
                  <c:v>0.11361</c:v>
                </c:pt>
                <c:pt idx="200">
                  <c:v>0.11330999999999999</c:v>
                </c:pt>
                <c:pt idx="201">
                  <c:v>0.11464000000000001</c:v>
                </c:pt>
                <c:pt idx="202">
                  <c:v>0.11525000000000001</c:v>
                </c:pt>
                <c:pt idx="203">
                  <c:v>0.11319</c:v>
                </c:pt>
                <c:pt idx="204">
                  <c:v>0.11509</c:v>
                </c:pt>
                <c:pt idx="205">
                  <c:v>0.11583</c:v>
                </c:pt>
                <c:pt idx="206">
                  <c:v>0.11337999999999999</c:v>
                </c:pt>
                <c:pt idx="207">
                  <c:v>0.11377</c:v>
                </c:pt>
                <c:pt idx="208">
                  <c:v>0.11342000000000001</c:v>
                </c:pt>
                <c:pt idx="209">
                  <c:v>0.11357</c:v>
                </c:pt>
                <c:pt idx="210">
                  <c:v>0.11379</c:v>
                </c:pt>
                <c:pt idx="211">
                  <c:v>0.11301</c:v>
                </c:pt>
                <c:pt idx="212">
                  <c:v>0.11174000000000001</c:v>
                </c:pt>
                <c:pt idx="213">
                  <c:v>0.11247</c:v>
                </c:pt>
                <c:pt idx="214">
                  <c:v>0.11421000000000001</c:v>
                </c:pt>
                <c:pt idx="215">
                  <c:v>0.11398999999999999</c:v>
                </c:pt>
                <c:pt idx="216">
                  <c:v>0.11563</c:v>
                </c:pt>
                <c:pt idx="217">
                  <c:v>0.12042</c:v>
                </c:pt>
                <c:pt idx="218">
                  <c:v>0.11627999999999999</c:v>
                </c:pt>
                <c:pt idx="219">
                  <c:v>0.12051000000000001</c:v>
                </c:pt>
                <c:pt idx="220">
                  <c:v>0.11928</c:v>
                </c:pt>
                <c:pt idx="221">
                  <c:v>0.11960999999999999</c:v>
                </c:pt>
                <c:pt idx="222">
                  <c:v>0.12171999999999999</c:v>
                </c:pt>
                <c:pt idx="223">
                  <c:v>0.12119000000000001</c:v>
                </c:pt>
                <c:pt idx="224">
                  <c:v>0.12078999999999999</c:v>
                </c:pt>
                <c:pt idx="225">
                  <c:v>0.1222</c:v>
                </c:pt>
                <c:pt idx="226">
                  <c:v>0.12092</c:v>
                </c:pt>
                <c:pt idx="227">
                  <c:v>0.12584000000000001</c:v>
                </c:pt>
                <c:pt idx="228">
                  <c:v>0.12243</c:v>
                </c:pt>
                <c:pt idx="229">
                  <c:v>0.12692999999999999</c:v>
                </c:pt>
                <c:pt idx="230">
                  <c:v>0.12825</c:v>
                </c:pt>
                <c:pt idx="231">
                  <c:v>0.13100999999999999</c:v>
                </c:pt>
                <c:pt idx="232">
                  <c:v>0.13231000000000001</c:v>
                </c:pt>
                <c:pt idx="233">
                  <c:v>0.13125999999999999</c:v>
                </c:pt>
                <c:pt idx="234">
                  <c:v>0.13138</c:v>
                </c:pt>
                <c:pt idx="235">
                  <c:v>0.13059999999999999</c:v>
                </c:pt>
                <c:pt idx="236">
                  <c:v>0.1308</c:v>
                </c:pt>
                <c:pt idx="237">
                  <c:v>0.13074</c:v>
                </c:pt>
                <c:pt idx="238">
                  <c:v>0.13017999999999999</c:v>
                </c:pt>
                <c:pt idx="239">
                  <c:v>0.13077</c:v>
                </c:pt>
                <c:pt idx="240">
                  <c:v>0.13038</c:v>
                </c:pt>
                <c:pt idx="241">
                  <c:v>0.13042999999999999</c:v>
                </c:pt>
                <c:pt idx="242">
                  <c:v>0.13131000000000001</c:v>
                </c:pt>
                <c:pt idx="243">
                  <c:v>0.13067000000000001</c:v>
                </c:pt>
                <c:pt idx="244">
                  <c:v>0.1321</c:v>
                </c:pt>
                <c:pt idx="245">
                  <c:v>0.13175999999999999</c:v>
                </c:pt>
                <c:pt idx="246">
                  <c:v>0.13097</c:v>
                </c:pt>
                <c:pt idx="247">
                  <c:v>0.13047</c:v>
                </c:pt>
                <c:pt idx="248">
                  <c:v>0.13100999999999999</c:v>
                </c:pt>
                <c:pt idx="249">
                  <c:v>0.13105</c:v>
                </c:pt>
                <c:pt idx="250">
                  <c:v>0.13175000000000001</c:v>
                </c:pt>
                <c:pt idx="251">
                  <c:v>0.13245000000000001</c:v>
                </c:pt>
                <c:pt idx="252">
                  <c:v>0.13247999999999999</c:v>
                </c:pt>
                <c:pt idx="253">
                  <c:v>0.13278000000000001</c:v>
                </c:pt>
                <c:pt idx="254">
                  <c:v>0.13322000000000001</c:v>
                </c:pt>
                <c:pt idx="255">
                  <c:v>0.13542000000000001</c:v>
                </c:pt>
                <c:pt idx="256">
                  <c:v>0.13689999999999999</c:v>
                </c:pt>
                <c:pt idx="257">
                  <c:v>0.13864000000000001</c:v>
                </c:pt>
                <c:pt idx="258">
                  <c:v>0.13997000000000001</c:v>
                </c:pt>
                <c:pt idx="259">
                  <c:v>0.13793</c:v>
                </c:pt>
                <c:pt idx="260">
                  <c:v>0.13868</c:v>
                </c:pt>
                <c:pt idx="261">
                  <c:v>0.14277000000000001</c:v>
                </c:pt>
                <c:pt idx="262">
                  <c:v>0.14424000000000001</c:v>
                </c:pt>
                <c:pt idx="263">
                  <c:v>0.14953</c:v>
                </c:pt>
                <c:pt idx="264">
                  <c:v>0.14987</c:v>
                </c:pt>
                <c:pt idx="265">
                  <c:v>0.15187</c:v>
                </c:pt>
                <c:pt idx="266">
                  <c:v>0.15095</c:v>
                </c:pt>
                <c:pt idx="267">
                  <c:v>0.15053</c:v>
                </c:pt>
                <c:pt idx="268">
                  <c:v>0.15</c:v>
                </c:pt>
                <c:pt idx="269">
                  <c:v>0.14979000000000001</c:v>
                </c:pt>
                <c:pt idx="270">
                  <c:v>0.15071000000000001</c:v>
                </c:pt>
                <c:pt idx="271">
                  <c:v>0.15018000000000001</c:v>
                </c:pt>
                <c:pt idx="272">
                  <c:v>0.15057000000000001</c:v>
                </c:pt>
                <c:pt idx="273">
                  <c:v>0.14948</c:v>
                </c:pt>
                <c:pt idx="274">
                  <c:v>0.14992</c:v>
                </c:pt>
                <c:pt idx="275">
                  <c:v>0.14829999999999999</c:v>
                </c:pt>
                <c:pt idx="276">
                  <c:v>0.14768999999999999</c:v>
                </c:pt>
                <c:pt idx="277">
                  <c:v>0.14913000000000001</c:v>
                </c:pt>
                <c:pt idx="278">
                  <c:v>0.15004999999999999</c:v>
                </c:pt>
                <c:pt idx="279">
                  <c:v>0.14998</c:v>
                </c:pt>
                <c:pt idx="280">
                  <c:v>0.15056</c:v>
                </c:pt>
                <c:pt idx="281">
                  <c:v>0.15054000000000001</c:v>
                </c:pt>
                <c:pt idx="282">
                  <c:v>0.15023</c:v>
                </c:pt>
                <c:pt idx="283">
                  <c:v>0.14935999999999999</c:v>
                </c:pt>
                <c:pt idx="284">
                  <c:v>0.15018999999999999</c:v>
                </c:pt>
                <c:pt idx="285">
                  <c:v>0.14793999999999999</c:v>
                </c:pt>
                <c:pt idx="286">
                  <c:v>0.15093000000000001</c:v>
                </c:pt>
                <c:pt idx="287">
                  <c:v>0.15198999999999999</c:v>
                </c:pt>
                <c:pt idx="288">
                  <c:v>0.15259</c:v>
                </c:pt>
                <c:pt idx="289">
                  <c:v>0.15267</c:v>
                </c:pt>
                <c:pt idx="290">
                  <c:v>0.15254000000000001</c:v>
                </c:pt>
                <c:pt idx="291">
                  <c:v>0.15594</c:v>
                </c:pt>
                <c:pt idx="292">
                  <c:v>0.15801000000000001</c:v>
                </c:pt>
                <c:pt idx="293">
                  <c:v>0.15973000000000001</c:v>
                </c:pt>
                <c:pt idx="294">
                  <c:v>0.16309000000000001</c:v>
                </c:pt>
                <c:pt idx="295">
                  <c:v>0.16202</c:v>
                </c:pt>
                <c:pt idx="296">
                  <c:v>0.16450000000000001</c:v>
                </c:pt>
                <c:pt idx="297">
                  <c:v>0.16797000000000001</c:v>
                </c:pt>
                <c:pt idx="298">
                  <c:v>0.16979</c:v>
                </c:pt>
                <c:pt idx="299">
                  <c:v>0.16853000000000001</c:v>
                </c:pt>
                <c:pt idx="300">
                  <c:v>0.16894000000000001</c:v>
                </c:pt>
                <c:pt idx="301">
                  <c:v>0.16975000000000001</c:v>
                </c:pt>
                <c:pt idx="302">
                  <c:v>0.16841</c:v>
                </c:pt>
                <c:pt idx="303">
                  <c:v>0.16711000000000001</c:v>
                </c:pt>
                <c:pt idx="304">
                  <c:v>0.16702</c:v>
                </c:pt>
                <c:pt idx="305">
                  <c:v>0.16628000000000001</c:v>
                </c:pt>
                <c:pt idx="306">
                  <c:v>0.1658</c:v>
                </c:pt>
                <c:pt idx="307">
                  <c:v>0.1666</c:v>
                </c:pt>
                <c:pt idx="308">
                  <c:v>0.16733999999999999</c:v>
                </c:pt>
                <c:pt idx="309">
                  <c:v>0.16735</c:v>
                </c:pt>
                <c:pt idx="310">
                  <c:v>0.16753999999999999</c:v>
                </c:pt>
                <c:pt idx="311">
                  <c:v>0.1668</c:v>
                </c:pt>
                <c:pt idx="312">
                  <c:v>0.16750000000000001</c:v>
                </c:pt>
                <c:pt idx="313">
                  <c:v>0.16717000000000001</c:v>
                </c:pt>
                <c:pt idx="314">
                  <c:v>0.17138</c:v>
                </c:pt>
                <c:pt idx="315">
                  <c:v>0.17033999999999999</c:v>
                </c:pt>
                <c:pt idx="316">
                  <c:v>0.16963</c:v>
                </c:pt>
                <c:pt idx="317">
                  <c:v>0.16985</c:v>
                </c:pt>
                <c:pt idx="318">
                  <c:v>0.16994000000000001</c:v>
                </c:pt>
                <c:pt idx="319">
                  <c:v>0.17182</c:v>
                </c:pt>
                <c:pt idx="320">
                  <c:v>0.16872999999999999</c:v>
                </c:pt>
                <c:pt idx="321">
                  <c:v>0.16900000000000001</c:v>
                </c:pt>
                <c:pt idx="322">
                  <c:v>0.17175000000000001</c:v>
                </c:pt>
                <c:pt idx="323">
                  <c:v>0.16983000000000001</c:v>
                </c:pt>
                <c:pt idx="324">
                  <c:v>0.17510000000000001</c:v>
                </c:pt>
                <c:pt idx="325">
                  <c:v>0.17266999999999999</c:v>
                </c:pt>
                <c:pt idx="326">
                  <c:v>0.17457</c:v>
                </c:pt>
                <c:pt idx="327">
                  <c:v>0.17430999999999999</c:v>
                </c:pt>
                <c:pt idx="328">
                  <c:v>0.17854</c:v>
                </c:pt>
                <c:pt idx="329">
                  <c:v>0.17706</c:v>
                </c:pt>
                <c:pt idx="330">
                  <c:v>0.18018999999999999</c:v>
                </c:pt>
                <c:pt idx="331">
                  <c:v>0.18165999999999999</c:v>
                </c:pt>
                <c:pt idx="332">
                  <c:v>0.18107999999999999</c:v>
                </c:pt>
                <c:pt idx="333">
                  <c:v>0.17917</c:v>
                </c:pt>
                <c:pt idx="334">
                  <c:v>0.18035000000000001</c:v>
                </c:pt>
                <c:pt idx="335">
                  <c:v>0.18299000000000001</c:v>
                </c:pt>
                <c:pt idx="336">
                  <c:v>0.18564</c:v>
                </c:pt>
                <c:pt idx="337">
                  <c:v>0.18754000000000001</c:v>
                </c:pt>
                <c:pt idx="338">
                  <c:v>0.18744</c:v>
                </c:pt>
                <c:pt idx="339">
                  <c:v>0.1867</c:v>
                </c:pt>
                <c:pt idx="340">
                  <c:v>0.18859999999999999</c:v>
                </c:pt>
                <c:pt idx="341">
                  <c:v>0.18579000000000001</c:v>
                </c:pt>
                <c:pt idx="342">
                  <c:v>0.18615000000000001</c:v>
                </c:pt>
                <c:pt idx="343">
                  <c:v>0.18651000000000001</c:v>
                </c:pt>
                <c:pt idx="344">
                  <c:v>0.18693000000000001</c:v>
                </c:pt>
                <c:pt idx="345">
                  <c:v>0.18682000000000001</c:v>
                </c:pt>
                <c:pt idx="346">
                  <c:v>0.18708</c:v>
                </c:pt>
                <c:pt idx="347">
                  <c:v>0.18887000000000001</c:v>
                </c:pt>
                <c:pt idx="348">
                  <c:v>0.18773000000000001</c:v>
                </c:pt>
                <c:pt idx="349">
                  <c:v>0.18814</c:v>
                </c:pt>
                <c:pt idx="350">
                  <c:v>0.18573999999999999</c:v>
                </c:pt>
                <c:pt idx="351">
                  <c:v>0.18556</c:v>
                </c:pt>
                <c:pt idx="352">
                  <c:v>0.18790999999999999</c:v>
                </c:pt>
                <c:pt idx="353">
                  <c:v>0.18737999999999999</c:v>
                </c:pt>
                <c:pt idx="354">
                  <c:v>0.18814</c:v>
                </c:pt>
                <c:pt idx="355">
                  <c:v>0.18734000000000001</c:v>
                </c:pt>
                <c:pt idx="356">
                  <c:v>0.18708</c:v>
                </c:pt>
                <c:pt idx="357">
                  <c:v>0.18723000000000001</c:v>
                </c:pt>
                <c:pt idx="358">
                  <c:v>0.18608</c:v>
                </c:pt>
                <c:pt idx="359">
                  <c:v>0.18781999999999999</c:v>
                </c:pt>
                <c:pt idx="360">
                  <c:v>0.18654000000000001</c:v>
                </c:pt>
                <c:pt idx="361">
                  <c:v>0.18768000000000001</c:v>
                </c:pt>
                <c:pt idx="362">
                  <c:v>0.18969</c:v>
                </c:pt>
                <c:pt idx="363">
                  <c:v>0.19137999999999999</c:v>
                </c:pt>
                <c:pt idx="364">
                  <c:v>0.19345000000000001</c:v>
                </c:pt>
                <c:pt idx="365">
                  <c:v>0.19242999999999999</c:v>
                </c:pt>
                <c:pt idx="366">
                  <c:v>0.19234000000000001</c:v>
                </c:pt>
                <c:pt idx="367">
                  <c:v>0.19269</c:v>
                </c:pt>
                <c:pt idx="368">
                  <c:v>0.19525000000000001</c:v>
                </c:pt>
                <c:pt idx="369">
                  <c:v>0.19636000000000001</c:v>
                </c:pt>
                <c:pt idx="370">
                  <c:v>0.19742999999999999</c:v>
                </c:pt>
                <c:pt idx="371">
                  <c:v>0.20144000000000001</c:v>
                </c:pt>
                <c:pt idx="372">
                  <c:v>0.20013</c:v>
                </c:pt>
                <c:pt idx="373">
                  <c:v>0.20433999999999999</c:v>
                </c:pt>
                <c:pt idx="374">
                  <c:v>0.20244000000000001</c:v>
                </c:pt>
                <c:pt idx="375">
                  <c:v>0.20576</c:v>
                </c:pt>
                <c:pt idx="376">
                  <c:v>0.20429</c:v>
                </c:pt>
                <c:pt idx="377">
                  <c:v>0.20286999999999999</c:v>
                </c:pt>
                <c:pt idx="378">
                  <c:v>0.20376</c:v>
                </c:pt>
                <c:pt idx="379">
                  <c:v>0.20349</c:v>
                </c:pt>
                <c:pt idx="380">
                  <c:v>0.20469999999999999</c:v>
                </c:pt>
                <c:pt idx="381">
                  <c:v>0.20247000000000001</c:v>
                </c:pt>
                <c:pt idx="382">
                  <c:v>0.20580000000000001</c:v>
                </c:pt>
                <c:pt idx="383">
                  <c:v>0.20474999999999999</c:v>
                </c:pt>
                <c:pt idx="384">
                  <c:v>0.20469999999999999</c:v>
                </c:pt>
                <c:pt idx="385">
                  <c:v>0.20713999999999999</c:v>
                </c:pt>
                <c:pt idx="386">
                  <c:v>0.20624000000000001</c:v>
                </c:pt>
                <c:pt idx="387">
                  <c:v>0.20730999999999999</c:v>
                </c:pt>
                <c:pt idx="388">
                  <c:v>0.20710000000000001</c:v>
                </c:pt>
                <c:pt idx="389">
                  <c:v>0.20585999999999999</c:v>
                </c:pt>
                <c:pt idx="390">
                  <c:v>0.20576</c:v>
                </c:pt>
                <c:pt idx="391">
                  <c:v>0.20634</c:v>
                </c:pt>
                <c:pt idx="392">
                  <c:v>0.20658000000000001</c:v>
                </c:pt>
                <c:pt idx="393">
                  <c:v>0.20516999999999999</c:v>
                </c:pt>
                <c:pt idx="394">
                  <c:v>0.20721999999999999</c:v>
                </c:pt>
                <c:pt idx="395">
                  <c:v>0.20634</c:v>
                </c:pt>
                <c:pt idx="396">
                  <c:v>0.20652999999999999</c:v>
                </c:pt>
                <c:pt idx="397">
                  <c:v>0.20707999999999999</c:v>
                </c:pt>
                <c:pt idx="398">
                  <c:v>0.20619000000000001</c:v>
                </c:pt>
                <c:pt idx="399">
                  <c:v>0.20543</c:v>
                </c:pt>
                <c:pt idx="400">
                  <c:v>0.20666999999999999</c:v>
                </c:pt>
                <c:pt idx="401">
                  <c:v>0.20769000000000001</c:v>
                </c:pt>
                <c:pt idx="402">
                  <c:v>0.20802999999999999</c:v>
                </c:pt>
                <c:pt idx="403">
                  <c:v>0.20859</c:v>
                </c:pt>
                <c:pt idx="404">
                  <c:v>0.20788999999999999</c:v>
                </c:pt>
                <c:pt idx="405">
                  <c:v>0.20762</c:v>
                </c:pt>
                <c:pt idx="406">
                  <c:v>0.21</c:v>
                </c:pt>
                <c:pt idx="407">
                  <c:v>0.2102</c:v>
                </c:pt>
                <c:pt idx="408">
                  <c:v>0.21052000000000001</c:v>
                </c:pt>
                <c:pt idx="409">
                  <c:v>0.20998</c:v>
                </c:pt>
                <c:pt idx="410">
                  <c:v>0.21157999999999999</c:v>
                </c:pt>
                <c:pt idx="411">
                  <c:v>0.21439</c:v>
                </c:pt>
                <c:pt idx="412">
                  <c:v>0.21615999999999999</c:v>
                </c:pt>
                <c:pt idx="413">
                  <c:v>0.22089</c:v>
                </c:pt>
                <c:pt idx="414">
                  <c:v>0.21807000000000001</c:v>
                </c:pt>
                <c:pt idx="415">
                  <c:v>0.22206000000000001</c:v>
                </c:pt>
                <c:pt idx="416">
                  <c:v>0.22277</c:v>
                </c:pt>
                <c:pt idx="417">
                  <c:v>0.22384000000000001</c:v>
                </c:pt>
                <c:pt idx="418">
                  <c:v>0.22553999999999999</c:v>
                </c:pt>
                <c:pt idx="419">
                  <c:v>0.22406000000000001</c:v>
                </c:pt>
                <c:pt idx="420">
                  <c:v>0.22624</c:v>
                </c:pt>
                <c:pt idx="421">
                  <c:v>0.22609000000000001</c:v>
                </c:pt>
                <c:pt idx="422">
                  <c:v>0.22681000000000001</c:v>
                </c:pt>
                <c:pt idx="423">
                  <c:v>0.22692999999999999</c:v>
                </c:pt>
                <c:pt idx="424">
                  <c:v>0.22678999999999999</c:v>
                </c:pt>
                <c:pt idx="425">
                  <c:v>0.22689999999999999</c:v>
                </c:pt>
                <c:pt idx="426">
                  <c:v>0.22517000000000001</c:v>
                </c:pt>
                <c:pt idx="427">
                  <c:v>0.22875000000000001</c:v>
                </c:pt>
                <c:pt idx="428">
                  <c:v>0.22641</c:v>
                </c:pt>
                <c:pt idx="429">
                  <c:v>0.22796</c:v>
                </c:pt>
                <c:pt idx="430">
                  <c:v>0.22764000000000001</c:v>
                </c:pt>
                <c:pt idx="431">
                  <c:v>0.22545000000000001</c:v>
                </c:pt>
                <c:pt idx="432">
                  <c:v>0.22728000000000001</c:v>
                </c:pt>
                <c:pt idx="433">
                  <c:v>0.22539000000000001</c:v>
                </c:pt>
                <c:pt idx="434">
                  <c:v>0.22819</c:v>
                </c:pt>
                <c:pt idx="435">
                  <c:v>0.22681000000000001</c:v>
                </c:pt>
                <c:pt idx="436">
                  <c:v>0.22685</c:v>
                </c:pt>
                <c:pt idx="437">
                  <c:v>0.2266</c:v>
                </c:pt>
                <c:pt idx="438">
                  <c:v>0.22997999999999999</c:v>
                </c:pt>
                <c:pt idx="439">
                  <c:v>0.23035</c:v>
                </c:pt>
                <c:pt idx="440">
                  <c:v>0.22866</c:v>
                </c:pt>
                <c:pt idx="441">
                  <c:v>0.23246</c:v>
                </c:pt>
                <c:pt idx="442">
                  <c:v>0.23232</c:v>
                </c:pt>
                <c:pt idx="443">
                  <c:v>0.23200000000000001</c:v>
                </c:pt>
                <c:pt idx="444">
                  <c:v>0.23283000000000001</c:v>
                </c:pt>
                <c:pt idx="445">
                  <c:v>0.23019999999999999</c:v>
                </c:pt>
                <c:pt idx="446">
                  <c:v>0.23136000000000001</c:v>
                </c:pt>
                <c:pt idx="447">
                  <c:v>0.23139000000000001</c:v>
                </c:pt>
                <c:pt idx="448">
                  <c:v>0.23405000000000001</c:v>
                </c:pt>
                <c:pt idx="449">
                  <c:v>0.2329</c:v>
                </c:pt>
                <c:pt idx="450">
                  <c:v>0.23322000000000001</c:v>
                </c:pt>
                <c:pt idx="451">
                  <c:v>0.23602999999999999</c:v>
                </c:pt>
                <c:pt idx="452">
                  <c:v>0.23848</c:v>
                </c:pt>
                <c:pt idx="453">
                  <c:v>0.23981</c:v>
                </c:pt>
                <c:pt idx="454">
                  <c:v>0.24060999999999999</c:v>
                </c:pt>
                <c:pt idx="455">
                  <c:v>0.24177000000000001</c:v>
                </c:pt>
                <c:pt idx="456">
                  <c:v>0.24229000000000001</c:v>
                </c:pt>
                <c:pt idx="457">
                  <c:v>0.24407000000000001</c:v>
                </c:pt>
                <c:pt idx="458">
                  <c:v>0.24335000000000001</c:v>
                </c:pt>
                <c:pt idx="459">
                  <c:v>0.24254999999999999</c:v>
                </c:pt>
                <c:pt idx="460">
                  <c:v>0.24448</c:v>
                </c:pt>
                <c:pt idx="461">
                  <c:v>0.24431</c:v>
                </c:pt>
                <c:pt idx="462">
                  <c:v>0.24399999999999999</c:v>
                </c:pt>
                <c:pt idx="463">
                  <c:v>0.24288000000000001</c:v>
                </c:pt>
                <c:pt idx="464">
                  <c:v>0.24321999999999999</c:v>
                </c:pt>
                <c:pt idx="465">
                  <c:v>0.24315999999999999</c:v>
                </c:pt>
                <c:pt idx="466">
                  <c:v>0.24334</c:v>
                </c:pt>
                <c:pt idx="467">
                  <c:v>0.24432000000000001</c:v>
                </c:pt>
                <c:pt idx="468">
                  <c:v>0.24364</c:v>
                </c:pt>
                <c:pt idx="469">
                  <c:v>0.24471000000000001</c:v>
                </c:pt>
                <c:pt idx="470">
                  <c:v>0.24335000000000001</c:v>
                </c:pt>
                <c:pt idx="471">
                  <c:v>0.24393999999999999</c:v>
                </c:pt>
                <c:pt idx="472">
                  <c:v>0.24698999999999999</c:v>
                </c:pt>
                <c:pt idx="473">
                  <c:v>0.24740999999999999</c:v>
                </c:pt>
                <c:pt idx="474">
                  <c:v>0.24690000000000001</c:v>
                </c:pt>
                <c:pt idx="475">
                  <c:v>0.24890000000000001</c:v>
                </c:pt>
                <c:pt idx="476">
                  <c:v>0.24718999999999999</c:v>
                </c:pt>
                <c:pt idx="477">
                  <c:v>0.24618999999999999</c:v>
                </c:pt>
                <c:pt idx="478">
                  <c:v>0.24818999999999999</c:v>
                </c:pt>
                <c:pt idx="479">
                  <c:v>0.25014999999999998</c:v>
                </c:pt>
                <c:pt idx="480">
                  <c:v>0.25328000000000001</c:v>
                </c:pt>
                <c:pt idx="481">
                  <c:v>0.25457000000000002</c:v>
                </c:pt>
                <c:pt idx="482">
                  <c:v>0.25628000000000001</c:v>
                </c:pt>
                <c:pt idx="483">
                  <c:v>0.25673000000000001</c:v>
                </c:pt>
                <c:pt idx="484">
                  <c:v>0.25864999999999999</c:v>
                </c:pt>
                <c:pt idx="485">
                  <c:v>0.26042999999999999</c:v>
                </c:pt>
                <c:pt idx="486">
                  <c:v>0.26012999999999997</c:v>
                </c:pt>
                <c:pt idx="487">
                  <c:v>0.26062999999999997</c:v>
                </c:pt>
                <c:pt idx="488">
                  <c:v>0.26096000000000003</c:v>
                </c:pt>
                <c:pt idx="489">
                  <c:v>0.26124000000000003</c:v>
                </c:pt>
                <c:pt idx="490">
                  <c:v>0.25896000000000002</c:v>
                </c:pt>
                <c:pt idx="491">
                  <c:v>0.25929999999999997</c:v>
                </c:pt>
                <c:pt idx="492">
                  <c:v>0.26013999999999998</c:v>
                </c:pt>
                <c:pt idx="493">
                  <c:v>0.25950000000000001</c:v>
                </c:pt>
                <c:pt idx="494">
                  <c:v>0.26085999999999998</c:v>
                </c:pt>
                <c:pt idx="495">
                  <c:v>0.26136999999999999</c:v>
                </c:pt>
                <c:pt idx="496">
                  <c:v>0.26274999999999998</c:v>
                </c:pt>
                <c:pt idx="497">
                  <c:v>0.26202999999999999</c:v>
                </c:pt>
                <c:pt idx="498">
                  <c:v>0.26207999999999998</c:v>
                </c:pt>
                <c:pt idx="499">
                  <c:v>0.26255000000000001</c:v>
                </c:pt>
                <c:pt idx="500">
                  <c:v>0.26190999999999998</c:v>
                </c:pt>
                <c:pt idx="501">
                  <c:v>0.26225999999999999</c:v>
                </c:pt>
                <c:pt idx="502">
                  <c:v>0.26318999999999998</c:v>
                </c:pt>
                <c:pt idx="503">
                  <c:v>0.26524999999999999</c:v>
                </c:pt>
                <c:pt idx="504">
                  <c:v>0.26358999999999999</c:v>
                </c:pt>
                <c:pt idx="505">
                  <c:v>0.26635999999999999</c:v>
                </c:pt>
                <c:pt idx="506">
                  <c:v>0.26645999999999997</c:v>
                </c:pt>
                <c:pt idx="507">
                  <c:v>0.26608999999999999</c:v>
                </c:pt>
                <c:pt idx="508">
                  <c:v>0.26878999999999997</c:v>
                </c:pt>
                <c:pt idx="509">
                  <c:v>0.26633000000000001</c:v>
                </c:pt>
                <c:pt idx="510">
                  <c:v>0.26624999999999999</c:v>
                </c:pt>
                <c:pt idx="511">
                  <c:v>0.26751999999999998</c:v>
                </c:pt>
                <c:pt idx="512">
                  <c:v>0.26874999999999999</c:v>
                </c:pt>
                <c:pt idx="513">
                  <c:v>0.26951000000000003</c:v>
                </c:pt>
                <c:pt idx="514">
                  <c:v>0.26930999999999999</c:v>
                </c:pt>
                <c:pt idx="515">
                  <c:v>0.27181</c:v>
                </c:pt>
                <c:pt idx="516">
                  <c:v>0.27110000000000001</c:v>
                </c:pt>
                <c:pt idx="517">
                  <c:v>0.27567000000000003</c:v>
                </c:pt>
                <c:pt idx="518">
                  <c:v>0.27709</c:v>
                </c:pt>
                <c:pt idx="519">
                  <c:v>0.27832000000000001</c:v>
                </c:pt>
                <c:pt idx="520">
                  <c:v>0.27772000000000002</c:v>
                </c:pt>
                <c:pt idx="521">
                  <c:v>0.27856999999999998</c:v>
                </c:pt>
                <c:pt idx="522">
                  <c:v>0.27999000000000002</c:v>
                </c:pt>
                <c:pt idx="523">
                  <c:v>0.27964</c:v>
                </c:pt>
                <c:pt idx="524">
                  <c:v>0.27900999999999998</c:v>
                </c:pt>
                <c:pt idx="525">
                  <c:v>0.27911999999999998</c:v>
                </c:pt>
                <c:pt idx="526">
                  <c:v>0.27811999999999998</c:v>
                </c:pt>
                <c:pt idx="527">
                  <c:v>0.27816000000000002</c:v>
                </c:pt>
                <c:pt idx="528">
                  <c:v>0.27711000000000002</c:v>
                </c:pt>
                <c:pt idx="529">
                  <c:v>0.27875</c:v>
                </c:pt>
                <c:pt idx="530">
                  <c:v>0.27878999999999998</c:v>
                </c:pt>
                <c:pt idx="531">
                  <c:v>0.28116000000000002</c:v>
                </c:pt>
                <c:pt idx="532">
                  <c:v>0.28093000000000001</c:v>
                </c:pt>
                <c:pt idx="533">
                  <c:v>0.28092</c:v>
                </c:pt>
                <c:pt idx="534">
                  <c:v>0.28000000000000003</c:v>
                </c:pt>
                <c:pt idx="535">
                  <c:v>0.28060000000000002</c:v>
                </c:pt>
                <c:pt idx="536">
                  <c:v>0.28061999999999998</c:v>
                </c:pt>
                <c:pt idx="537">
                  <c:v>0.27905000000000002</c:v>
                </c:pt>
                <c:pt idx="538">
                  <c:v>0.27811999999999998</c:v>
                </c:pt>
                <c:pt idx="539">
                  <c:v>0.27987000000000001</c:v>
                </c:pt>
                <c:pt idx="540">
                  <c:v>0.28017999999999998</c:v>
                </c:pt>
                <c:pt idx="541">
                  <c:v>0.27977999999999997</c:v>
                </c:pt>
                <c:pt idx="542">
                  <c:v>0.27995999999999999</c:v>
                </c:pt>
                <c:pt idx="543">
                  <c:v>0.28069</c:v>
                </c:pt>
                <c:pt idx="544">
                  <c:v>0.28045999999999999</c:v>
                </c:pt>
                <c:pt idx="545">
                  <c:v>0.28297</c:v>
                </c:pt>
                <c:pt idx="546">
                  <c:v>0.28133000000000002</c:v>
                </c:pt>
                <c:pt idx="547">
                  <c:v>0.28133999999999998</c:v>
                </c:pt>
                <c:pt idx="548">
                  <c:v>0.28288000000000002</c:v>
                </c:pt>
                <c:pt idx="549">
                  <c:v>0.28149999999999997</c:v>
                </c:pt>
                <c:pt idx="550">
                  <c:v>0.28138000000000002</c:v>
                </c:pt>
                <c:pt idx="551">
                  <c:v>0.28242</c:v>
                </c:pt>
                <c:pt idx="552">
                  <c:v>0.28288000000000002</c:v>
                </c:pt>
                <c:pt idx="553">
                  <c:v>0.28342000000000001</c:v>
                </c:pt>
                <c:pt idx="554">
                  <c:v>0.28254000000000001</c:v>
                </c:pt>
                <c:pt idx="555">
                  <c:v>0.28349999999999997</c:v>
                </c:pt>
                <c:pt idx="556">
                  <c:v>0.28338000000000002</c:v>
                </c:pt>
                <c:pt idx="557">
                  <c:v>0.28611999999999999</c:v>
                </c:pt>
                <c:pt idx="558">
                  <c:v>0.28802</c:v>
                </c:pt>
                <c:pt idx="559">
                  <c:v>0.28684999999999999</c:v>
                </c:pt>
                <c:pt idx="560">
                  <c:v>0.28869</c:v>
                </c:pt>
                <c:pt idx="561">
                  <c:v>0.2918</c:v>
                </c:pt>
                <c:pt idx="562">
                  <c:v>0.29143999999999998</c:v>
                </c:pt>
                <c:pt idx="563">
                  <c:v>0.29559000000000002</c:v>
                </c:pt>
                <c:pt idx="564">
                  <c:v>0.29827999999999999</c:v>
                </c:pt>
                <c:pt idx="565">
                  <c:v>0.30024000000000001</c:v>
                </c:pt>
                <c:pt idx="566">
                  <c:v>0.30019000000000001</c:v>
                </c:pt>
                <c:pt idx="567">
                  <c:v>0.30064999999999997</c:v>
                </c:pt>
                <c:pt idx="568">
                  <c:v>0.29826999999999998</c:v>
                </c:pt>
                <c:pt idx="569">
                  <c:v>0.29783999999999999</c:v>
                </c:pt>
                <c:pt idx="570">
                  <c:v>0.29775000000000001</c:v>
                </c:pt>
                <c:pt idx="571">
                  <c:v>0.29763000000000001</c:v>
                </c:pt>
                <c:pt idx="572">
                  <c:v>0.29721999999999998</c:v>
                </c:pt>
                <c:pt idx="573">
                  <c:v>0.29757</c:v>
                </c:pt>
                <c:pt idx="574">
                  <c:v>0.29799999999999999</c:v>
                </c:pt>
                <c:pt idx="575">
                  <c:v>0.29981999999999998</c:v>
                </c:pt>
                <c:pt idx="576">
                  <c:v>0.29897000000000001</c:v>
                </c:pt>
                <c:pt idx="577">
                  <c:v>0.29887000000000002</c:v>
                </c:pt>
                <c:pt idx="578">
                  <c:v>0.29985000000000001</c:v>
                </c:pt>
                <c:pt idx="579">
                  <c:v>0.29942999999999997</c:v>
                </c:pt>
                <c:pt idx="580">
                  <c:v>0.29892999999999997</c:v>
                </c:pt>
                <c:pt idx="581">
                  <c:v>0.29970000000000002</c:v>
                </c:pt>
                <c:pt idx="582">
                  <c:v>0.30070000000000002</c:v>
                </c:pt>
                <c:pt idx="583">
                  <c:v>0.30041000000000001</c:v>
                </c:pt>
                <c:pt idx="584">
                  <c:v>0.29892999999999997</c:v>
                </c:pt>
                <c:pt idx="585">
                  <c:v>0.29966999999999999</c:v>
                </c:pt>
                <c:pt idx="586">
                  <c:v>0.30113000000000001</c:v>
                </c:pt>
                <c:pt idx="587">
                  <c:v>0.30170000000000002</c:v>
                </c:pt>
                <c:pt idx="588">
                  <c:v>0.30208000000000002</c:v>
                </c:pt>
                <c:pt idx="589">
                  <c:v>0.30226999999999998</c:v>
                </c:pt>
                <c:pt idx="590">
                  <c:v>0.30312</c:v>
                </c:pt>
                <c:pt idx="591">
                  <c:v>0.30413000000000001</c:v>
                </c:pt>
                <c:pt idx="592">
                  <c:v>0.30487999999999998</c:v>
                </c:pt>
                <c:pt idx="593">
                  <c:v>0.30707000000000001</c:v>
                </c:pt>
                <c:pt idx="594">
                  <c:v>0.30664999999999998</c:v>
                </c:pt>
                <c:pt idx="595">
                  <c:v>0.30715999999999999</c:v>
                </c:pt>
                <c:pt idx="596">
                  <c:v>0.30948999999999999</c:v>
                </c:pt>
                <c:pt idx="597">
                  <c:v>0.3115</c:v>
                </c:pt>
                <c:pt idx="598">
                  <c:v>0.31315999999999999</c:v>
                </c:pt>
                <c:pt idx="599">
                  <c:v>0.31566</c:v>
                </c:pt>
                <c:pt idx="600">
                  <c:v>0.31647999999999998</c:v>
                </c:pt>
                <c:pt idx="601">
                  <c:v>0.31770999999999999</c:v>
                </c:pt>
                <c:pt idx="602">
                  <c:v>0.31809999999999999</c:v>
                </c:pt>
                <c:pt idx="603">
                  <c:v>0.3175</c:v>
                </c:pt>
                <c:pt idx="604">
                  <c:v>0.31813000000000002</c:v>
                </c:pt>
                <c:pt idx="605">
                  <c:v>0.31844</c:v>
                </c:pt>
                <c:pt idx="606">
                  <c:v>0.31684000000000001</c:v>
                </c:pt>
                <c:pt idx="607">
                  <c:v>0.31757000000000002</c:v>
                </c:pt>
                <c:pt idx="608">
                  <c:v>0.31741999999999998</c:v>
                </c:pt>
                <c:pt idx="609">
                  <c:v>0.31753999999999999</c:v>
                </c:pt>
                <c:pt idx="610">
                  <c:v>0.31727</c:v>
                </c:pt>
                <c:pt idx="611">
                  <c:v>0.31796999999999997</c:v>
                </c:pt>
                <c:pt idx="612">
                  <c:v>0.31769999999999998</c:v>
                </c:pt>
                <c:pt idx="613">
                  <c:v>0.31772</c:v>
                </c:pt>
                <c:pt idx="614">
                  <c:v>0.31828000000000001</c:v>
                </c:pt>
                <c:pt idx="615">
                  <c:v>0.31956000000000001</c:v>
                </c:pt>
                <c:pt idx="616">
                  <c:v>0.31946000000000002</c:v>
                </c:pt>
                <c:pt idx="617">
                  <c:v>0.31985000000000002</c:v>
                </c:pt>
                <c:pt idx="618">
                  <c:v>0.32181999999999999</c:v>
                </c:pt>
                <c:pt idx="619">
                  <c:v>0.32205</c:v>
                </c:pt>
                <c:pt idx="620">
                  <c:v>0.32124000000000003</c:v>
                </c:pt>
                <c:pt idx="621">
                  <c:v>0.32195000000000001</c:v>
                </c:pt>
                <c:pt idx="622">
                  <c:v>0.32255</c:v>
                </c:pt>
                <c:pt idx="623">
                  <c:v>0.32405</c:v>
                </c:pt>
                <c:pt idx="624">
                  <c:v>0.32296000000000002</c:v>
                </c:pt>
                <c:pt idx="625">
                  <c:v>0.32538</c:v>
                </c:pt>
                <c:pt idx="626">
                  <c:v>0.32471</c:v>
                </c:pt>
                <c:pt idx="627">
                  <c:v>0.32472000000000001</c:v>
                </c:pt>
                <c:pt idx="628">
                  <c:v>0.32767000000000002</c:v>
                </c:pt>
                <c:pt idx="629">
                  <c:v>0.32543</c:v>
                </c:pt>
                <c:pt idx="630">
                  <c:v>0.32488</c:v>
                </c:pt>
                <c:pt idx="631">
                  <c:v>0.32716000000000001</c:v>
                </c:pt>
                <c:pt idx="632">
                  <c:v>0.32562000000000002</c:v>
                </c:pt>
                <c:pt idx="633">
                  <c:v>0.32639000000000001</c:v>
                </c:pt>
                <c:pt idx="634">
                  <c:v>0.32699</c:v>
                </c:pt>
                <c:pt idx="635">
                  <c:v>0.32841999999999999</c:v>
                </c:pt>
                <c:pt idx="636">
                  <c:v>0.33026</c:v>
                </c:pt>
                <c:pt idx="637">
                  <c:v>0.33002999999999999</c:v>
                </c:pt>
                <c:pt idx="638">
                  <c:v>0.33155000000000001</c:v>
                </c:pt>
                <c:pt idx="639">
                  <c:v>0.33201000000000003</c:v>
                </c:pt>
                <c:pt idx="640">
                  <c:v>0.33306999999999998</c:v>
                </c:pt>
                <c:pt idx="641">
                  <c:v>0.33534000000000003</c:v>
                </c:pt>
                <c:pt idx="642">
                  <c:v>0.33601999999999999</c:v>
                </c:pt>
                <c:pt idx="643">
                  <c:v>0.33746999999999999</c:v>
                </c:pt>
                <c:pt idx="644">
                  <c:v>0.33550999999999997</c:v>
                </c:pt>
                <c:pt idx="645">
                  <c:v>0.33605000000000002</c:v>
                </c:pt>
                <c:pt idx="646">
                  <c:v>0.33499000000000001</c:v>
                </c:pt>
                <c:pt idx="647">
                  <c:v>0.33587</c:v>
                </c:pt>
                <c:pt idx="648">
                  <c:v>0.33628000000000002</c:v>
                </c:pt>
                <c:pt idx="649">
                  <c:v>0.33668999999999999</c:v>
                </c:pt>
                <c:pt idx="650">
                  <c:v>0.33626</c:v>
                </c:pt>
                <c:pt idx="651">
                  <c:v>0.33627000000000001</c:v>
                </c:pt>
                <c:pt idx="652">
                  <c:v>0.33612999999999998</c:v>
                </c:pt>
                <c:pt idx="653">
                  <c:v>0.33718999999999999</c:v>
                </c:pt>
                <c:pt idx="654">
                  <c:v>0.33666000000000001</c:v>
                </c:pt>
                <c:pt idx="655">
                  <c:v>0.33817999999999998</c:v>
                </c:pt>
                <c:pt idx="656">
                  <c:v>0.33879999999999999</c:v>
                </c:pt>
                <c:pt idx="657">
                  <c:v>0.33744000000000002</c:v>
                </c:pt>
                <c:pt idx="658">
                  <c:v>0.33779999999999999</c:v>
                </c:pt>
                <c:pt idx="659">
                  <c:v>0.33805000000000002</c:v>
                </c:pt>
                <c:pt idx="660">
                  <c:v>0.33827000000000002</c:v>
                </c:pt>
                <c:pt idx="661">
                  <c:v>0.33828999999999998</c:v>
                </c:pt>
                <c:pt idx="662">
                  <c:v>0.33998</c:v>
                </c:pt>
                <c:pt idx="663">
                  <c:v>0.33906999999999998</c:v>
                </c:pt>
                <c:pt idx="664">
                  <c:v>0.34037000000000001</c:v>
                </c:pt>
                <c:pt idx="665">
                  <c:v>0.34100999999999998</c:v>
                </c:pt>
                <c:pt idx="666">
                  <c:v>0.34042</c:v>
                </c:pt>
                <c:pt idx="667">
                  <c:v>0.34143000000000001</c:v>
                </c:pt>
                <c:pt idx="668">
                  <c:v>0.34256999999999999</c:v>
                </c:pt>
                <c:pt idx="669">
                  <c:v>0.34164</c:v>
                </c:pt>
                <c:pt idx="670">
                  <c:v>0.34283000000000002</c:v>
                </c:pt>
                <c:pt idx="671">
                  <c:v>0.34458</c:v>
                </c:pt>
                <c:pt idx="672">
                  <c:v>0.34392</c:v>
                </c:pt>
                <c:pt idx="673">
                  <c:v>0.34619</c:v>
                </c:pt>
                <c:pt idx="674">
                  <c:v>0.34650999999999998</c:v>
                </c:pt>
                <c:pt idx="675">
                  <c:v>0.34921000000000002</c:v>
                </c:pt>
                <c:pt idx="676">
                  <c:v>0.35177000000000003</c:v>
                </c:pt>
                <c:pt idx="677">
                  <c:v>0.35303000000000001</c:v>
                </c:pt>
                <c:pt idx="678">
                  <c:v>0.35570000000000002</c:v>
                </c:pt>
                <c:pt idx="679">
                  <c:v>0.35727999999999999</c:v>
                </c:pt>
                <c:pt idx="680">
                  <c:v>0.35809999999999997</c:v>
                </c:pt>
                <c:pt idx="681">
                  <c:v>0.35761999999999999</c:v>
                </c:pt>
                <c:pt idx="682">
                  <c:v>0.35761999999999999</c:v>
                </c:pt>
                <c:pt idx="683">
                  <c:v>0.35809000000000002</c:v>
                </c:pt>
                <c:pt idx="684">
                  <c:v>0.35726000000000002</c:v>
                </c:pt>
                <c:pt idx="685">
                  <c:v>0.35726999999999998</c:v>
                </c:pt>
                <c:pt idx="686">
                  <c:v>0.35588999999999998</c:v>
                </c:pt>
                <c:pt idx="687">
                  <c:v>0.35680000000000001</c:v>
                </c:pt>
                <c:pt idx="688">
                  <c:v>0.35588999999999998</c:v>
                </c:pt>
                <c:pt idx="689">
                  <c:v>0.35587000000000002</c:v>
                </c:pt>
                <c:pt idx="690">
                  <c:v>0.35735</c:v>
                </c:pt>
                <c:pt idx="691">
                  <c:v>0.35663</c:v>
                </c:pt>
                <c:pt idx="692">
                  <c:v>0.35754000000000002</c:v>
                </c:pt>
                <c:pt idx="693">
                  <c:v>0.35819000000000001</c:v>
                </c:pt>
                <c:pt idx="694">
                  <c:v>0.3569</c:v>
                </c:pt>
                <c:pt idx="695">
                  <c:v>0.35669000000000001</c:v>
                </c:pt>
                <c:pt idx="696">
                  <c:v>0.35781000000000002</c:v>
                </c:pt>
                <c:pt idx="697">
                  <c:v>0.35663</c:v>
                </c:pt>
                <c:pt idx="698">
                  <c:v>0.35780000000000001</c:v>
                </c:pt>
                <c:pt idx="699">
                  <c:v>0.35930000000000001</c:v>
                </c:pt>
                <c:pt idx="700">
                  <c:v>0.35825000000000001</c:v>
                </c:pt>
                <c:pt idx="701">
                  <c:v>0.36105999999999999</c:v>
                </c:pt>
                <c:pt idx="702">
                  <c:v>0.35965999999999998</c:v>
                </c:pt>
                <c:pt idx="703">
                  <c:v>0.36131000000000002</c:v>
                </c:pt>
                <c:pt idx="704">
                  <c:v>0.36209000000000002</c:v>
                </c:pt>
                <c:pt idx="705">
                  <c:v>0.36364000000000002</c:v>
                </c:pt>
                <c:pt idx="706">
                  <c:v>0.36418</c:v>
                </c:pt>
                <c:pt idx="707">
                  <c:v>0.36401</c:v>
                </c:pt>
                <c:pt idx="708">
                  <c:v>0.36768000000000001</c:v>
                </c:pt>
                <c:pt idx="709">
                  <c:v>0.36714999999999998</c:v>
                </c:pt>
                <c:pt idx="710">
                  <c:v>0.36884</c:v>
                </c:pt>
                <c:pt idx="711">
                  <c:v>0.37225999999999998</c:v>
                </c:pt>
                <c:pt idx="712">
                  <c:v>0.37228</c:v>
                </c:pt>
                <c:pt idx="713">
                  <c:v>0.37348999999999999</c:v>
                </c:pt>
                <c:pt idx="714">
                  <c:v>0.37412000000000001</c:v>
                </c:pt>
                <c:pt idx="715">
                  <c:v>0.37458000000000002</c:v>
                </c:pt>
                <c:pt idx="716">
                  <c:v>0.37445000000000001</c:v>
                </c:pt>
                <c:pt idx="717">
                  <c:v>0.37490000000000001</c:v>
                </c:pt>
                <c:pt idx="718">
                  <c:v>0.37556</c:v>
                </c:pt>
                <c:pt idx="719">
                  <c:v>0.37413000000000002</c:v>
                </c:pt>
                <c:pt idx="720">
                  <c:v>0.37473000000000001</c:v>
                </c:pt>
                <c:pt idx="721">
                  <c:v>0.37458999999999998</c:v>
                </c:pt>
                <c:pt idx="722">
                  <c:v>0.37503999999999998</c:v>
                </c:pt>
                <c:pt idx="723">
                  <c:v>0.37509999999999999</c:v>
                </c:pt>
                <c:pt idx="724">
                  <c:v>0.37386999999999998</c:v>
                </c:pt>
                <c:pt idx="725">
                  <c:v>0.37398999999999999</c:v>
                </c:pt>
                <c:pt idx="726">
                  <c:v>0.37269999999999998</c:v>
                </c:pt>
                <c:pt idx="727">
                  <c:v>0.37378</c:v>
                </c:pt>
                <c:pt idx="728">
                  <c:v>0.37383</c:v>
                </c:pt>
                <c:pt idx="729">
                  <c:v>0.37514999999999998</c:v>
                </c:pt>
                <c:pt idx="730">
                  <c:v>0.37545000000000001</c:v>
                </c:pt>
                <c:pt idx="731">
                  <c:v>0.37673000000000001</c:v>
                </c:pt>
                <c:pt idx="732">
                  <c:v>0.37708999999999998</c:v>
                </c:pt>
                <c:pt idx="733">
                  <c:v>0.37813999999999998</c:v>
                </c:pt>
                <c:pt idx="734">
                  <c:v>0.37792999999999999</c:v>
                </c:pt>
                <c:pt idx="735">
                  <c:v>0.37929000000000002</c:v>
                </c:pt>
                <c:pt idx="736">
                  <c:v>0.3805</c:v>
                </c:pt>
                <c:pt idx="737">
                  <c:v>0.38301000000000002</c:v>
                </c:pt>
                <c:pt idx="738">
                  <c:v>0.38474000000000003</c:v>
                </c:pt>
                <c:pt idx="739">
                  <c:v>0.38666</c:v>
                </c:pt>
                <c:pt idx="740">
                  <c:v>0.38700000000000001</c:v>
                </c:pt>
                <c:pt idx="741">
                  <c:v>0.39071</c:v>
                </c:pt>
                <c:pt idx="742">
                  <c:v>0.39021</c:v>
                </c:pt>
                <c:pt idx="743">
                  <c:v>0.39279999999999998</c:v>
                </c:pt>
                <c:pt idx="744">
                  <c:v>0.39107999999999998</c:v>
                </c:pt>
                <c:pt idx="745">
                  <c:v>0.38986999999999999</c:v>
                </c:pt>
                <c:pt idx="746">
                  <c:v>0.39072000000000001</c:v>
                </c:pt>
                <c:pt idx="747">
                  <c:v>0.39045000000000002</c:v>
                </c:pt>
                <c:pt idx="748">
                  <c:v>0.39128000000000002</c:v>
                </c:pt>
                <c:pt idx="749">
                  <c:v>0.39027000000000001</c:v>
                </c:pt>
                <c:pt idx="750">
                  <c:v>0.39156000000000002</c:v>
                </c:pt>
                <c:pt idx="751">
                  <c:v>0.39156999999999997</c:v>
                </c:pt>
                <c:pt idx="752">
                  <c:v>0.39045000000000002</c:v>
                </c:pt>
                <c:pt idx="753">
                  <c:v>0.39179999999999998</c:v>
                </c:pt>
                <c:pt idx="754">
                  <c:v>0.39093</c:v>
                </c:pt>
                <c:pt idx="755">
                  <c:v>0.39132</c:v>
                </c:pt>
                <c:pt idx="756">
                  <c:v>0.39085999999999999</c:v>
                </c:pt>
                <c:pt idx="757">
                  <c:v>0.39180999999999999</c:v>
                </c:pt>
                <c:pt idx="758">
                  <c:v>0.39339000000000002</c:v>
                </c:pt>
                <c:pt idx="759">
                  <c:v>0.39122000000000001</c:v>
                </c:pt>
                <c:pt idx="760">
                  <c:v>0.39080999999999999</c:v>
                </c:pt>
                <c:pt idx="761">
                  <c:v>0.39135999999999999</c:v>
                </c:pt>
                <c:pt idx="762">
                  <c:v>0.39308999999999999</c:v>
                </c:pt>
                <c:pt idx="763">
                  <c:v>0.39409</c:v>
                </c:pt>
                <c:pt idx="764">
                  <c:v>0.39305000000000001</c:v>
                </c:pt>
                <c:pt idx="765">
                  <c:v>0.39367000000000002</c:v>
                </c:pt>
                <c:pt idx="766">
                  <c:v>0.39324999999999999</c:v>
                </c:pt>
                <c:pt idx="767">
                  <c:v>0.39327000000000001</c:v>
                </c:pt>
                <c:pt idx="768">
                  <c:v>0.39365</c:v>
                </c:pt>
                <c:pt idx="769">
                  <c:v>0.39306999999999997</c:v>
                </c:pt>
                <c:pt idx="770">
                  <c:v>0.39201000000000003</c:v>
                </c:pt>
                <c:pt idx="771">
                  <c:v>0.39201000000000003</c:v>
                </c:pt>
                <c:pt idx="772">
                  <c:v>0.39326</c:v>
                </c:pt>
                <c:pt idx="773">
                  <c:v>0.39288000000000001</c:v>
                </c:pt>
                <c:pt idx="774">
                  <c:v>0.39274999999999999</c:v>
                </c:pt>
                <c:pt idx="775">
                  <c:v>0.39305000000000001</c:v>
                </c:pt>
                <c:pt idx="776">
                  <c:v>0.39439999999999997</c:v>
                </c:pt>
                <c:pt idx="777">
                  <c:v>0.39473000000000003</c:v>
                </c:pt>
                <c:pt idx="778">
                  <c:v>0.39479999999999998</c:v>
                </c:pt>
                <c:pt idx="779">
                  <c:v>0.39491999999999999</c:v>
                </c:pt>
                <c:pt idx="780">
                  <c:v>0.39354</c:v>
                </c:pt>
                <c:pt idx="781">
                  <c:v>0.39559</c:v>
                </c:pt>
                <c:pt idx="782">
                  <c:v>0.39706000000000002</c:v>
                </c:pt>
                <c:pt idx="783">
                  <c:v>0.40092</c:v>
                </c:pt>
                <c:pt idx="784">
                  <c:v>0.40225</c:v>
                </c:pt>
                <c:pt idx="785">
                  <c:v>0.40500000000000003</c:v>
                </c:pt>
                <c:pt idx="786">
                  <c:v>0.40493000000000001</c:v>
                </c:pt>
                <c:pt idx="787">
                  <c:v>0.40575</c:v>
                </c:pt>
                <c:pt idx="788">
                  <c:v>0.41000999999999999</c:v>
                </c:pt>
                <c:pt idx="789">
                  <c:v>0.41032999999999997</c:v>
                </c:pt>
                <c:pt idx="790">
                  <c:v>0.41210999999999998</c:v>
                </c:pt>
                <c:pt idx="791">
                  <c:v>0.41094999999999998</c:v>
                </c:pt>
                <c:pt idx="792">
                  <c:v>0.41136</c:v>
                </c:pt>
                <c:pt idx="793">
                  <c:v>0.41114000000000001</c:v>
                </c:pt>
                <c:pt idx="794">
                  <c:v>0.40967999999999999</c:v>
                </c:pt>
                <c:pt idx="795">
                  <c:v>0.41144999999999998</c:v>
                </c:pt>
                <c:pt idx="796">
                  <c:v>0.41060999999999998</c:v>
                </c:pt>
                <c:pt idx="797">
                  <c:v>0.41073999999999999</c:v>
                </c:pt>
                <c:pt idx="798">
                  <c:v>0.41141</c:v>
                </c:pt>
                <c:pt idx="799">
                  <c:v>0.41353000000000001</c:v>
                </c:pt>
                <c:pt idx="800">
                  <c:v>0.41321999999999998</c:v>
                </c:pt>
                <c:pt idx="801">
                  <c:v>0.41261999999999999</c:v>
                </c:pt>
                <c:pt idx="802">
                  <c:v>0.41467999999999999</c:v>
                </c:pt>
                <c:pt idx="803">
                  <c:v>0.41406999999999999</c:v>
                </c:pt>
                <c:pt idx="804">
                  <c:v>0.41388999999999998</c:v>
                </c:pt>
                <c:pt idx="805">
                  <c:v>0.41488000000000003</c:v>
                </c:pt>
                <c:pt idx="806">
                  <c:v>0.41421999999999998</c:v>
                </c:pt>
                <c:pt idx="807">
                  <c:v>0.41520000000000001</c:v>
                </c:pt>
                <c:pt idx="808">
                  <c:v>0.41515999999999997</c:v>
                </c:pt>
                <c:pt idx="809">
                  <c:v>0.41463</c:v>
                </c:pt>
                <c:pt idx="810">
                  <c:v>0.41278999999999999</c:v>
                </c:pt>
                <c:pt idx="811">
                  <c:v>0.41449999999999998</c:v>
                </c:pt>
                <c:pt idx="812">
                  <c:v>0.41515999999999997</c:v>
                </c:pt>
                <c:pt idx="813">
                  <c:v>0.41599000000000003</c:v>
                </c:pt>
                <c:pt idx="814">
                  <c:v>0.41510000000000002</c:v>
                </c:pt>
                <c:pt idx="815">
                  <c:v>0.41561999999999999</c:v>
                </c:pt>
                <c:pt idx="816">
                  <c:v>0.41499000000000003</c:v>
                </c:pt>
                <c:pt idx="817">
                  <c:v>0.41710000000000003</c:v>
                </c:pt>
                <c:pt idx="818">
                  <c:v>0.41677999999999998</c:v>
                </c:pt>
                <c:pt idx="819">
                  <c:v>0.41798000000000002</c:v>
                </c:pt>
                <c:pt idx="820">
                  <c:v>0.41837000000000002</c:v>
                </c:pt>
                <c:pt idx="821">
                  <c:v>0.42155999999999999</c:v>
                </c:pt>
                <c:pt idx="822">
                  <c:v>0.42119000000000001</c:v>
                </c:pt>
                <c:pt idx="823">
                  <c:v>0.42201</c:v>
                </c:pt>
                <c:pt idx="824">
                  <c:v>0.42093000000000003</c:v>
                </c:pt>
                <c:pt idx="825">
                  <c:v>0.42447000000000001</c:v>
                </c:pt>
                <c:pt idx="826">
                  <c:v>0.42447000000000001</c:v>
                </c:pt>
                <c:pt idx="827">
                  <c:v>0.42687999999999998</c:v>
                </c:pt>
                <c:pt idx="828">
                  <c:v>0.43</c:v>
                </c:pt>
                <c:pt idx="829">
                  <c:v>0.43020999999999998</c:v>
                </c:pt>
                <c:pt idx="830">
                  <c:v>0.42962</c:v>
                </c:pt>
                <c:pt idx="831">
                  <c:v>0.43081000000000003</c:v>
                </c:pt>
                <c:pt idx="832">
                  <c:v>0.43058999999999997</c:v>
                </c:pt>
                <c:pt idx="833">
                  <c:v>0.43146000000000001</c:v>
                </c:pt>
                <c:pt idx="834">
                  <c:v>0.43093999999999999</c:v>
                </c:pt>
                <c:pt idx="835">
                  <c:v>0.43184</c:v>
                </c:pt>
                <c:pt idx="836">
                  <c:v>0.42973</c:v>
                </c:pt>
                <c:pt idx="837">
                  <c:v>0.43036999999999997</c:v>
                </c:pt>
                <c:pt idx="838">
                  <c:v>0.43013000000000001</c:v>
                </c:pt>
                <c:pt idx="839">
                  <c:v>0.42947999999999997</c:v>
                </c:pt>
                <c:pt idx="840">
                  <c:v>0.42945</c:v>
                </c:pt>
                <c:pt idx="841">
                  <c:v>0.42964000000000002</c:v>
                </c:pt>
                <c:pt idx="842">
                  <c:v>0.42996000000000001</c:v>
                </c:pt>
                <c:pt idx="843">
                  <c:v>0.43068000000000001</c:v>
                </c:pt>
                <c:pt idx="844">
                  <c:v>0.43246000000000001</c:v>
                </c:pt>
                <c:pt idx="845">
                  <c:v>0.43392999999999998</c:v>
                </c:pt>
                <c:pt idx="846">
                  <c:v>0.43348999999999999</c:v>
                </c:pt>
                <c:pt idx="847">
                  <c:v>0.43314999999999998</c:v>
                </c:pt>
                <c:pt idx="848">
                  <c:v>0.43391000000000002</c:v>
                </c:pt>
                <c:pt idx="849">
                  <c:v>0.43434</c:v>
                </c:pt>
                <c:pt idx="850">
                  <c:v>0.43514999999999998</c:v>
                </c:pt>
                <c:pt idx="851">
                  <c:v>0.43913000000000002</c:v>
                </c:pt>
                <c:pt idx="852">
                  <c:v>0.43822</c:v>
                </c:pt>
                <c:pt idx="853">
                  <c:v>0.44013000000000002</c:v>
                </c:pt>
                <c:pt idx="854">
                  <c:v>0.44285000000000002</c:v>
                </c:pt>
                <c:pt idx="855">
                  <c:v>0.44209999999999999</c:v>
                </c:pt>
                <c:pt idx="856">
                  <c:v>0.44436999999999999</c:v>
                </c:pt>
                <c:pt idx="857">
                  <c:v>0.44519999999999998</c:v>
                </c:pt>
                <c:pt idx="858">
                  <c:v>0.44613000000000003</c:v>
                </c:pt>
                <c:pt idx="859">
                  <c:v>0.44775999999999999</c:v>
                </c:pt>
                <c:pt idx="860">
                  <c:v>0.44771</c:v>
                </c:pt>
                <c:pt idx="861">
                  <c:v>0.44914999999999999</c:v>
                </c:pt>
                <c:pt idx="862">
                  <c:v>0.45065</c:v>
                </c:pt>
                <c:pt idx="863">
                  <c:v>0.45077</c:v>
                </c:pt>
                <c:pt idx="864">
                  <c:v>0.44863999999999998</c:v>
                </c:pt>
                <c:pt idx="865">
                  <c:v>0.44875999999999999</c:v>
                </c:pt>
                <c:pt idx="866">
                  <c:v>0.44729999999999998</c:v>
                </c:pt>
                <c:pt idx="867">
                  <c:v>0.44622000000000001</c:v>
                </c:pt>
                <c:pt idx="868">
                  <c:v>0.44572000000000001</c:v>
                </c:pt>
                <c:pt idx="869">
                  <c:v>0.44540000000000002</c:v>
                </c:pt>
                <c:pt idx="870">
                  <c:v>0.44696000000000002</c:v>
                </c:pt>
                <c:pt idx="871">
                  <c:v>0.44771</c:v>
                </c:pt>
                <c:pt idx="872">
                  <c:v>0.44785999999999998</c:v>
                </c:pt>
                <c:pt idx="873">
                  <c:v>0.44917000000000001</c:v>
                </c:pt>
                <c:pt idx="874">
                  <c:v>0.45039000000000001</c:v>
                </c:pt>
                <c:pt idx="875">
                  <c:v>0.45136999999999999</c:v>
                </c:pt>
                <c:pt idx="876">
                  <c:v>0.44951000000000002</c:v>
                </c:pt>
                <c:pt idx="877">
                  <c:v>0.44957000000000003</c:v>
                </c:pt>
                <c:pt idx="878">
                  <c:v>0.45012999999999997</c:v>
                </c:pt>
                <c:pt idx="879">
                  <c:v>0.44946000000000003</c:v>
                </c:pt>
                <c:pt idx="880">
                  <c:v>0.44852999999999998</c:v>
                </c:pt>
                <c:pt idx="881">
                  <c:v>0.44713999999999998</c:v>
                </c:pt>
                <c:pt idx="882">
                  <c:v>0.44784000000000002</c:v>
                </c:pt>
                <c:pt idx="883">
                  <c:v>0.44846999999999998</c:v>
                </c:pt>
                <c:pt idx="884">
                  <c:v>0.44796999999999998</c:v>
                </c:pt>
                <c:pt idx="885">
                  <c:v>0.44911000000000001</c:v>
                </c:pt>
                <c:pt idx="886">
                  <c:v>0.44971</c:v>
                </c:pt>
                <c:pt idx="887">
                  <c:v>0.45135999999999998</c:v>
                </c:pt>
                <c:pt idx="888">
                  <c:v>0.45157999999999998</c:v>
                </c:pt>
                <c:pt idx="889">
                  <c:v>0.45449000000000001</c:v>
                </c:pt>
                <c:pt idx="890">
                  <c:v>0.45350000000000001</c:v>
                </c:pt>
                <c:pt idx="891">
                  <c:v>0.45587</c:v>
                </c:pt>
                <c:pt idx="892">
                  <c:v>0.45902999999999999</c:v>
                </c:pt>
                <c:pt idx="893">
                  <c:v>0.45882000000000001</c:v>
                </c:pt>
                <c:pt idx="894">
                  <c:v>0.45850000000000002</c:v>
                </c:pt>
                <c:pt idx="895">
                  <c:v>0.45982000000000001</c:v>
                </c:pt>
                <c:pt idx="896">
                  <c:v>0.46278000000000002</c:v>
                </c:pt>
                <c:pt idx="897">
                  <c:v>0.46372999999999998</c:v>
                </c:pt>
                <c:pt idx="898">
                  <c:v>0.46557999999999999</c:v>
                </c:pt>
                <c:pt idx="899">
                  <c:v>0.46684999999999999</c:v>
                </c:pt>
                <c:pt idx="900">
                  <c:v>0.46698000000000001</c:v>
                </c:pt>
                <c:pt idx="901">
                  <c:v>0.46744000000000002</c:v>
                </c:pt>
                <c:pt idx="902">
                  <c:v>0.46632000000000001</c:v>
                </c:pt>
                <c:pt idx="903">
                  <c:v>0.46644999999999998</c:v>
                </c:pt>
                <c:pt idx="904">
                  <c:v>0.46677999999999997</c:v>
                </c:pt>
                <c:pt idx="905">
                  <c:v>0.46748000000000001</c:v>
                </c:pt>
                <c:pt idx="906">
                  <c:v>0.46637000000000001</c:v>
                </c:pt>
                <c:pt idx="907">
                  <c:v>0.4667</c:v>
                </c:pt>
                <c:pt idx="908">
                  <c:v>0.46740999999999999</c:v>
                </c:pt>
                <c:pt idx="909">
                  <c:v>0.46610000000000001</c:v>
                </c:pt>
                <c:pt idx="910">
                  <c:v>0.46683000000000002</c:v>
                </c:pt>
                <c:pt idx="911">
                  <c:v>0.46727999999999997</c:v>
                </c:pt>
                <c:pt idx="912">
                  <c:v>0.46704000000000001</c:v>
                </c:pt>
                <c:pt idx="913">
                  <c:v>0.46698000000000001</c:v>
                </c:pt>
                <c:pt idx="914">
                  <c:v>0.46748000000000001</c:v>
                </c:pt>
                <c:pt idx="915">
                  <c:v>0.46844000000000002</c:v>
                </c:pt>
                <c:pt idx="916">
                  <c:v>0.46866999999999998</c:v>
                </c:pt>
                <c:pt idx="917">
                  <c:v>0.47083000000000003</c:v>
                </c:pt>
                <c:pt idx="918">
                  <c:v>0.46977000000000002</c:v>
                </c:pt>
                <c:pt idx="919">
                  <c:v>0.47093000000000002</c:v>
                </c:pt>
                <c:pt idx="920">
                  <c:v>0.47076000000000001</c:v>
                </c:pt>
                <c:pt idx="921">
                  <c:v>0.47022999999999998</c:v>
                </c:pt>
                <c:pt idx="922">
                  <c:v>0.47083000000000003</c:v>
                </c:pt>
                <c:pt idx="923">
                  <c:v>0.47116999999999998</c:v>
                </c:pt>
                <c:pt idx="924">
                  <c:v>0.47147</c:v>
                </c:pt>
                <c:pt idx="925">
                  <c:v>0.47493999999999997</c:v>
                </c:pt>
                <c:pt idx="926">
                  <c:v>0.47661999999999999</c:v>
                </c:pt>
                <c:pt idx="927">
                  <c:v>0.47605999999999998</c:v>
                </c:pt>
                <c:pt idx="928">
                  <c:v>0.47487000000000001</c:v>
                </c:pt>
                <c:pt idx="929">
                  <c:v>0.47581000000000001</c:v>
                </c:pt>
                <c:pt idx="930">
                  <c:v>0.47360999999999998</c:v>
                </c:pt>
                <c:pt idx="931">
                  <c:v>0.47467999999999999</c:v>
                </c:pt>
                <c:pt idx="932">
                  <c:v>0.47466999999999998</c:v>
                </c:pt>
                <c:pt idx="933">
                  <c:v>0.47788000000000003</c:v>
                </c:pt>
                <c:pt idx="934">
                  <c:v>0.48153000000000001</c:v>
                </c:pt>
                <c:pt idx="935">
                  <c:v>0.48397000000000001</c:v>
                </c:pt>
                <c:pt idx="936">
                  <c:v>0.48524</c:v>
                </c:pt>
                <c:pt idx="937">
                  <c:v>0.48525000000000001</c:v>
                </c:pt>
                <c:pt idx="938">
                  <c:v>0.48594999999999999</c:v>
                </c:pt>
                <c:pt idx="939">
                  <c:v>0.48548000000000002</c:v>
                </c:pt>
                <c:pt idx="940">
                  <c:v>0.48487999999999998</c:v>
                </c:pt>
                <c:pt idx="941">
                  <c:v>0.48563000000000001</c:v>
                </c:pt>
                <c:pt idx="942">
                  <c:v>0.48754999999999998</c:v>
                </c:pt>
                <c:pt idx="943">
                  <c:v>0.49138999999999999</c:v>
                </c:pt>
                <c:pt idx="944">
                  <c:v>0.48909999999999998</c:v>
                </c:pt>
              </c:numCache>
            </c:numRef>
          </c:xVal>
          <c:yVal>
            <c:numRef>
              <c:f>'03-510-v4d54'!$B$1:$B$945</c:f>
              <c:numCache>
                <c:formatCode>General</c:formatCode>
                <c:ptCount val="945"/>
                <c:pt idx="0">
                  <c:v>0.70003000000000004</c:v>
                </c:pt>
                <c:pt idx="1">
                  <c:v>0.39490999999999998</c:v>
                </c:pt>
                <c:pt idx="2">
                  <c:v>0.67622000000000004</c:v>
                </c:pt>
                <c:pt idx="3">
                  <c:v>0.52098999999999995</c:v>
                </c:pt>
                <c:pt idx="4">
                  <c:v>0.57023000000000001</c:v>
                </c:pt>
                <c:pt idx="5">
                  <c:v>0.29726000000000002</c:v>
                </c:pt>
                <c:pt idx="6">
                  <c:v>0.62456</c:v>
                </c:pt>
                <c:pt idx="7">
                  <c:v>0.4022</c:v>
                </c:pt>
                <c:pt idx="8">
                  <c:v>0.62544</c:v>
                </c:pt>
                <c:pt idx="9">
                  <c:v>0.65295999999999998</c:v>
                </c:pt>
                <c:pt idx="10">
                  <c:v>0.99622999999999995</c:v>
                </c:pt>
                <c:pt idx="11">
                  <c:v>0.67347999999999997</c:v>
                </c:pt>
                <c:pt idx="12">
                  <c:v>0.90990000000000004</c:v>
                </c:pt>
                <c:pt idx="13">
                  <c:v>0.73760000000000003</c:v>
                </c:pt>
                <c:pt idx="14">
                  <c:v>0.70936999999999995</c:v>
                </c:pt>
                <c:pt idx="15">
                  <c:v>0.41861999999999999</c:v>
                </c:pt>
                <c:pt idx="16">
                  <c:v>0.73282000000000003</c:v>
                </c:pt>
                <c:pt idx="17">
                  <c:v>0.54900000000000004</c:v>
                </c:pt>
                <c:pt idx="18">
                  <c:v>0.78578999999999999</c:v>
                </c:pt>
                <c:pt idx="19">
                  <c:v>0.82662999999999998</c:v>
                </c:pt>
                <c:pt idx="20">
                  <c:v>1.0745</c:v>
                </c:pt>
                <c:pt idx="21">
                  <c:v>0.88095999999999997</c:v>
                </c:pt>
                <c:pt idx="22">
                  <c:v>1.0965</c:v>
                </c:pt>
                <c:pt idx="23">
                  <c:v>0.90300000000000002</c:v>
                </c:pt>
                <c:pt idx="24">
                  <c:v>0.90251000000000003</c:v>
                </c:pt>
                <c:pt idx="25">
                  <c:v>0.72867000000000004</c:v>
                </c:pt>
                <c:pt idx="26">
                  <c:v>1.004</c:v>
                </c:pt>
                <c:pt idx="27">
                  <c:v>0.88188</c:v>
                </c:pt>
                <c:pt idx="28">
                  <c:v>1.1964999999999999</c:v>
                </c:pt>
                <c:pt idx="29">
                  <c:v>1.3813</c:v>
                </c:pt>
                <c:pt idx="30">
                  <c:v>1.7766</c:v>
                </c:pt>
                <c:pt idx="31">
                  <c:v>1.3925000000000001</c:v>
                </c:pt>
                <c:pt idx="32">
                  <c:v>1.5761000000000001</c:v>
                </c:pt>
                <c:pt idx="33">
                  <c:v>1.3494999999999999</c:v>
                </c:pt>
                <c:pt idx="34">
                  <c:v>1.3095000000000001</c:v>
                </c:pt>
                <c:pt idx="35">
                  <c:v>1.1466000000000001</c:v>
                </c:pt>
                <c:pt idx="36">
                  <c:v>1.3409</c:v>
                </c:pt>
                <c:pt idx="37">
                  <c:v>1.1232</c:v>
                </c:pt>
                <c:pt idx="38">
                  <c:v>1.3902000000000001</c:v>
                </c:pt>
                <c:pt idx="39">
                  <c:v>1.4337</c:v>
                </c:pt>
                <c:pt idx="40">
                  <c:v>1.6739999999999999</c:v>
                </c:pt>
                <c:pt idx="41">
                  <c:v>1.3998999999999999</c:v>
                </c:pt>
                <c:pt idx="42">
                  <c:v>1.6085</c:v>
                </c:pt>
                <c:pt idx="43">
                  <c:v>1.4241999999999999</c:v>
                </c:pt>
                <c:pt idx="44">
                  <c:v>1.4178999999999991</c:v>
                </c:pt>
                <c:pt idx="45">
                  <c:v>1.4748000000000001</c:v>
                </c:pt>
                <c:pt idx="46">
                  <c:v>1.5293000000000001</c:v>
                </c:pt>
                <c:pt idx="47">
                  <c:v>1.3037000000000001</c:v>
                </c:pt>
                <c:pt idx="48">
                  <c:v>1.5321</c:v>
                </c:pt>
                <c:pt idx="49">
                  <c:v>1.5572999999999999</c:v>
                </c:pt>
                <c:pt idx="50">
                  <c:v>1.7017</c:v>
                </c:pt>
                <c:pt idx="51">
                  <c:v>1.4932000000000001</c:v>
                </c:pt>
                <c:pt idx="52">
                  <c:v>1.6952</c:v>
                </c:pt>
                <c:pt idx="53">
                  <c:v>1.4923999999999999</c:v>
                </c:pt>
                <c:pt idx="54">
                  <c:v>1.4285000000000001</c:v>
                </c:pt>
                <c:pt idx="55">
                  <c:v>1.3818999999999999</c:v>
                </c:pt>
                <c:pt idx="56">
                  <c:v>1.4560999999999999</c:v>
                </c:pt>
                <c:pt idx="57">
                  <c:v>1.2632000000000001</c:v>
                </c:pt>
                <c:pt idx="58">
                  <c:v>1.6093</c:v>
                </c:pt>
                <c:pt idx="59">
                  <c:v>1.7082999999999999</c:v>
                </c:pt>
                <c:pt idx="60">
                  <c:v>1.8606</c:v>
                </c:pt>
                <c:pt idx="61">
                  <c:v>1.7697000000000001</c:v>
                </c:pt>
                <c:pt idx="62">
                  <c:v>2.0339999999999998</c:v>
                </c:pt>
                <c:pt idx="63">
                  <c:v>1.8714</c:v>
                </c:pt>
                <c:pt idx="64">
                  <c:v>1.8806</c:v>
                </c:pt>
                <c:pt idx="65">
                  <c:v>1.8716999999999999</c:v>
                </c:pt>
                <c:pt idx="66">
                  <c:v>2.0465</c:v>
                </c:pt>
                <c:pt idx="67">
                  <c:v>1.9156</c:v>
                </c:pt>
                <c:pt idx="68">
                  <c:v>2.1819999999999999</c:v>
                </c:pt>
                <c:pt idx="69">
                  <c:v>2.361699999999999</c:v>
                </c:pt>
                <c:pt idx="70">
                  <c:v>2.5411999999999999</c:v>
                </c:pt>
                <c:pt idx="71">
                  <c:v>2.4298000000000002</c:v>
                </c:pt>
                <c:pt idx="72">
                  <c:v>2.6272000000000002</c:v>
                </c:pt>
                <c:pt idx="73">
                  <c:v>2.415999999999999</c:v>
                </c:pt>
                <c:pt idx="74">
                  <c:v>2.3757000000000001</c:v>
                </c:pt>
                <c:pt idx="75">
                  <c:v>2.3119000000000001</c:v>
                </c:pt>
                <c:pt idx="76">
                  <c:v>2.4066000000000001</c:v>
                </c:pt>
                <c:pt idx="77">
                  <c:v>2.1650999999999998</c:v>
                </c:pt>
                <c:pt idx="78">
                  <c:v>2.4015</c:v>
                </c:pt>
                <c:pt idx="79">
                  <c:v>2.4388000000000001</c:v>
                </c:pt>
                <c:pt idx="80">
                  <c:v>2.6011000000000002</c:v>
                </c:pt>
                <c:pt idx="81">
                  <c:v>2.4493999999999998</c:v>
                </c:pt>
                <c:pt idx="82">
                  <c:v>2.6349</c:v>
                </c:pt>
                <c:pt idx="83">
                  <c:v>2.4256000000000002</c:v>
                </c:pt>
                <c:pt idx="84">
                  <c:v>2.362499999999998</c:v>
                </c:pt>
                <c:pt idx="85">
                  <c:v>2.2856000000000001</c:v>
                </c:pt>
                <c:pt idx="86">
                  <c:v>2.3883999999999999</c:v>
                </c:pt>
                <c:pt idx="87">
                  <c:v>2.2153</c:v>
                </c:pt>
                <c:pt idx="88">
                  <c:v>2.4588999999999981</c:v>
                </c:pt>
                <c:pt idx="89">
                  <c:v>2.482499999999999</c:v>
                </c:pt>
                <c:pt idx="90">
                  <c:v>2.732499999999999</c:v>
                </c:pt>
                <c:pt idx="91">
                  <c:v>2.4752999999999981</c:v>
                </c:pt>
                <c:pt idx="92">
                  <c:v>2.6808999999999998</c:v>
                </c:pt>
                <c:pt idx="93">
                  <c:v>2.5356000000000001</c:v>
                </c:pt>
                <c:pt idx="94">
                  <c:v>2.5041000000000002</c:v>
                </c:pt>
                <c:pt idx="95">
                  <c:v>2.4075000000000002</c:v>
                </c:pt>
                <c:pt idx="96">
                  <c:v>2.5314000000000001</c:v>
                </c:pt>
                <c:pt idx="97">
                  <c:v>2.3107999999999991</c:v>
                </c:pt>
                <c:pt idx="98">
                  <c:v>2.5486</c:v>
                </c:pt>
                <c:pt idx="99">
                  <c:v>2.5790000000000002</c:v>
                </c:pt>
                <c:pt idx="100">
                  <c:v>2.7694000000000001</c:v>
                </c:pt>
                <c:pt idx="101">
                  <c:v>2.5510000000000002</c:v>
                </c:pt>
                <c:pt idx="102">
                  <c:v>2.7383000000000002</c:v>
                </c:pt>
                <c:pt idx="103">
                  <c:v>2.5417000000000001</c:v>
                </c:pt>
                <c:pt idx="104">
                  <c:v>2.4965000000000002</c:v>
                </c:pt>
                <c:pt idx="105">
                  <c:v>2.3024</c:v>
                </c:pt>
                <c:pt idx="106">
                  <c:v>2.571899999999999</c:v>
                </c:pt>
                <c:pt idx="107">
                  <c:v>2.3601999999999999</c:v>
                </c:pt>
                <c:pt idx="108">
                  <c:v>2.6555</c:v>
                </c:pt>
                <c:pt idx="109">
                  <c:v>2.7639999999999998</c:v>
                </c:pt>
                <c:pt idx="110">
                  <c:v>3.1097999999999999</c:v>
                </c:pt>
                <c:pt idx="111">
                  <c:v>2.9238</c:v>
                </c:pt>
                <c:pt idx="112">
                  <c:v>3.1966000000000001</c:v>
                </c:pt>
                <c:pt idx="113">
                  <c:v>3.0451000000000001</c:v>
                </c:pt>
                <c:pt idx="114">
                  <c:v>3.1099000000000001</c:v>
                </c:pt>
                <c:pt idx="115">
                  <c:v>3.0215000000000001</c:v>
                </c:pt>
                <c:pt idx="116">
                  <c:v>3.325299999999999</c:v>
                </c:pt>
                <c:pt idx="117">
                  <c:v>3.351399999999999</c:v>
                </c:pt>
                <c:pt idx="118">
                  <c:v>3.6434000000000002</c:v>
                </c:pt>
                <c:pt idx="119">
                  <c:v>3.6938</c:v>
                </c:pt>
                <c:pt idx="120">
                  <c:v>3.97</c:v>
                </c:pt>
                <c:pt idx="121">
                  <c:v>3.6410999999999998</c:v>
                </c:pt>
                <c:pt idx="122">
                  <c:v>3.8125999999999971</c:v>
                </c:pt>
                <c:pt idx="123">
                  <c:v>3.5830000000000002</c:v>
                </c:pt>
                <c:pt idx="124">
                  <c:v>3.512999999999999</c:v>
                </c:pt>
                <c:pt idx="125">
                  <c:v>3.3972000000000002</c:v>
                </c:pt>
                <c:pt idx="126">
                  <c:v>3.4874999999999998</c:v>
                </c:pt>
                <c:pt idx="127">
                  <c:v>3.2728000000000002</c:v>
                </c:pt>
                <c:pt idx="128">
                  <c:v>3.5074999999999998</c:v>
                </c:pt>
                <c:pt idx="129">
                  <c:v>3.5762</c:v>
                </c:pt>
                <c:pt idx="130">
                  <c:v>3.7867000000000002</c:v>
                </c:pt>
                <c:pt idx="131">
                  <c:v>3.6274000000000002</c:v>
                </c:pt>
                <c:pt idx="132">
                  <c:v>3.8852000000000002</c:v>
                </c:pt>
                <c:pt idx="133">
                  <c:v>3.7332000000000001</c:v>
                </c:pt>
                <c:pt idx="134">
                  <c:v>3.7692000000000001</c:v>
                </c:pt>
                <c:pt idx="135">
                  <c:v>3.6202000000000001</c:v>
                </c:pt>
                <c:pt idx="136">
                  <c:v>3.9729000000000001</c:v>
                </c:pt>
                <c:pt idx="137">
                  <c:v>3.8248000000000002</c:v>
                </c:pt>
                <c:pt idx="138">
                  <c:v>4.0837000000000003</c:v>
                </c:pt>
                <c:pt idx="139">
                  <c:v>4.1382000000000003</c:v>
                </c:pt>
                <c:pt idx="140">
                  <c:v>4.3468</c:v>
                </c:pt>
                <c:pt idx="141">
                  <c:v>4.1653999999999964</c:v>
                </c:pt>
                <c:pt idx="142">
                  <c:v>4.3742000000000001</c:v>
                </c:pt>
                <c:pt idx="143">
                  <c:v>4.2</c:v>
                </c:pt>
                <c:pt idx="144">
                  <c:v>4.2130000000000001</c:v>
                </c:pt>
                <c:pt idx="145">
                  <c:v>4.1084999999999976</c:v>
                </c:pt>
                <c:pt idx="146">
                  <c:v>4.4001999999999999</c:v>
                </c:pt>
                <c:pt idx="147">
                  <c:v>4.2843999999999998</c:v>
                </c:pt>
                <c:pt idx="148">
                  <c:v>4.5553999999999997</c:v>
                </c:pt>
                <c:pt idx="149">
                  <c:v>4.5923999999999996</c:v>
                </c:pt>
                <c:pt idx="150">
                  <c:v>4.7439999999999998</c:v>
                </c:pt>
                <c:pt idx="151">
                  <c:v>4.5499000000000001</c:v>
                </c:pt>
                <c:pt idx="152">
                  <c:v>4.7397999999999998</c:v>
                </c:pt>
                <c:pt idx="153">
                  <c:v>4.5419</c:v>
                </c:pt>
                <c:pt idx="154">
                  <c:v>4.4823000000000004</c:v>
                </c:pt>
                <c:pt idx="155">
                  <c:v>4.4237000000000002</c:v>
                </c:pt>
                <c:pt idx="156">
                  <c:v>4.5125999999999964</c:v>
                </c:pt>
                <c:pt idx="157">
                  <c:v>4.3518999999999997</c:v>
                </c:pt>
                <c:pt idx="158">
                  <c:v>4.5933000000000002</c:v>
                </c:pt>
                <c:pt idx="159">
                  <c:v>4.6185999999999856</c:v>
                </c:pt>
                <c:pt idx="160">
                  <c:v>4.8826000000000001</c:v>
                </c:pt>
                <c:pt idx="161">
                  <c:v>4.6623999999999857</c:v>
                </c:pt>
                <c:pt idx="162">
                  <c:v>4.8582999999999998</c:v>
                </c:pt>
                <c:pt idx="163">
                  <c:v>4.6566000000000001</c:v>
                </c:pt>
                <c:pt idx="164">
                  <c:v>4.5823999999999998</c:v>
                </c:pt>
                <c:pt idx="165">
                  <c:v>4.3557999999999986</c:v>
                </c:pt>
                <c:pt idx="166">
                  <c:v>4.5740999999999996</c:v>
                </c:pt>
                <c:pt idx="167">
                  <c:v>4.3777999999999997</c:v>
                </c:pt>
                <c:pt idx="168">
                  <c:v>4.6017999999999999</c:v>
                </c:pt>
                <c:pt idx="169">
                  <c:v>4.6609999999999756</c:v>
                </c:pt>
                <c:pt idx="170">
                  <c:v>4.8304999999999998</c:v>
                </c:pt>
                <c:pt idx="171">
                  <c:v>4.7195</c:v>
                </c:pt>
                <c:pt idx="172">
                  <c:v>4.9170999999999996</c:v>
                </c:pt>
                <c:pt idx="173">
                  <c:v>4.7542</c:v>
                </c:pt>
                <c:pt idx="174">
                  <c:v>4.7300000000000004</c:v>
                </c:pt>
                <c:pt idx="175">
                  <c:v>4.3980999999999977</c:v>
                </c:pt>
                <c:pt idx="176">
                  <c:v>4.7710999999999997</c:v>
                </c:pt>
                <c:pt idx="177">
                  <c:v>4.5803000000000003</c:v>
                </c:pt>
                <c:pt idx="178">
                  <c:v>4.8414000000000001</c:v>
                </c:pt>
                <c:pt idx="179">
                  <c:v>4.9264000000000001</c:v>
                </c:pt>
                <c:pt idx="180">
                  <c:v>5.3064999999999998</c:v>
                </c:pt>
                <c:pt idx="181">
                  <c:v>5.0831999999999997</c:v>
                </c:pt>
                <c:pt idx="182">
                  <c:v>5.4335000000000004</c:v>
                </c:pt>
                <c:pt idx="183">
                  <c:v>5.4805000000000001</c:v>
                </c:pt>
                <c:pt idx="184">
                  <c:v>5.5998000000000001</c:v>
                </c:pt>
                <c:pt idx="185">
                  <c:v>5.3788999999999998</c:v>
                </c:pt>
                <c:pt idx="186">
                  <c:v>5.6459999999999857</c:v>
                </c:pt>
                <c:pt idx="187">
                  <c:v>5.4610000000000003</c:v>
                </c:pt>
                <c:pt idx="188">
                  <c:v>5.6942999999999957</c:v>
                </c:pt>
                <c:pt idx="189">
                  <c:v>5.7114000000000003</c:v>
                </c:pt>
                <c:pt idx="190">
                  <c:v>5.9439000000000002</c:v>
                </c:pt>
                <c:pt idx="191">
                  <c:v>5.6832000000000003</c:v>
                </c:pt>
                <c:pt idx="192">
                  <c:v>5.8377999999999997</c:v>
                </c:pt>
                <c:pt idx="193">
                  <c:v>5.5873999999999997</c:v>
                </c:pt>
                <c:pt idx="194">
                  <c:v>5.5271999999999846</c:v>
                </c:pt>
                <c:pt idx="195">
                  <c:v>5.3360000000000003</c:v>
                </c:pt>
                <c:pt idx="196">
                  <c:v>5.5667999999999997</c:v>
                </c:pt>
                <c:pt idx="197">
                  <c:v>5.4690000000000003</c:v>
                </c:pt>
                <c:pt idx="198">
                  <c:v>5.8870999999999967</c:v>
                </c:pt>
                <c:pt idx="199">
                  <c:v>5.9787999999999997</c:v>
                </c:pt>
                <c:pt idx="200">
                  <c:v>6.1580999999999966</c:v>
                </c:pt>
                <c:pt idx="201">
                  <c:v>5.9565999999999999</c:v>
                </c:pt>
                <c:pt idx="202">
                  <c:v>6.1494999999999997</c:v>
                </c:pt>
                <c:pt idx="203">
                  <c:v>5.9837999999999996</c:v>
                </c:pt>
                <c:pt idx="204">
                  <c:v>5.9385000000000003</c:v>
                </c:pt>
                <c:pt idx="205">
                  <c:v>5.7213000000000003</c:v>
                </c:pt>
                <c:pt idx="206">
                  <c:v>5.8936999999999999</c:v>
                </c:pt>
                <c:pt idx="207">
                  <c:v>5.7030000000000003</c:v>
                </c:pt>
                <c:pt idx="208">
                  <c:v>5.9278999999999966</c:v>
                </c:pt>
                <c:pt idx="209">
                  <c:v>5.9404000000000003</c:v>
                </c:pt>
                <c:pt idx="210">
                  <c:v>6.0162000000000004</c:v>
                </c:pt>
                <c:pt idx="211">
                  <c:v>5.8444999999999956</c:v>
                </c:pt>
                <c:pt idx="212">
                  <c:v>6.0304000000000002</c:v>
                </c:pt>
                <c:pt idx="213">
                  <c:v>5.8693999999999997</c:v>
                </c:pt>
                <c:pt idx="214">
                  <c:v>5.8562000000000003</c:v>
                </c:pt>
                <c:pt idx="215">
                  <c:v>5.7709999999999999</c:v>
                </c:pt>
                <c:pt idx="216">
                  <c:v>6.0415000000000001</c:v>
                </c:pt>
                <c:pt idx="217">
                  <c:v>5.9337999999999997</c:v>
                </c:pt>
                <c:pt idx="218">
                  <c:v>6.2892000000000001</c:v>
                </c:pt>
                <c:pt idx="219">
                  <c:v>6.3507999999999996</c:v>
                </c:pt>
                <c:pt idx="220">
                  <c:v>6.5749000000000004</c:v>
                </c:pt>
                <c:pt idx="221">
                  <c:v>6.4054000000000002</c:v>
                </c:pt>
                <c:pt idx="222">
                  <c:v>6.6027999999999967</c:v>
                </c:pt>
                <c:pt idx="223">
                  <c:v>6.4032</c:v>
                </c:pt>
                <c:pt idx="224">
                  <c:v>6.3240999999999756</c:v>
                </c:pt>
                <c:pt idx="225">
                  <c:v>6.1842999999999986</c:v>
                </c:pt>
                <c:pt idx="226">
                  <c:v>6.4398</c:v>
                </c:pt>
                <c:pt idx="227">
                  <c:v>6.2618</c:v>
                </c:pt>
                <c:pt idx="228">
                  <c:v>6.4962999999999997</c:v>
                </c:pt>
                <c:pt idx="229">
                  <c:v>6.7359</c:v>
                </c:pt>
                <c:pt idx="230">
                  <c:v>6.8841999999999857</c:v>
                </c:pt>
                <c:pt idx="231">
                  <c:v>7.0067000000000004</c:v>
                </c:pt>
                <c:pt idx="232">
                  <c:v>7.2190000000000003</c:v>
                </c:pt>
                <c:pt idx="233">
                  <c:v>7.0321999999999996</c:v>
                </c:pt>
                <c:pt idx="234">
                  <c:v>6.9676999999999998</c:v>
                </c:pt>
                <c:pt idx="235">
                  <c:v>6.7506000000000004</c:v>
                </c:pt>
                <c:pt idx="236">
                  <c:v>6.9702999999999999</c:v>
                </c:pt>
                <c:pt idx="237">
                  <c:v>6.7474999999999996</c:v>
                </c:pt>
                <c:pt idx="238">
                  <c:v>6.9650999999999996</c:v>
                </c:pt>
                <c:pt idx="239">
                  <c:v>6.9957000000000003</c:v>
                </c:pt>
                <c:pt idx="240">
                  <c:v>7.0415999999999999</c:v>
                </c:pt>
                <c:pt idx="241">
                  <c:v>6.9627999999999997</c:v>
                </c:pt>
                <c:pt idx="242">
                  <c:v>7.1370999999999976</c:v>
                </c:pt>
                <c:pt idx="243">
                  <c:v>6.9702999999999999</c:v>
                </c:pt>
                <c:pt idx="244">
                  <c:v>6.9413</c:v>
                </c:pt>
                <c:pt idx="245">
                  <c:v>6.9805000000000001</c:v>
                </c:pt>
                <c:pt idx="246">
                  <c:v>7.0150999999999986</c:v>
                </c:pt>
                <c:pt idx="247">
                  <c:v>6.7965999999999998</c:v>
                </c:pt>
                <c:pt idx="248">
                  <c:v>7.0023</c:v>
                </c:pt>
                <c:pt idx="249">
                  <c:v>7.0388000000000002</c:v>
                </c:pt>
                <c:pt idx="250">
                  <c:v>7.0795000000000003</c:v>
                </c:pt>
                <c:pt idx="251">
                  <c:v>7.0198</c:v>
                </c:pt>
                <c:pt idx="252">
                  <c:v>7.2398999999999996</c:v>
                </c:pt>
                <c:pt idx="253">
                  <c:v>7.1196999999999999</c:v>
                </c:pt>
                <c:pt idx="254">
                  <c:v>7.1696999999999997</c:v>
                </c:pt>
                <c:pt idx="255">
                  <c:v>7.2092999999999998</c:v>
                </c:pt>
                <c:pt idx="256">
                  <c:v>7.4071999999999996</c:v>
                </c:pt>
                <c:pt idx="257">
                  <c:v>7.3205999999999856</c:v>
                </c:pt>
                <c:pt idx="258">
                  <c:v>7.5500999999999996</c:v>
                </c:pt>
                <c:pt idx="259">
                  <c:v>7.6242999999999856</c:v>
                </c:pt>
                <c:pt idx="260">
                  <c:v>7.7361000000000004</c:v>
                </c:pt>
                <c:pt idx="261">
                  <c:v>7.7784000000000004</c:v>
                </c:pt>
                <c:pt idx="262">
                  <c:v>8.2006000000000014</c:v>
                </c:pt>
                <c:pt idx="263">
                  <c:v>8.3973999999999993</c:v>
                </c:pt>
                <c:pt idx="264">
                  <c:v>8.3952000000000027</c:v>
                </c:pt>
                <c:pt idx="265">
                  <c:v>8.4068000000000005</c:v>
                </c:pt>
                <c:pt idx="266">
                  <c:v>8.4645000000000028</c:v>
                </c:pt>
                <c:pt idx="267">
                  <c:v>8.2362000000000002</c:v>
                </c:pt>
                <c:pt idx="268">
                  <c:v>8.3979000000000035</c:v>
                </c:pt>
                <c:pt idx="269">
                  <c:v>8.4145000000000003</c:v>
                </c:pt>
                <c:pt idx="270">
                  <c:v>8.3943999999999992</c:v>
                </c:pt>
                <c:pt idx="271">
                  <c:v>8.3281999999999972</c:v>
                </c:pt>
                <c:pt idx="272">
                  <c:v>8.4778000000000002</c:v>
                </c:pt>
                <c:pt idx="273">
                  <c:v>8.2413999999999987</c:v>
                </c:pt>
                <c:pt idx="274">
                  <c:v>8.1261999999999972</c:v>
                </c:pt>
                <c:pt idx="275">
                  <c:v>8.0842000000000009</c:v>
                </c:pt>
                <c:pt idx="276">
                  <c:v>8.1107000000000014</c:v>
                </c:pt>
                <c:pt idx="277">
                  <c:v>7.9755000000000003</c:v>
                </c:pt>
                <c:pt idx="278">
                  <c:v>8.2698</c:v>
                </c:pt>
                <c:pt idx="279">
                  <c:v>8.3320000000000007</c:v>
                </c:pt>
                <c:pt idx="280">
                  <c:v>8.3196000000000012</c:v>
                </c:pt>
                <c:pt idx="281">
                  <c:v>8.2727000000000004</c:v>
                </c:pt>
                <c:pt idx="282">
                  <c:v>8.4137000000000004</c:v>
                </c:pt>
                <c:pt idx="283">
                  <c:v>8.2173999999999996</c:v>
                </c:pt>
                <c:pt idx="284">
                  <c:v>8.1388999999999978</c:v>
                </c:pt>
                <c:pt idx="285">
                  <c:v>8.1595000000000066</c:v>
                </c:pt>
                <c:pt idx="286">
                  <c:v>8.2739000000000011</c:v>
                </c:pt>
                <c:pt idx="287">
                  <c:v>8.2555000000000032</c:v>
                </c:pt>
                <c:pt idx="288">
                  <c:v>8.5212000000000003</c:v>
                </c:pt>
                <c:pt idx="289">
                  <c:v>8.5596000000000032</c:v>
                </c:pt>
                <c:pt idx="290">
                  <c:v>8.5500000000000007</c:v>
                </c:pt>
                <c:pt idx="291">
                  <c:v>8.6363000000000003</c:v>
                </c:pt>
                <c:pt idx="292">
                  <c:v>8.9685000000000006</c:v>
                </c:pt>
                <c:pt idx="293">
                  <c:v>8.9512</c:v>
                </c:pt>
                <c:pt idx="294">
                  <c:v>8.9963999999999995</c:v>
                </c:pt>
                <c:pt idx="295">
                  <c:v>9.1059000000000001</c:v>
                </c:pt>
                <c:pt idx="296">
                  <c:v>9.2393000000000001</c:v>
                </c:pt>
                <c:pt idx="297">
                  <c:v>9.3149999999999995</c:v>
                </c:pt>
                <c:pt idx="298">
                  <c:v>9.6944000000000017</c:v>
                </c:pt>
                <c:pt idx="299">
                  <c:v>9.7258000000000013</c:v>
                </c:pt>
                <c:pt idx="300">
                  <c:v>9.7104000000000017</c:v>
                </c:pt>
                <c:pt idx="301">
                  <c:v>9.6095000000000006</c:v>
                </c:pt>
                <c:pt idx="302">
                  <c:v>9.6848999999999972</c:v>
                </c:pt>
                <c:pt idx="303">
                  <c:v>9.4137000000000004</c:v>
                </c:pt>
                <c:pt idx="304">
                  <c:v>9.2879000000000005</c:v>
                </c:pt>
                <c:pt idx="305">
                  <c:v>9.2782</c:v>
                </c:pt>
                <c:pt idx="306">
                  <c:v>9.2491000000000003</c:v>
                </c:pt>
                <c:pt idx="307">
                  <c:v>9.0793999999999997</c:v>
                </c:pt>
                <c:pt idx="308">
                  <c:v>9.3266000000000027</c:v>
                </c:pt>
                <c:pt idx="309">
                  <c:v>9.3662000000000027</c:v>
                </c:pt>
                <c:pt idx="310">
                  <c:v>9.3455000000000013</c:v>
                </c:pt>
                <c:pt idx="311">
                  <c:v>9.3075000000000028</c:v>
                </c:pt>
                <c:pt idx="312">
                  <c:v>9.4773999999999994</c:v>
                </c:pt>
                <c:pt idx="313">
                  <c:v>9.5262000000000011</c:v>
                </c:pt>
                <c:pt idx="314">
                  <c:v>9.6248000000000005</c:v>
                </c:pt>
                <c:pt idx="315">
                  <c:v>9.5466000000000015</c:v>
                </c:pt>
                <c:pt idx="316">
                  <c:v>9.6123999999999992</c:v>
                </c:pt>
                <c:pt idx="317">
                  <c:v>9.3663000000000007</c:v>
                </c:pt>
                <c:pt idx="318">
                  <c:v>9.5655000000000001</c:v>
                </c:pt>
                <c:pt idx="319">
                  <c:v>9.5989000000000004</c:v>
                </c:pt>
                <c:pt idx="320">
                  <c:v>9.6028000000000002</c:v>
                </c:pt>
                <c:pt idx="321">
                  <c:v>9.5619000000000014</c:v>
                </c:pt>
                <c:pt idx="322">
                  <c:v>9.7568000000000001</c:v>
                </c:pt>
                <c:pt idx="323">
                  <c:v>9.6533999999999995</c:v>
                </c:pt>
                <c:pt idx="324">
                  <c:v>9.6607000000000003</c:v>
                </c:pt>
                <c:pt idx="325">
                  <c:v>9.7050000000000001</c:v>
                </c:pt>
                <c:pt idx="326">
                  <c:v>9.8731000000000027</c:v>
                </c:pt>
                <c:pt idx="327">
                  <c:v>9.787700000000001</c:v>
                </c:pt>
                <c:pt idx="328">
                  <c:v>10.061999999999999</c:v>
                </c:pt>
                <c:pt idx="329">
                  <c:v>10.161</c:v>
                </c:pt>
                <c:pt idx="330">
                  <c:v>10.215999999999999</c:v>
                </c:pt>
                <c:pt idx="331">
                  <c:v>10.199</c:v>
                </c:pt>
                <c:pt idx="332">
                  <c:v>10.358000000000001</c:v>
                </c:pt>
                <c:pt idx="333">
                  <c:v>10.195</c:v>
                </c:pt>
                <c:pt idx="334">
                  <c:v>10.185</c:v>
                </c:pt>
                <c:pt idx="335">
                  <c:v>10.289</c:v>
                </c:pt>
                <c:pt idx="336">
                  <c:v>10.49</c:v>
                </c:pt>
                <c:pt idx="337">
                  <c:v>10.441000000000001</c:v>
                </c:pt>
                <c:pt idx="338">
                  <c:v>10.664</c:v>
                </c:pt>
                <c:pt idx="339">
                  <c:v>10.673</c:v>
                </c:pt>
                <c:pt idx="340">
                  <c:v>10.635999999999999</c:v>
                </c:pt>
                <c:pt idx="341">
                  <c:v>10.579000000000001</c:v>
                </c:pt>
                <c:pt idx="342">
                  <c:v>10.696999999999999</c:v>
                </c:pt>
                <c:pt idx="343">
                  <c:v>10.494999999999999</c:v>
                </c:pt>
                <c:pt idx="344">
                  <c:v>10.401</c:v>
                </c:pt>
                <c:pt idx="345">
                  <c:v>10.513</c:v>
                </c:pt>
                <c:pt idx="346">
                  <c:v>10.563000000000001</c:v>
                </c:pt>
                <c:pt idx="347">
                  <c:v>10.448</c:v>
                </c:pt>
                <c:pt idx="348">
                  <c:v>10.625</c:v>
                </c:pt>
                <c:pt idx="349">
                  <c:v>10.645</c:v>
                </c:pt>
                <c:pt idx="350">
                  <c:v>10.617000000000001</c:v>
                </c:pt>
                <c:pt idx="351">
                  <c:v>10.521000000000001</c:v>
                </c:pt>
                <c:pt idx="352">
                  <c:v>10.683999999999999</c:v>
                </c:pt>
                <c:pt idx="353">
                  <c:v>10.513999999999999</c:v>
                </c:pt>
                <c:pt idx="354">
                  <c:v>10.46</c:v>
                </c:pt>
                <c:pt idx="355">
                  <c:v>10.457000000000001</c:v>
                </c:pt>
                <c:pt idx="356">
                  <c:v>10.446</c:v>
                </c:pt>
                <c:pt idx="357">
                  <c:v>10.211</c:v>
                </c:pt>
                <c:pt idx="358">
                  <c:v>10.385999999999999</c:v>
                </c:pt>
                <c:pt idx="359">
                  <c:v>10.452999999999999</c:v>
                </c:pt>
                <c:pt idx="360">
                  <c:v>10.648</c:v>
                </c:pt>
                <c:pt idx="361">
                  <c:v>10.631</c:v>
                </c:pt>
                <c:pt idx="362">
                  <c:v>10.865</c:v>
                </c:pt>
                <c:pt idx="363">
                  <c:v>10.747</c:v>
                </c:pt>
                <c:pt idx="364">
                  <c:v>10.77</c:v>
                </c:pt>
                <c:pt idx="365">
                  <c:v>10.76</c:v>
                </c:pt>
                <c:pt idx="366">
                  <c:v>10.863</c:v>
                </c:pt>
                <c:pt idx="367">
                  <c:v>10.819000000000001</c:v>
                </c:pt>
                <c:pt idx="368">
                  <c:v>11.071999999999999</c:v>
                </c:pt>
                <c:pt idx="369">
                  <c:v>11.225</c:v>
                </c:pt>
                <c:pt idx="370">
                  <c:v>11.372</c:v>
                </c:pt>
                <c:pt idx="371">
                  <c:v>11.343</c:v>
                </c:pt>
                <c:pt idx="372">
                  <c:v>11.597</c:v>
                </c:pt>
                <c:pt idx="373">
                  <c:v>11.552</c:v>
                </c:pt>
                <c:pt idx="374">
                  <c:v>11.577999999999999</c:v>
                </c:pt>
                <c:pt idx="375">
                  <c:v>11.628</c:v>
                </c:pt>
                <c:pt idx="376">
                  <c:v>11.63</c:v>
                </c:pt>
                <c:pt idx="377">
                  <c:v>11.368</c:v>
                </c:pt>
                <c:pt idx="378">
                  <c:v>11.56</c:v>
                </c:pt>
                <c:pt idx="379">
                  <c:v>11.590999999999999</c:v>
                </c:pt>
                <c:pt idx="380">
                  <c:v>11.616</c:v>
                </c:pt>
                <c:pt idx="381">
                  <c:v>11.503</c:v>
                </c:pt>
                <c:pt idx="382">
                  <c:v>11.643000000000001</c:v>
                </c:pt>
                <c:pt idx="383">
                  <c:v>11.48</c:v>
                </c:pt>
                <c:pt idx="384">
                  <c:v>11.52</c:v>
                </c:pt>
                <c:pt idx="385">
                  <c:v>11.65</c:v>
                </c:pt>
                <c:pt idx="386">
                  <c:v>11.725</c:v>
                </c:pt>
                <c:pt idx="387">
                  <c:v>11.515000000000001</c:v>
                </c:pt>
                <c:pt idx="388">
                  <c:v>11.722</c:v>
                </c:pt>
                <c:pt idx="389">
                  <c:v>11.718999999999999</c:v>
                </c:pt>
                <c:pt idx="390">
                  <c:v>11.768000000000001</c:v>
                </c:pt>
                <c:pt idx="391">
                  <c:v>11.616</c:v>
                </c:pt>
                <c:pt idx="392">
                  <c:v>11.757999999999999</c:v>
                </c:pt>
                <c:pt idx="393">
                  <c:v>11.554</c:v>
                </c:pt>
                <c:pt idx="394">
                  <c:v>11.481</c:v>
                </c:pt>
                <c:pt idx="395">
                  <c:v>11.438000000000001</c:v>
                </c:pt>
                <c:pt idx="396">
                  <c:v>11.506</c:v>
                </c:pt>
                <c:pt idx="397">
                  <c:v>11.259</c:v>
                </c:pt>
                <c:pt idx="398">
                  <c:v>11.477</c:v>
                </c:pt>
                <c:pt idx="399">
                  <c:v>11.532</c:v>
                </c:pt>
                <c:pt idx="400">
                  <c:v>11.617000000000001</c:v>
                </c:pt>
                <c:pt idx="401">
                  <c:v>11.516</c:v>
                </c:pt>
                <c:pt idx="402">
                  <c:v>11.693</c:v>
                </c:pt>
                <c:pt idx="403">
                  <c:v>11.516999999999999</c:v>
                </c:pt>
                <c:pt idx="404">
                  <c:v>11.49</c:v>
                </c:pt>
                <c:pt idx="405">
                  <c:v>11.446999999999999</c:v>
                </c:pt>
                <c:pt idx="406">
                  <c:v>11.621</c:v>
                </c:pt>
                <c:pt idx="407">
                  <c:v>11.457000000000001</c:v>
                </c:pt>
                <c:pt idx="408">
                  <c:v>11.718999999999999</c:v>
                </c:pt>
                <c:pt idx="409">
                  <c:v>11.882</c:v>
                </c:pt>
                <c:pt idx="410">
                  <c:v>12.109</c:v>
                </c:pt>
                <c:pt idx="411">
                  <c:v>12.023</c:v>
                </c:pt>
                <c:pt idx="412">
                  <c:v>12.355</c:v>
                </c:pt>
                <c:pt idx="413">
                  <c:v>12.266999999999999</c:v>
                </c:pt>
                <c:pt idx="414">
                  <c:v>12.276999999999999</c:v>
                </c:pt>
                <c:pt idx="415">
                  <c:v>12.4</c:v>
                </c:pt>
                <c:pt idx="416">
                  <c:v>12.493</c:v>
                </c:pt>
                <c:pt idx="417">
                  <c:v>12.537000000000001</c:v>
                </c:pt>
                <c:pt idx="418">
                  <c:v>12.858000000000001</c:v>
                </c:pt>
                <c:pt idx="419">
                  <c:v>12.906000000000001</c:v>
                </c:pt>
                <c:pt idx="420">
                  <c:v>12.977</c:v>
                </c:pt>
                <c:pt idx="421">
                  <c:v>12.869</c:v>
                </c:pt>
                <c:pt idx="422">
                  <c:v>13.023</c:v>
                </c:pt>
                <c:pt idx="423">
                  <c:v>12.836</c:v>
                </c:pt>
                <c:pt idx="424">
                  <c:v>12.759</c:v>
                </c:pt>
                <c:pt idx="425">
                  <c:v>12.680999999999999</c:v>
                </c:pt>
                <c:pt idx="426">
                  <c:v>12.78</c:v>
                </c:pt>
                <c:pt idx="427">
                  <c:v>12.551</c:v>
                </c:pt>
                <c:pt idx="428">
                  <c:v>12.734999999999999</c:v>
                </c:pt>
                <c:pt idx="429">
                  <c:v>12.754</c:v>
                </c:pt>
                <c:pt idx="430">
                  <c:v>12.749000000000001</c:v>
                </c:pt>
                <c:pt idx="431">
                  <c:v>12.675000000000001</c:v>
                </c:pt>
                <c:pt idx="432">
                  <c:v>12.874000000000001</c:v>
                </c:pt>
                <c:pt idx="433">
                  <c:v>12.691000000000001</c:v>
                </c:pt>
                <c:pt idx="434">
                  <c:v>12.606</c:v>
                </c:pt>
                <c:pt idx="435">
                  <c:v>12.601000000000001</c:v>
                </c:pt>
                <c:pt idx="436">
                  <c:v>12.627000000000001</c:v>
                </c:pt>
                <c:pt idx="437">
                  <c:v>12.473000000000001</c:v>
                </c:pt>
                <c:pt idx="438">
                  <c:v>12.81</c:v>
                </c:pt>
                <c:pt idx="439">
                  <c:v>12.936</c:v>
                </c:pt>
                <c:pt idx="440">
                  <c:v>13.04</c:v>
                </c:pt>
                <c:pt idx="441">
                  <c:v>12.896000000000001</c:v>
                </c:pt>
                <c:pt idx="442">
                  <c:v>13.055999999999999</c:v>
                </c:pt>
                <c:pt idx="443">
                  <c:v>12.895</c:v>
                </c:pt>
                <c:pt idx="444">
                  <c:v>12.768000000000001</c:v>
                </c:pt>
                <c:pt idx="445">
                  <c:v>12.669</c:v>
                </c:pt>
                <c:pt idx="446">
                  <c:v>12.725</c:v>
                </c:pt>
                <c:pt idx="447">
                  <c:v>12.618</c:v>
                </c:pt>
                <c:pt idx="448">
                  <c:v>12.936999999999999</c:v>
                </c:pt>
                <c:pt idx="449">
                  <c:v>13.013</c:v>
                </c:pt>
                <c:pt idx="450">
                  <c:v>13.08</c:v>
                </c:pt>
                <c:pt idx="451">
                  <c:v>13.066000000000001</c:v>
                </c:pt>
                <c:pt idx="452">
                  <c:v>13.343</c:v>
                </c:pt>
                <c:pt idx="453">
                  <c:v>13.282</c:v>
                </c:pt>
                <c:pt idx="454">
                  <c:v>13.313000000000001</c:v>
                </c:pt>
                <c:pt idx="455">
                  <c:v>13.388999999999999</c:v>
                </c:pt>
                <c:pt idx="456">
                  <c:v>13.563000000000001</c:v>
                </c:pt>
                <c:pt idx="457">
                  <c:v>13.388</c:v>
                </c:pt>
                <c:pt idx="458">
                  <c:v>13.582000000000001</c:v>
                </c:pt>
                <c:pt idx="459">
                  <c:v>13.586</c:v>
                </c:pt>
                <c:pt idx="460">
                  <c:v>13.593999999999999</c:v>
                </c:pt>
                <c:pt idx="461">
                  <c:v>13.496</c:v>
                </c:pt>
                <c:pt idx="462">
                  <c:v>13.621</c:v>
                </c:pt>
                <c:pt idx="463">
                  <c:v>13.42</c:v>
                </c:pt>
                <c:pt idx="464">
                  <c:v>13.318</c:v>
                </c:pt>
                <c:pt idx="465">
                  <c:v>13.284000000000001</c:v>
                </c:pt>
                <c:pt idx="466">
                  <c:v>13.327</c:v>
                </c:pt>
                <c:pt idx="467">
                  <c:v>13.173</c:v>
                </c:pt>
                <c:pt idx="468">
                  <c:v>13.448</c:v>
                </c:pt>
                <c:pt idx="469">
                  <c:v>13.476000000000001</c:v>
                </c:pt>
                <c:pt idx="470">
                  <c:v>13.545</c:v>
                </c:pt>
                <c:pt idx="471">
                  <c:v>13.534000000000001</c:v>
                </c:pt>
                <c:pt idx="472">
                  <c:v>13.522</c:v>
                </c:pt>
                <c:pt idx="473">
                  <c:v>13.678000000000001</c:v>
                </c:pt>
                <c:pt idx="474">
                  <c:v>13.531000000000001</c:v>
                </c:pt>
                <c:pt idx="475">
                  <c:v>13.455</c:v>
                </c:pt>
                <c:pt idx="476">
                  <c:v>13.487</c:v>
                </c:pt>
                <c:pt idx="477">
                  <c:v>13.522</c:v>
                </c:pt>
                <c:pt idx="478">
                  <c:v>13.452</c:v>
                </c:pt>
                <c:pt idx="479">
                  <c:v>13.77</c:v>
                </c:pt>
                <c:pt idx="480">
                  <c:v>14.022</c:v>
                </c:pt>
                <c:pt idx="481">
                  <c:v>14.144</c:v>
                </c:pt>
                <c:pt idx="482">
                  <c:v>14.176</c:v>
                </c:pt>
                <c:pt idx="483">
                  <c:v>14.29</c:v>
                </c:pt>
                <c:pt idx="484">
                  <c:v>14.208</c:v>
                </c:pt>
                <c:pt idx="485">
                  <c:v>14.19</c:v>
                </c:pt>
                <c:pt idx="486">
                  <c:v>14.242000000000001</c:v>
                </c:pt>
                <c:pt idx="487">
                  <c:v>14.205</c:v>
                </c:pt>
                <c:pt idx="488">
                  <c:v>14.090999999999999</c:v>
                </c:pt>
                <c:pt idx="489">
                  <c:v>14.253</c:v>
                </c:pt>
                <c:pt idx="490">
                  <c:v>14.252000000000001</c:v>
                </c:pt>
                <c:pt idx="491">
                  <c:v>14.199</c:v>
                </c:pt>
                <c:pt idx="492">
                  <c:v>14.1</c:v>
                </c:pt>
                <c:pt idx="493">
                  <c:v>14.170999999999999</c:v>
                </c:pt>
                <c:pt idx="494">
                  <c:v>14.093999999999999</c:v>
                </c:pt>
                <c:pt idx="495">
                  <c:v>14.132999999999999</c:v>
                </c:pt>
                <c:pt idx="496">
                  <c:v>14.281000000000001</c:v>
                </c:pt>
                <c:pt idx="497">
                  <c:v>14.244999999999999</c:v>
                </c:pt>
                <c:pt idx="498">
                  <c:v>14.09</c:v>
                </c:pt>
                <c:pt idx="499">
                  <c:v>14.215999999999999</c:v>
                </c:pt>
                <c:pt idx="500">
                  <c:v>14.215999999999999</c:v>
                </c:pt>
                <c:pt idx="501">
                  <c:v>14.173</c:v>
                </c:pt>
                <c:pt idx="502">
                  <c:v>14.17</c:v>
                </c:pt>
                <c:pt idx="503">
                  <c:v>14.326000000000001</c:v>
                </c:pt>
                <c:pt idx="504">
                  <c:v>14.238</c:v>
                </c:pt>
                <c:pt idx="505">
                  <c:v>14.215999999999999</c:v>
                </c:pt>
                <c:pt idx="506">
                  <c:v>14.321999999999999</c:v>
                </c:pt>
                <c:pt idx="507">
                  <c:v>14.326000000000001</c:v>
                </c:pt>
                <c:pt idx="508">
                  <c:v>14.241</c:v>
                </c:pt>
                <c:pt idx="509">
                  <c:v>14.351000000000001</c:v>
                </c:pt>
                <c:pt idx="510">
                  <c:v>14.321999999999999</c:v>
                </c:pt>
                <c:pt idx="511">
                  <c:v>14.3</c:v>
                </c:pt>
                <c:pt idx="512">
                  <c:v>14.43</c:v>
                </c:pt>
                <c:pt idx="513">
                  <c:v>14.558</c:v>
                </c:pt>
                <c:pt idx="514">
                  <c:v>14.476000000000001</c:v>
                </c:pt>
                <c:pt idx="515">
                  <c:v>14.456</c:v>
                </c:pt>
                <c:pt idx="516">
                  <c:v>14.569000000000001</c:v>
                </c:pt>
                <c:pt idx="517">
                  <c:v>14.682</c:v>
                </c:pt>
                <c:pt idx="518">
                  <c:v>14.75</c:v>
                </c:pt>
                <c:pt idx="519">
                  <c:v>14.987</c:v>
                </c:pt>
                <c:pt idx="520">
                  <c:v>15.009</c:v>
                </c:pt>
                <c:pt idx="521">
                  <c:v>14.962999999999999</c:v>
                </c:pt>
                <c:pt idx="522">
                  <c:v>14.991</c:v>
                </c:pt>
                <c:pt idx="523">
                  <c:v>15.04</c:v>
                </c:pt>
                <c:pt idx="524">
                  <c:v>14.849</c:v>
                </c:pt>
                <c:pt idx="525">
                  <c:v>14.734999999999999</c:v>
                </c:pt>
                <c:pt idx="526">
                  <c:v>14.718</c:v>
                </c:pt>
                <c:pt idx="527">
                  <c:v>14.55</c:v>
                </c:pt>
                <c:pt idx="528">
                  <c:v>14.393000000000001</c:v>
                </c:pt>
                <c:pt idx="529">
                  <c:v>14.617000000000001</c:v>
                </c:pt>
                <c:pt idx="530">
                  <c:v>14.712</c:v>
                </c:pt>
                <c:pt idx="531">
                  <c:v>14.8</c:v>
                </c:pt>
                <c:pt idx="532">
                  <c:v>14.802</c:v>
                </c:pt>
                <c:pt idx="533">
                  <c:v>14.827999999999999</c:v>
                </c:pt>
                <c:pt idx="534">
                  <c:v>14.612</c:v>
                </c:pt>
                <c:pt idx="535">
                  <c:v>14.500999999999999</c:v>
                </c:pt>
                <c:pt idx="536">
                  <c:v>14.494999999999999</c:v>
                </c:pt>
                <c:pt idx="537">
                  <c:v>14.367000000000001</c:v>
                </c:pt>
                <c:pt idx="538">
                  <c:v>14.196</c:v>
                </c:pt>
                <c:pt idx="539">
                  <c:v>14.396000000000001</c:v>
                </c:pt>
                <c:pt idx="540">
                  <c:v>14.476000000000001</c:v>
                </c:pt>
                <c:pt idx="541">
                  <c:v>14.433999999999999</c:v>
                </c:pt>
                <c:pt idx="542">
                  <c:v>14.433999999999999</c:v>
                </c:pt>
                <c:pt idx="543">
                  <c:v>14.500999999999999</c:v>
                </c:pt>
                <c:pt idx="544">
                  <c:v>14.363</c:v>
                </c:pt>
                <c:pt idx="545">
                  <c:v>14.326000000000001</c:v>
                </c:pt>
                <c:pt idx="546">
                  <c:v>14.394</c:v>
                </c:pt>
                <c:pt idx="547">
                  <c:v>14.337999999999999</c:v>
                </c:pt>
                <c:pt idx="548">
                  <c:v>14.224</c:v>
                </c:pt>
                <c:pt idx="549">
                  <c:v>14.361000000000001</c:v>
                </c:pt>
                <c:pt idx="550">
                  <c:v>14.363</c:v>
                </c:pt>
                <c:pt idx="551">
                  <c:v>14.31</c:v>
                </c:pt>
                <c:pt idx="552">
                  <c:v>14.318</c:v>
                </c:pt>
                <c:pt idx="553">
                  <c:v>14.406000000000001</c:v>
                </c:pt>
                <c:pt idx="554">
                  <c:v>14.268000000000001</c:v>
                </c:pt>
                <c:pt idx="555">
                  <c:v>14.29</c:v>
                </c:pt>
                <c:pt idx="556">
                  <c:v>14.426</c:v>
                </c:pt>
                <c:pt idx="557">
                  <c:v>14.481999999999999</c:v>
                </c:pt>
                <c:pt idx="558">
                  <c:v>14.472</c:v>
                </c:pt>
                <c:pt idx="559">
                  <c:v>14.657999999999999</c:v>
                </c:pt>
                <c:pt idx="560">
                  <c:v>14.711</c:v>
                </c:pt>
                <c:pt idx="561">
                  <c:v>14.785</c:v>
                </c:pt>
                <c:pt idx="562">
                  <c:v>14.91</c:v>
                </c:pt>
                <c:pt idx="563">
                  <c:v>15.201000000000001</c:v>
                </c:pt>
                <c:pt idx="564">
                  <c:v>15.367000000000001</c:v>
                </c:pt>
                <c:pt idx="565">
                  <c:v>15.48</c:v>
                </c:pt>
                <c:pt idx="566">
                  <c:v>15.513</c:v>
                </c:pt>
                <c:pt idx="567">
                  <c:v>15.381</c:v>
                </c:pt>
                <c:pt idx="568">
                  <c:v>15.122</c:v>
                </c:pt>
                <c:pt idx="569">
                  <c:v>15.144</c:v>
                </c:pt>
                <c:pt idx="570">
                  <c:v>15.048999999999999</c:v>
                </c:pt>
                <c:pt idx="571">
                  <c:v>14.941000000000001</c:v>
                </c:pt>
                <c:pt idx="572">
                  <c:v>14.936</c:v>
                </c:pt>
                <c:pt idx="573">
                  <c:v>15.05</c:v>
                </c:pt>
                <c:pt idx="574">
                  <c:v>14.954000000000001</c:v>
                </c:pt>
                <c:pt idx="575">
                  <c:v>14.928000000000001</c:v>
                </c:pt>
                <c:pt idx="576">
                  <c:v>14.988</c:v>
                </c:pt>
                <c:pt idx="577">
                  <c:v>14.894</c:v>
                </c:pt>
                <c:pt idx="578">
                  <c:v>14.741</c:v>
                </c:pt>
                <c:pt idx="579">
                  <c:v>14.856</c:v>
                </c:pt>
                <c:pt idx="580">
                  <c:v>14.839</c:v>
                </c:pt>
                <c:pt idx="581">
                  <c:v>14.768000000000001</c:v>
                </c:pt>
                <c:pt idx="582">
                  <c:v>14.763</c:v>
                </c:pt>
                <c:pt idx="583">
                  <c:v>14.824</c:v>
                </c:pt>
                <c:pt idx="584">
                  <c:v>14.667999999999999</c:v>
                </c:pt>
                <c:pt idx="585">
                  <c:v>14.606</c:v>
                </c:pt>
                <c:pt idx="586">
                  <c:v>14.693</c:v>
                </c:pt>
                <c:pt idx="587">
                  <c:v>14.708</c:v>
                </c:pt>
                <c:pt idx="588">
                  <c:v>14.618</c:v>
                </c:pt>
                <c:pt idx="589">
                  <c:v>14.83</c:v>
                </c:pt>
                <c:pt idx="590">
                  <c:v>14.909000000000001</c:v>
                </c:pt>
                <c:pt idx="591">
                  <c:v>14.933</c:v>
                </c:pt>
                <c:pt idx="592">
                  <c:v>15.032</c:v>
                </c:pt>
                <c:pt idx="593">
                  <c:v>15.167</c:v>
                </c:pt>
                <c:pt idx="594">
                  <c:v>15.099</c:v>
                </c:pt>
                <c:pt idx="595">
                  <c:v>15.051</c:v>
                </c:pt>
                <c:pt idx="596">
                  <c:v>15.166</c:v>
                </c:pt>
                <c:pt idx="597">
                  <c:v>15.226000000000001</c:v>
                </c:pt>
                <c:pt idx="598">
                  <c:v>15.241</c:v>
                </c:pt>
                <c:pt idx="599">
                  <c:v>15.523</c:v>
                </c:pt>
                <c:pt idx="600">
                  <c:v>15.696</c:v>
                </c:pt>
                <c:pt idx="601">
                  <c:v>15.742000000000001</c:v>
                </c:pt>
                <c:pt idx="602">
                  <c:v>15.763</c:v>
                </c:pt>
                <c:pt idx="603">
                  <c:v>15.798</c:v>
                </c:pt>
                <c:pt idx="604">
                  <c:v>15.597</c:v>
                </c:pt>
                <c:pt idx="605">
                  <c:v>15.486000000000001</c:v>
                </c:pt>
                <c:pt idx="606">
                  <c:v>15.48</c:v>
                </c:pt>
                <c:pt idx="607">
                  <c:v>15.365</c:v>
                </c:pt>
                <c:pt idx="608">
                  <c:v>15.189</c:v>
                </c:pt>
                <c:pt idx="609">
                  <c:v>15.266999999999999</c:v>
                </c:pt>
                <c:pt idx="610">
                  <c:v>15.221</c:v>
                </c:pt>
                <c:pt idx="611">
                  <c:v>15.146000000000001</c:v>
                </c:pt>
                <c:pt idx="612">
                  <c:v>15.180999999999999</c:v>
                </c:pt>
                <c:pt idx="613">
                  <c:v>15.305999999999999</c:v>
                </c:pt>
                <c:pt idx="614">
                  <c:v>15.26</c:v>
                </c:pt>
                <c:pt idx="615">
                  <c:v>15.26</c:v>
                </c:pt>
                <c:pt idx="616">
                  <c:v>15.352</c:v>
                </c:pt>
                <c:pt idx="617">
                  <c:v>15.329000000000001</c:v>
                </c:pt>
                <c:pt idx="618">
                  <c:v>15.214</c:v>
                </c:pt>
                <c:pt idx="619">
                  <c:v>15.419</c:v>
                </c:pt>
                <c:pt idx="620">
                  <c:v>15.474</c:v>
                </c:pt>
                <c:pt idx="621">
                  <c:v>15.452</c:v>
                </c:pt>
                <c:pt idx="622">
                  <c:v>15.455</c:v>
                </c:pt>
                <c:pt idx="623">
                  <c:v>15.617000000000001</c:v>
                </c:pt>
                <c:pt idx="624">
                  <c:v>15.544</c:v>
                </c:pt>
                <c:pt idx="625">
                  <c:v>15.476000000000001</c:v>
                </c:pt>
                <c:pt idx="626">
                  <c:v>15.507999999999999</c:v>
                </c:pt>
                <c:pt idx="627">
                  <c:v>15.395</c:v>
                </c:pt>
                <c:pt idx="628">
                  <c:v>15.253</c:v>
                </c:pt>
                <c:pt idx="629">
                  <c:v>15.442</c:v>
                </c:pt>
                <c:pt idx="630">
                  <c:v>15.42</c:v>
                </c:pt>
                <c:pt idx="631">
                  <c:v>15.346</c:v>
                </c:pt>
                <c:pt idx="632">
                  <c:v>15.31</c:v>
                </c:pt>
                <c:pt idx="633">
                  <c:v>15.365</c:v>
                </c:pt>
                <c:pt idx="634">
                  <c:v>15.228999999999999</c:v>
                </c:pt>
                <c:pt idx="635">
                  <c:v>15.247999999999999</c:v>
                </c:pt>
                <c:pt idx="636">
                  <c:v>15.31</c:v>
                </c:pt>
                <c:pt idx="637">
                  <c:v>15.287000000000001</c:v>
                </c:pt>
                <c:pt idx="638">
                  <c:v>15.185</c:v>
                </c:pt>
                <c:pt idx="639">
                  <c:v>15.419</c:v>
                </c:pt>
                <c:pt idx="640">
                  <c:v>15.5</c:v>
                </c:pt>
                <c:pt idx="641">
                  <c:v>15.641999999999999</c:v>
                </c:pt>
                <c:pt idx="642">
                  <c:v>15.692</c:v>
                </c:pt>
                <c:pt idx="643">
                  <c:v>15.726000000000001</c:v>
                </c:pt>
                <c:pt idx="644">
                  <c:v>15.522</c:v>
                </c:pt>
                <c:pt idx="645">
                  <c:v>15.401999999999999</c:v>
                </c:pt>
                <c:pt idx="646">
                  <c:v>15.366</c:v>
                </c:pt>
                <c:pt idx="647">
                  <c:v>15.356</c:v>
                </c:pt>
                <c:pt idx="648">
                  <c:v>15.291</c:v>
                </c:pt>
                <c:pt idx="649">
                  <c:v>15.454000000000001</c:v>
                </c:pt>
                <c:pt idx="650">
                  <c:v>15.426</c:v>
                </c:pt>
                <c:pt idx="651">
                  <c:v>15.335000000000001</c:v>
                </c:pt>
                <c:pt idx="652">
                  <c:v>15.315</c:v>
                </c:pt>
                <c:pt idx="653">
                  <c:v>15.366</c:v>
                </c:pt>
                <c:pt idx="654">
                  <c:v>15.212</c:v>
                </c:pt>
                <c:pt idx="655">
                  <c:v>15.162000000000001</c:v>
                </c:pt>
                <c:pt idx="656">
                  <c:v>15.206</c:v>
                </c:pt>
                <c:pt idx="657">
                  <c:v>15.141</c:v>
                </c:pt>
                <c:pt idx="658">
                  <c:v>14.983000000000001</c:v>
                </c:pt>
                <c:pt idx="659">
                  <c:v>15.124000000000001</c:v>
                </c:pt>
                <c:pt idx="660">
                  <c:v>15.148999999999999</c:v>
                </c:pt>
                <c:pt idx="661">
                  <c:v>15.22</c:v>
                </c:pt>
                <c:pt idx="662">
                  <c:v>15.13</c:v>
                </c:pt>
                <c:pt idx="663">
                  <c:v>15.259</c:v>
                </c:pt>
                <c:pt idx="664">
                  <c:v>15.132</c:v>
                </c:pt>
                <c:pt idx="665">
                  <c:v>15.118</c:v>
                </c:pt>
                <c:pt idx="666">
                  <c:v>15.191000000000001</c:v>
                </c:pt>
                <c:pt idx="667">
                  <c:v>15.118</c:v>
                </c:pt>
                <c:pt idx="668">
                  <c:v>15.013999999999999</c:v>
                </c:pt>
                <c:pt idx="669">
                  <c:v>15.214</c:v>
                </c:pt>
                <c:pt idx="670">
                  <c:v>15.252000000000001</c:v>
                </c:pt>
                <c:pt idx="671">
                  <c:v>15.206</c:v>
                </c:pt>
                <c:pt idx="672">
                  <c:v>15.167999999999999</c:v>
                </c:pt>
                <c:pt idx="673">
                  <c:v>15.321</c:v>
                </c:pt>
                <c:pt idx="674">
                  <c:v>15.275</c:v>
                </c:pt>
                <c:pt idx="675">
                  <c:v>15.339</c:v>
                </c:pt>
                <c:pt idx="676">
                  <c:v>15.523</c:v>
                </c:pt>
                <c:pt idx="677">
                  <c:v>15.64</c:v>
                </c:pt>
                <c:pt idx="678">
                  <c:v>15.81</c:v>
                </c:pt>
                <c:pt idx="679">
                  <c:v>16.187999999999999</c:v>
                </c:pt>
                <c:pt idx="680">
                  <c:v>16.25</c:v>
                </c:pt>
                <c:pt idx="681">
                  <c:v>16.141999999999999</c:v>
                </c:pt>
                <c:pt idx="682">
                  <c:v>16.056000000000001</c:v>
                </c:pt>
                <c:pt idx="683">
                  <c:v>16.061</c:v>
                </c:pt>
                <c:pt idx="684">
                  <c:v>15.8</c:v>
                </c:pt>
                <c:pt idx="685">
                  <c:v>15.601000000000001</c:v>
                </c:pt>
                <c:pt idx="686">
                  <c:v>15.551</c:v>
                </c:pt>
                <c:pt idx="687">
                  <c:v>15.446999999999999</c:v>
                </c:pt>
                <c:pt idx="688">
                  <c:v>15.275</c:v>
                </c:pt>
                <c:pt idx="689">
                  <c:v>15.411</c:v>
                </c:pt>
                <c:pt idx="690">
                  <c:v>15.435</c:v>
                </c:pt>
                <c:pt idx="691">
                  <c:v>15.414</c:v>
                </c:pt>
                <c:pt idx="692">
                  <c:v>15.358000000000001</c:v>
                </c:pt>
                <c:pt idx="693">
                  <c:v>15.407999999999999</c:v>
                </c:pt>
                <c:pt idx="694">
                  <c:v>15.22</c:v>
                </c:pt>
                <c:pt idx="695">
                  <c:v>15.151</c:v>
                </c:pt>
                <c:pt idx="696">
                  <c:v>15.252000000000001</c:v>
                </c:pt>
                <c:pt idx="697">
                  <c:v>15.170999999999999</c:v>
                </c:pt>
                <c:pt idx="698">
                  <c:v>15.045999999999999</c:v>
                </c:pt>
                <c:pt idx="699">
                  <c:v>15.231999999999999</c:v>
                </c:pt>
                <c:pt idx="700">
                  <c:v>15.3</c:v>
                </c:pt>
                <c:pt idx="701">
                  <c:v>15.339</c:v>
                </c:pt>
                <c:pt idx="702">
                  <c:v>15.313000000000001</c:v>
                </c:pt>
                <c:pt idx="703">
                  <c:v>15.436</c:v>
                </c:pt>
                <c:pt idx="704">
                  <c:v>15.394</c:v>
                </c:pt>
                <c:pt idx="705">
                  <c:v>15.398999999999999</c:v>
                </c:pt>
                <c:pt idx="706">
                  <c:v>15.426</c:v>
                </c:pt>
                <c:pt idx="707">
                  <c:v>15.406000000000001</c:v>
                </c:pt>
                <c:pt idx="708">
                  <c:v>15.388</c:v>
                </c:pt>
                <c:pt idx="709">
                  <c:v>15.625</c:v>
                </c:pt>
                <c:pt idx="710">
                  <c:v>15.792</c:v>
                </c:pt>
                <c:pt idx="711">
                  <c:v>15.868</c:v>
                </c:pt>
                <c:pt idx="712">
                  <c:v>15.868</c:v>
                </c:pt>
                <c:pt idx="713">
                  <c:v>15.939</c:v>
                </c:pt>
                <c:pt idx="714">
                  <c:v>15.851000000000001</c:v>
                </c:pt>
                <c:pt idx="715">
                  <c:v>15.792999999999999</c:v>
                </c:pt>
                <c:pt idx="716">
                  <c:v>15.84</c:v>
                </c:pt>
                <c:pt idx="717">
                  <c:v>15.762</c:v>
                </c:pt>
                <c:pt idx="718">
                  <c:v>15.593999999999999</c:v>
                </c:pt>
                <c:pt idx="719">
                  <c:v>15.68</c:v>
                </c:pt>
                <c:pt idx="720">
                  <c:v>15.673999999999999</c:v>
                </c:pt>
                <c:pt idx="721">
                  <c:v>15.643000000000001</c:v>
                </c:pt>
                <c:pt idx="722">
                  <c:v>15.613</c:v>
                </c:pt>
                <c:pt idx="723">
                  <c:v>15.635999999999999</c:v>
                </c:pt>
                <c:pt idx="724">
                  <c:v>15.401999999999999</c:v>
                </c:pt>
                <c:pt idx="725">
                  <c:v>15.257</c:v>
                </c:pt>
                <c:pt idx="726">
                  <c:v>15.282999999999999</c:v>
                </c:pt>
                <c:pt idx="727">
                  <c:v>15.196</c:v>
                </c:pt>
                <c:pt idx="728">
                  <c:v>15.105</c:v>
                </c:pt>
                <c:pt idx="729">
                  <c:v>15.351000000000001</c:v>
                </c:pt>
                <c:pt idx="730">
                  <c:v>15.425000000000001</c:v>
                </c:pt>
                <c:pt idx="731">
                  <c:v>15.436</c:v>
                </c:pt>
                <c:pt idx="732">
                  <c:v>15.487</c:v>
                </c:pt>
                <c:pt idx="733">
                  <c:v>15.586</c:v>
                </c:pt>
                <c:pt idx="734">
                  <c:v>15.457000000000001</c:v>
                </c:pt>
                <c:pt idx="735">
                  <c:v>15.438000000000001</c:v>
                </c:pt>
                <c:pt idx="736">
                  <c:v>15.587999999999999</c:v>
                </c:pt>
                <c:pt idx="737">
                  <c:v>15.656000000000001</c:v>
                </c:pt>
                <c:pt idx="738">
                  <c:v>15.724</c:v>
                </c:pt>
                <c:pt idx="739">
                  <c:v>15.983000000000001</c:v>
                </c:pt>
                <c:pt idx="740">
                  <c:v>16.125</c:v>
                </c:pt>
                <c:pt idx="741">
                  <c:v>16.157</c:v>
                </c:pt>
                <c:pt idx="742">
                  <c:v>16.204999999999991</c:v>
                </c:pt>
                <c:pt idx="743">
                  <c:v>16.262</c:v>
                </c:pt>
                <c:pt idx="744">
                  <c:v>16.058</c:v>
                </c:pt>
                <c:pt idx="745">
                  <c:v>15.935</c:v>
                </c:pt>
                <c:pt idx="746">
                  <c:v>15.936999999999999</c:v>
                </c:pt>
                <c:pt idx="747">
                  <c:v>15.794</c:v>
                </c:pt>
                <c:pt idx="748">
                  <c:v>15.670999999999999</c:v>
                </c:pt>
                <c:pt idx="749">
                  <c:v>15.775</c:v>
                </c:pt>
                <c:pt idx="750">
                  <c:v>15.755000000000001</c:v>
                </c:pt>
                <c:pt idx="751">
                  <c:v>15.664</c:v>
                </c:pt>
                <c:pt idx="752">
                  <c:v>15.601000000000001</c:v>
                </c:pt>
                <c:pt idx="753">
                  <c:v>15.606999999999999</c:v>
                </c:pt>
                <c:pt idx="754">
                  <c:v>15.45</c:v>
                </c:pt>
                <c:pt idx="755">
                  <c:v>15.401999999999999</c:v>
                </c:pt>
                <c:pt idx="756">
                  <c:v>15.456</c:v>
                </c:pt>
                <c:pt idx="757">
                  <c:v>15.36</c:v>
                </c:pt>
                <c:pt idx="758">
                  <c:v>15.242000000000001</c:v>
                </c:pt>
                <c:pt idx="759">
                  <c:v>15.323</c:v>
                </c:pt>
                <c:pt idx="760">
                  <c:v>15.298999999999999</c:v>
                </c:pt>
                <c:pt idx="761">
                  <c:v>15.227</c:v>
                </c:pt>
                <c:pt idx="762">
                  <c:v>15.273</c:v>
                </c:pt>
                <c:pt idx="763">
                  <c:v>15.367000000000001</c:v>
                </c:pt>
                <c:pt idx="764">
                  <c:v>15.288</c:v>
                </c:pt>
                <c:pt idx="765">
                  <c:v>15.242000000000001</c:v>
                </c:pt>
                <c:pt idx="766">
                  <c:v>15.276</c:v>
                </c:pt>
                <c:pt idx="767">
                  <c:v>15.157999999999999</c:v>
                </c:pt>
                <c:pt idx="768">
                  <c:v>14.994999999999999</c:v>
                </c:pt>
                <c:pt idx="769">
                  <c:v>15.077999999999999</c:v>
                </c:pt>
                <c:pt idx="770">
                  <c:v>15.052</c:v>
                </c:pt>
                <c:pt idx="771">
                  <c:v>14.97</c:v>
                </c:pt>
                <c:pt idx="772">
                  <c:v>14.949</c:v>
                </c:pt>
                <c:pt idx="773">
                  <c:v>14.983000000000001</c:v>
                </c:pt>
                <c:pt idx="774">
                  <c:v>14.89</c:v>
                </c:pt>
                <c:pt idx="775">
                  <c:v>14.882999999999999</c:v>
                </c:pt>
                <c:pt idx="776">
                  <c:v>15.061999999999999</c:v>
                </c:pt>
                <c:pt idx="777">
                  <c:v>15.016</c:v>
                </c:pt>
                <c:pt idx="778">
                  <c:v>14.864000000000001</c:v>
                </c:pt>
                <c:pt idx="779">
                  <c:v>14.936999999999999</c:v>
                </c:pt>
                <c:pt idx="780">
                  <c:v>14.933</c:v>
                </c:pt>
                <c:pt idx="781">
                  <c:v>14.92</c:v>
                </c:pt>
                <c:pt idx="782">
                  <c:v>15.146000000000001</c:v>
                </c:pt>
                <c:pt idx="783">
                  <c:v>15.472</c:v>
                </c:pt>
                <c:pt idx="784">
                  <c:v>15.544</c:v>
                </c:pt>
                <c:pt idx="785">
                  <c:v>15.537000000000001</c:v>
                </c:pt>
                <c:pt idx="786">
                  <c:v>15.66</c:v>
                </c:pt>
                <c:pt idx="787">
                  <c:v>15.71</c:v>
                </c:pt>
                <c:pt idx="788">
                  <c:v>15.744999999999999</c:v>
                </c:pt>
                <c:pt idx="789">
                  <c:v>16.04</c:v>
                </c:pt>
                <c:pt idx="790">
                  <c:v>16.109000000000009</c:v>
                </c:pt>
                <c:pt idx="791">
                  <c:v>16.024000000000001</c:v>
                </c:pt>
                <c:pt idx="792">
                  <c:v>15.946</c:v>
                </c:pt>
                <c:pt idx="793">
                  <c:v>15.868</c:v>
                </c:pt>
                <c:pt idx="794">
                  <c:v>15.654999999999999</c:v>
                </c:pt>
                <c:pt idx="795">
                  <c:v>15.555</c:v>
                </c:pt>
                <c:pt idx="796">
                  <c:v>15.627000000000001</c:v>
                </c:pt>
                <c:pt idx="797">
                  <c:v>15.605</c:v>
                </c:pt>
                <c:pt idx="798">
                  <c:v>15.593</c:v>
                </c:pt>
                <c:pt idx="799">
                  <c:v>15.75</c:v>
                </c:pt>
                <c:pt idx="800">
                  <c:v>15.836</c:v>
                </c:pt>
                <c:pt idx="801">
                  <c:v>15.749000000000001</c:v>
                </c:pt>
                <c:pt idx="802">
                  <c:v>15.699</c:v>
                </c:pt>
                <c:pt idx="803">
                  <c:v>15.715999999999999</c:v>
                </c:pt>
                <c:pt idx="804">
                  <c:v>15.587</c:v>
                </c:pt>
                <c:pt idx="805">
                  <c:v>15.528</c:v>
                </c:pt>
                <c:pt idx="806">
                  <c:v>15.612</c:v>
                </c:pt>
                <c:pt idx="807">
                  <c:v>15.574</c:v>
                </c:pt>
                <c:pt idx="808">
                  <c:v>15.468</c:v>
                </c:pt>
                <c:pt idx="809">
                  <c:v>15.583</c:v>
                </c:pt>
                <c:pt idx="810">
                  <c:v>15.558</c:v>
                </c:pt>
                <c:pt idx="811">
                  <c:v>15.465999999999999</c:v>
                </c:pt>
                <c:pt idx="812">
                  <c:v>15.425000000000001</c:v>
                </c:pt>
                <c:pt idx="813">
                  <c:v>15.435</c:v>
                </c:pt>
                <c:pt idx="814">
                  <c:v>15.289</c:v>
                </c:pt>
                <c:pt idx="815">
                  <c:v>15.193</c:v>
                </c:pt>
                <c:pt idx="816">
                  <c:v>15.263</c:v>
                </c:pt>
                <c:pt idx="817">
                  <c:v>15.337</c:v>
                </c:pt>
                <c:pt idx="818">
                  <c:v>15.356999999999999</c:v>
                </c:pt>
                <c:pt idx="819">
                  <c:v>15.513999999999999</c:v>
                </c:pt>
                <c:pt idx="820">
                  <c:v>15.52</c:v>
                </c:pt>
                <c:pt idx="821">
                  <c:v>15.46</c:v>
                </c:pt>
                <c:pt idx="822">
                  <c:v>15.506</c:v>
                </c:pt>
                <c:pt idx="823">
                  <c:v>15.537000000000001</c:v>
                </c:pt>
                <c:pt idx="824">
                  <c:v>15.419</c:v>
                </c:pt>
                <c:pt idx="825">
                  <c:v>15.534000000000001</c:v>
                </c:pt>
                <c:pt idx="826">
                  <c:v>15.699</c:v>
                </c:pt>
                <c:pt idx="827">
                  <c:v>15.775</c:v>
                </c:pt>
                <c:pt idx="828">
                  <c:v>15.919</c:v>
                </c:pt>
                <c:pt idx="829">
                  <c:v>16.099</c:v>
                </c:pt>
                <c:pt idx="830">
                  <c:v>16.085999999999981</c:v>
                </c:pt>
                <c:pt idx="831">
                  <c:v>15.967000000000001</c:v>
                </c:pt>
                <c:pt idx="832">
                  <c:v>15.922000000000001</c:v>
                </c:pt>
                <c:pt idx="833">
                  <c:v>16.027000000000001</c:v>
                </c:pt>
                <c:pt idx="834">
                  <c:v>15.895</c:v>
                </c:pt>
                <c:pt idx="835">
                  <c:v>15.746</c:v>
                </c:pt>
                <c:pt idx="836">
                  <c:v>15.72</c:v>
                </c:pt>
                <c:pt idx="837">
                  <c:v>15.611000000000001</c:v>
                </c:pt>
                <c:pt idx="838">
                  <c:v>15.429</c:v>
                </c:pt>
                <c:pt idx="839">
                  <c:v>15.462999999999999</c:v>
                </c:pt>
                <c:pt idx="840">
                  <c:v>15.395</c:v>
                </c:pt>
                <c:pt idx="841">
                  <c:v>15.292999999999999</c:v>
                </c:pt>
                <c:pt idx="842">
                  <c:v>15.314</c:v>
                </c:pt>
                <c:pt idx="843">
                  <c:v>15.425000000000001</c:v>
                </c:pt>
                <c:pt idx="844">
                  <c:v>15.471</c:v>
                </c:pt>
                <c:pt idx="845">
                  <c:v>15.583</c:v>
                </c:pt>
                <c:pt idx="846">
                  <c:v>15.648</c:v>
                </c:pt>
                <c:pt idx="847">
                  <c:v>15.569000000000001</c:v>
                </c:pt>
                <c:pt idx="848">
                  <c:v>15.457000000000001</c:v>
                </c:pt>
                <c:pt idx="849">
                  <c:v>15.558</c:v>
                </c:pt>
                <c:pt idx="850">
                  <c:v>15.641999999999999</c:v>
                </c:pt>
                <c:pt idx="851">
                  <c:v>15.67</c:v>
                </c:pt>
                <c:pt idx="852">
                  <c:v>15.79</c:v>
                </c:pt>
                <c:pt idx="853">
                  <c:v>15.926</c:v>
                </c:pt>
                <c:pt idx="854">
                  <c:v>15.858000000000001</c:v>
                </c:pt>
                <c:pt idx="855">
                  <c:v>15.823</c:v>
                </c:pt>
                <c:pt idx="856">
                  <c:v>15.927</c:v>
                </c:pt>
                <c:pt idx="857">
                  <c:v>15.938000000000001</c:v>
                </c:pt>
                <c:pt idx="858">
                  <c:v>15.996</c:v>
                </c:pt>
                <c:pt idx="859">
                  <c:v>16.212</c:v>
                </c:pt>
                <c:pt idx="860">
                  <c:v>16.286999999999999</c:v>
                </c:pt>
                <c:pt idx="861">
                  <c:v>16.303000000000001</c:v>
                </c:pt>
                <c:pt idx="862">
                  <c:v>16.260000000000002</c:v>
                </c:pt>
                <c:pt idx="863">
                  <c:v>16.238</c:v>
                </c:pt>
                <c:pt idx="864">
                  <c:v>15.997999999999999</c:v>
                </c:pt>
                <c:pt idx="865">
                  <c:v>15.814</c:v>
                </c:pt>
                <c:pt idx="866">
                  <c:v>15.763999999999999</c:v>
                </c:pt>
                <c:pt idx="867">
                  <c:v>15.561999999999999</c:v>
                </c:pt>
                <c:pt idx="868">
                  <c:v>15.387</c:v>
                </c:pt>
                <c:pt idx="869">
                  <c:v>15.483000000000001</c:v>
                </c:pt>
                <c:pt idx="870">
                  <c:v>15.484</c:v>
                </c:pt>
                <c:pt idx="871">
                  <c:v>15.433</c:v>
                </c:pt>
                <c:pt idx="872">
                  <c:v>15.49</c:v>
                </c:pt>
                <c:pt idx="873">
                  <c:v>15.624000000000001</c:v>
                </c:pt>
                <c:pt idx="874">
                  <c:v>15.581</c:v>
                </c:pt>
                <c:pt idx="875">
                  <c:v>15.519</c:v>
                </c:pt>
                <c:pt idx="876">
                  <c:v>15.526999999999999</c:v>
                </c:pt>
                <c:pt idx="877">
                  <c:v>15.401</c:v>
                </c:pt>
                <c:pt idx="878">
                  <c:v>15.209</c:v>
                </c:pt>
                <c:pt idx="879">
                  <c:v>15.247999999999999</c:v>
                </c:pt>
                <c:pt idx="880">
                  <c:v>15.175000000000001</c:v>
                </c:pt>
                <c:pt idx="881">
                  <c:v>15.035</c:v>
                </c:pt>
                <c:pt idx="882">
                  <c:v>15.025</c:v>
                </c:pt>
                <c:pt idx="883">
                  <c:v>15.093999999999999</c:v>
                </c:pt>
                <c:pt idx="884">
                  <c:v>15.003</c:v>
                </c:pt>
                <c:pt idx="885">
                  <c:v>14.957000000000001</c:v>
                </c:pt>
                <c:pt idx="886">
                  <c:v>15.081</c:v>
                </c:pt>
                <c:pt idx="887">
                  <c:v>15.073</c:v>
                </c:pt>
                <c:pt idx="888">
                  <c:v>15.048</c:v>
                </c:pt>
                <c:pt idx="889">
                  <c:v>15.239000000000001</c:v>
                </c:pt>
                <c:pt idx="890">
                  <c:v>15.388</c:v>
                </c:pt>
                <c:pt idx="891">
                  <c:v>15.406000000000001</c:v>
                </c:pt>
                <c:pt idx="892">
                  <c:v>15.488</c:v>
                </c:pt>
                <c:pt idx="893">
                  <c:v>15.582000000000001</c:v>
                </c:pt>
                <c:pt idx="894">
                  <c:v>15.502000000000001</c:v>
                </c:pt>
                <c:pt idx="895">
                  <c:v>15.522</c:v>
                </c:pt>
                <c:pt idx="896">
                  <c:v>15.743</c:v>
                </c:pt>
                <c:pt idx="897">
                  <c:v>15.739000000000001</c:v>
                </c:pt>
                <c:pt idx="898">
                  <c:v>15.734</c:v>
                </c:pt>
                <c:pt idx="899">
                  <c:v>15.991</c:v>
                </c:pt>
                <c:pt idx="900">
                  <c:v>16.041</c:v>
                </c:pt>
                <c:pt idx="901">
                  <c:v>15.945</c:v>
                </c:pt>
                <c:pt idx="902">
                  <c:v>15.887</c:v>
                </c:pt>
                <c:pt idx="903">
                  <c:v>15.853999999999999</c:v>
                </c:pt>
                <c:pt idx="904">
                  <c:v>15.621</c:v>
                </c:pt>
                <c:pt idx="905">
                  <c:v>15.512</c:v>
                </c:pt>
                <c:pt idx="906">
                  <c:v>15.557</c:v>
                </c:pt>
                <c:pt idx="907">
                  <c:v>15.49</c:v>
                </c:pt>
                <c:pt idx="908">
                  <c:v>15.333</c:v>
                </c:pt>
                <c:pt idx="909">
                  <c:v>15.41</c:v>
                </c:pt>
                <c:pt idx="910">
                  <c:v>15.404</c:v>
                </c:pt>
                <c:pt idx="911">
                  <c:v>15.323</c:v>
                </c:pt>
                <c:pt idx="912">
                  <c:v>15.282999999999999</c:v>
                </c:pt>
                <c:pt idx="913">
                  <c:v>15.297000000000001</c:v>
                </c:pt>
                <c:pt idx="914">
                  <c:v>15.188000000000001</c:v>
                </c:pt>
                <c:pt idx="915">
                  <c:v>15.226000000000001</c:v>
                </c:pt>
                <c:pt idx="916">
                  <c:v>15.34</c:v>
                </c:pt>
                <c:pt idx="917">
                  <c:v>15.308999999999999</c:v>
                </c:pt>
                <c:pt idx="918">
                  <c:v>15.211</c:v>
                </c:pt>
                <c:pt idx="919">
                  <c:v>15.33</c:v>
                </c:pt>
                <c:pt idx="920">
                  <c:v>15.358000000000001</c:v>
                </c:pt>
                <c:pt idx="921">
                  <c:v>15.26</c:v>
                </c:pt>
                <c:pt idx="922">
                  <c:v>15.236000000000001</c:v>
                </c:pt>
                <c:pt idx="923">
                  <c:v>15.315</c:v>
                </c:pt>
                <c:pt idx="924">
                  <c:v>15.260999999999999</c:v>
                </c:pt>
                <c:pt idx="925">
                  <c:v>15.387</c:v>
                </c:pt>
                <c:pt idx="926">
                  <c:v>15.529</c:v>
                </c:pt>
                <c:pt idx="927">
                  <c:v>15.425000000000001</c:v>
                </c:pt>
                <c:pt idx="928">
                  <c:v>15.263</c:v>
                </c:pt>
                <c:pt idx="929">
                  <c:v>15.288</c:v>
                </c:pt>
                <c:pt idx="930">
                  <c:v>15.176</c:v>
                </c:pt>
                <c:pt idx="931">
                  <c:v>15.005000000000001</c:v>
                </c:pt>
                <c:pt idx="932">
                  <c:v>14.999000000000001</c:v>
                </c:pt>
                <c:pt idx="933">
                  <c:v>15.204000000000001</c:v>
                </c:pt>
                <c:pt idx="934">
                  <c:v>15.321</c:v>
                </c:pt>
                <c:pt idx="935">
                  <c:v>15.336</c:v>
                </c:pt>
                <c:pt idx="936">
                  <c:v>15.521000000000001</c:v>
                </c:pt>
                <c:pt idx="937">
                  <c:v>15.452</c:v>
                </c:pt>
                <c:pt idx="938">
                  <c:v>15.244999999999999</c:v>
                </c:pt>
                <c:pt idx="939">
                  <c:v>15.297000000000001</c:v>
                </c:pt>
                <c:pt idx="940">
                  <c:v>15.214</c:v>
                </c:pt>
                <c:pt idx="941">
                  <c:v>12.250999999999999</c:v>
                </c:pt>
                <c:pt idx="942">
                  <c:v>0.59931000000000001</c:v>
                </c:pt>
                <c:pt idx="943">
                  <c:v>4.8480000000000002E-2</c:v>
                </c:pt>
                <c:pt idx="944">
                  <c:v>0.22448000000000001</c:v>
                </c:pt>
              </c:numCache>
            </c:numRef>
          </c:yVal>
          <c:smooth val="0"/>
        </c:ser>
        <c:dLbls>
          <c:showLegendKey val="0"/>
          <c:showVal val="0"/>
          <c:showCatName val="0"/>
          <c:showSerName val="0"/>
          <c:showPercent val="0"/>
          <c:showBubbleSize val="0"/>
        </c:dLbls>
        <c:axId val="311180608"/>
        <c:axId val="397589248"/>
      </c:scatterChart>
      <c:valAx>
        <c:axId val="311180608"/>
        <c:scaling>
          <c:orientation val="minMax"/>
          <c:max val="0.55000000000000004"/>
          <c:min val="0"/>
        </c:scaling>
        <c:delete val="0"/>
        <c:axPos val="b"/>
        <c:title>
          <c:tx>
            <c:rich>
              <a:bodyPr/>
              <a:lstStyle/>
              <a:p>
                <a:pPr>
                  <a:defRPr b="0"/>
                </a:pPr>
                <a:r>
                  <a:rPr lang="en-CA" b="0"/>
                  <a:t>Displacement, mm</a:t>
                </a:r>
              </a:p>
            </c:rich>
          </c:tx>
          <c:layout>
            <c:manualLayout>
              <c:xMode val="edge"/>
              <c:yMode val="edge"/>
              <c:x val="0.37919078073815998"/>
              <c:y val="0.92007720824780204"/>
            </c:manualLayout>
          </c:layout>
          <c:overlay val="0"/>
        </c:title>
        <c:numFmt formatCode="General" sourceLinked="1"/>
        <c:majorTickMark val="out"/>
        <c:minorTickMark val="none"/>
        <c:tickLblPos val="nextTo"/>
        <c:crossAx val="397589248"/>
        <c:crosses val="autoZero"/>
        <c:crossBetween val="midCat"/>
        <c:majorUnit val="0.1"/>
      </c:valAx>
      <c:valAx>
        <c:axId val="397589248"/>
        <c:scaling>
          <c:orientation val="minMax"/>
        </c:scaling>
        <c:delete val="0"/>
        <c:axPos val="l"/>
        <c:title>
          <c:tx>
            <c:rich>
              <a:bodyPr/>
              <a:lstStyle/>
              <a:p>
                <a:pPr>
                  <a:defRPr b="0"/>
                </a:pPr>
                <a:r>
                  <a:rPr lang="en-CA" b="0"/>
                  <a:t>Stress, MPa</a:t>
                </a:r>
              </a:p>
            </c:rich>
          </c:tx>
          <c:layout>
            <c:manualLayout>
              <c:xMode val="edge"/>
              <c:yMode val="edge"/>
              <c:x val="1.9621893831031099E-2"/>
              <c:y val="0.35887924323360898"/>
            </c:manualLayout>
          </c:layout>
          <c:overlay val="0"/>
        </c:title>
        <c:numFmt formatCode="General" sourceLinked="1"/>
        <c:majorTickMark val="out"/>
        <c:minorTickMark val="none"/>
        <c:tickLblPos val="nextTo"/>
        <c:crossAx val="311180608"/>
        <c:crosses val="autoZero"/>
        <c:crossBetween val="midCat"/>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095938746094"/>
          <c:y val="8.3071370978792497E-2"/>
          <c:w val="0.79212640445828097"/>
          <c:h val="0.76865657003872201"/>
        </c:manualLayout>
      </c:layout>
      <c:scatterChart>
        <c:scatterStyle val="lineMarker"/>
        <c:varyColors val="0"/>
        <c:ser>
          <c:idx val="0"/>
          <c:order val="0"/>
          <c:tx>
            <c:v>Stress-Displacement, fl=0.1%</c:v>
          </c:tx>
          <c:spPr>
            <a:ln w="28575">
              <a:noFill/>
            </a:ln>
          </c:spPr>
          <c:marker>
            <c:symbol val="diamond"/>
            <c:size val="5"/>
            <c:spPr>
              <a:solidFill>
                <a:srgbClr val="3333FF"/>
              </a:solidFill>
              <a:ln w="6350">
                <a:solidFill>
                  <a:schemeClr val="tx1"/>
                </a:solidFill>
              </a:ln>
            </c:spPr>
          </c:marker>
          <c:xVal>
            <c:numRef>
              <c:f>'03-513-v4d53'!$A$1:$A$452</c:f>
              <c:numCache>
                <c:formatCode>General</c:formatCode>
                <c:ptCount val="452"/>
                <c:pt idx="0">
                  <c:v>2.5899999999999999E-3</c:v>
                </c:pt>
                <c:pt idx="1">
                  <c:v>6.0800000000000003E-3</c:v>
                </c:pt>
                <c:pt idx="2">
                  <c:v>5.1999999999999998E-3</c:v>
                </c:pt>
                <c:pt idx="3">
                  <c:v>6.28E-3</c:v>
                </c:pt>
                <c:pt idx="4">
                  <c:v>4.8500000000000001E-3</c:v>
                </c:pt>
                <c:pt idx="5">
                  <c:v>6.5500000000000003E-3</c:v>
                </c:pt>
                <c:pt idx="6">
                  <c:v>4.4600000000000004E-3</c:v>
                </c:pt>
                <c:pt idx="7">
                  <c:v>4.7600000000000003E-3</c:v>
                </c:pt>
                <c:pt idx="8">
                  <c:v>3.81E-3</c:v>
                </c:pt>
                <c:pt idx="9">
                  <c:v>4.28E-3</c:v>
                </c:pt>
                <c:pt idx="10">
                  <c:v>3.0999999999999999E-3</c:v>
                </c:pt>
                <c:pt idx="11">
                  <c:v>4.5799999999999999E-3</c:v>
                </c:pt>
                <c:pt idx="12">
                  <c:v>5.2500000000000003E-3</c:v>
                </c:pt>
                <c:pt idx="13">
                  <c:v>4.8399999999999997E-3</c:v>
                </c:pt>
                <c:pt idx="14">
                  <c:v>5.9100000000000003E-3</c:v>
                </c:pt>
                <c:pt idx="15">
                  <c:v>5.4799999999999996E-3</c:v>
                </c:pt>
                <c:pt idx="16">
                  <c:v>5.4799999999999996E-3</c:v>
                </c:pt>
                <c:pt idx="17">
                  <c:v>5.5799999999999999E-3</c:v>
                </c:pt>
                <c:pt idx="18">
                  <c:v>5.8599999999999998E-3</c:v>
                </c:pt>
                <c:pt idx="19">
                  <c:v>1.005E-2</c:v>
                </c:pt>
                <c:pt idx="20">
                  <c:v>8.2100000000000003E-3</c:v>
                </c:pt>
                <c:pt idx="21">
                  <c:v>1.3639999999999999E-2</c:v>
                </c:pt>
                <c:pt idx="22">
                  <c:v>1.457E-2</c:v>
                </c:pt>
                <c:pt idx="23">
                  <c:v>1.9089999999999999E-2</c:v>
                </c:pt>
                <c:pt idx="24">
                  <c:v>1.9609999999999999E-2</c:v>
                </c:pt>
                <c:pt idx="25">
                  <c:v>2.053E-2</c:v>
                </c:pt>
                <c:pt idx="26">
                  <c:v>2.2239999999999999E-2</c:v>
                </c:pt>
                <c:pt idx="27">
                  <c:v>2.0289999999999999E-2</c:v>
                </c:pt>
                <c:pt idx="28">
                  <c:v>2.0469999999999999E-2</c:v>
                </c:pt>
                <c:pt idx="29">
                  <c:v>1.8290000000000001E-2</c:v>
                </c:pt>
                <c:pt idx="30">
                  <c:v>1.9640000000000001E-2</c:v>
                </c:pt>
                <c:pt idx="31">
                  <c:v>2.1479999999999999E-2</c:v>
                </c:pt>
                <c:pt idx="32">
                  <c:v>2.129E-2</c:v>
                </c:pt>
                <c:pt idx="33">
                  <c:v>2.2239999999999999E-2</c:v>
                </c:pt>
                <c:pt idx="34">
                  <c:v>2.1180000000000001E-2</c:v>
                </c:pt>
                <c:pt idx="35">
                  <c:v>2.206E-2</c:v>
                </c:pt>
                <c:pt idx="36">
                  <c:v>2.0809999999999999E-2</c:v>
                </c:pt>
                <c:pt idx="37">
                  <c:v>2.0160000000000001E-2</c:v>
                </c:pt>
                <c:pt idx="38">
                  <c:v>2.1149999999999999E-2</c:v>
                </c:pt>
                <c:pt idx="39">
                  <c:v>2.3109999999999999E-2</c:v>
                </c:pt>
                <c:pt idx="40">
                  <c:v>2.23E-2</c:v>
                </c:pt>
                <c:pt idx="41">
                  <c:v>2.46E-2</c:v>
                </c:pt>
                <c:pt idx="42">
                  <c:v>2.6599999999999999E-2</c:v>
                </c:pt>
                <c:pt idx="43">
                  <c:v>2.5579999999999999E-2</c:v>
                </c:pt>
                <c:pt idx="44">
                  <c:v>2.4299999999999999E-2</c:v>
                </c:pt>
                <c:pt idx="45">
                  <c:v>2.777E-2</c:v>
                </c:pt>
                <c:pt idx="46">
                  <c:v>2.6030000000000001E-2</c:v>
                </c:pt>
                <c:pt idx="47">
                  <c:v>2.8709999999999999E-2</c:v>
                </c:pt>
                <c:pt idx="48">
                  <c:v>2.717E-2</c:v>
                </c:pt>
                <c:pt idx="49">
                  <c:v>2.8930000000000001E-2</c:v>
                </c:pt>
                <c:pt idx="50">
                  <c:v>2.6870000000000002E-2</c:v>
                </c:pt>
                <c:pt idx="51">
                  <c:v>2.7300000000000001E-2</c:v>
                </c:pt>
                <c:pt idx="52">
                  <c:v>2.9700000000000001E-2</c:v>
                </c:pt>
                <c:pt idx="53">
                  <c:v>2.7949999999999999E-2</c:v>
                </c:pt>
                <c:pt idx="54">
                  <c:v>2.7519999999999999E-2</c:v>
                </c:pt>
                <c:pt idx="55">
                  <c:v>2.681E-2</c:v>
                </c:pt>
                <c:pt idx="56">
                  <c:v>2.496E-2</c:v>
                </c:pt>
                <c:pt idx="57">
                  <c:v>2.8330000000000001E-2</c:v>
                </c:pt>
                <c:pt idx="58">
                  <c:v>2.6499999999999999E-2</c:v>
                </c:pt>
                <c:pt idx="59">
                  <c:v>2.8490000000000001E-2</c:v>
                </c:pt>
                <c:pt idx="60">
                  <c:v>2.5999999999999999E-2</c:v>
                </c:pt>
                <c:pt idx="61">
                  <c:v>3.1579999999999997E-2</c:v>
                </c:pt>
                <c:pt idx="62">
                  <c:v>3.3730000000000003E-2</c:v>
                </c:pt>
                <c:pt idx="63">
                  <c:v>3.8980000000000001E-2</c:v>
                </c:pt>
                <c:pt idx="64">
                  <c:v>3.6999999999999998E-2</c:v>
                </c:pt>
                <c:pt idx="65">
                  <c:v>3.8240000000000003E-2</c:v>
                </c:pt>
                <c:pt idx="66">
                  <c:v>3.9410000000000001E-2</c:v>
                </c:pt>
                <c:pt idx="67">
                  <c:v>4.027E-2</c:v>
                </c:pt>
                <c:pt idx="68">
                  <c:v>4.1759999999999999E-2</c:v>
                </c:pt>
                <c:pt idx="69">
                  <c:v>4.3650000000000001E-2</c:v>
                </c:pt>
                <c:pt idx="70">
                  <c:v>4.1919999999999999E-2</c:v>
                </c:pt>
                <c:pt idx="71">
                  <c:v>4.3580000000000001E-2</c:v>
                </c:pt>
                <c:pt idx="72">
                  <c:v>4.2439999999999999E-2</c:v>
                </c:pt>
                <c:pt idx="73">
                  <c:v>4.5019999999999998E-2</c:v>
                </c:pt>
                <c:pt idx="74">
                  <c:v>4.2759999999999999E-2</c:v>
                </c:pt>
                <c:pt idx="75">
                  <c:v>4.5359999999999998E-2</c:v>
                </c:pt>
                <c:pt idx="76">
                  <c:v>4.3880000000000002E-2</c:v>
                </c:pt>
                <c:pt idx="77">
                  <c:v>4.3979999999999998E-2</c:v>
                </c:pt>
                <c:pt idx="78">
                  <c:v>4.4819999999999999E-2</c:v>
                </c:pt>
                <c:pt idx="79">
                  <c:v>4.6010000000000002E-2</c:v>
                </c:pt>
                <c:pt idx="80">
                  <c:v>4.7359999999999999E-2</c:v>
                </c:pt>
                <c:pt idx="81">
                  <c:v>4.7739999999999998E-2</c:v>
                </c:pt>
                <c:pt idx="82">
                  <c:v>4.9480000000000003E-2</c:v>
                </c:pt>
                <c:pt idx="83">
                  <c:v>5.1540000000000002E-2</c:v>
                </c:pt>
                <c:pt idx="84">
                  <c:v>4.931E-2</c:v>
                </c:pt>
                <c:pt idx="85">
                  <c:v>5.2729999999999999E-2</c:v>
                </c:pt>
                <c:pt idx="86">
                  <c:v>4.727E-2</c:v>
                </c:pt>
                <c:pt idx="87">
                  <c:v>4.9390000000000003E-2</c:v>
                </c:pt>
                <c:pt idx="88">
                  <c:v>4.7480000000000001E-2</c:v>
                </c:pt>
                <c:pt idx="89">
                  <c:v>4.9590000000000002E-2</c:v>
                </c:pt>
                <c:pt idx="90">
                  <c:v>4.8750000000000002E-2</c:v>
                </c:pt>
                <c:pt idx="91">
                  <c:v>5.0250000000000003E-2</c:v>
                </c:pt>
                <c:pt idx="92">
                  <c:v>5.2510000000000001E-2</c:v>
                </c:pt>
                <c:pt idx="93">
                  <c:v>5.3740000000000003E-2</c:v>
                </c:pt>
                <c:pt idx="94">
                  <c:v>5.493E-2</c:v>
                </c:pt>
                <c:pt idx="95">
                  <c:v>5.7450000000000001E-2</c:v>
                </c:pt>
                <c:pt idx="96">
                  <c:v>5.704E-2</c:v>
                </c:pt>
                <c:pt idx="97">
                  <c:v>6.0310000000000002E-2</c:v>
                </c:pt>
                <c:pt idx="98">
                  <c:v>5.876E-2</c:v>
                </c:pt>
                <c:pt idx="99">
                  <c:v>5.9679999999999997E-2</c:v>
                </c:pt>
                <c:pt idx="100">
                  <c:v>5.9639999999999999E-2</c:v>
                </c:pt>
                <c:pt idx="101">
                  <c:v>5.9240000000000001E-2</c:v>
                </c:pt>
                <c:pt idx="102">
                  <c:v>5.8169999999999999E-2</c:v>
                </c:pt>
                <c:pt idx="103">
                  <c:v>6.0740000000000002E-2</c:v>
                </c:pt>
                <c:pt idx="104">
                  <c:v>5.7320000000000003E-2</c:v>
                </c:pt>
                <c:pt idx="105">
                  <c:v>5.6079999999999998E-2</c:v>
                </c:pt>
                <c:pt idx="106">
                  <c:v>5.7939999999999998E-2</c:v>
                </c:pt>
                <c:pt idx="107">
                  <c:v>5.7070000000000003E-2</c:v>
                </c:pt>
                <c:pt idx="108">
                  <c:v>5.994E-2</c:v>
                </c:pt>
                <c:pt idx="109">
                  <c:v>6.0979999999999999E-2</c:v>
                </c:pt>
                <c:pt idx="110">
                  <c:v>5.9909999999999998E-2</c:v>
                </c:pt>
                <c:pt idx="111">
                  <c:v>6.0299999999999999E-2</c:v>
                </c:pt>
                <c:pt idx="112">
                  <c:v>6.1859999999999998E-2</c:v>
                </c:pt>
                <c:pt idx="113">
                  <c:v>6.2460000000000002E-2</c:v>
                </c:pt>
                <c:pt idx="114">
                  <c:v>6.0850000000000001E-2</c:v>
                </c:pt>
                <c:pt idx="115">
                  <c:v>6.2429999999999999E-2</c:v>
                </c:pt>
                <c:pt idx="116">
                  <c:v>6.1769999999999999E-2</c:v>
                </c:pt>
                <c:pt idx="117">
                  <c:v>6.1269999999999998E-2</c:v>
                </c:pt>
                <c:pt idx="118">
                  <c:v>6.0440000000000001E-2</c:v>
                </c:pt>
                <c:pt idx="119">
                  <c:v>0.06</c:v>
                </c:pt>
                <c:pt idx="120">
                  <c:v>6.0999999999999999E-2</c:v>
                </c:pt>
                <c:pt idx="121">
                  <c:v>5.9929999999999997E-2</c:v>
                </c:pt>
                <c:pt idx="122">
                  <c:v>6.021E-2</c:v>
                </c:pt>
                <c:pt idx="123">
                  <c:v>6.1460000000000001E-2</c:v>
                </c:pt>
                <c:pt idx="124">
                  <c:v>5.9799999999999999E-2</c:v>
                </c:pt>
                <c:pt idx="125">
                  <c:v>6.2480000000000001E-2</c:v>
                </c:pt>
                <c:pt idx="126">
                  <c:v>5.9970000000000002E-2</c:v>
                </c:pt>
                <c:pt idx="127">
                  <c:v>6.3539999999999999E-2</c:v>
                </c:pt>
                <c:pt idx="128">
                  <c:v>6.1019999999999998E-2</c:v>
                </c:pt>
                <c:pt idx="129">
                  <c:v>6.2120000000000002E-2</c:v>
                </c:pt>
                <c:pt idx="130">
                  <c:v>6.3920000000000005E-2</c:v>
                </c:pt>
                <c:pt idx="131">
                  <c:v>6.429E-2</c:v>
                </c:pt>
                <c:pt idx="132">
                  <c:v>6.8129999999999996E-2</c:v>
                </c:pt>
                <c:pt idx="133">
                  <c:v>6.8629999999999997E-2</c:v>
                </c:pt>
                <c:pt idx="134">
                  <c:v>6.7360000000000003E-2</c:v>
                </c:pt>
                <c:pt idx="135">
                  <c:v>7.0569999999999994E-2</c:v>
                </c:pt>
                <c:pt idx="136">
                  <c:v>7.3980000000000004E-2</c:v>
                </c:pt>
                <c:pt idx="137">
                  <c:v>7.5450000000000003E-2</c:v>
                </c:pt>
                <c:pt idx="138">
                  <c:v>7.6060000000000003E-2</c:v>
                </c:pt>
                <c:pt idx="139">
                  <c:v>7.9939999999999997E-2</c:v>
                </c:pt>
                <c:pt idx="140">
                  <c:v>7.8479999999999994E-2</c:v>
                </c:pt>
                <c:pt idx="141">
                  <c:v>7.9469999999999999E-2</c:v>
                </c:pt>
                <c:pt idx="142">
                  <c:v>8.1240000000000007E-2</c:v>
                </c:pt>
                <c:pt idx="143">
                  <c:v>8.0579999999999999E-2</c:v>
                </c:pt>
                <c:pt idx="144">
                  <c:v>7.9390000000000002E-2</c:v>
                </c:pt>
                <c:pt idx="145">
                  <c:v>7.9200000000000007E-2</c:v>
                </c:pt>
                <c:pt idx="146">
                  <c:v>7.7859999999999999E-2</c:v>
                </c:pt>
                <c:pt idx="147">
                  <c:v>7.7710000000000001E-2</c:v>
                </c:pt>
                <c:pt idx="148">
                  <c:v>7.9049999999999995E-2</c:v>
                </c:pt>
                <c:pt idx="149">
                  <c:v>7.8880000000000006E-2</c:v>
                </c:pt>
                <c:pt idx="150">
                  <c:v>7.8409999999999994E-2</c:v>
                </c:pt>
                <c:pt idx="151">
                  <c:v>7.936E-2</c:v>
                </c:pt>
                <c:pt idx="152">
                  <c:v>7.9960000000000003E-2</c:v>
                </c:pt>
                <c:pt idx="153">
                  <c:v>8.2170000000000007E-2</c:v>
                </c:pt>
                <c:pt idx="154">
                  <c:v>8.0420000000000005E-2</c:v>
                </c:pt>
                <c:pt idx="155">
                  <c:v>8.0579999999999999E-2</c:v>
                </c:pt>
                <c:pt idx="156">
                  <c:v>7.9880000000000007E-2</c:v>
                </c:pt>
                <c:pt idx="157">
                  <c:v>7.9530000000000003E-2</c:v>
                </c:pt>
                <c:pt idx="158">
                  <c:v>8.1890000000000004E-2</c:v>
                </c:pt>
                <c:pt idx="159">
                  <c:v>7.9759999999999998E-2</c:v>
                </c:pt>
                <c:pt idx="160">
                  <c:v>8.319E-2</c:v>
                </c:pt>
                <c:pt idx="161">
                  <c:v>8.4830000000000003E-2</c:v>
                </c:pt>
                <c:pt idx="162">
                  <c:v>8.6379999999999998E-2</c:v>
                </c:pt>
                <c:pt idx="163">
                  <c:v>8.9380000000000001E-2</c:v>
                </c:pt>
                <c:pt idx="164">
                  <c:v>8.9149999999999993E-2</c:v>
                </c:pt>
                <c:pt idx="165">
                  <c:v>9.5579999999999998E-2</c:v>
                </c:pt>
                <c:pt idx="166">
                  <c:v>9.3160000000000007E-2</c:v>
                </c:pt>
                <c:pt idx="167">
                  <c:v>9.6360000000000001E-2</c:v>
                </c:pt>
                <c:pt idx="168">
                  <c:v>9.4659999999999994E-2</c:v>
                </c:pt>
                <c:pt idx="169">
                  <c:v>9.529E-2</c:v>
                </c:pt>
                <c:pt idx="170">
                  <c:v>9.5979999999999996E-2</c:v>
                </c:pt>
                <c:pt idx="171">
                  <c:v>9.6060000000000006E-2</c:v>
                </c:pt>
                <c:pt idx="172">
                  <c:v>9.6299999999999997E-2</c:v>
                </c:pt>
                <c:pt idx="173">
                  <c:v>9.6369999999999997E-2</c:v>
                </c:pt>
                <c:pt idx="174">
                  <c:v>9.6170000000000005E-2</c:v>
                </c:pt>
                <c:pt idx="175">
                  <c:v>9.5680000000000001E-2</c:v>
                </c:pt>
                <c:pt idx="176">
                  <c:v>9.6199999999999994E-2</c:v>
                </c:pt>
                <c:pt idx="177">
                  <c:v>9.6970000000000001E-2</c:v>
                </c:pt>
                <c:pt idx="178">
                  <c:v>9.5460000000000003E-2</c:v>
                </c:pt>
                <c:pt idx="179">
                  <c:v>9.7489999999999993E-2</c:v>
                </c:pt>
                <c:pt idx="180">
                  <c:v>9.6769999999999995E-2</c:v>
                </c:pt>
                <c:pt idx="181">
                  <c:v>9.7180000000000002E-2</c:v>
                </c:pt>
                <c:pt idx="182">
                  <c:v>9.7409999999999997E-2</c:v>
                </c:pt>
                <c:pt idx="183">
                  <c:v>9.9030000000000007E-2</c:v>
                </c:pt>
                <c:pt idx="184">
                  <c:v>9.8150000000000001E-2</c:v>
                </c:pt>
                <c:pt idx="185">
                  <c:v>9.7890000000000005E-2</c:v>
                </c:pt>
                <c:pt idx="186">
                  <c:v>9.7129999999999994E-2</c:v>
                </c:pt>
                <c:pt idx="187">
                  <c:v>9.7250000000000003E-2</c:v>
                </c:pt>
                <c:pt idx="188">
                  <c:v>9.8519999999999996E-2</c:v>
                </c:pt>
                <c:pt idx="189">
                  <c:v>9.6829999999999999E-2</c:v>
                </c:pt>
                <c:pt idx="190">
                  <c:v>9.6229999999999996E-2</c:v>
                </c:pt>
                <c:pt idx="191">
                  <c:v>9.8110000000000003E-2</c:v>
                </c:pt>
                <c:pt idx="192">
                  <c:v>9.8809999999999995E-2</c:v>
                </c:pt>
                <c:pt idx="193">
                  <c:v>0.10163</c:v>
                </c:pt>
                <c:pt idx="194">
                  <c:v>0.10019</c:v>
                </c:pt>
                <c:pt idx="195">
                  <c:v>0.10227</c:v>
                </c:pt>
                <c:pt idx="196">
                  <c:v>0.10025000000000001</c:v>
                </c:pt>
                <c:pt idx="197">
                  <c:v>9.9839999999999998E-2</c:v>
                </c:pt>
                <c:pt idx="198">
                  <c:v>0.10104</c:v>
                </c:pt>
                <c:pt idx="199">
                  <c:v>0.10127</c:v>
                </c:pt>
                <c:pt idx="200">
                  <c:v>0.10437</c:v>
                </c:pt>
                <c:pt idx="201">
                  <c:v>0.10518</c:v>
                </c:pt>
                <c:pt idx="202">
                  <c:v>0.10732999999999999</c:v>
                </c:pt>
                <c:pt idx="203">
                  <c:v>0.10853</c:v>
                </c:pt>
                <c:pt idx="204">
                  <c:v>0.10929999999999999</c:v>
                </c:pt>
                <c:pt idx="205">
                  <c:v>0.11419</c:v>
                </c:pt>
                <c:pt idx="206">
                  <c:v>0.11484</c:v>
                </c:pt>
                <c:pt idx="207">
                  <c:v>0.11595</c:v>
                </c:pt>
                <c:pt idx="208">
                  <c:v>0.11651</c:v>
                </c:pt>
                <c:pt idx="209">
                  <c:v>0.11688</c:v>
                </c:pt>
                <c:pt idx="210">
                  <c:v>0.11676</c:v>
                </c:pt>
                <c:pt idx="211">
                  <c:v>0.11587</c:v>
                </c:pt>
                <c:pt idx="212">
                  <c:v>0.11555</c:v>
                </c:pt>
                <c:pt idx="213">
                  <c:v>0.11706</c:v>
                </c:pt>
                <c:pt idx="214">
                  <c:v>0.11545999999999999</c:v>
                </c:pt>
                <c:pt idx="215">
                  <c:v>0.11481</c:v>
                </c:pt>
                <c:pt idx="216">
                  <c:v>0.11512</c:v>
                </c:pt>
                <c:pt idx="217">
                  <c:v>0.11447</c:v>
                </c:pt>
                <c:pt idx="218">
                  <c:v>0.11552999999999999</c:v>
                </c:pt>
                <c:pt idx="219">
                  <c:v>0.11652</c:v>
                </c:pt>
                <c:pt idx="220">
                  <c:v>0.11536</c:v>
                </c:pt>
                <c:pt idx="221">
                  <c:v>0.11691</c:v>
                </c:pt>
                <c:pt idx="222">
                  <c:v>0.11579</c:v>
                </c:pt>
                <c:pt idx="223">
                  <c:v>0.11724999999999999</c:v>
                </c:pt>
                <c:pt idx="224">
                  <c:v>0.11638999999999999</c:v>
                </c:pt>
                <c:pt idx="225">
                  <c:v>0.11615</c:v>
                </c:pt>
                <c:pt idx="226">
                  <c:v>0.11735</c:v>
                </c:pt>
                <c:pt idx="227">
                  <c:v>0.11768000000000001</c:v>
                </c:pt>
                <c:pt idx="228">
                  <c:v>0.11915000000000001</c:v>
                </c:pt>
                <c:pt idx="229">
                  <c:v>0.11996999999999999</c:v>
                </c:pt>
                <c:pt idx="230">
                  <c:v>0.11797000000000001</c:v>
                </c:pt>
                <c:pt idx="231">
                  <c:v>0.1201</c:v>
                </c:pt>
                <c:pt idx="232">
                  <c:v>0.12154</c:v>
                </c:pt>
                <c:pt idx="233">
                  <c:v>0.12469</c:v>
                </c:pt>
                <c:pt idx="234">
                  <c:v>0.12368</c:v>
                </c:pt>
                <c:pt idx="235">
                  <c:v>0.12436999999999999</c:v>
                </c:pt>
                <c:pt idx="236">
                  <c:v>0.12767000000000001</c:v>
                </c:pt>
                <c:pt idx="237">
                  <c:v>0.12637999999999999</c:v>
                </c:pt>
                <c:pt idx="238">
                  <c:v>0.12881999999999999</c:v>
                </c:pt>
                <c:pt idx="239">
                  <c:v>0.12872</c:v>
                </c:pt>
                <c:pt idx="240">
                  <c:v>0.13062000000000001</c:v>
                </c:pt>
                <c:pt idx="241">
                  <c:v>0.13136</c:v>
                </c:pt>
                <c:pt idx="242">
                  <c:v>0.13414999999999999</c:v>
                </c:pt>
                <c:pt idx="243">
                  <c:v>0.13528999999999999</c:v>
                </c:pt>
                <c:pt idx="244">
                  <c:v>0.13378000000000001</c:v>
                </c:pt>
                <c:pt idx="245">
                  <c:v>0.13528000000000001</c:v>
                </c:pt>
                <c:pt idx="246">
                  <c:v>0.1331</c:v>
                </c:pt>
                <c:pt idx="247">
                  <c:v>0.13363</c:v>
                </c:pt>
                <c:pt idx="248">
                  <c:v>0.13250999999999999</c:v>
                </c:pt>
                <c:pt idx="249">
                  <c:v>0.13406000000000001</c:v>
                </c:pt>
                <c:pt idx="250">
                  <c:v>0.13292999999999999</c:v>
                </c:pt>
                <c:pt idx="251">
                  <c:v>0.13272</c:v>
                </c:pt>
                <c:pt idx="252">
                  <c:v>0.13302</c:v>
                </c:pt>
                <c:pt idx="253">
                  <c:v>0.1341</c:v>
                </c:pt>
                <c:pt idx="254">
                  <c:v>0.13467999999999999</c:v>
                </c:pt>
                <c:pt idx="255">
                  <c:v>0.13475999999999999</c:v>
                </c:pt>
                <c:pt idx="256">
                  <c:v>0.13506000000000001</c:v>
                </c:pt>
                <c:pt idx="257">
                  <c:v>0.13511000000000001</c:v>
                </c:pt>
                <c:pt idx="258">
                  <c:v>0.13424</c:v>
                </c:pt>
                <c:pt idx="259">
                  <c:v>0.13475999999999999</c:v>
                </c:pt>
                <c:pt idx="260">
                  <c:v>0.13406000000000001</c:v>
                </c:pt>
                <c:pt idx="261">
                  <c:v>0.13569000000000001</c:v>
                </c:pt>
                <c:pt idx="262">
                  <c:v>0.13486000000000001</c:v>
                </c:pt>
                <c:pt idx="263">
                  <c:v>0.13564999999999999</c:v>
                </c:pt>
                <c:pt idx="264">
                  <c:v>0.13589000000000001</c:v>
                </c:pt>
                <c:pt idx="265">
                  <c:v>0.13544</c:v>
                </c:pt>
                <c:pt idx="266">
                  <c:v>0.13694999999999999</c:v>
                </c:pt>
                <c:pt idx="267">
                  <c:v>0.13513</c:v>
                </c:pt>
                <c:pt idx="268">
                  <c:v>0.13711000000000001</c:v>
                </c:pt>
                <c:pt idx="269">
                  <c:v>0.13729</c:v>
                </c:pt>
                <c:pt idx="270">
                  <c:v>0.13691</c:v>
                </c:pt>
                <c:pt idx="271">
                  <c:v>0.13829</c:v>
                </c:pt>
                <c:pt idx="272">
                  <c:v>0.13672000000000001</c:v>
                </c:pt>
                <c:pt idx="273">
                  <c:v>0.13847999999999999</c:v>
                </c:pt>
                <c:pt idx="274">
                  <c:v>0.13908000000000001</c:v>
                </c:pt>
                <c:pt idx="275">
                  <c:v>0.13975000000000001</c:v>
                </c:pt>
                <c:pt idx="276">
                  <c:v>0.13911000000000001</c:v>
                </c:pt>
                <c:pt idx="277">
                  <c:v>0.14138000000000001</c:v>
                </c:pt>
                <c:pt idx="278">
                  <c:v>0.14412</c:v>
                </c:pt>
                <c:pt idx="279">
                  <c:v>0.14626</c:v>
                </c:pt>
                <c:pt idx="280">
                  <c:v>0.14521000000000001</c:v>
                </c:pt>
                <c:pt idx="281">
                  <c:v>0.14641999999999999</c:v>
                </c:pt>
                <c:pt idx="282">
                  <c:v>0.14791000000000001</c:v>
                </c:pt>
                <c:pt idx="283">
                  <c:v>0.15104999999999999</c:v>
                </c:pt>
                <c:pt idx="284">
                  <c:v>0.15118000000000001</c:v>
                </c:pt>
                <c:pt idx="285">
                  <c:v>0.15162</c:v>
                </c:pt>
                <c:pt idx="286">
                  <c:v>0.15189</c:v>
                </c:pt>
                <c:pt idx="287">
                  <c:v>0.1555</c:v>
                </c:pt>
                <c:pt idx="288">
                  <c:v>0.15359</c:v>
                </c:pt>
                <c:pt idx="289">
                  <c:v>0.15422</c:v>
                </c:pt>
                <c:pt idx="290">
                  <c:v>0.15273999999999999</c:v>
                </c:pt>
                <c:pt idx="291">
                  <c:v>0.15418999999999999</c:v>
                </c:pt>
                <c:pt idx="292">
                  <c:v>0.15414</c:v>
                </c:pt>
                <c:pt idx="293">
                  <c:v>0.15351999999999999</c:v>
                </c:pt>
                <c:pt idx="294">
                  <c:v>0.15279000000000001</c:v>
                </c:pt>
                <c:pt idx="295">
                  <c:v>0.15332999999999999</c:v>
                </c:pt>
                <c:pt idx="296">
                  <c:v>0.15281</c:v>
                </c:pt>
                <c:pt idx="297">
                  <c:v>0.15282999999999999</c:v>
                </c:pt>
                <c:pt idx="298">
                  <c:v>0.1547</c:v>
                </c:pt>
                <c:pt idx="299">
                  <c:v>0.15434</c:v>
                </c:pt>
                <c:pt idx="300">
                  <c:v>0.15412000000000001</c:v>
                </c:pt>
                <c:pt idx="301">
                  <c:v>0.15604000000000001</c:v>
                </c:pt>
                <c:pt idx="302">
                  <c:v>0.1573</c:v>
                </c:pt>
                <c:pt idx="303">
                  <c:v>0.15856000000000001</c:v>
                </c:pt>
                <c:pt idx="304">
                  <c:v>0.15866</c:v>
                </c:pt>
                <c:pt idx="305">
                  <c:v>0.16077</c:v>
                </c:pt>
                <c:pt idx="306">
                  <c:v>0.16350000000000001</c:v>
                </c:pt>
                <c:pt idx="307">
                  <c:v>0.16395000000000001</c:v>
                </c:pt>
                <c:pt idx="308">
                  <c:v>0.16714999999999999</c:v>
                </c:pt>
                <c:pt idx="309">
                  <c:v>0.17011999999999999</c:v>
                </c:pt>
                <c:pt idx="310">
                  <c:v>0.16653000000000001</c:v>
                </c:pt>
                <c:pt idx="311">
                  <c:v>0.16896</c:v>
                </c:pt>
                <c:pt idx="312">
                  <c:v>0.16821</c:v>
                </c:pt>
                <c:pt idx="313">
                  <c:v>0.17135</c:v>
                </c:pt>
                <c:pt idx="314">
                  <c:v>0.16905000000000001</c:v>
                </c:pt>
                <c:pt idx="315">
                  <c:v>0.16814000000000001</c:v>
                </c:pt>
                <c:pt idx="316">
                  <c:v>0.16928000000000001</c:v>
                </c:pt>
                <c:pt idx="317">
                  <c:v>0.17036999999999999</c:v>
                </c:pt>
                <c:pt idx="318">
                  <c:v>0.17050999999999999</c:v>
                </c:pt>
                <c:pt idx="319">
                  <c:v>0.17085</c:v>
                </c:pt>
                <c:pt idx="320">
                  <c:v>0.16983999999999999</c:v>
                </c:pt>
                <c:pt idx="321">
                  <c:v>0.17058000000000001</c:v>
                </c:pt>
                <c:pt idx="322">
                  <c:v>0.17094999999999999</c:v>
                </c:pt>
                <c:pt idx="323">
                  <c:v>0.16986000000000001</c:v>
                </c:pt>
                <c:pt idx="324">
                  <c:v>0.16975999999999999</c:v>
                </c:pt>
                <c:pt idx="325">
                  <c:v>0.17094000000000001</c:v>
                </c:pt>
                <c:pt idx="326">
                  <c:v>0.17127000000000001</c:v>
                </c:pt>
                <c:pt idx="327">
                  <c:v>0.17025999999999999</c:v>
                </c:pt>
                <c:pt idx="328">
                  <c:v>0.17075000000000001</c:v>
                </c:pt>
                <c:pt idx="329">
                  <c:v>0.16907</c:v>
                </c:pt>
                <c:pt idx="330">
                  <c:v>0.16924</c:v>
                </c:pt>
                <c:pt idx="331">
                  <c:v>0.16966000000000001</c:v>
                </c:pt>
                <c:pt idx="332">
                  <c:v>0.17213000000000001</c:v>
                </c:pt>
                <c:pt idx="333">
                  <c:v>0.17338000000000001</c:v>
                </c:pt>
                <c:pt idx="334">
                  <c:v>0.17394000000000001</c:v>
                </c:pt>
                <c:pt idx="335">
                  <c:v>0.17410999999999999</c:v>
                </c:pt>
                <c:pt idx="336">
                  <c:v>0.17363000000000001</c:v>
                </c:pt>
                <c:pt idx="337">
                  <c:v>0.17408000000000001</c:v>
                </c:pt>
                <c:pt idx="338">
                  <c:v>0.17416000000000001</c:v>
                </c:pt>
                <c:pt idx="339">
                  <c:v>0.17383000000000001</c:v>
                </c:pt>
                <c:pt idx="340">
                  <c:v>0.17327000000000001</c:v>
                </c:pt>
                <c:pt idx="341">
                  <c:v>0.17352000000000001</c:v>
                </c:pt>
                <c:pt idx="342">
                  <c:v>0.17266000000000001</c:v>
                </c:pt>
                <c:pt idx="343">
                  <c:v>0.17337</c:v>
                </c:pt>
                <c:pt idx="344">
                  <c:v>0.17305000000000001</c:v>
                </c:pt>
                <c:pt idx="345">
                  <c:v>0.17326</c:v>
                </c:pt>
                <c:pt idx="346">
                  <c:v>0.17368</c:v>
                </c:pt>
                <c:pt idx="347">
                  <c:v>0.17244000000000001</c:v>
                </c:pt>
                <c:pt idx="348">
                  <c:v>0.17416999999999999</c:v>
                </c:pt>
                <c:pt idx="349">
                  <c:v>0.17357</c:v>
                </c:pt>
                <c:pt idx="350">
                  <c:v>0.17372000000000001</c:v>
                </c:pt>
                <c:pt idx="351">
                  <c:v>0.17741000000000001</c:v>
                </c:pt>
                <c:pt idx="352">
                  <c:v>0.17760999999999999</c:v>
                </c:pt>
                <c:pt idx="353">
                  <c:v>0.17987</c:v>
                </c:pt>
                <c:pt idx="354">
                  <c:v>0.18048</c:v>
                </c:pt>
                <c:pt idx="355">
                  <c:v>0.18384</c:v>
                </c:pt>
                <c:pt idx="356">
                  <c:v>0.18723000000000001</c:v>
                </c:pt>
                <c:pt idx="357">
                  <c:v>0.18972</c:v>
                </c:pt>
                <c:pt idx="358">
                  <c:v>0.19320000000000001</c:v>
                </c:pt>
                <c:pt idx="359">
                  <c:v>0.19006000000000001</c:v>
                </c:pt>
                <c:pt idx="360">
                  <c:v>0.19152</c:v>
                </c:pt>
                <c:pt idx="361">
                  <c:v>0.18995999999999999</c:v>
                </c:pt>
                <c:pt idx="362">
                  <c:v>0.18905</c:v>
                </c:pt>
                <c:pt idx="363">
                  <c:v>0.18695000000000001</c:v>
                </c:pt>
                <c:pt idx="364">
                  <c:v>0.18784999999999999</c:v>
                </c:pt>
                <c:pt idx="365">
                  <c:v>0.19011</c:v>
                </c:pt>
                <c:pt idx="366">
                  <c:v>0.19042999999999999</c:v>
                </c:pt>
                <c:pt idx="367">
                  <c:v>0.19142000000000001</c:v>
                </c:pt>
                <c:pt idx="368">
                  <c:v>0.19120999999999999</c:v>
                </c:pt>
                <c:pt idx="369">
                  <c:v>0.19158</c:v>
                </c:pt>
                <c:pt idx="370">
                  <c:v>0.19195000000000001</c:v>
                </c:pt>
                <c:pt idx="371">
                  <c:v>0.19170999999999999</c:v>
                </c:pt>
                <c:pt idx="372">
                  <c:v>0.19228999999999999</c:v>
                </c:pt>
                <c:pt idx="373">
                  <c:v>0.19077</c:v>
                </c:pt>
                <c:pt idx="374">
                  <c:v>0.19292999999999999</c:v>
                </c:pt>
                <c:pt idx="375">
                  <c:v>0.1923</c:v>
                </c:pt>
                <c:pt idx="376">
                  <c:v>0.19312000000000001</c:v>
                </c:pt>
                <c:pt idx="377">
                  <c:v>0.19205</c:v>
                </c:pt>
                <c:pt idx="378">
                  <c:v>0.19241</c:v>
                </c:pt>
                <c:pt idx="379">
                  <c:v>0.19281999999999999</c:v>
                </c:pt>
                <c:pt idx="380">
                  <c:v>0.19145999999999999</c:v>
                </c:pt>
                <c:pt idx="381">
                  <c:v>0.19169</c:v>
                </c:pt>
                <c:pt idx="382">
                  <c:v>0.19120999999999999</c:v>
                </c:pt>
                <c:pt idx="383">
                  <c:v>0.19289000000000001</c:v>
                </c:pt>
                <c:pt idx="384">
                  <c:v>0.19342999999999999</c:v>
                </c:pt>
                <c:pt idx="385">
                  <c:v>0.19389999999999999</c:v>
                </c:pt>
                <c:pt idx="386">
                  <c:v>0.19600000000000001</c:v>
                </c:pt>
                <c:pt idx="387">
                  <c:v>0.19694999999999999</c:v>
                </c:pt>
                <c:pt idx="388">
                  <c:v>0.19950999999999999</c:v>
                </c:pt>
                <c:pt idx="389">
                  <c:v>0.20019000000000001</c:v>
                </c:pt>
                <c:pt idx="390">
                  <c:v>0.20008999999999999</c:v>
                </c:pt>
                <c:pt idx="391">
                  <c:v>0.19977</c:v>
                </c:pt>
                <c:pt idx="392">
                  <c:v>0.20180999999999999</c:v>
                </c:pt>
                <c:pt idx="393">
                  <c:v>0.20161000000000001</c:v>
                </c:pt>
                <c:pt idx="394">
                  <c:v>0.20238</c:v>
                </c:pt>
                <c:pt idx="395">
                  <c:v>0.20724999999999999</c:v>
                </c:pt>
                <c:pt idx="396">
                  <c:v>0.20881</c:v>
                </c:pt>
                <c:pt idx="397">
                  <c:v>0.20971000000000001</c:v>
                </c:pt>
                <c:pt idx="398">
                  <c:v>0.21032999999999999</c:v>
                </c:pt>
                <c:pt idx="399">
                  <c:v>0.20929</c:v>
                </c:pt>
                <c:pt idx="400">
                  <c:v>0.20895</c:v>
                </c:pt>
                <c:pt idx="401">
                  <c:v>0.20898</c:v>
                </c:pt>
                <c:pt idx="402">
                  <c:v>0.20985000000000001</c:v>
                </c:pt>
                <c:pt idx="403">
                  <c:v>0.21027999999999999</c:v>
                </c:pt>
                <c:pt idx="404">
                  <c:v>0.20848</c:v>
                </c:pt>
                <c:pt idx="405">
                  <c:v>0.20862</c:v>
                </c:pt>
                <c:pt idx="406">
                  <c:v>0.20823</c:v>
                </c:pt>
                <c:pt idx="407">
                  <c:v>0.20998</c:v>
                </c:pt>
                <c:pt idx="408">
                  <c:v>0.2089</c:v>
                </c:pt>
                <c:pt idx="409">
                  <c:v>0.20965</c:v>
                </c:pt>
                <c:pt idx="410">
                  <c:v>0.21065</c:v>
                </c:pt>
                <c:pt idx="411">
                  <c:v>0.20946000000000001</c:v>
                </c:pt>
                <c:pt idx="412">
                  <c:v>0.20987</c:v>
                </c:pt>
                <c:pt idx="413">
                  <c:v>0.20992</c:v>
                </c:pt>
                <c:pt idx="414">
                  <c:v>0.2099</c:v>
                </c:pt>
                <c:pt idx="415">
                  <c:v>0.21113000000000001</c:v>
                </c:pt>
                <c:pt idx="416">
                  <c:v>0.21287</c:v>
                </c:pt>
                <c:pt idx="417">
                  <c:v>0.21279000000000001</c:v>
                </c:pt>
                <c:pt idx="418">
                  <c:v>0.21314</c:v>
                </c:pt>
                <c:pt idx="419">
                  <c:v>0.21340999999999999</c:v>
                </c:pt>
                <c:pt idx="420">
                  <c:v>0.21329000000000001</c:v>
                </c:pt>
                <c:pt idx="421">
                  <c:v>0.21454999999999999</c:v>
                </c:pt>
                <c:pt idx="422">
                  <c:v>0.2167</c:v>
                </c:pt>
                <c:pt idx="423">
                  <c:v>0.21753</c:v>
                </c:pt>
                <c:pt idx="424">
                  <c:v>0.21887999999999999</c:v>
                </c:pt>
                <c:pt idx="425">
                  <c:v>0.22044</c:v>
                </c:pt>
                <c:pt idx="426">
                  <c:v>0.22148000000000001</c:v>
                </c:pt>
                <c:pt idx="427">
                  <c:v>0.21823000000000001</c:v>
                </c:pt>
                <c:pt idx="428">
                  <c:v>0.22287000000000001</c:v>
                </c:pt>
                <c:pt idx="429">
                  <c:v>0.22469</c:v>
                </c:pt>
                <c:pt idx="430">
                  <c:v>0.22800999999999999</c:v>
                </c:pt>
                <c:pt idx="431">
                  <c:v>0.22863</c:v>
                </c:pt>
                <c:pt idx="432">
                  <c:v>0.22975000000000001</c:v>
                </c:pt>
                <c:pt idx="433">
                  <c:v>0.22902</c:v>
                </c:pt>
                <c:pt idx="434">
                  <c:v>0.22645000000000001</c:v>
                </c:pt>
                <c:pt idx="435">
                  <c:v>0.22758999999999999</c:v>
                </c:pt>
                <c:pt idx="436">
                  <c:v>0.22686999999999999</c:v>
                </c:pt>
                <c:pt idx="437">
                  <c:v>0.22689000000000001</c:v>
                </c:pt>
                <c:pt idx="438">
                  <c:v>0.22622999999999999</c:v>
                </c:pt>
                <c:pt idx="439">
                  <c:v>0.22661000000000001</c:v>
                </c:pt>
                <c:pt idx="440">
                  <c:v>0.22586999999999999</c:v>
                </c:pt>
                <c:pt idx="441">
                  <c:v>0.22428999999999999</c:v>
                </c:pt>
                <c:pt idx="442">
                  <c:v>0.22808999999999999</c:v>
                </c:pt>
                <c:pt idx="443">
                  <c:v>0.22927</c:v>
                </c:pt>
                <c:pt idx="444">
                  <c:v>0.22850999999999999</c:v>
                </c:pt>
                <c:pt idx="445">
                  <c:v>0.22850999999999999</c:v>
                </c:pt>
                <c:pt idx="446">
                  <c:v>0.22797999999999999</c:v>
                </c:pt>
                <c:pt idx="447">
                  <c:v>0.22886000000000001</c:v>
                </c:pt>
                <c:pt idx="448">
                  <c:v>0.22825000000000001</c:v>
                </c:pt>
                <c:pt idx="449">
                  <c:v>0.22925999999999999</c:v>
                </c:pt>
                <c:pt idx="450">
                  <c:v>0.23008999999999999</c:v>
                </c:pt>
                <c:pt idx="451">
                  <c:v>0.2298</c:v>
                </c:pt>
              </c:numCache>
            </c:numRef>
          </c:xVal>
          <c:yVal>
            <c:numRef>
              <c:f>'03-513-v4d53'!$B$1:$B$452</c:f>
              <c:numCache>
                <c:formatCode>General</c:formatCode>
                <c:ptCount val="452"/>
                <c:pt idx="0">
                  <c:v>0.36287000000000003</c:v>
                </c:pt>
                <c:pt idx="1">
                  <c:v>0.29907</c:v>
                </c:pt>
                <c:pt idx="2">
                  <c:v>0.29266999999999999</c:v>
                </c:pt>
                <c:pt idx="3">
                  <c:v>0.27388000000000001</c:v>
                </c:pt>
                <c:pt idx="4">
                  <c:v>0.26618000000000003</c:v>
                </c:pt>
                <c:pt idx="5">
                  <c:v>9.9779999999999994E-2</c:v>
                </c:pt>
                <c:pt idx="6">
                  <c:v>0.25314999999999999</c:v>
                </c:pt>
                <c:pt idx="7">
                  <c:v>0.24512999999999999</c:v>
                </c:pt>
                <c:pt idx="8">
                  <c:v>0.2515</c:v>
                </c:pt>
                <c:pt idx="9">
                  <c:v>0.25563000000000002</c:v>
                </c:pt>
                <c:pt idx="10">
                  <c:v>0.39478000000000002</c:v>
                </c:pt>
                <c:pt idx="11">
                  <c:v>0.27340999999999999</c:v>
                </c:pt>
                <c:pt idx="12">
                  <c:v>0.26996999999999999</c:v>
                </c:pt>
                <c:pt idx="13">
                  <c:v>0.26634999999999998</c:v>
                </c:pt>
                <c:pt idx="14">
                  <c:v>0.27833000000000002</c:v>
                </c:pt>
                <c:pt idx="15">
                  <c:v>0.14015</c:v>
                </c:pt>
                <c:pt idx="16">
                  <c:v>0.30193999999999999</c:v>
                </c:pt>
                <c:pt idx="17">
                  <c:v>0.32534000000000002</c:v>
                </c:pt>
                <c:pt idx="18">
                  <c:v>0.34086</c:v>
                </c:pt>
                <c:pt idx="19">
                  <c:v>0.39245000000000002</c:v>
                </c:pt>
                <c:pt idx="20">
                  <c:v>0.57786999999999999</c:v>
                </c:pt>
                <c:pt idx="21">
                  <c:v>0.55603999999999998</c:v>
                </c:pt>
                <c:pt idx="22">
                  <c:v>0.62522</c:v>
                </c:pt>
                <c:pt idx="23">
                  <c:v>0.68101999999999996</c:v>
                </c:pt>
                <c:pt idx="24">
                  <c:v>0.74343000000000004</c:v>
                </c:pt>
                <c:pt idx="25">
                  <c:v>0.62534000000000001</c:v>
                </c:pt>
                <c:pt idx="26">
                  <c:v>0.83814</c:v>
                </c:pt>
                <c:pt idx="27">
                  <c:v>0.83713000000000004</c:v>
                </c:pt>
                <c:pt idx="28">
                  <c:v>0.80910000000000004</c:v>
                </c:pt>
                <c:pt idx="29">
                  <c:v>0.78127999999999997</c:v>
                </c:pt>
                <c:pt idx="30">
                  <c:v>0.92956000000000005</c:v>
                </c:pt>
                <c:pt idx="31">
                  <c:v>0.83842000000000005</c:v>
                </c:pt>
                <c:pt idx="32">
                  <c:v>0.84887999999999997</c:v>
                </c:pt>
                <c:pt idx="33">
                  <c:v>0.85302</c:v>
                </c:pt>
                <c:pt idx="34">
                  <c:v>0.83887</c:v>
                </c:pt>
                <c:pt idx="35">
                  <c:v>0.67978000000000005</c:v>
                </c:pt>
                <c:pt idx="36">
                  <c:v>0.82550000000000001</c:v>
                </c:pt>
                <c:pt idx="37">
                  <c:v>0.82601999999999998</c:v>
                </c:pt>
                <c:pt idx="38">
                  <c:v>0.85033000000000003</c:v>
                </c:pt>
                <c:pt idx="39">
                  <c:v>1.0255000000000001</c:v>
                </c:pt>
                <c:pt idx="40">
                  <c:v>1.1926000000000001</c:v>
                </c:pt>
                <c:pt idx="41">
                  <c:v>1.0966</c:v>
                </c:pt>
                <c:pt idx="42">
                  <c:v>1.0891</c:v>
                </c:pt>
                <c:pt idx="43">
                  <c:v>1.0865</c:v>
                </c:pt>
                <c:pt idx="44">
                  <c:v>1.1015999999999999</c:v>
                </c:pt>
                <c:pt idx="45">
                  <c:v>0.99917999999999996</c:v>
                </c:pt>
                <c:pt idx="46">
                  <c:v>1.1805000000000001</c:v>
                </c:pt>
                <c:pt idx="47">
                  <c:v>1.234</c:v>
                </c:pt>
                <c:pt idx="48">
                  <c:v>1.2485999999999999</c:v>
                </c:pt>
                <c:pt idx="49">
                  <c:v>1.2874000000000001</c:v>
                </c:pt>
                <c:pt idx="50">
                  <c:v>1.4016</c:v>
                </c:pt>
                <c:pt idx="51">
                  <c:v>1.2787999999999999</c:v>
                </c:pt>
                <c:pt idx="52">
                  <c:v>1.252</c:v>
                </c:pt>
                <c:pt idx="53">
                  <c:v>1.2179</c:v>
                </c:pt>
                <c:pt idx="54">
                  <c:v>1.2017</c:v>
                </c:pt>
                <c:pt idx="55">
                  <c:v>1.0529999999999999</c:v>
                </c:pt>
                <c:pt idx="56">
                  <c:v>1.1983999999999999</c:v>
                </c:pt>
                <c:pt idx="57">
                  <c:v>1.212</c:v>
                </c:pt>
                <c:pt idx="58">
                  <c:v>1.2267999999999999</c:v>
                </c:pt>
                <c:pt idx="59">
                  <c:v>1.2927999999999999</c:v>
                </c:pt>
                <c:pt idx="60">
                  <c:v>1.4273</c:v>
                </c:pt>
                <c:pt idx="61">
                  <c:v>1.3825000000000001</c:v>
                </c:pt>
                <c:pt idx="62">
                  <c:v>1.4519</c:v>
                </c:pt>
                <c:pt idx="63">
                  <c:v>1.6357999999999999</c:v>
                </c:pt>
                <c:pt idx="64">
                  <c:v>1.6491</c:v>
                </c:pt>
                <c:pt idx="65">
                  <c:v>1.5063</c:v>
                </c:pt>
                <c:pt idx="66">
                  <c:v>1.7232000000000001</c:v>
                </c:pt>
                <c:pt idx="67">
                  <c:v>1.8004</c:v>
                </c:pt>
                <c:pt idx="68">
                  <c:v>1.915999999999999</c:v>
                </c:pt>
                <c:pt idx="69">
                  <c:v>2.002699999999999</c:v>
                </c:pt>
                <c:pt idx="70">
                  <c:v>2.1368</c:v>
                </c:pt>
                <c:pt idx="71">
                  <c:v>2.0415000000000001</c:v>
                </c:pt>
                <c:pt idx="72">
                  <c:v>2.0240999999999998</c:v>
                </c:pt>
                <c:pt idx="73">
                  <c:v>2.055099999999999</c:v>
                </c:pt>
                <c:pt idx="74">
                  <c:v>2.0217000000000001</c:v>
                </c:pt>
                <c:pt idx="75">
                  <c:v>1.8745000000000001</c:v>
                </c:pt>
                <c:pt idx="76">
                  <c:v>2.0053999999999998</c:v>
                </c:pt>
                <c:pt idx="77">
                  <c:v>2.0105</c:v>
                </c:pt>
                <c:pt idx="78">
                  <c:v>2.0817000000000001</c:v>
                </c:pt>
                <c:pt idx="79">
                  <c:v>2.1932999999999998</c:v>
                </c:pt>
                <c:pt idx="80">
                  <c:v>2.3233000000000001</c:v>
                </c:pt>
                <c:pt idx="81">
                  <c:v>2.2799</c:v>
                </c:pt>
                <c:pt idx="82">
                  <c:v>2.2774999999999999</c:v>
                </c:pt>
                <c:pt idx="83">
                  <c:v>2.3147000000000002</c:v>
                </c:pt>
                <c:pt idx="84">
                  <c:v>2.2799999999999998</c:v>
                </c:pt>
                <c:pt idx="85">
                  <c:v>2.1612</c:v>
                </c:pt>
                <c:pt idx="86">
                  <c:v>2.2831000000000001</c:v>
                </c:pt>
                <c:pt idx="87">
                  <c:v>2.2749999999999999</c:v>
                </c:pt>
                <c:pt idx="88">
                  <c:v>2.2235999999999998</c:v>
                </c:pt>
                <c:pt idx="89">
                  <c:v>2.3229000000000002</c:v>
                </c:pt>
                <c:pt idx="90">
                  <c:v>2.4695999999999998</c:v>
                </c:pt>
                <c:pt idx="91">
                  <c:v>2.4199000000000002</c:v>
                </c:pt>
                <c:pt idx="92">
                  <c:v>2.4228999999999981</c:v>
                </c:pt>
                <c:pt idx="93">
                  <c:v>2.5047000000000001</c:v>
                </c:pt>
                <c:pt idx="94">
                  <c:v>2.5198</c:v>
                </c:pt>
                <c:pt idx="95">
                  <c:v>2.4866000000000001</c:v>
                </c:pt>
                <c:pt idx="96">
                  <c:v>2.6796000000000002</c:v>
                </c:pt>
                <c:pt idx="97">
                  <c:v>2.7797999999999998</c:v>
                </c:pt>
                <c:pt idx="98">
                  <c:v>2.7682000000000002</c:v>
                </c:pt>
                <c:pt idx="99">
                  <c:v>2.8264</c:v>
                </c:pt>
                <c:pt idx="100">
                  <c:v>2.910099999999999</c:v>
                </c:pt>
                <c:pt idx="101">
                  <c:v>2.7764000000000002</c:v>
                </c:pt>
                <c:pt idx="102">
                  <c:v>2.7189000000000001</c:v>
                </c:pt>
                <c:pt idx="103">
                  <c:v>2.7717999999999998</c:v>
                </c:pt>
                <c:pt idx="104">
                  <c:v>2.6972</c:v>
                </c:pt>
                <c:pt idx="105">
                  <c:v>2.5676999999999999</c:v>
                </c:pt>
                <c:pt idx="106">
                  <c:v>2.6947000000000001</c:v>
                </c:pt>
                <c:pt idx="107">
                  <c:v>2.7159</c:v>
                </c:pt>
                <c:pt idx="108">
                  <c:v>2.8431999999999999</c:v>
                </c:pt>
                <c:pt idx="109">
                  <c:v>2.9342000000000001</c:v>
                </c:pt>
                <c:pt idx="110">
                  <c:v>3.0453999999999999</c:v>
                </c:pt>
                <c:pt idx="111">
                  <c:v>2.9708000000000001</c:v>
                </c:pt>
                <c:pt idx="112">
                  <c:v>2.9458000000000002</c:v>
                </c:pt>
                <c:pt idx="113">
                  <c:v>2.994899999999999</c:v>
                </c:pt>
                <c:pt idx="114">
                  <c:v>2.9037000000000002</c:v>
                </c:pt>
                <c:pt idx="115">
                  <c:v>2.7782</c:v>
                </c:pt>
                <c:pt idx="116">
                  <c:v>2.903</c:v>
                </c:pt>
                <c:pt idx="117">
                  <c:v>2.8864000000000001</c:v>
                </c:pt>
                <c:pt idx="118">
                  <c:v>2.8033000000000001</c:v>
                </c:pt>
                <c:pt idx="119">
                  <c:v>2.8811</c:v>
                </c:pt>
                <c:pt idx="120">
                  <c:v>2.966899999999999</c:v>
                </c:pt>
                <c:pt idx="121">
                  <c:v>2.8849999999999998</c:v>
                </c:pt>
                <c:pt idx="122">
                  <c:v>2.8702000000000001</c:v>
                </c:pt>
                <c:pt idx="123">
                  <c:v>2.9590999999999981</c:v>
                </c:pt>
                <c:pt idx="124">
                  <c:v>2.9083999999999999</c:v>
                </c:pt>
                <c:pt idx="125">
                  <c:v>2.7873999999999999</c:v>
                </c:pt>
                <c:pt idx="126">
                  <c:v>2.9089</c:v>
                </c:pt>
                <c:pt idx="127">
                  <c:v>2.9009</c:v>
                </c:pt>
                <c:pt idx="128">
                  <c:v>2.8071999999999999</c:v>
                </c:pt>
                <c:pt idx="129">
                  <c:v>2.9449999999999998</c:v>
                </c:pt>
                <c:pt idx="130">
                  <c:v>3.1248999999999998</c:v>
                </c:pt>
                <c:pt idx="131">
                  <c:v>3.1440999999999999</c:v>
                </c:pt>
                <c:pt idx="132">
                  <c:v>3.2595999999999998</c:v>
                </c:pt>
                <c:pt idx="133">
                  <c:v>3.351399999999999</c:v>
                </c:pt>
                <c:pt idx="134">
                  <c:v>3.3347000000000002</c:v>
                </c:pt>
                <c:pt idx="135">
                  <c:v>3.3176000000000001</c:v>
                </c:pt>
                <c:pt idx="136">
                  <c:v>3.5716000000000001</c:v>
                </c:pt>
                <c:pt idx="137">
                  <c:v>3.7199</c:v>
                </c:pt>
                <c:pt idx="138">
                  <c:v>3.752699999999999</c:v>
                </c:pt>
                <c:pt idx="139">
                  <c:v>3.962499999999999</c:v>
                </c:pt>
                <c:pt idx="140">
                  <c:v>4.0652999999999997</c:v>
                </c:pt>
                <c:pt idx="141">
                  <c:v>4.0072000000000001</c:v>
                </c:pt>
                <c:pt idx="142">
                  <c:v>3.9983</c:v>
                </c:pt>
                <c:pt idx="143">
                  <c:v>4.0781999999999998</c:v>
                </c:pt>
                <c:pt idx="144">
                  <c:v>3.9832999999999998</c:v>
                </c:pt>
                <c:pt idx="145">
                  <c:v>3.8292000000000002</c:v>
                </c:pt>
                <c:pt idx="146">
                  <c:v>3.9091999999999998</c:v>
                </c:pt>
                <c:pt idx="147">
                  <c:v>3.8814000000000002</c:v>
                </c:pt>
                <c:pt idx="148">
                  <c:v>3.7944</c:v>
                </c:pt>
                <c:pt idx="149">
                  <c:v>3.926299999999999</c:v>
                </c:pt>
                <c:pt idx="150">
                  <c:v>4.0209999999999946</c:v>
                </c:pt>
                <c:pt idx="151">
                  <c:v>3.962899999999999</c:v>
                </c:pt>
                <c:pt idx="152">
                  <c:v>3.9752999999999981</c:v>
                </c:pt>
                <c:pt idx="153">
                  <c:v>4.0792000000000002</c:v>
                </c:pt>
                <c:pt idx="154">
                  <c:v>3.9910000000000001</c:v>
                </c:pt>
                <c:pt idx="155">
                  <c:v>3.8753000000000002</c:v>
                </c:pt>
                <c:pt idx="156">
                  <c:v>4.0160999999999998</c:v>
                </c:pt>
                <c:pt idx="157">
                  <c:v>4.0312999999999999</c:v>
                </c:pt>
                <c:pt idx="158">
                  <c:v>3.9695999999999998</c:v>
                </c:pt>
                <c:pt idx="159">
                  <c:v>4.1140999999999952</c:v>
                </c:pt>
                <c:pt idx="160">
                  <c:v>4.2508999999999997</c:v>
                </c:pt>
                <c:pt idx="161">
                  <c:v>4.2257999999999996</c:v>
                </c:pt>
                <c:pt idx="162">
                  <c:v>4.3333000000000004</c:v>
                </c:pt>
                <c:pt idx="163">
                  <c:v>4.4940999999999987</c:v>
                </c:pt>
                <c:pt idx="164">
                  <c:v>4.5773000000000001</c:v>
                </c:pt>
                <c:pt idx="165">
                  <c:v>4.6680999999999946</c:v>
                </c:pt>
                <c:pt idx="166">
                  <c:v>4.8106</c:v>
                </c:pt>
                <c:pt idx="167">
                  <c:v>4.8150999999999966</c:v>
                </c:pt>
                <c:pt idx="168">
                  <c:v>4.7133000000000003</c:v>
                </c:pt>
                <c:pt idx="169">
                  <c:v>4.8522999999999996</c:v>
                </c:pt>
                <c:pt idx="170">
                  <c:v>4.9870999999999999</c:v>
                </c:pt>
                <c:pt idx="171">
                  <c:v>4.9181999999999997</c:v>
                </c:pt>
                <c:pt idx="172">
                  <c:v>4.9236000000000004</c:v>
                </c:pt>
                <c:pt idx="173">
                  <c:v>4.9957000000000003</c:v>
                </c:pt>
                <c:pt idx="174">
                  <c:v>4.8530999999999986</c:v>
                </c:pt>
                <c:pt idx="175">
                  <c:v>4.7519</c:v>
                </c:pt>
                <c:pt idx="176">
                  <c:v>4.8792</c:v>
                </c:pt>
                <c:pt idx="177">
                  <c:v>4.8693999999999997</c:v>
                </c:pt>
                <c:pt idx="178">
                  <c:v>4.7561999999999998</c:v>
                </c:pt>
                <c:pt idx="179">
                  <c:v>4.9140999999999986</c:v>
                </c:pt>
                <c:pt idx="180">
                  <c:v>5.0575999999999954</c:v>
                </c:pt>
                <c:pt idx="181">
                  <c:v>5.0289999999999946</c:v>
                </c:pt>
                <c:pt idx="182">
                  <c:v>5.0294999999999996</c:v>
                </c:pt>
                <c:pt idx="183">
                  <c:v>5.1351000000000004</c:v>
                </c:pt>
                <c:pt idx="184">
                  <c:v>5.0393999999999997</c:v>
                </c:pt>
                <c:pt idx="185">
                  <c:v>4.9458000000000002</c:v>
                </c:pt>
                <c:pt idx="186">
                  <c:v>5.0326000000000004</c:v>
                </c:pt>
                <c:pt idx="187">
                  <c:v>4.9970999999999997</c:v>
                </c:pt>
                <c:pt idx="188">
                  <c:v>4.8902000000000001</c:v>
                </c:pt>
                <c:pt idx="189">
                  <c:v>5.0190999999999999</c:v>
                </c:pt>
                <c:pt idx="190">
                  <c:v>5.1225999999999949</c:v>
                </c:pt>
                <c:pt idx="191">
                  <c:v>5.0816999999999997</c:v>
                </c:pt>
                <c:pt idx="192">
                  <c:v>5.1386000000000003</c:v>
                </c:pt>
                <c:pt idx="193">
                  <c:v>5.29</c:v>
                </c:pt>
                <c:pt idx="194">
                  <c:v>5.2389000000000001</c:v>
                </c:pt>
                <c:pt idx="195">
                  <c:v>5.1758999999999986</c:v>
                </c:pt>
                <c:pt idx="196">
                  <c:v>5.2654999999999976</c:v>
                </c:pt>
                <c:pt idx="197">
                  <c:v>5.2488999999999999</c:v>
                </c:pt>
                <c:pt idx="198">
                  <c:v>5.1692999999999998</c:v>
                </c:pt>
                <c:pt idx="199">
                  <c:v>5.3956999999999997</c:v>
                </c:pt>
                <c:pt idx="200">
                  <c:v>5.5461</c:v>
                </c:pt>
                <c:pt idx="201">
                  <c:v>5.5788000000000002</c:v>
                </c:pt>
                <c:pt idx="202">
                  <c:v>5.6886999999999999</c:v>
                </c:pt>
                <c:pt idx="203">
                  <c:v>5.8404999999999996</c:v>
                </c:pt>
                <c:pt idx="204">
                  <c:v>5.7857000000000003</c:v>
                </c:pt>
                <c:pt idx="205">
                  <c:v>5.8372999999999999</c:v>
                </c:pt>
                <c:pt idx="206">
                  <c:v>6.1929999999999952</c:v>
                </c:pt>
                <c:pt idx="207">
                  <c:v>6.2774000000000001</c:v>
                </c:pt>
                <c:pt idx="208">
                  <c:v>6.1578999999999953</c:v>
                </c:pt>
                <c:pt idx="209">
                  <c:v>6.2965</c:v>
                </c:pt>
                <c:pt idx="210">
                  <c:v>6.3472</c:v>
                </c:pt>
                <c:pt idx="211">
                  <c:v>6.2812000000000001</c:v>
                </c:pt>
                <c:pt idx="212">
                  <c:v>6.2706</c:v>
                </c:pt>
                <c:pt idx="213">
                  <c:v>6.3449999999999953</c:v>
                </c:pt>
                <c:pt idx="214">
                  <c:v>6.1918999999999986</c:v>
                </c:pt>
                <c:pt idx="215">
                  <c:v>6.0950999999999986</c:v>
                </c:pt>
                <c:pt idx="216">
                  <c:v>6.1940999999999953</c:v>
                </c:pt>
                <c:pt idx="217">
                  <c:v>6.1475999999999953</c:v>
                </c:pt>
                <c:pt idx="218">
                  <c:v>6.0050999999999997</c:v>
                </c:pt>
                <c:pt idx="219">
                  <c:v>6.1864999999999997</c:v>
                </c:pt>
                <c:pt idx="220">
                  <c:v>6.2427000000000001</c:v>
                </c:pt>
                <c:pt idx="221">
                  <c:v>6.181</c:v>
                </c:pt>
                <c:pt idx="222">
                  <c:v>6.1745999999999954</c:v>
                </c:pt>
                <c:pt idx="223">
                  <c:v>6.2820999999999998</c:v>
                </c:pt>
                <c:pt idx="224">
                  <c:v>6.1569999999999956</c:v>
                </c:pt>
                <c:pt idx="225">
                  <c:v>6.0751999999999997</c:v>
                </c:pt>
                <c:pt idx="226">
                  <c:v>6.2721999999999998</c:v>
                </c:pt>
                <c:pt idx="227">
                  <c:v>6.3558999999999957</c:v>
                </c:pt>
                <c:pt idx="228">
                  <c:v>6.2677999999999976</c:v>
                </c:pt>
                <c:pt idx="229">
                  <c:v>6.4790999999999999</c:v>
                </c:pt>
                <c:pt idx="230">
                  <c:v>6.5602999999999998</c:v>
                </c:pt>
                <c:pt idx="231">
                  <c:v>6.5236000000000001</c:v>
                </c:pt>
                <c:pt idx="232">
                  <c:v>6.5797999999999996</c:v>
                </c:pt>
                <c:pt idx="233">
                  <c:v>6.766</c:v>
                </c:pt>
                <c:pt idx="234">
                  <c:v>6.6644999999999941</c:v>
                </c:pt>
                <c:pt idx="235">
                  <c:v>6.6387999999999998</c:v>
                </c:pt>
                <c:pt idx="236">
                  <c:v>6.8186999999999998</c:v>
                </c:pt>
                <c:pt idx="237">
                  <c:v>6.8610999999999986</c:v>
                </c:pt>
                <c:pt idx="238">
                  <c:v>6.8369999999999997</c:v>
                </c:pt>
                <c:pt idx="239">
                  <c:v>7.0410000000000004</c:v>
                </c:pt>
                <c:pt idx="240">
                  <c:v>7.2054</c:v>
                </c:pt>
                <c:pt idx="241">
                  <c:v>7.2184999999999997</c:v>
                </c:pt>
                <c:pt idx="242">
                  <c:v>7.3815</c:v>
                </c:pt>
                <c:pt idx="243">
                  <c:v>7.5395000000000003</c:v>
                </c:pt>
                <c:pt idx="244">
                  <c:v>7.3864000000000001</c:v>
                </c:pt>
                <c:pt idx="245">
                  <c:v>7.2746000000000004</c:v>
                </c:pt>
                <c:pt idx="246">
                  <c:v>7.3651999999999953</c:v>
                </c:pt>
                <c:pt idx="247">
                  <c:v>7.3205999999999953</c:v>
                </c:pt>
                <c:pt idx="248">
                  <c:v>7.1457999999999986</c:v>
                </c:pt>
                <c:pt idx="249">
                  <c:v>7.3029999999999946</c:v>
                </c:pt>
                <c:pt idx="250">
                  <c:v>7.3469999999999986</c:v>
                </c:pt>
                <c:pt idx="251">
                  <c:v>7.2720000000000002</c:v>
                </c:pt>
                <c:pt idx="252">
                  <c:v>7.2690999999999999</c:v>
                </c:pt>
                <c:pt idx="253">
                  <c:v>7.4142999999999999</c:v>
                </c:pt>
                <c:pt idx="254">
                  <c:v>7.3297999999999996</c:v>
                </c:pt>
                <c:pt idx="255">
                  <c:v>7.3458999999999977</c:v>
                </c:pt>
                <c:pt idx="256">
                  <c:v>7.4768999999999997</c:v>
                </c:pt>
                <c:pt idx="257">
                  <c:v>7.4639999999999986</c:v>
                </c:pt>
                <c:pt idx="258">
                  <c:v>7.2911999999999999</c:v>
                </c:pt>
                <c:pt idx="259">
                  <c:v>7.4432</c:v>
                </c:pt>
                <c:pt idx="260">
                  <c:v>7.4856999999999996</c:v>
                </c:pt>
                <c:pt idx="261">
                  <c:v>7.4321999999999999</c:v>
                </c:pt>
                <c:pt idx="262">
                  <c:v>7.4274999999999984</c:v>
                </c:pt>
                <c:pt idx="263">
                  <c:v>7.5819000000000001</c:v>
                </c:pt>
                <c:pt idx="264">
                  <c:v>7.4688999999999997</c:v>
                </c:pt>
                <c:pt idx="265">
                  <c:v>7.4169</c:v>
                </c:pt>
                <c:pt idx="266">
                  <c:v>7.5266999999999999</c:v>
                </c:pt>
                <c:pt idx="267">
                  <c:v>7.5022000000000002</c:v>
                </c:pt>
                <c:pt idx="268">
                  <c:v>7.3657999999999966</c:v>
                </c:pt>
                <c:pt idx="269">
                  <c:v>7.5743999999999998</c:v>
                </c:pt>
                <c:pt idx="270">
                  <c:v>7.7186000000000003</c:v>
                </c:pt>
                <c:pt idx="271">
                  <c:v>7.6916000000000002</c:v>
                </c:pt>
                <c:pt idx="272">
                  <c:v>7.7024999999999997</c:v>
                </c:pt>
                <c:pt idx="273">
                  <c:v>7.8250999999999946</c:v>
                </c:pt>
                <c:pt idx="274">
                  <c:v>7.6646999999999954</c:v>
                </c:pt>
                <c:pt idx="275">
                  <c:v>7.5986000000000002</c:v>
                </c:pt>
                <c:pt idx="276">
                  <c:v>7.7427999999999999</c:v>
                </c:pt>
                <c:pt idx="277">
                  <c:v>7.9256000000000002</c:v>
                </c:pt>
                <c:pt idx="278">
                  <c:v>7.9148999999999976</c:v>
                </c:pt>
                <c:pt idx="279">
                  <c:v>8.2030000000000012</c:v>
                </c:pt>
                <c:pt idx="280">
                  <c:v>8.2711999999999986</c:v>
                </c:pt>
                <c:pt idx="281">
                  <c:v>8.2243999999999993</c:v>
                </c:pt>
                <c:pt idx="282">
                  <c:v>8.3047000000000004</c:v>
                </c:pt>
                <c:pt idx="283">
                  <c:v>8.5004000000000008</c:v>
                </c:pt>
                <c:pt idx="284">
                  <c:v>8.4979000000000013</c:v>
                </c:pt>
                <c:pt idx="285">
                  <c:v>8.4767000000000028</c:v>
                </c:pt>
                <c:pt idx="286">
                  <c:v>8.7333999999999996</c:v>
                </c:pt>
                <c:pt idx="287">
                  <c:v>8.7373999999999992</c:v>
                </c:pt>
                <c:pt idx="288">
                  <c:v>8.5250000000000004</c:v>
                </c:pt>
                <c:pt idx="289">
                  <c:v>8.6830000000000016</c:v>
                </c:pt>
                <c:pt idx="290">
                  <c:v>8.7127000000000034</c:v>
                </c:pt>
                <c:pt idx="291">
                  <c:v>8.6762000000000015</c:v>
                </c:pt>
                <c:pt idx="292">
                  <c:v>8.6595000000000013</c:v>
                </c:pt>
                <c:pt idx="293">
                  <c:v>8.7796000000000003</c:v>
                </c:pt>
                <c:pt idx="294">
                  <c:v>8.6063000000000009</c:v>
                </c:pt>
                <c:pt idx="295">
                  <c:v>8.5093000000000014</c:v>
                </c:pt>
                <c:pt idx="296">
                  <c:v>8.5175000000000001</c:v>
                </c:pt>
                <c:pt idx="297">
                  <c:v>8.6435000000000013</c:v>
                </c:pt>
                <c:pt idx="298">
                  <c:v>8.5366</c:v>
                </c:pt>
                <c:pt idx="299">
                  <c:v>8.8048000000000002</c:v>
                </c:pt>
                <c:pt idx="300">
                  <c:v>8.8732000000000006</c:v>
                </c:pt>
                <c:pt idx="301">
                  <c:v>8.9014000000000006</c:v>
                </c:pt>
                <c:pt idx="302">
                  <c:v>8.9393000000000011</c:v>
                </c:pt>
                <c:pt idx="303">
                  <c:v>9.1508000000000003</c:v>
                </c:pt>
                <c:pt idx="304">
                  <c:v>9.0741000000000014</c:v>
                </c:pt>
                <c:pt idx="305">
                  <c:v>9.1708000000000016</c:v>
                </c:pt>
                <c:pt idx="306">
                  <c:v>9.3912000000000013</c:v>
                </c:pt>
                <c:pt idx="307">
                  <c:v>9.4793000000000003</c:v>
                </c:pt>
                <c:pt idx="308">
                  <c:v>9.3858000000000033</c:v>
                </c:pt>
                <c:pt idx="309">
                  <c:v>9.6168000000000013</c:v>
                </c:pt>
                <c:pt idx="310">
                  <c:v>9.6511000000000013</c:v>
                </c:pt>
                <c:pt idx="311">
                  <c:v>9.6772000000000009</c:v>
                </c:pt>
                <c:pt idx="312">
                  <c:v>9.7132999999999985</c:v>
                </c:pt>
                <c:pt idx="313">
                  <c:v>9.8616000000000028</c:v>
                </c:pt>
                <c:pt idx="314">
                  <c:v>9.7031000000000009</c:v>
                </c:pt>
                <c:pt idx="315">
                  <c:v>9.6231999999999989</c:v>
                </c:pt>
                <c:pt idx="316">
                  <c:v>9.6294000000000004</c:v>
                </c:pt>
                <c:pt idx="317">
                  <c:v>9.7078999999999986</c:v>
                </c:pt>
                <c:pt idx="318">
                  <c:v>9.5240999999999971</c:v>
                </c:pt>
                <c:pt idx="319">
                  <c:v>9.7209999999999983</c:v>
                </c:pt>
                <c:pt idx="320">
                  <c:v>9.7493999999999996</c:v>
                </c:pt>
                <c:pt idx="321">
                  <c:v>9.7811999999999983</c:v>
                </c:pt>
                <c:pt idx="322">
                  <c:v>9.6322999999999972</c:v>
                </c:pt>
                <c:pt idx="323">
                  <c:v>9.7641000000000009</c:v>
                </c:pt>
                <c:pt idx="324">
                  <c:v>9.6071000000000009</c:v>
                </c:pt>
                <c:pt idx="325">
                  <c:v>9.6300999999999988</c:v>
                </c:pt>
                <c:pt idx="326">
                  <c:v>9.6433999999999997</c:v>
                </c:pt>
                <c:pt idx="327">
                  <c:v>9.6479000000000017</c:v>
                </c:pt>
                <c:pt idx="328">
                  <c:v>9.4246000000000034</c:v>
                </c:pt>
                <c:pt idx="329">
                  <c:v>9.5441999999999982</c:v>
                </c:pt>
                <c:pt idx="330">
                  <c:v>9.5399000000000012</c:v>
                </c:pt>
                <c:pt idx="331">
                  <c:v>9.6030000000000015</c:v>
                </c:pt>
                <c:pt idx="332">
                  <c:v>9.722900000000001</c:v>
                </c:pt>
                <c:pt idx="333">
                  <c:v>10.047000000000001</c:v>
                </c:pt>
                <c:pt idx="334">
                  <c:v>9.9223000000000035</c:v>
                </c:pt>
                <c:pt idx="335">
                  <c:v>9.8712</c:v>
                </c:pt>
                <c:pt idx="336">
                  <c:v>9.7801000000000009</c:v>
                </c:pt>
                <c:pt idx="337">
                  <c:v>9.8647000000000027</c:v>
                </c:pt>
                <c:pt idx="338">
                  <c:v>9.6669</c:v>
                </c:pt>
                <c:pt idx="339">
                  <c:v>9.8800000000000008</c:v>
                </c:pt>
                <c:pt idx="340">
                  <c:v>9.9332000000000011</c:v>
                </c:pt>
                <c:pt idx="341">
                  <c:v>9.9775000000000027</c:v>
                </c:pt>
                <c:pt idx="342">
                  <c:v>9.8716000000000008</c:v>
                </c:pt>
                <c:pt idx="343">
                  <c:v>9.9760000000000026</c:v>
                </c:pt>
                <c:pt idx="344">
                  <c:v>9.7502000000000013</c:v>
                </c:pt>
                <c:pt idx="345">
                  <c:v>9.6723000000000035</c:v>
                </c:pt>
                <c:pt idx="346">
                  <c:v>9.5987000000000009</c:v>
                </c:pt>
                <c:pt idx="347">
                  <c:v>9.7354000000000003</c:v>
                </c:pt>
                <c:pt idx="348">
                  <c:v>9.5962000000000014</c:v>
                </c:pt>
                <c:pt idx="349">
                  <c:v>9.8623999999999992</c:v>
                </c:pt>
                <c:pt idx="350">
                  <c:v>9.9505000000000052</c:v>
                </c:pt>
                <c:pt idx="351">
                  <c:v>10.228</c:v>
                </c:pt>
                <c:pt idx="352">
                  <c:v>10.122999999999999</c:v>
                </c:pt>
                <c:pt idx="353">
                  <c:v>10.336</c:v>
                </c:pt>
                <c:pt idx="354">
                  <c:v>10.266999999999999</c:v>
                </c:pt>
                <c:pt idx="355">
                  <c:v>10.430999999999999</c:v>
                </c:pt>
                <c:pt idx="356">
                  <c:v>10.619</c:v>
                </c:pt>
                <c:pt idx="357">
                  <c:v>11.023999999999999</c:v>
                </c:pt>
                <c:pt idx="358">
                  <c:v>10.914</c:v>
                </c:pt>
                <c:pt idx="359">
                  <c:v>11.102</c:v>
                </c:pt>
                <c:pt idx="360">
                  <c:v>11.05</c:v>
                </c:pt>
                <c:pt idx="361">
                  <c:v>10.992000000000001</c:v>
                </c:pt>
                <c:pt idx="362">
                  <c:v>10.821999999999999</c:v>
                </c:pt>
                <c:pt idx="363">
                  <c:v>10.917999999999999</c:v>
                </c:pt>
                <c:pt idx="364">
                  <c:v>10.752000000000001</c:v>
                </c:pt>
                <c:pt idx="365">
                  <c:v>10.766999999999999</c:v>
                </c:pt>
                <c:pt idx="366">
                  <c:v>10.760999999999999</c:v>
                </c:pt>
                <c:pt idx="367">
                  <c:v>10.956</c:v>
                </c:pt>
                <c:pt idx="368">
                  <c:v>10.750999999999999</c:v>
                </c:pt>
                <c:pt idx="369">
                  <c:v>11.003</c:v>
                </c:pt>
                <c:pt idx="370">
                  <c:v>11.045999999999999</c:v>
                </c:pt>
                <c:pt idx="371">
                  <c:v>11.183999999999999</c:v>
                </c:pt>
                <c:pt idx="372">
                  <c:v>11.000999999999999</c:v>
                </c:pt>
                <c:pt idx="373">
                  <c:v>11.202</c:v>
                </c:pt>
                <c:pt idx="374">
                  <c:v>11.018000000000001</c:v>
                </c:pt>
                <c:pt idx="375">
                  <c:v>10.93</c:v>
                </c:pt>
                <c:pt idx="376">
                  <c:v>10.781000000000001</c:v>
                </c:pt>
                <c:pt idx="377">
                  <c:v>10.907</c:v>
                </c:pt>
                <c:pt idx="378">
                  <c:v>10.680999999999999</c:v>
                </c:pt>
                <c:pt idx="379">
                  <c:v>10.869</c:v>
                </c:pt>
                <c:pt idx="380">
                  <c:v>10.867000000000001</c:v>
                </c:pt>
                <c:pt idx="381">
                  <c:v>11.045</c:v>
                </c:pt>
                <c:pt idx="382">
                  <c:v>10.868</c:v>
                </c:pt>
                <c:pt idx="383">
                  <c:v>11.117000000000001</c:v>
                </c:pt>
                <c:pt idx="384">
                  <c:v>10.96</c:v>
                </c:pt>
                <c:pt idx="385">
                  <c:v>10.955</c:v>
                </c:pt>
                <c:pt idx="386">
                  <c:v>10.944000000000001</c:v>
                </c:pt>
                <c:pt idx="387">
                  <c:v>11.221</c:v>
                </c:pt>
                <c:pt idx="388">
                  <c:v>11.205</c:v>
                </c:pt>
                <c:pt idx="389">
                  <c:v>11.484</c:v>
                </c:pt>
                <c:pt idx="390">
                  <c:v>11.531000000000001</c:v>
                </c:pt>
                <c:pt idx="391">
                  <c:v>11.688000000000001</c:v>
                </c:pt>
                <c:pt idx="392">
                  <c:v>11.567</c:v>
                </c:pt>
                <c:pt idx="393">
                  <c:v>11.816000000000001</c:v>
                </c:pt>
                <c:pt idx="394">
                  <c:v>11.657</c:v>
                </c:pt>
                <c:pt idx="395">
                  <c:v>11.771000000000001</c:v>
                </c:pt>
                <c:pt idx="396">
                  <c:v>11.768000000000001</c:v>
                </c:pt>
                <c:pt idx="397">
                  <c:v>12.07</c:v>
                </c:pt>
                <c:pt idx="398">
                  <c:v>11.866</c:v>
                </c:pt>
                <c:pt idx="399">
                  <c:v>12.077999999999999</c:v>
                </c:pt>
                <c:pt idx="400">
                  <c:v>12.109</c:v>
                </c:pt>
                <c:pt idx="401">
                  <c:v>12.394</c:v>
                </c:pt>
                <c:pt idx="402">
                  <c:v>12.042</c:v>
                </c:pt>
                <c:pt idx="403">
                  <c:v>12.177</c:v>
                </c:pt>
                <c:pt idx="404">
                  <c:v>11.928000000000001</c:v>
                </c:pt>
                <c:pt idx="405">
                  <c:v>11.835000000000001</c:v>
                </c:pt>
                <c:pt idx="406">
                  <c:v>11.589</c:v>
                </c:pt>
                <c:pt idx="407">
                  <c:v>11.827999999999999</c:v>
                </c:pt>
                <c:pt idx="408">
                  <c:v>11.628</c:v>
                </c:pt>
                <c:pt idx="409">
                  <c:v>11.859</c:v>
                </c:pt>
                <c:pt idx="410">
                  <c:v>11.871</c:v>
                </c:pt>
                <c:pt idx="411">
                  <c:v>12.196</c:v>
                </c:pt>
                <c:pt idx="412">
                  <c:v>11.853999999999999</c:v>
                </c:pt>
                <c:pt idx="413">
                  <c:v>12.034000000000001</c:v>
                </c:pt>
                <c:pt idx="414">
                  <c:v>11.91</c:v>
                </c:pt>
                <c:pt idx="415">
                  <c:v>11.885999999999999</c:v>
                </c:pt>
                <c:pt idx="416">
                  <c:v>11.61</c:v>
                </c:pt>
                <c:pt idx="417">
                  <c:v>11.952</c:v>
                </c:pt>
                <c:pt idx="418">
                  <c:v>11.805999999999999</c:v>
                </c:pt>
                <c:pt idx="419">
                  <c:v>12.092000000000001</c:v>
                </c:pt>
                <c:pt idx="420">
                  <c:v>12.161</c:v>
                </c:pt>
                <c:pt idx="421">
                  <c:v>12.554</c:v>
                </c:pt>
                <c:pt idx="422">
                  <c:v>12.382999999999999</c:v>
                </c:pt>
                <c:pt idx="423">
                  <c:v>12.625</c:v>
                </c:pt>
                <c:pt idx="424">
                  <c:v>12.412000000000001</c:v>
                </c:pt>
                <c:pt idx="425">
                  <c:v>12.365</c:v>
                </c:pt>
                <c:pt idx="426">
                  <c:v>12.089</c:v>
                </c:pt>
                <c:pt idx="427">
                  <c:v>12.504</c:v>
                </c:pt>
                <c:pt idx="428">
                  <c:v>12.406000000000001</c:v>
                </c:pt>
                <c:pt idx="429">
                  <c:v>12.821</c:v>
                </c:pt>
                <c:pt idx="430">
                  <c:v>13.175000000000001</c:v>
                </c:pt>
                <c:pt idx="431">
                  <c:v>13.557</c:v>
                </c:pt>
                <c:pt idx="432">
                  <c:v>13.275</c:v>
                </c:pt>
                <c:pt idx="433">
                  <c:v>13.387</c:v>
                </c:pt>
                <c:pt idx="434">
                  <c:v>13.028</c:v>
                </c:pt>
                <c:pt idx="435">
                  <c:v>12.842000000000001</c:v>
                </c:pt>
                <c:pt idx="436">
                  <c:v>12.371</c:v>
                </c:pt>
                <c:pt idx="437">
                  <c:v>12.667999999999999</c:v>
                </c:pt>
                <c:pt idx="438">
                  <c:v>12.445</c:v>
                </c:pt>
                <c:pt idx="439">
                  <c:v>12.647</c:v>
                </c:pt>
                <c:pt idx="440">
                  <c:v>12.653</c:v>
                </c:pt>
                <c:pt idx="441">
                  <c:v>13.068</c:v>
                </c:pt>
                <c:pt idx="442">
                  <c:v>12.746</c:v>
                </c:pt>
                <c:pt idx="443">
                  <c:v>12.956</c:v>
                </c:pt>
                <c:pt idx="444">
                  <c:v>12.715</c:v>
                </c:pt>
                <c:pt idx="445">
                  <c:v>12.612</c:v>
                </c:pt>
                <c:pt idx="446">
                  <c:v>12.268000000000001</c:v>
                </c:pt>
                <c:pt idx="447">
                  <c:v>12.472</c:v>
                </c:pt>
                <c:pt idx="448">
                  <c:v>12.096</c:v>
                </c:pt>
                <c:pt idx="449">
                  <c:v>7.0647999999999964</c:v>
                </c:pt>
                <c:pt idx="450">
                  <c:v>-0.12678</c:v>
                </c:pt>
                <c:pt idx="451">
                  <c:v>0.61604999999999999</c:v>
                </c:pt>
              </c:numCache>
            </c:numRef>
          </c:yVal>
          <c:smooth val="0"/>
        </c:ser>
        <c:ser>
          <c:idx val="1"/>
          <c:order val="1"/>
          <c:tx>
            <c:v>Stress-Displacement, fl=1.65%</c:v>
          </c:tx>
          <c:spPr>
            <a:ln w="28575">
              <a:noFill/>
            </a:ln>
          </c:spPr>
          <c:marker>
            <c:symbol val="circle"/>
            <c:size val="5"/>
            <c:spPr>
              <a:solidFill>
                <a:schemeClr val="tx1">
                  <a:lumMod val="50000"/>
                  <a:lumOff val="50000"/>
                </a:schemeClr>
              </a:solidFill>
              <a:ln w="6350">
                <a:solidFill>
                  <a:schemeClr val="tx1"/>
                </a:solidFill>
              </a:ln>
            </c:spPr>
          </c:marker>
          <c:xVal>
            <c:numRef>
              <c:f>'03-517-v4d50'!$A$1:$A$333</c:f>
              <c:numCache>
                <c:formatCode>General</c:formatCode>
                <c:ptCount val="333"/>
                <c:pt idx="1">
                  <c:v>1.0499999999999999E-3</c:v>
                </c:pt>
                <c:pt idx="2" formatCode="0.00E+00">
                  <c:v>8.1380999999999999E-4</c:v>
                </c:pt>
                <c:pt idx="3" formatCode="0.00E+00">
                  <c:v>9.3842000000000003E-4</c:v>
                </c:pt>
                <c:pt idx="4">
                  <c:v>2.9199999999999999E-3</c:v>
                </c:pt>
                <c:pt idx="5">
                  <c:v>3.79E-3</c:v>
                </c:pt>
                <c:pt idx="6">
                  <c:v>4.4299999999999999E-3</c:v>
                </c:pt>
                <c:pt idx="7">
                  <c:v>5.2900000000000004E-3</c:v>
                </c:pt>
                <c:pt idx="8">
                  <c:v>8.5699999999999995E-3</c:v>
                </c:pt>
                <c:pt idx="9">
                  <c:v>9.3799999999999994E-3</c:v>
                </c:pt>
                <c:pt idx="10">
                  <c:v>9.5899999999999996E-3</c:v>
                </c:pt>
                <c:pt idx="11">
                  <c:v>1.4590000000000001E-2</c:v>
                </c:pt>
                <c:pt idx="12">
                  <c:v>1.6039999999999999E-2</c:v>
                </c:pt>
                <c:pt idx="13">
                  <c:v>1.366E-2</c:v>
                </c:pt>
                <c:pt idx="14">
                  <c:v>1.494E-2</c:v>
                </c:pt>
                <c:pt idx="15">
                  <c:v>1.444E-2</c:v>
                </c:pt>
                <c:pt idx="16">
                  <c:v>1.5140000000000001E-2</c:v>
                </c:pt>
                <c:pt idx="17">
                  <c:v>1.3559999999999999E-2</c:v>
                </c:pt>
                <c:pt idx="18">
                  <c:v>1.346E-2</c:v>
                </c:pt>
                <c:pt idx="19">
                  <c:v>1.389E-2</c:v>
                </c:pt>
                <c:pt idx="20">
                  <c:v>1.384E-2</c:v>
                </c:pt>
                <c:pt idx="21">
                  <c:v>1.3650000000000001E-2</c:v>
                </c:pt>
                <c:pt idx="22">
                  <c:v>1.298E-2</c:v>
                </c:pt>
                <c:pt idx="23">
                  <c:v>1.618E-2</c:v>
                </c:pt>
                <c:pt idx="24">
                  <c:v>1.452E-2</c:v>
                </c:pt>
                <c:pt idx="25">
                  <c:v>1.617E-2</c:v>
                </c:pt>
                <c:pt idx="26">
                  <c:v>1.6660000000000001E-2</c:v>
                </c:pt>
                <c:pt idx="27">
                  <c:v>1.4489999999999999E-2</c:v>
                </c:pt>
                <c:pt idx="28">
                  <c:v>1.5769999999999999E-2</c:v>
                </c:pt>
                <c:pt idx="29">
                  <c:v>1.465E-2</c:v>
                </c:pt>
                <c:pt idx="30">
                  <c:v>1.4370000000000001E-2</c:v>
                </c:pt>
                <c:pt idx="31">
                  <c:v>1.5169999999999999E-2</c:v>
                </c:pt>
                <c:pt idx="32">
                  <c:v>1.5859999999999999E-2</c:v>
                </c:pt>
                <c:pt idx="33">
                  <c:v>1.5800000000000002E-2</c:v>
                </c:pt>
                <c:pt idx="34">
                  <c:v>1.6830000000000001E-2</c:v>
                </c:pt>
                <c:pt idx="35">
                  <c:v>1.9449999999999999E-2</c:v>
                </c:pt>
                <c:pt idx="36">
                  <c:v>1.669E-2</c:v>
                </c:pt>
                <c:pt idx="37">
                  <c:v>1.789E-2</c:v>
                </c:pt>
                <c:pt idx="38">
                  <c:v>2.18E-2</c:v>
                </c:pt>
                <c:pt idx="39">
                  <c:v>1.9939999999999999E-2</c:v>
                </c:pt>
                <c:pt idx="40">
                  <c:v>2.1129999999999999E-2</c:v>
                </c:pt>
                <c:pt idx="41">
                  <c:v>2.265E-2</c:v>
                </c:pt>
                <c:pt idx="42">
                  <c:v>2.3040000000000001E-2</c:v>
                </c:pt>
                <c:pt idx="43">
                  <c:v>2.1090000000000001E-2</c:v>
                </c:pt>
                <c:pt idx="44">
                  <c:v>2.7519999999999999E-2</c:v>
                </c:pt>
                <c:pt idx="45">
                  <c:v>2.903E-2</c:v>
                </c:pt>
                <c:pt idx="46">
                  <c:v>3.1739999999999997E-2</c:v>
                </c:pt>
                <c:pt idx="47">
                  <c:v>3.2710000000000003E-2</c:v>
                </c:pt>
                <c:pt idx="48">
                  <c:v>3.4279999999999998E-2</c:v>
                </c:pt>
                <c:pt idx="49">
                  <c:v>3.3119999999999997E-2</c:v>
                </c:pt>
                <c:pt idx="50">
                  <c:v>3.363E-2</c:v>
                </c:pt>
                <c:pt idx="51">
                  <c:v>3.2649999999999998E-2</c:v>
                </c:pt>
                <c:pt idx="52">
                  <c:v>3.1480000000000001E-2</c:v>
                </c:pt>
                <c:pt idx="53">
                  <c:v>3.116E-2</c:v>
                </c:pt>
                <c:pt idx="54">
                  <c:v>3.1260000000000003E-2</c:v>
                </c:pt>
                <c:pt idx="55">
                  <c:v>3.1579999999999997E-2</c:v>
                </c:pt>
                <c:pt idx="56">
                  <c:v>3.2140000000000002E-2</c:v>
                </c:pt>
                <c:pt idx="57">
                  <c:v>3.2439999999999997E-2</c:v>
                </c:pt>
                <c:pt idx="58">
                  <c:v>3.2739999999999998E-2</c:v>
                </c:pt>
                <c:pt idx="59">
                  <c:v>3.1989999999999998E-2</c:v>
                </c:pt>
                <c:pt idx="60">
                  <c:v>3.1800000000000002E-2</c:v>
                </c:pt>
                <c:pt idx="61">
                  <c:v>3.1989999999999998E-2</c:v>
                </c:pt>
                <c:pt idx="62">
                  <c:v>3.1609999999999999E-2</c:v>
                </c:pt>
                <c:pt idx="63">
                  <c:v>3.2000000000000001E-2</c:v>
                </c:pt>
                <c:pt idx="64">
                  <c:v>3.2489999999999998E-2</c:v>
                </c:pt>
                <c:pt idx="65">
                  <c:v>3.4110000000000001E-2</c:v>
                </c:pt>
                <c:pt idx="66">
                  <c:v>3.3919999999999999E-2</c:v>
                </c:pt>
                <c:pt idx="67">
                  <c:v>3.6909999999999998E-2</c:v>
                </c:pt>
                <c:pt idx="68">
                  <c:v>3.6420000000000001E-2</c:v>
                </c:pt>
                <c:pt idx="69">
                  <c:v>3.6609999999999997E-2</c:v>
                </c:pt>
                <c:pt idx="70">
                  <c:v>3.8390000000000001E-2</c:v>
                </c:pt>
                <c:pt idx="71">
                  <c:v>3.7900000000000003E-2</c:v>
                </c:pt>
                <c:pt idx="72">
                  <c:v>4.1480000000000003E-2</c:v>
                </c:pt>
                <c:pt idx="73">
                  <c:v>4.1439999999999998E-2</c:v>
                </c:pt>
                <c:pt idx="74">
                  <c:v>4.0149999999999998E-2</c:v>
                </c:pt>
                <c:pt idx="75">
                  <c:v>4.2389999999999997E-2</c:v>
                </c:pt>
                <c:pt idx="76">
                  <c:v>4.419E-2</c:v>
                </c:pt>
                <c:pt idx="77">
                  <c:v>4.4859999999999997E-2</c:v>
                </c:pt>
                <c:pt idx="78">
                  <c:v>4.8239999999999998E-2</c:v>
                </c:pt>
                <c:pt idx="79">
                  <c:v>5.0799999999999998E-2</c:v>
                </c:pt>
                <c:pt idx="80">
                  <c:v>5.0650000000000001E-2</c:v>
                </c:pt>
                <c:pt idx="81">
                  <c:v>5.1189999999999999E-2</c:v>
                </c:pt>
                <c:pt idx="82">
                  <c:v>5.1920000000000001E-2</c:v>
                </c:pt>
                <c:pt idx="83">
                  <c:v>5.0990000000000001E-2</c:v>
                </c:pt>
                <c:pt idx="84">
                  <c:v>5.176E-2</c:v>
                </c:pt>
                <c:pt idx="85">
                  <c:v>5.0900000000000001E-2</c:v>
                </c:pt>
                <c:pt idx="86">
                  <c:v>4.9579999999999999E-2</c:v>
                </c:pt>
                <c:pt idx="87">
                  <c:v>4.6989999999999997E-2</c:v>
                </c:pt>
                <c:pt idx="88">
                  <c:v>4.8649999999999999E-2</c:v>
                </c:pt>
                <c:pt idx="89">
                  <c:v>4.9070000000000003E-2</c:v>
                </c:pt>
                <c:pt idx="90">
                  <c:v>4.8140000000000002E-2</c:v>
                </c:pt>
                <c:pt idx="91">
                  <c:v>5.0909999999999997E-2</c:v>
                </c:pt>
                <c:pt idx="92">
                  <c:v>5.2139999999999999E-2</c:v>
                </c:pt>
                <c:pt idx="93">
                  <c:v>5.1589999999999997E-2</c:v>
                </c:pt>
                <c:pt idx="94">
                  <c:v>5.1720000000000002E-2</c:v>
                </c:pt>
                <c:pt idx="95">
                  <c:v>5.0319999999999997E-2</c:v>
                </c:pt>
                <c:pt idx="96">
                  <c:v>5.142E-2</c:v>
                </c:pt>
                <c:pt idx="97">
                  <c:v>5.0599999999999999E-2</c:v>
                </c:pt>
                <c:pt idx="98">
                  <c:v>5.0720000000000001E-2</c:v>
                </c:pt>
                <c:pt idx="99">
                  <c:v>5.0049999999999997E-2</c:v>
                </c:pt>
                <c:pt idx="100">
                  <c:v>5.1229999999999998E-2</c:v>
                </c:pt>
                <c:pt idx="101">
                  <c:v>5.4059999999999997E-2</c:v>
                </c:pt>
                <c:pt idx="102">
                  <c:v>5.3929999999999999E-2</c:v>
                </c:pt>
                <c:pt idx="103">
                  <c:v>5.4140000000000001E-2</c:v>
                </c:pt>
                <c:pt idx="104">
                  <c:v>5.246E-2</c:v>
                </c:pt>
                <c:pt idx="105">
                  <c:v>5.638E-2</c:v>
                </c:pt>
                <c:pt idx="106">
                  <c:v>5.4579999999999997E-2</c:v>
                </c:pt>
                <c:pt idx="107">
                  <c:v>5.4019999999999999E-2</c:v>
                </c:pt>
                <c:pt idx="108">
                  <c:v>5.8229999999999997E-2</c:v>
                </c:pt>
                <c:pt idx="109">
                  <c:v>5.6869999999999997E-2</c:v>
                </c:pt>
                <c:pt idx="110">
                  <c:v>5.9299999999999999E-2</c:v>
                </c:pt>
                <c:pt idx="111">
                  <c:v>5.9080000000000001E-2</c:v>
                </c:pt>
                <c:pt idx="112">
                  <c:v>6.0159999999999998E-2</c:v>
                </c:pt>
                <c:pt idx="113">
                  <c:v>6.2549999999999994E-2</c:v>
                </c:pt>
                <c:pt idx="114">
                  <c:v>6.6400000000000001E-2</c:v>
                </c:pt>
                <c:pt idx="115">
                  <c:v>6.6589999999999996E-2</c:v>
                </c:pt>
                <c:pt idx="116">
                  <c:v>6.7760000000000001E-2</c:v>
                </c:pt>
                <c:pt idx="117">
                  <c:v>6.8699999999999997E-2</c:v>
                </c:pt>
                <c:pt idx="118">
                  <c:v>6.5390000000000004E-2</c:v>
                </c:pt>
                <c:pt idx="119">
                  <c:v>6.8140000000000006E-2</c:v>
                </c:pt>
                <c:pt idx="120">
                  <c:v>6.8750000000000006E-2</c:v>
                </c:pt>
                <c:pt idx="121">
                  <c:v>6.9970000000000004E-2</c:v>
                </c:pt>
                <c:pt idx="122">
                  <c:v>6.9309999999999997E-2</c:v>
                </c:pt>
                <c:pt idx="123">
                  <c:v>6.7970000000000003E-2</c:v>
                </c:pt>
                <c:pt idx="124">
                  <c:v>6.8839999999999998E-2</c:v>
                </c:pt>
                <c:pt idx="125">
                  <c:v>6.6850000000000007E-2</c:v>
                </c:pt>
                <c:pt idx="126">
                  <c:v>6.8839999999999998E-2</c:v>
                </c:pt>
                <c:pt idx="127">
                  <c:v>6.787E-2</c:v>
                </c:pt>
                <c:pt idx="128">
                  <c:v>6.8489999999999995E-2</c:v>
                </c:pt>
                <c:pt idx="129">
                  <c:v>6.8510000000000001E-2</c:v>
                </c:pt>
                <c:pt idx="130">
                  <c:v>6.9959999999999994E-2</c:v>
                </c:pt>
                <c:pt idx="131">
                  <c:v>6.9629999999999997E-2</c:v>
                </c:pt>
                <c:pt idx="132">
                  <c:v>6.9159999999999999E-2</c:v>
                </c:pt>
                <c:pt idx="133">
                  <c:v>7.0430000000000006E-2</c:v>
                </c:pt>
                <c:pt idx="134">
                  <c:v>7.0099999999999996E-2</c:v>
                </c:pt>
                <c:pt idx="135">
                  <c:v>7.0449999999999999E-2</c:v>
                </c:pt>
                <c:pt idx="136">
                  <c:v>7.2870000000000004E-2</c:v>
                </c:pt>
                <c:pt idx="137">
                  <c:v>7.3480000000000004E-2</c:v>
                </c:pt>
                <c:pt idx="138">
                  <c:v>7.4010000000000006E-2</c:v>
                </c:pt>
                <c:pt idx="139">
                  <c:v>7.4399999999999994E-2</c:v>
                </c:pt>
                <c:pt idx="140">
                  <c:v>7.664E-2</c:v>
                </c:pt>
                <c:pt idx="141">
                  <c:v>7.918E-2</c:v>
                </c:pt>
                <c:pt idx="142">
                  <c:v>7.7109999999999998E-2</c:v>
                </c:pt>
                <c:pt idx="143">
                  <c:v>7.8310000000000005E-2</c:v>
                </c:pt>
                <c:pt idx="144">
                  <c:v>7.918E-2</c:v>
                </c:pt>
                <c:pt idx="145">
                  <c:v>7.8299999999999995E-2</c:v>
                </c:pt>
                <c:pt idx="146">
                  <c:v>7.6980000000000007E-2</c:v>
                </c:pt>
                <c:pt idx="147">
                  <c:v>7.9740000000000005E-2</c:v>
                </c:pt>
                <c:pt idx="148">
                  <c:v>8.0839999999999995E-2</c:v>
                </c:pt>
                <c:pt idx="149">
                  <c:v>8.1009999999999999E-2</c:v>
                </c:pt>
                <c:pt idx="150">
                  <c:v>8.0820000000000003E-2</c:v>
                </c:pt>
                <c:pt idx="151">
                  <c:v>8.1780000000000005E-2</c:v>
                </c:pt>
                <c:pt idx="152">
                  <c:v>8.4330000000000002E-2</c:v>
                </c:pt>
                <c:pt idx="153">
                  <c:v>8.0549999999999997E-2</c:v>
                </c:pt>
                <c:pt idx="154">
                  <c:v>8.4419999999999995E-2</c:v>
                </c:pt>
                <c:pt idx="155">
                  <c:v>8.3629999999999996E-2</c:v>
                </c:pt>
                <c:pt idx="156">
                  <c:v>8.516E-2</c:v>
                </c:pt>
                <c:pt idx="157">
                  <c:v>8.5669999999999996E-2</c:v>
                </c:pt>
                <c:pt idx="158">
                  <c:v>8.7650000000000006E-2</c:v>
                </c:pt>
                <c:pt idx="159">
                  <c:v>8.7660000000000002E-2</c:v>
                </c:pt>
                <c:pt idx="160">
                  <c:v>8.899E-2</c:v>
                </c:pt>
                <c:pt idx="161">
                  <c:v>8.8200000000000001E-2</c:v>
                </c:pt>
                <c:pt idx="162">
                  <c:v>8.8770000000000002E-2</c:v>
                </c:pt>
                <c:pt idx="163">
                  <c:v>8.9179999999999995E-2</c:v>
                </c:pt>
                <c:pt idx="164">
                  <c:v>8.9459999999999998E-2</c:v>
                </c:pt>
                <c:pt idx="165">
                  <c:v>8.8779999999999998E-2</c:v>
                </c:pt>
                <c:pt idx="166">
                  <c:v>8.8929999999999995E-2</c:v>
                </c:pt>
                <c:pt idx="167">
                  <c:v>8.8429999999999995E-2</c:v>
                </c:pt>
                <c:pt idx="168">
                  <c:v>8.9499999999999996E-2</c:v>
                </c:pt>
                <c:pt idx="169">
                  <c:v>8.9499999999999996E-2</c:v>
                </c:pt>
                <c:pt idx="170">
                  <c:v>8.9510000000000006E-2</c:v>
                </c:pt>
                <c:pt idx="171">
                  <c:v>9.0039999999999995E-2</c:v>
                </c:pt>
                <c:pt idx="172">
                  <c:v>9.0469999999999995E-2</c:v>
                </c:pt>
                <c:pt idx="173">
                  <c:v>8.931E-2</c:v>
                </c:pt>
                <c:pt idx="174">
                  <c:v>8.9789999999999995E-2</c:v>
                </c:pt>
                <c:pt idx="175">
                  <c:v>8.9620000000000005E-2</c:v>
                </c:pt>
                <c:pt idx="176">
                  <c:v>8.924E-2</c:v>
                </c:pt>
                <c:pt idx="177">
                  <c:v>9.01E-2</c:v>
                </c:pt>
                <c:pt idx="178">
                  <c:v>9.2030000000000001E-2</c:v>
                </c:pt>
                <c:pt idx="179">
                  <c:v>9.3609999999999999E-2</c:v>
                </c:pt>
                <c:pt idx="180">
                  <c:v>9.5710000000000003E-2</c:v>
                </c:pt>
                <c:pt idx="181">
                  <c:v>9.6939999999999998E-2</c:v>
                </c:pt>
                <c:pt idx="182">
                  <c:v>9.6240000000000006E-2</c:v>
                </c:pt>
                <c:pt idx="183">
                  <c:v>9.5610000000000001E-2</c:v>
                </c:pt>
                <c:pt idx="184">
                  <c:v>9.8409999999999997E-2</c:v>
                </c:pt>
                <c:pt idx="185">
                  <c:v>0.10001</c:v>
                </c:pt>
                <c:pt idx="186">
                  <c:v>9.8549999999999999E-2</c:v>
                </c:pt>
                <c:pt idx="187">
                  <c:v>0.10004</c:v>
                </c:pt>
                <c:pt idx="188">
                  <c:v>0.1043</c:v>
                </c:pt>
                <c:pt idx="189">
                  <c:v>0.10396</c:v>
                </c:pt>
                <c:pt idx="190">
                  <c:v>0.10639</c:v>
                </c:pt>
                <c:pt idx="191">
                  <c:v>0.10632</c:v>
                </c:pt>
                <c:pt idx="192">
                  <c:v>0.10735</c:v>
                </c:pt>
                <c:pt idx="193">
                  <c:v>0.10671</c:v>
                </c:pt>
                <c:pt idx="194">
                  <c:v>0.10637000000000001</c:v>
                </c:pt>
                <c:pt idx="195">
                  <c:v>0.10528999999999999</c:v>
                </c:pt>
                <c:pt idx="196">
                  <c:v>0.10557</c:v>
                </c:pt>
                <c:pt idx="197">
                  <c:v>0.10322000000000001</c:v>
                </c:pt>
                <c:pt idx="198">
                  <c:v>0.10455</c:v>
                </c:pt>
                <c:pt idx="199">
                  <c:v>0.10527</c:v>
                </c:pt>
                <c:pt idx="200">
                  <c:v>0.10525</c:v>
                </c:pt>
                <c:pt idx="201">
                  <c:v>0.1052</c:v>
                </c:pt>
                <c:pt idx="202">
                  <c:v>0.10511</c:v>
                </c:pt>
                <c:pt idx="203">
                  <c:v>0.10581</c:v>
                </c:pt>
                <c:pt idx="204">
                  <c:v>0.10606</c:v>
                </c:pt>
                <c:pt idx="205">
                  <c:v>0.10481</c:v>
                </c:pt>
                <c:pt idx="206">
                  <c:v>0.10680000000000001</c:v>
                </c:pt>
                <c:pt idx="207">
                  <c:v>0.10636</c:v>
                </c:pt>
                <c:pt idx="208">
                  <c:v>0.10764</c:v>
                </c:pt>
                <c:pt idx="209">
                  <c:v>0.10800999999999999</c:v>
                </c:pt>
                <c:pt idx="210">
                  <c:v>0.10717</c:v>
                </c:pt>
                <c:pt idx="211">
                  <c:v>0.10781</c:v>
                </c:pt>
                <c:pt idx="212">
                  <c:v>0.10821</c:v>
                </c:pt>
                <c:pt idx="213">
                  <c:v>0.1079</c:v>
                </c:pt>
                <c:pt idx="214">
                  <c:v>0.10963000000000001</c:v>
                </c:pt>
                <c:pt idx="215">
                  <c:v>0.10883</c:v>
                </c:pt>
                <c:pt idx="216">
                  <c:v>0.11025</c:v>
                </c:pt>
                <c:pt idx="217">
                  <c:v>0.10936</c:v>
                </c:pt>
                <c:pt idx="218">
                  <c:v>0.10926</c:v>
                </c:pt>
                <c:pt idx="219">
                  <c:v>0.11005</c:v>
                </c:pt>
                <c:pt idx="220">
                  <c:v>0.11119</c:v>
                </c:pt>
                <c:pt idx="221">
                  <c:v>0.11206000000000001</c:v>
                </c:pt>
                <c:pt idx="222">
                  <c:v>0.11212999999999999</c:v>
                </c:pt>
                <c:pt idx="223">
                  <c:v>0.11174000000000001</c:v>
                </c:pt>
                <c:pt idx="224">
                  <c:v>0.11348</c:v>
                </c:pt>
                <c:pt idx="225">
                  <c:v>0.11277</c:v>
                </c:pt>
                <c:pt idx="226">
                  <c:v>0.11141</c:v>
                </c:pt>
                <c:pt idx="227">
                  <c:v>0.1101</c:v>
                </c:pt>
                <c:pt idx="228">
                  <c:v>0.11282</c:v>
                </c:pt>
                <c:pt idx="229">
                  <c:v>0.11385000000000001</c:v>
                </c:pt>
                <c:pt idx="230">
                  <c:v>0.1168</c:v>
                </c:pt>
                <c:pt idx="231">
                  <c:v>0.11702</c:v>
                </c:pt>
                <c:pt idx="232">
                  <c:v>0.11866</c:v>
                </c:pt>
                <c:pt idx="233">
                  <c:v>0.11743000000000001</c:v>
                </c:pt>
                <c:pt idx="234">
                  <c:v>0.11996</c:v>
                </c:pt>
                <c:pt idx="235">
                  <c:v>0.122</c:v>
                </c:pt>
                <c:pt idx="236">
                  <c:v>0.12179</c:v>
                </c:pt>
                <c:pt idx="237">
                  <c:v>0.12327</c:v>
                </c:pt>
                <c:pt idx="238">
                  <c:v>0.12506999999999999</c:v>
                </c:pt>
                <c:pt idx="239">
                  <c:v>0.12692000000000001</c:v>
                </c:pt>
                <c:pt idx="240">
                  <c:v>0.12787999999999999</c:v>
                </c:pt>
                <c:pt idx="241">
                  <c:v>0.12717999999999999</c:v>
                </c:pt>
                <c:pt idx="242">
                  <c:v>0.12995000000000001</c:v>
                </c:pt>
                <c:pt idx="243">
                  <c:v>0.12820000000000001</c:v>
                </c:pt>
                <c:pt idx="244">
                  <c:v>0.12759999999999999</c:v>
                </c:pt>
                <c:pt idx="245">
                  <c:v>0.12648000000000001</c:v>
                </c:pt>
                <c:pt idx="246">
                  <c:v>0.12740000000000001</c:v>
                </c:pt>
                <c:pt idx="247">
                  <c:v>0.12598000000000001</c:v>
                </c:pt>
                <c:pt idx="248">
                  <c:v>0.12656000000000001</c:v>
                </c:pt>
                <c:pt idx="249">
                  <c:v>0.12812000000000001</c:v>
                </c:pt>
                <c:pt idx="250">
                  <c:v>0.12845999999999999</c:v>
                </c:pt>
                <c:pt idx="251">
                  <c:v>0.12962000000000001</c:v>
                </c:pt>
                <c:pt idx="252">
                  <c:v>0.12920999999999999</c:v>
                </c:pt>
                <c:pt idx="253">
                  <c:v>0.12959000000000001</c:v>
                </c:pt>
                <c:pt idx="254">
                  <c:v>0.13244</c:v>
                </c:pt>
                <c:pt idx="255">
                  <c:v>0.13250000000000001</c:v>
                </c:pt>
                <c:pt idx="256">
                  <c:v>0.13239999999999999</c:v>
                </c:pt>
                <c:pt idx="257">
                  <c:v>0.13094</c:v>
                </c:pt>
                <c:pt idx="258">
                  <c:v>0.13431000000000001</c:v>
                </c:pt>
                <c:pt idx="259">
                  <c:v>0.13333</c:v>
                </c:pt>
                <c:pt idx="260">
                  <c:v>0.13325999999999999</c:v>
                </c:pt>
                <c:pt idx="261">
                  <c:v>0.13574</c:v>
                </c:pt>
                <c:pt idx="262">
                  <c:v>0.13827</c:v>
                </c:pt>
                <c:pt idx="263">
                  <c:v>0.13808000000000001</c:v>
                </c:pt>
                <c:pt idx="264">
                  <c:v>0.14018</c:v>
                </c:pt>
                <c:pt idx="265">
                  <c:v>0.14199999999999999</c:v>
                </c:pt>
                <c:pt idx="266">
                  <c:v>0.14509</c:v>
                </c:pt>
                <c:pt idx="267">
                  <c:v>0.1447</c:v>
                </c:pt>
                <c:pt idx="268">
                  <c:v>0.14512</c:v>
                </c:pt>
                <c:pt idx="269">
                  <c:v>0.14487</c:v>
                </c:pt>
                <c:pt idx="270">
                  <c:v>0.14560999999999999</c:v>
                </c:pt>
                <c:pt idx="271">
                  <c:v>0.14438999999999999</c:v>
                </c:pt>
                <c:pt idx="272">
                  <c:v>0.14438999999999999</c:v>
                </c:pt>
                <c:pt idx="273">
                  <c:v>0.14415</c:v>
                </c:pt>
                <c:pt idx="274">
                  <c:v>0.14405000000000001</c:v>
                </c:pt>
                <c:pt idx="275">
                  <c:v>0.14430000000000001</c:v>
                </c:pt>
                <c:pt idx="276">
                  <c:v>0.14291999999999999</c:v>
                </c:pt>
                <c:pt idx="277">
                  <c:v>0.14291999999999999</c:v>
                </c:pt>
                <c:pt idx="278">
                  <c:v>0.14121</c:v>
                </c:pt>
                <c:pt idx="279">
                  <c:v>0.14274999999999999</c:v>
                </c:pt>
                <c:pt idx="280">
                  <c:v>0.14312</c:v>
                </c:pt>
                <c:pt idx="281">
                  <c:v>0.14282</c:v>
                </c:pt>
                <c:pt idx="282">
                  <c:v>0.14487</c:v>
                </c:pt>
                <c:pt idx="283">
                  <c:v>0.14482999999999999</c:v>
                </c:pt>
                <c:pt idx="284">
                  <c:v>0.14657999999999999</c:v>
                </c:pt>
                <c:pt idx="285">
                  <c:v>0.14527999999999999</c:v>
                </c:pt>
                <c:pt idx="286">
                  <c:v>0.14430999999999999</c:v>
                </c:pt>
                <c:pt idx="287">
                  <c:v>0.14457</c:v>
                </c:pt>
                <c:pt idx="288">
                  <c:v>0.14516999999999999</c:v>
                </c:pt>
                <c:pt idx="289">
                  <c:v>0.14627000000000001</c:v>
                </c:pt>
                <c:pt idx="290">
                  <c:v>0.14599999999999999</c:v>
                </c:pt>
                <c:pt idx="291">
                  <c:v>0.14677000000000001</c:v>
                </c:pt>
                <c:pt idx="292">
                  <c:v>0.14735000000000001</c:v>
                </c:pt>
                <c:pt idx="293">
                  <c:v>0.14659</c:v>
                </c:pt>
                <c:pt idx="294">
                  <c:v>0.14751</c:v>
                </c:pt>
                <c:pt idx="295">
                  <c:v>0.14598</c:v>
                </c:pt>
                <c:pt idx="296">
                  <c:v>0.14723</c:v>
                </c:pt>
                <c:pt idx="297">
                  <c:v>0.14829999999999999</c:v>
                </c:pt>
                <c:pt idx="298">
                  <c:v>0.15035000000000001</c:v>
                </c:pt>
                <c:pt idx="299">
                  <c:v>0.15453</c:v>
                </c:pt>
                <c:pt idx="300">
                  <c:v>0.15690999999999999</c:v>
                </c:pt>
                <c:pt idx="301">
                  <c:v>0.15820999999999999</c:v>
                </c:pt>
                <c:pt idx="302">
                  <c:v>0.15916</c:v>
                </c:pt>
                <c:pt idx="303">
                  <c:v>0.16067000000000001</c:v>
                </c:pt>
                <c:pt idx="304">
                  <c:v>0.16139000000000001</c:v>
                </c:pt>
                <c:pt idx="305">
                  <c:v>0.16298000000000001</c:v>
                </c:pt>
                <c:pt idx="306">
                  <c:v>0.16225000000000001</c:v>
                </c:pt>
                <c:pt idx="307">
                  <c:v>0.16292999999999999</c:v>
                </c:pt>
                <c:pt idx="308">
                  <c:v>0.16239999999999999</c:v>
                </c:pt>
                <c:pt idx="309">
                  <c:v>0.16228999999999999</c:v>
                </c:pt>
                <c:pt idx="310">
                  <c:v>0.16281999999999999</c:v>
                </c:pt>
                <c:pt idx="311">
                  <c:v>0.16292000000000001</c:v>
                </c:pt>
                <c:pt idx="312">
                  <c:v>0.16467999999999999</c:v>
                </c:pt>
                <c:pt idx="313">
                  <c:v>0.16278999999999999</c:v>
                </c:pt>
                <c:pt idx="314">
                  <c:v>0.16256999999999999</c:v>
                </c:pt>
                <c:pt idx="315">
                  <c:v>0.16247</c:v>
                </c:pt>
                <c:pt idx="316">
                  <c:v>0.16189000000000001</c:v>
                </c:pt>
                <c:pt idx="317">
                  <c:v>0.16127</c:v>
                </c:pt>
                <c:pt idx="318">
                  <c:v>0.16288</c:v>
                </c:pt>
                <c:pt idx="319">
                  <c:v>0.16506999999999999</c:v>
                </c:pt>
                <c:pt idx="320">
                  <c:v>0.16474</c:v>
                </c:pt>
                <c:pt idx="321">
                  <c:v>0.16600000000000001</c:v>
                </c:pt>
                <c:pt idx="322">
                  <c:v>0.16661000000000001</c:v>
                </c:pt>
                <c:pt idx="323">
                  <c:v>0.16520000000000001</c:v>
                </c:pt>
                <c:pt idx="324">
                  <c:v>0.16655</c:v>
                </c:pt>
                <c:pt idx="325">
                  <c:v>0.16685</c:v>
                </c:pt>
                <c:pt idx="326">
                  <c:v>0.16718</c:v>
                </c:pt>
                <c:pt idx="327">
                  <c:v>0.16964000000000001</c:v>
                </c:pt>
                <c:pt idx="328">
                  <c:v>0.17121</c:v>
                </c:pt>
                <c:pt idx="329">
                  <c:v>0.17294999999999999</c:v>
                </c:pt>
                <c:pt idx="330">
                  <c:v>0.17462</c:v>
                </c:pt>
                <c:pt idx="331">
                  <c:v>0.17466000000000001</c:v>
                </c:pt>
                <c:pt idx="332">
                  <c:v>0.17788000000000001</c:v>
                </c:pt>
              </c:numCache>
            </c:numRef>
          </c:xVal>
          <c:yVal>
            <c:numRef>
              <c:f>'03-517-v4d50'!$B$1:$B$333</c:f>
              <c:numCache>
                <c:formatCode>General</c:formatCode>
                <c:ptCount val="333"/>
                <c:pt idx="0">
                  <c:v>333</c:v>
                </c:pt>
                <c:pt idx="1">
                  <c:v>0.1142</c:v>
                </c:pt>
                <c:pt idx="2">
                  <c:v>0.10532999999999999</c:v>
                </c:pt>
                <c:pt idx="3">
                  <c:v>0.21514</c:v>
                </c:pt>
                <c:pt idx="4">
                  <c:v>4.0259999999999997E-2</c:v>
                </c:pt>
                <c:pt idx="5">
                  <c:v>0.28621000000000002</c:v>
                </c:pt>
                <c:pt idx="6">
                  <c:v>0.31426999999999999</c:v>
                </c:pt>
                <c:pt idx="7">
                  <c:v>0.50363000000000002</c:v>
                </c:pt>
                <c:pt idx="8">
                  <c:v>0.3674</c:v>
                </c:pt>
                <c:pt idx="9">
                  <c:v>0.59567999999999999</c:v>
                </c:pt>
                <c:pt idx="10">
                  <c:v>0.50205</c:v>
                </c:pt>
                <c:pt idx="11">
                  <c:v>0.58769000000000005</c:v>
                </c:pt>
                <c:pt idx="12">
                  <c:v>0.24939</c:v>
                </c:pt>
                <c:pt idx="13">
                  <c:v>0.63304000000000005</c:v>
                </c:pt>
                <c:pt idx="14">
                  <c:v>0.42087999999999998</c:v>
                </c:pt>
                <c:pt idx="15">
                  <c:v>0.61931000000000003</c:v>
                </c:pt>
                <c:pt idx="16">
                  <c:v>0.63582000000000005</c:v>
                </c:pt>
                <c:pt idx="17">
                  <c:v>0.92306999999999995</c:v>
                </c:pt>
                <c:pt idx="18">
                  <c:v>0.62314000000000003</c:v>
                </c:pt>
                <c:pt idx="19">
                  <c:v>0.83791000000000004</c:v>
                </c:pt>
                <c:pt idx="20">
                  <c:v>0.63161999999999996</c:v>
                </c:pt>
                <c:pt idx="21">
                  <c:v>0.58689000000000002</c:v>
                </c:pt>
                <c:pt idx="22">
                  <c:v>0.38923999999999997</c:v>
                </c:pt>
                <c:pt idx="23">
                  <c:v>0.60951</c:v>
                </c:pt>
                <c:pt idx="24">
                  <c:v>0.42702000000000001</c:v>
                </c:pt>
                <c:pt idx="25">
                  <c:v>0.67135</c:v>
                </c:pt>
                <c:pt idx="26">
                  <c:v>0.69738</c:v>
                </c:pt>
                <c:pt idx="27">
                  <c:v>0.87580000000000002</c:v>
                </c:pt>
                <c:pt idx="28">
                  <c:v>0.68293999999999999</c:v>
                </c:pt>
                <c:pt idx="29">
                  <c:v>0.89004000000000005</c:v>
                </c:pt>
                <c:pt idx="30">
                  <c:v>0.68879000000000001</c:v>
                </c:pt>
                <c:pt idx="31">
                  <c:v>0.64219000000000004</c:v>
                </c:pt>
                <c:pt idx="32">
                  <c:v>0.64844999999999997</c:v>
                </c:pt>
                <c:pt idx="33">
                  <c:v>0.71835000000000004</c:v>
                </c:pt>
                <c:pt idx="34">
                  <c:v>0.55759000000000003</c:v>
                </c:pt>
                <c:pt idx="35">
                  <c:v>0.82387999999999995</c:v>
                </c:pt>
                <c:pt idx="36">
                  <c:v>0.86451</c:v>
                </c:pt>
                <c:pt idx="37">
                  <c:v>1.2163999999999999</c:v>
                </c:pt>
                <c:pt idx="38">
                  <c:v>0.93525999999999998</c:v>
                </c:pt>
                <c:pt idx="39">
                  <c:v>1.1585000000000001</c:v>
                </c:pt>
                <c:pt idx="40">
                  <c:v>0.94476000000000004</c:v>
                </c:pt>
                <c:pt idx="41">
                  <c:v>0.91544000000000003</c:v>
                </c:pt>
                <c:pt idx="42">
                  <c:v>0.83391999999999999</c:v>
                </c:pt>
                <c:pt idx="43">
                  <c:v>1.0288999999999999</c:v>
                </c:pt>
                <c:pt idx="44">
                  <c:v>0.91744999999999999</c:v>
                </c:pt>
                <c:pt idx="45">
                  <c:v>1.2545999999999999</c:v>
                </c:pt>
                <c:pt idx="46">
                  <c:v>1.4807999999999999</c:v>
                </c:pt>
                <c:pt idx="47">
                  <c:v>1.8147</c:v>
                </c:pt>
                <c:pt idx="48">
                  <c:v>1.5703</c:v>
                </c:pt>
                <c:pt idx="49">
                  <c:v>1.7716000000000001</c:v>
                </c:pt>
                <c:pt idx="50">
                  <c:v>1.5313000000000001</c:v>
                </c:pt>
                <c:pt idx="51">
                  <c:v>1.4542999999999999</c:v>
                </c:pt>
                <c:pt idx="52">
                  <c:v>1.1869000000000001</c:v>
                </c:pt>
                <c:pt idx="53">
                  <c:v>1.4705999999999999</c:v>
                </c:pt>
                <c:pt idx="54">
                  <c:v>1.2547999999999999</c:v>
                </c:pt>
                <c:pt idx="55">
                  <c:v>1.5210999999999999</c:v>
                </c:pt>
                <c:pt idx="56">
                  <c:v>1.5638000000000001</c:v>
                </c:pt>
                <c:pt idx="57">
                  <c:v>1.6924999999999999</c:v>
                </c:pt>
                <c:pt idx="58">
                  <c:v>1.5402</c:v>
                </c:pt>
                <c:pt idx="59">
                  <c:v>1.7365999999999999</c:v>
                </c:pt>
                <c:pt idx="60">
                  <c:v>1.5287999999999999</c:v>
                </c:pt>
                <c:pt idx="61">
                  <c:v>1.4650000000000001</c:v>
                </c:pt>
                <c:pt idx="62">
                  <c:v>1.2265999999999999</c:v>
                </c:pt>
                <c:pt idx="63">
                  <c:v>1.5459000000000001</c:v>
                </c:pt>
                <c:pt idx="64">
                  <c:v>1.3932</c:v>
                </c:pt>
                <c:pt idx="65">
                  <c:v>1.6523000000000001</c:v>
                </c:pt>
                <c:pt idx="66">
                  <c:v>1.7210000000000001</c:v>
                </c:pt>
                <c:pt idx="67">
                  <c:v>1.9307000000000001</c:v>
                </c:pt>
                <c:pt idx="68">
                  <c:v>1.7830999999999999</c:v>
                </c:pt>
                <c:pt idx="69">
                  <c:v>2.0430000000000001</c:v>
                </c:pt>
                <c:pt idx="70">
                  <c:v>1.8848</c:v>
                </c:pt>
                <c:pt idx="71">
                  <c:v>1.9016</c:v>
                </c:pt>
                <c:pt idx="72">
                  <c:v>1.9870000000000001</c:v>
                </c:pt>
                <c:pt idx="73">
                  <c:v>2.0057</c:v>
                </c:pt>
                <c:pt idx="74">
                  <c:v>1.7563</c:v>
                </c:pt>
                <c:pt idx="75">
                  <c:v>2.0200999999999998</c:v>
                </c:pt>
                <c:pt idx="76">
                  <c:v>2.1032999999999999</c:v>
                </c:pt>
                <c:pt idx="77">
                  <c:v>2.6880999999999999</c:v>
                </c:pt>
                <c:pt idx="78">
                  <c:v>2.3691</c:v>
                </c:pt>
                <c:pt idx="79">
                  <c:v>2.6408</c:v>
                </c:pt>
                <c:pt idx="80">
                  <c:v>2.5527000000000002</c:v>
                </c:pt>
                <c:pt idx="81">
                  <c:v>2.5295999999999998</c:v>
                </c:pt>
                <c:pt idx="82">
                  <c:v>2.5127000000000002</c:v>
                </c:pt>
                <c:pt idx="83">
                  <c:v>2.5276000000000001</c:v>
                </c:pt>
                <c:pt idx="84">
                  <c:v>2.2806999999999999</c:v>
                </c:pt>
                <c:pt idx="85">
                  <c:v>2.4845999999999999</c:v>
                </c:pt>
                <c:pt idx="86">
                  <c:v>2.4882</c:v>
                </c:pt>
                <c:pt idx="87">
                  <c:v>2.8925999999999981</c:v>
                </c:pt>
                <c:pt idx="88">
                  <c:v>2.4754</c:v>
                </c:pt>
                <c:pt idx="89">
                  <c:v>2.6724999999999981</c:v>
                </c:pt>
                <c:pt idx="90">
                  <c:v>2.4681000000000002</c:v>
                </c:pt>
                <c:pt idx="91">
                  <c:v>2.4998</c:v>
                </c:pt>
                <c:pt idx="92">
                  <c:v>2.1947000000000001</c:v>
                </c:pt>
                <c:pt idx="93">
                  <c:v>2.5024000000000002</c:v>
                </c:pt>
                <c:pt idx="94">
                  <c:v>2.2660999999999998</c:v>
                </c:pt>
                <c:pt idx="95">
                  <c:v>2.4967000000000001</c:v>
                </c:pt>
                <c:pt idx="96">
                  <c:v>2.5185</c:v>
                </c:pt>
                <c:pt idx="97">
                  <c:v>2.8951999999999991</c:v>
                </c:pt>
                <c:pt idx="98">
                  <c:v>2.5295999999999998</c:v>
                </c:pt>
                <c:pt idx="99">
                  <c:v>2.7427000000000001</c:v>
                </c:pt>
                <c:pt idx="100">
                  <c:v>2.5790000000000002</c:v>
                </c:pt>
                <c:pt idx="101">
                  <c:v>2.593</c:v>
                </c:pt>
                <c:pt idx="102">
                  <c:v>2.6951999999999998</c:v>
                </c:pt>
                <c:pt idx="103">
                  <c:v>2.6976</c:v>
                </c:pt>
                <c:pt idx="104">
                  <c:v>2.4828000000000001</c:v>
                </c:pt>
                <c:pt idx="105">
                  <c:v>2.7061000000000002</c:v>
                </c:pt>
                <c:pt idx="106">
                  <c:v>2.7357</c:v>
                </c:pt>
                <c:pt idx="107">
                  <c:v>3.0617999999999999</c:v>
                </c:pt>
                <c:pt idx="108">
                  <c:v>2.8719000000000001</c:v>
                </c:pt>
                <c:pt idx="109">
                  <c:v>3.1139000000000001</c:v>
                </c:pt>
                <c:pt idx="110">
                  <c:v>2.9289999999999998</c:v>
                </c:pt>
                <c:pt idx="111">
                  <c:v>2.9647000000000001</c:v>
                </c:pt>
                <c:pt idx="112">
                  <c:v>2.9979</c:v>
                </c:pt>
                <c:pt idx="113">
                  <c:v>3.1941999999999999</c:v>
                </c:pt>
                <c:pt idx="114">
                  <c:v>3.0243000000000002</c:v>
                </c:pt>
                <c:pt idx="115">
                  <c:v>3.3109999999999991</c:v>
                </c:pt>
                <c:pt idx="116">
                  <c:v>3.3611</c:v>
                </c:pt>
                <c:pt idx="117">
                  <c:v>3.5760999999999981</c:v>
                </c:pt>
                <c:pt idx="118">
                  <c:v>3.3822999999999981</c:v>
                </c:pt>
                <c:pt idx="119">
                  <c:v>3.6326000000000001</c:v>
                </c:pt>
                <c:pt idx="120">
                  <c:v>3.4577</c:v>
                </c:pt>
                <c:pt idx="121">
                  <c:v>3.4127000000000001</c:v>
                </c:pt>
                <c:pt idx="122">
                  <c:v>3.1457999999999999</c:v>
                </c:pt>
                <c:pt idx="123">
                  <c:v>3.4171999999999998</c:v>
                </c:pt>
                <c:pt idx="124">
                  <c:v>3.1688000000000001</c:v>
                </c:pt>
                <c:pt idx="125">
                  <c:v>3.4184000000000001</c:v>
                </c:pt>
                <c:pt idx="126">
                  <c:v>3.4407000000000001</c:v>
                </c:pt>
                <c:pt idx="127">
                  <c:v>3.8180000000000001</c:v>
                </c:pt>
                <c:pt idx="128">
                  <c:v>3.4735</c:v>
                </c:pt>
                <c:pt idx="129">
                  <c:v>3.6650999999999998</c:v>
                </c:pt>
                <c:pt idx="130">
                  <c:v>3.4716</c:v>
                </c:pt>
                <c:pt idx="131">
                  <c:v>3.4489000000000001</c:v>
                </c:pt>
                <c:pt idx="132">
                  <c:v>3.2136999999999998</c:v>
                </c:pt>
                <c:pt idx="133">
                  <c:v>3.535099999999999</c:v>
                </c:pt>
                <c:pt idx="134">
                  <c:v>3.3769</c:v>
                </c:pt>
                <c:pt idx="135">
                  <c:v>3.6615000000000002</c:v>
                </c:pt>
                <c:pt idx="136">
                  <c:v>3.7355</c:v>
                </c:pt>
                <c:pt idx="137">
                  <c:v>3.9563000000000001</c:v>
                </c:pt>
                <c:pt idx="138">
                  <c:v>3.8187999999999991</c:v>
                </c:pt>
                <c:pt idx="139">
                  <c:v>4.1121999999999952</c:v>
                </c:pt>
                <c:pt idx="140">
                  <c:v>4.1078999999999954</c:v>
                </c:pt>
                <c:pt idx="141">
                  <c:v>4.1334999999999997</c:v>
                </c:pt>
                <c:pt idx="142">
                  <c:v>3.8809999999999998</c:v>
                </c:pt>
                <c:pt idx="143">
                  <c:v>4.1470999999999956</c:v>
                </c:pt>
                <c:pt idx="144">
                  <c:v>3.9117000000000002</c:v>
                </c:pt>
                <c:pt idx="145">
                  <c:v>4.1446999999999976</c:v>
                </c:pt>
                <c:pt idx="146">
                  <c:v>4.2022000000000004</c:v>
                </c:pt>
                <c:pt idx="147">
                  <c:v>4.4088000000000003</c:v>
                </c:pt>
                <c:pt idx="148">
                  <c:v>4.2381000000000002</c:v>
                </c:pt>
                <c:pt idx="149">
                  <c:v>4.4584000000000001</c:v>
                </c:pt>
                <c:pt idx="150">
                  <c:v>4.2793000000000001</c:v>
                </c:pt>
                <c:pt idx="151">
                  <c:v>4.2415000000000003</c:v>
                </c:pt>
                <c:pt idx="152">
                  <c:v>3.7614999999999998</c:v>
                </c:pt>
                <c:pt idx="153">
                  <c:v>4.2910000000000004</c:v>
                </c:pt>
                <c:pt idx="154">
                  <c:v>4.1116999999999999</c:v>
                </c:pt>
                <c:pt idx="155">
                  <c:v>4.3426</c:v>
                </c:pt>
                <c:pt idx="156">
                  <c:v>4.4178999999999986</c:v>
                </c:pt>
                <c:pt idx="157">
                  <c:v>4.6477999999999966</c:v>
                </c:pt>
                <c:pt idx="158">
                  <c:v>4.6798000000000002</c:v>
                </c:pt>
                <c:pt idx="159">
                  <c:v>4.9231999999999996</c:v>
                </c:pt>
                <c:pt idx="160">
                  <c:v>4.7293000000000003</c:v>
                </c:pt>
                <c:pt idx="161">
                  <c:v>4.6811999999999987</c:v>
                </c:pt>
                <c:pt idx="162">
                  <c:v>4.5891999999999999</c:v>
                </c:pt>
                <c:pt idx="163">
                  <c:v>4.7164999999999999</c:v>
                </c:pt>
                <c:pt idx="164">
                  <c:v>4.5186999999999999</c:v>
                </c:pt>
                <c:pt idx="165">
                  <c:v>4.7594000000000003</c:v>
                </c:pt>
                <c:pt idx="166">
                  <c:v>4.7793999999999999</c:v>
                </c:pt>
                <c:pt idx="167">
                  <c:v>4.8087999999999997</c:v>
                </c:pt>
                <c:pt idx="168">
                  <c:v>4.7465000000000002</c:v>
                </c:pt>
                <c:pt idx="169">
                  <c:v>4.9277999999999986</c:v>
                </c:pt>
                <c:pt idx="170">
                  <c:v>4.7557</c:v>
                </c:pt>
                <c:pt idx="171">
                  <c:v>4.7108999999999996</c:v>
                </c:pt>
                <c:pt idx="172">
                  <c:v>4.5755999999999997</c:v>
                </c:pt>
                <c:pt idx="173">
                  <c:v>4.7744999999999997</c:v>
                </c:pt>
                <c:pt idx="174">
                  <c:v>4.5831999999999997</c:v>
                </c:pt>
                <c:pt idx="175">
                  <c:v>4.8067000000000002</c:v>
                </c:pt>
                <c:pt idx="176">
                  <c:v>4.8403999999999998</c:v>
                </c:pt>
                <c:pt idx="177">
                  <c:v>5.2293000000000003</c:v>
                </c:pt>
                <c:pt idx="178">
                  <c:v>5.0420999999999996</c:v>
                </c:pt>
                <c:pt idx="179">
                  <c:v>5.3235999999999946</c:v>
                </c:pt>
                <c:pt idx="180">
                  <c:v>5.1665999999999954</c:v>
                </c:pt>
                <c:pt idx="181">
                  <c:v>5.1440999999999946</c:v>
                </c:pt>
                <c:pt idx="182">
                  <c:v>4.9170999999999996</c:v>
                </c:pt>
                <c:pt idx="183">
                  <c:v>5.2431000000000001</c:v>
                </c:pt>
                <c:pt idx="184">
                  <c:v>5.0765000000000002</c:v>
                </c:pt>
                <c:pt idx="185">
                  <c:v>5.3813000000000004</c:v>
                </c:pt>
                <c:pt idx="186">
                  <c:v>5.4105999999999996</c:v>
                </c:pt>
                <c:pt idx="187">
                  <c:v>5.5593000000000004</c:v>
                </c:pt>
                <c:pt idx="188">
                  <c:v>5.6313000000000004</c:v>
                </c:pt>
                <c:pt idx="189">
                  <c:v>5.91</c:v>
                </c:pt>
                <c:pt idx="190">
                  <c:v>5.8235999999999946</c:v>
                </c:pt>
                <c:pt idx="191">
                  <c:v>5.8395999999999999</c:v>
                </c:pt>
                <c:pt idx="192">
                  <c:v>5.5094000000000003</c:v>
                </c:pt>
                <c:pt idx="193">
                  <c:v>5.8826999999999998</c:v>
                </c:pt>
                <c:pt idx="194">
                  <c:v>5.6082999999999998</c:v>
                </c:pt>
                <c:pt idx="195">
                  <c:v>5.8047999999999966</c:v>
                </c:pt>
                <c:pt idx="196">
                  <c:v>5.7632000000000003</c:v>
                </c:pt>
                <c:pt idx="197">
                  <c:v>6.0396999999999998</c:v>
                </c:pt>
                <c:pt idx="198">
                  <c:v>5.7118000000000002</c:v>
                </c:pt>
                <c:pt idx="199">
                  <c:v>5.9272999999999998</c:v>
                </c:pt>
                <c:pt idx="200">
                  <c:v>5.7602000000000002</c:v>
                </c:pt>
                <c:pt idx="201">
                  <c:v>5.7196999999999996</c:v>
                </c:pt>
                <c:pt idx="202">
                  <c:v>5.5627999999999984</c:v>
                </c:pt>
                <c:pt idx="203">
                  <c:v>5.7393999999999998</c:v>
                </c:pt>
                <c:pt idx="204">
                  <c:v>5.5236999999999998</c:v>
                </c:pt>
                <c:pt idx="205">
                  <c:v>5.8194999999999997</c:v>
                </c:pt>
                <c:pt idx="206">
                  <c:v>5.8906999999999998</c:v>
                </c:pt>
                <c:pt idx="207">
                  <c:v>6.2282999999999999</c:v>
                </c:pt>
                <c:pt idx="208">
                  <c:v>5.8973999999999966</c:v>
                </c:pt>
                <c:pt idx="209">
                  <c:v>6.1086999999999998</c:v>
                </c:pt>
                <c:pt idx="210">
                  <c:v>5.9086999999999996</c:v>
                </c:pt>
                <c:pt idx="211">
                  <c:v>5.8696000000000002</c:v>
                </c:pt>
                <c:pt idx="212">
                  <c:v>5.7788000000000004</c:v>
                </c:pt>
                <c:pt idx="213">
                  <c:v>5.9272999999999998</c:v>
                </c:pt>
                <c:pt idx="214">
                  <c:v>5.6913</c:v>
                </c:pt>
                <c:pt idx="215">
                  <c:v>5.9356999999999998</c:v>
                </c:pt>
                <c:pt idx="216">
                  <c:v>6.0621999999999954</c:v>
                </c:pt>
                <c:pt idx="217">
                  <c:v>6.3457999999999997</c:v>
                </c:pt>
                <c:pt idx="218">
                  <c:v>6.1711999999999998</c:v>
                </c:pt>
                <c:pt idx="219">
                  <c:v>6.3043999999999976</c:v>
                </c:pt>
                <c:pt idx="220">
                  <c:v>6.2294999999999998</c:v>
                </c:pt>
                <c:pt idx="221">
                  <c:v>6.1847999999999974</c:v>
                </c:pt>
                <c:pt idx="222">
                  <c:v>6.0060000000000002</c:v>
                </c:pt>
                <c:pt idx="223">
                  <c:v>6.2245999999999952</c:v>
                </c:pt>
                <c:pt idx="224">
                  <c:v>6.1128999999999953</c:v>
                </c:pt>
                <c:pt idx="225">
                  <c:v>6.2432999999999996</c:v>
                </c:pt>
                <c:pt idx="226">
                  <c:v>6.3058999999999976</c:v>
                </c:pt>
                <c:pt idx="227">
                  <c:v>6.6427999999999967</c:v>
                </c:pt>
                <c:pt idx="228">
                  <c:v>6.4813000000000001</c:v>
                </c:pt>
                <c:pt idx="229">
                  <c:v>6.5887000000000002</c:v>
                </c:pt>
                <c:pt idx="230">
                  <c:v>6.5213999999999999</c:v>
                </c:pt>
                <c:pt idx="231">
                  <c:v>6.4577</c:v>
                </c:pt>
                <c:pt idx="232">
                  <c:v>6.3824999999999976</c:v>
                </c:pt>
                <c:pt idx="233">
                  <c:v>6.5446</c:v>
                </c:pt>
                <c:pt idx="234">
                  <c:v>6.4722999999999997</c:v>
                </c:pt>
                <c:pt idx="235">
                  <c:v>6.6837999999999997</c:v>
                </c:pt>
                <c:pt idx="236">
                  <c:v>6.7789000000000001</c:v>
                </c:pt>
                <c:pt idx="237">
                  <c:v>7.0186999999999999</c:v>
                </c:pt>
                <c:pt idx="238">
                  <c:v>7.1546999999999956</c:v>
                </c:pt>
                <c:pt idx="239">
                  <c:v>7.4122000000000003</c:v>
                </c:pt>
                <c:pt idx="240">
                  <c:v>7.3286999999999987</c:v>
                </c:pt>
                <c:pt idx="241">
                  <c:v>7.2504</c:v>
                </c:pt>
                <c:pt idx="242">
                  <c:v>6.9607000000000001</c:v>
                </c:pt>
                <c:pt idx="243">
                  <c:v>7.1112000000000002</c:v>
                </c:pt>
                <c:pt idx="244">
                  <c:v>6.9802</c:v>
                </c:pt>
                <c:pt idx="245">
                  <c:v>7.0977999999999994</c:v>
                </c:pt>
                <c:pt idx="246">
                  <c:v>7.1634999999999964</c:v>
                </c:pt>
                <c:pt idx="247">
                  <c:v>7.3040999999999956</c:v>
                </c:pt>
                <c:pt idx="248">
                  <c:v>7.2180999999999997</c:v>
                </c:pt>
                <c:pt idx="249">
                  <c:v>7.3436000000000003</c:v>
                </c:pt>
                <c:pt idx="250">
                  <c:v>7.2847999999999997</c:v>
                </c:pt>
                <c:pt idx="251">
                  <c:v>7.2638999999999996</c:v>
                </c:pt>
                <c:pt idx="252">
                  <c:v>7.1166999999999998</c:v>
                </c:pt>
                <c:pt idx="253">
                  <c:v>7.3523999999999976</c:v>
                </c:pt>
                <c:pt idx="254">
                  <c:v>7.3022999999999998</c:v>
                </c:pt>
                <c:pt idx="255">
                  <c:v>7.4877000000000002</c:v>
                </c:pt>
                <c:pt idx="256">
                  <c:v>7.5577999999999994</c:v>
                </c:pt>
                <c:pt idx="257">
                  <c:v>7.7672999999999996</c:v>
                </c:pt>
                <c:pt idx="258">
                  <c:v>7.5888</c:v>
                </c:pt>
                <c:pt idx="259">
                  <c:v>7.6686999999999976</c:v>
                </c:pt>
                <c:pt idx="260">
                  <c:v>7.6052999999999997</c:v>
                </c:pt>
                <c:pt idx="261">
                  <c:v>7.6391</c:v>
                </c:pt>
                <c:pt idx="262">
                  <c:v>7.5474999999999994</c:v>
                </c:pt>
                <c:pt idx="263">
                  <c:v>7.8008999999999986</c:v>
                </c:pt>
                <c:pt idx="264">
                  <c:v>7.7793000000000001</c:v>
                </c:pt>
                <c:pt idx="265">
                  <c:v>8.0948000000000011</c:v>
                </c:pt>
                <c:pt idx="266">
                  <c:v>8.3102</c:v>
                </c:pt>
                <c:pt idx="267">
                  <c:v>8.6268000000000011</c:v>
                </c:pt>
                <c:pt idx="268">
                  <c:v>8.4075000000000006</c:v>
                </c:pt>
                <c:pt idx="269">
                  <c:v>8.4538000000000046</c:v>
                </c:pt>
                <c:pt idx="270">
                  <c:v>8.2962999999999987</c:v>
                </c:pt>
                <c:pt idx="271">
                  <c:v>8.1614000000000004</c:v>
                </c:pt>
                <c:pt idx="272">
                  <c:v>7.8206999999999987</c:v>
                </c:pt>
                <c:pt idx="273">
                  <c:v>8.0365000000000002</c:v>
                </c:pt>
                <c:pt idx="274">
                  <c:v>7.9341999999999997</c:v>
                </c:pt>
                <c:pt idx="275">
                  <c:v>8.0560000000000027</c:v>
                </c:pt>
                <c:pt idx="276">
                  <c:v>8.0846</c:v>
                </c:pt>
                <c:pt idx="277">
                  <c:v>8.1062000000000012</c:v>
                </c:pt>
                <c:pt idx="278">
                  <c:v>8.0501000000000005</c:v>
                </c:pt>
                <c:pt idx="279">
                  <c:v>8.1828000000000003</c:v>
                </c:pt>
                <c:pt idx="280">
                  <c:v>8.0818000000000012</c:v>
                </c:pt>
                <c:pt idx="281">
                  <c:v>8.0272999999999985</c:v>
                </c:pt>
                <c:pt idx="282">
                  <c:v>8.0093000000000014</c:v>
                </c:pt>
                <c:pt idx="283">
                  <c:v>8.1580000000000013</c:v>
                </c:pt>
                <c:pt idx="284">
                  <c:v>7.9916999999999998</c:v>
                </c:pt>
                <c:pt idx="285">
                  <c:v>8.1150000000000002</c:v>
                </c:pt>
                <c:pt idx="286">
                  <c:v>8.1763999999999992</c:v>
                </c:pt>
                <c:pt idx="287">
                  <c:v>8.3487999999999971</c:v>
                </c:pt>
                <c:pt idx="288">
                  <c:v>8.2505000000000006</c:v>
                </c:pt>
                <c:pt idx="289">
                  <c:v>8.4022000000000006</c:v>
                </c:pt>
                <c:pt idx="290">
                  <c:v>8.2975000000000012</c:v>
                </c:pt>
                <c:pt idx="291">
                  <c:v>8.204600000000001</c:v>
                </c:pt>
                <c:pt idx="292">
                  <c:v>7.9062999999999999</c:v>
                </c:pt>
                <c:pt idx="293">
                  <c:v>8.104000000000001</c:v>
                </c:pt>
                <c:pt idx="294">
                  <c:v>8.0116000000000014</c:v>
                </c:pt>
                <c:pt idx="295">
                  <c:v>8.2252999999999972</c:v>
                </c:pt>
                <c:pt idx="296">
                  <c:v>8.3903999999999996</c:v>
                </c:pt>
                <c:pt idx="297">
                  <c:v>8.5718000000000014</c:v>
                </c:pt>
                <c:pt idx="298">
                  <c:v>8.6577000000000002</c:v>
                </c:pt>
                <c:pt idx="299">
                  <c:v>8.9385000000000012</c:v>
                </c:pt>
                <c:pt idx="300">
                  <c:v>8.9409999999999972</c:v>
                </c:pt>
                <c:pt idx="301">
                  <c:v>8.8945000000000007</c:v>
                </c:pt>
                <c:pt idx="302">
                  <c:v>8.7691000000000034</c:v>
                </c:pt>
                <c:pt idx="303">
                  <c:v>9.1410999999999962</c:v>
                </c:pt>
                <c:pt idx="304">
                  <c:v>9.0871000000000013</c:v>
                </c:pt>
                <c:pt idx="305">
                  <c:v>9.2379999999999978</c:v>
                </c:pt>
                <c:pt idx="306">
                  <c:v>9.3037000000000027</c:v>
                </c:pt>
                <c:pt idx="307">
                  <c:v>9.3660000000000032</c:v>
                </c:pt>
                <c:pt idx="308">
                  <c:v>9.2568000000000001</c:v>
                </c:pt>
                <c:pt idx="309">
                  <c:v>9.3557000000000006</c:v>
                </c:pt>
                <c:pt idx="310">
                  <c:v>9.2585000000000015</c:v>
                </c:pt>
                <c:pt idx="311">
                  <c:v>9.1609000000000016</c:v>
                </c:pt>
                <c:pt idx="312">
                  <c:v>8.8601000000000028</c:v>
                </c:pt>
                <c:pt idx="313">
                  <c:v>9.0205000000000002</c:v>
                </c:pt>
                <c:pt idx="314">
                  <c:v>8.8563000000000027</c:v>
                </c:pt>
                <c:pt idx="315">
                  <c:v>8.9719000000000015</c:v>
                </c:pt>
                <c:pt idx="316">
                  <c:v>9.0215000000000014</c:v>
                </c:pt>
                <c:pt idx="317">
                  <c:v>9.2018999999999984</c:v>
                </c:pt>
                <c:pt idx="318">
                  <c:v>9.1825000000000028</c:v>
                </c:pt>
                <c:pt idx="319">
                  <c:v>9.3688000000000002</c:v>
                </c:pt>
                <c:pt idx="320">
                  <c:v>9.2811999999999983</c:v>
                </c:pt>
                <c:pt idx="321">
                  <c:v>9.2203999999999997</c:v>
                </c:pt>
                <c:pt idx="322">
                  <c:v>8.908100000000001</c:v>
                </c:pt>
                <c:pt idx="323">
                  <c:v>9.1193000000000008</c:v>
                </c:pt>
                <c:pt idx="324">
                  <c:v>9.0697000000000028</c:v>
                </c:pt>
                <c:pt idx="325">
                  <c:v>9.2476999999999983</c:v>
                </c:pt>
                <c:pt idx="326">
                  <c:v>9.4003999999999994</c:v>
                </c:pt>
                <c:pt idx="327">
                  <c:v>9.5772000000000013</c:v>
                </c:pt>
                <c:pt idx="328">
                  <c:v>9.6508000000000003</c:v>
                </c:pt>
                <c:pt idx="329">
                  <c:v>9.8626000000000005</c:v>
                </c:pt>
                <c:pt idx="330">
                  <c:v>9.6899000000000015</c:v>
                </c:pt>
                <c:pt idx="331">
                  <c:v>9.0622000000000007</c:v>
                </c:pt>
                <c:pt idx="332">
                  <c:v>1.837</c:v>
                </c:pt>
              </c:numCache>
            </c:numRef>
          </c:yVal>
          <c:smooth val="0"/>
        </c:ser>
        <c:ser>
          <c:idx val="2"/>
          <c:order val="2"/>
          <c:tx>
            <c:v>Stress-Displacement, fl=2.25%</c:v>
          </c:tx>
          <c:spPr>
            <a:ln w="28575">
              <a:noFill/>
            </a:ln>
          </c:spPr>
          <c:marker>
            <c:symbol val="square"/>
            <c:size val="4"/>
            <c:spPr>
              <a:solidFill>
                <a:srgbClr val="92D050"/>
              </a:solidFill>
              <a:ln w="6350">
                <a:solidFill>
                  <a:schemeClr val="tx1"/>
                </a:solidFill>
              </a:ln>
            </c:spPr>
          </c:marker>
          <c:xVal>
            <c:numRef>
              <c:f>'03-520-d32'!$A$1:$A$260</c:f>
              <c:numCache>
                <c:formatCode>General</c:formatCode>
                <c:ptCount val="260"/>
                <c:pt idx="0">
                  <c:v>1.82E-3</c:v>
                </c:pt>
                <c:pt idx="1">
                  <c:v>3.3300000000000001E-3</c:v>
                </c:pt>
                <c:pt idx="2">
                  <c:v>1.8600000000000001E-3</c:v>
                </c:pt>
                <c:pt idx="3">
                  <c:v>5.1399999999999996E-3</c:v>
                </c:pt>
                <c:pt idx="4">
                  <c:v>3.2299999999999998E-3</c:v>
                </c:pt>
                <c:pt idx="5">
                  <c:v>3.82E-3</c:v>
                </c:pt>
                <c:pt idx="6">
                  <c:v>2.81E-3</c:v>
                </c:pt>
                <c:pt idx="7">
                  <c:v>2.3999999999999998E-3</c:v>
                </c:pt>
                <c:pt idx="8">
                  <c:v>2.99E-3</c:v>
                </c:pt>
                <c:pt idx="9">
                  <c:v>3.3800000000000002E-3</c:v>
                </c:pt>
                <c:pt idx="10">
                  <c:v>1.5200000000000001E-3</c:v>
                </c:pt>
                <c:pt idx="11">
                  <c:v>4.6499999999999996E-3</c:v>
                </c:pt>
                <c:pt idx="12">
                  <c:v>4.2300000000000003E-3</c:v>
                </c:pt>
                <c:pt idx="13">
                  <c:v>6.2599999999999999E-3</c:v>
                </c:pt>
                <c:pt idx="14">
                  <c:v>4.0499999999999998E-3</c:v>
                </c:pt>
                <c:pt idx="15">
                  <c:v>7.5900000000000004E-3</c:v>
                </c:pt>
                <c:pt idx="16">
                  <c:v>5.2199999999999998E-3</c:v>
                </c:pt>
                <c:pt idx="17">
                  <c:v>7.3600000000000002E-3</c:v>
                </c:pt>
                <c:pt idx="18">
                  <c:v>7.8700000000000003E-3</c:v>
                </c:pt>
                <c:pt idx="19">
                  <c:v>1.0630000000000001E-2</c:v>
                </c:pt>
                <c:pt idx="20">
                  <c:v>9.7099999999999999E-3</c:v>
                </c:pt>
                <c:pt idx="21">
                  <c:v>1.06E-2</c:v>
                </c:pt>
                <c:pt idx="22">
                  <c:v>1.078E-2</c:v>
                </c:pt>
                <c:pt idx="23">
                  <c:v>1.5769999999999999E-2</c:v>
                </c:pt>
                <c:pt idx="24">
                  <c:v>1.294E-2</c:v>
                </c:pt>
                <c:pt idx="25">
                  <c:v>1.617E-2</c:v>
                </c:pt>
                <c:pt idx="26">
                  <c:v>1.491E-2</c:v>
                </c:pt>
                <c:pt idx="27">
                  <c:v>1.5689999999999999E-2</c:v>
                </c:pt>
                <c:pt idx="28">
                  <c:v>1.512E-2</c:v>
                </c:pt>
                <c:pt idx="29">
                  <c:v>1.8110000000000001E-2</c:v>
                </c:pt>
                <c:pt idx="30">
                  <c:v>1.8280000000000001E-2</c:v>
                </c:pt>
                <c:pt idx="31">
                  <c:v>2.1239999999999998E-2</c:v>
                </c:pt>
                <c:pt idx="32">
                  <c:v>2.1440000000000001E-2</c:v>
                </c:pt>
                <c:pt idx="33">
                  <c:v>2.2360000000000001E-2</c:v>
                </c:pt>
                <c:pt idx="34">
                  <c:v>2.1360000000000001E-2</c:v>
                </c:pt>
                <c:pt idx="35">
                  <c:v>2.196E-2</c:v>
                </c:pt>
                <c:pt idx="36">
                  <c:v>2.1579999999999998E-2</c:v>
                </c:pt>
                <c:pt idx="37">
                  <c:v>2.0039999999999999E-2</c:v>
                </c:pt>
                <c:pt idx="38">
                  <c:v>1.8429999999999998E-2</c:v>
                </c:pt>
                <c:pt idx="39">
                  <c:v>2.0330000000000001E-2</c:v>
                </c:pt>
                <c:pt idx="40">
                  <c:v>2.0230000000000001E-2</c:v>
                </c:pt>
                <c:pt idx="41">
                  <c:v>2.2970000000000001E-2</c:v>
                </c:pt>
                <c:pt idx="42">
                  <c:v>2.0549999999999999E-2</c:v>
                </c:pt>
                <c:pt idx="43">
                  <c:v>2.3040000000000001E-2</c:v>
                </c:pt>
                <c:pt idx="44">
                  <c:v>2.1569999999999999E-2</c:v>
                </c:pt>
                <c:pt idx="45">
                  <c:v>2.3E-2</c:v>
                </c:pt>
                <c:pt idx="46">
                  <c:v>2.333E-2</c:v>
                </c:pt>
                <c:pt idx="47">
                  <c:v>2.325E-2</c:v>
                </c:pt>
                <c:pt idx="48">
                  <c:v>2.2610000000000002E-2</c:v>
                </c:pt>
                <c:pt idx="49">
                  <c:v>2.3550000000000001E-2</c:v>
                </c:pt>
                <c:pt idx="50">
                  <c:v>2.2159999999999999E-2</c:v>
                </c:pt>
                <c:pt idx="51">
                  <c:v>2.597E-2</c:v>
                </c:pt>
                <c:pt idx="52">
                  <c:v>2.664E-2</c:v>
                </c:pt>
                <c:pt idx="53">
                  <c:v>3.2390000000000002E-2</c:v>
                </c:pt>
                <c:pt idx="54">
                  <c:v>2.8459999999999999E-2</c:v>
                </c:pt>
                <c:pt idx="55">
                  <c:v>3.1850000000000003E-2</c:v>
                </c:pt>
                <c:pt idx="56">
                  <c:v>3.014E-2</c:v>
                </c:pt>
                <c:pt idx="57">
                  <c:v>3.0859999999999999E-2</c:v>
                </c:pt>
                <c:pt idx="58">
                  <c:v>2.954E-2</c:v>
                </c:pt>
                <c:pt idx="59">
                  <c:v>3.5889999999999998E-2</c:v>
                </c:pt>
                <c:pt idx="60">
                  <c:v>3.721E-2</c:v>
                </c:pt>
                <c:pt idx="61">
                  <c:v>3.8969999999999998E-2</c:v>
                </c:pt>
                <c:pt idx="62">
                  <c:v>3.9710000000000002E-2</c:v>
                </c:pt>
                <c:pt idx="63">
                  <c:v>4.0930000000000001E-2</c:v>
                </c:pt>
                <c:pt idx="64">
                  <c:v>3.7999999999999999E-2</c:v>
                </c:pt>
                <c:pt idx="65">
                  <c:v>3.882E-2</c:v>
                </c:pt>
                <c:pt idx="66">
                  <c:v>3.6499999999999998E-2</c:v>
                </c:pt>
                <c:pt idx="67">
                  <c:v>3.7650000000000003E-2</c:v>
                </c:pt>
                <c:pt idx="68">
                  <c:v>3.6650000000000002E-2</c:v>
                </c:pt>
                <c:pt idx="69">
                  <c:v>3.8379999999999997E-2</c:v>
                </c:pt>
                <c:pt idx="70">
                  <c:v>3.8190000000000002E-2</c:v>
                </c:pt>
                <c:pt idx="71">
                  <c:v>3.934E-2</c:v>
                </c:pt>
                <c:pt idx="72">
                  <c:v>3.8359999999999998E-2</c:v>
                </c:pt>
                <c:pt idx="73">
                  <c:v>0.04</c:v>
                </c:pt>
                <c:pt idx="74">
                  <c:v>3.7900000000000003E-2</c:v>
                </c:pt>
                <c:pt idx="75">
                  <c:v>3.968E-2</c:v>
                </c:pt>
                <c:pt idx="76">
                  <c:v>4.0680000000000001E-2</c:v>
                </c:pt>
                <c:pt idx="77">
                  <c:v>4.0370000000000003E-2</c:v>
                </c:pt>
                <c:pt idx="78">
                  <c:v>3.7620000000000001E-2</c:v>
                </c:pt>
                <c:pt idx="79">
                  <c:v>4.0120000000000003E-2</c:v>
                </c:pt>
                <c:pt idx="80">
                  <c:v>3.8309999999999997E-2</c:v>
                </c:pt>
                <c:pt idx="81">
                  <c:v>4.0140000000000002E-2</c:v>
                </c:pt>
                <c:pt idx="82">
                  <c:v>4.197E-2</c:v>
                </c:pt>
                <c:pt idx="83">
                  <c:v>4.36E-2</c:v>
                </c:pt>
                <c:pt idx="84">
                  <c:v>4.1430000000000002E-2</c:v>
                </c:pt>
                <c:pt idx="85">
                  <c:v>4.1160000000000002E-2</c:v>
                </c:pt>
                <c:pt idx="86">
                  <c:v>4.0689999999999997E-2</c:v>
                </c:pt>
                <c:pt idx="87">
                  <c:v>3.9649999999999998E-2</c:v>
                </c:pt>
                <c:pt idx="88">
                  <c:v>3.746E-2</c:v>
                </c:pt>
                <c:pt idx="89">
                  <c:v>4.0140000000000002E-2</c:v>
                </c:pt>
                <c:pt idx="90">
                  <c:v>3.916E-2</c:v>
                </c:pt>
                <c:pt idx="91">
                  <c:v>4.3119999999999999E-2</c:v>
                </c:pt>
                <c:pt idx="92">
                  <c:v>4.2630000000000001E-2</c:v>
                </c:pt>
                <c:pt idx="93">
                  <c:v>4.7969999999999999E-2</c:v>
                </c:pt>
                <c:pt idx="94">
                  <c:v>4.5650000000000003E-2</c:v>
                </c:pt>
                <c:pt idx="95">
                  <c:v>4.795E-2</c:v>
                </c:pt>
                <c:pt idx="96">
                  <c:v>4.8750000000000002E-2</c:v>
                </c:pt>
                <c:pt idx="97">
                  <c:v>4.8809999999999999E-2</c:v>
                </c:pt>
                <c:pt idx="98">
                  <c:v>4.931E-2</c:v>
                </c:pt>
                <c:pt idx="99">
                  <c:v>5.1560000000000002E-2</c:v>
                </c:pt>
                <c:pt idx="100">
                  <c:v>4.981E-2</c:v>
                </c:pt>
                <c:pt idx="101">
                  <c:v>5.0340000000000003E-2</c:v>
                </c:pt>
                <c:pt idx="102">
                  <c:v>5.2139999999999999E-2</c:v>
                </c:pt>
                <c:pt idx="103">
                  <c:v>5.8049999999999997E-2</c:v>
                </c:pt>
                <c:pt idx="104">
                  <c:v>5.7000000000000002E-2</c:v>
                </c:pt>
                <c:pt idx="105">
                  <c:v>6.0100000000000001E-2</c:v>
                </c:pt>
                <c:pt idx="106">
                  <c:v>5.8689999999999999E-2</c:v>
                </c:pt>
                <c:pt idx="107">
                  <c:v>5.9630000000000002E-2</c:v>
                </c:pt>
                <c:pt idx="108">
                  <c:v>5.8009999999999999E-2</c:v>
                </c:pt>
                <c:pt idx="109">
                  <c:v>5.8610000000000002E-2</c:v>
                </c:pt>
                <c:pt idx="110">
                  <c:v>5.7840000000000003E-2</c:v>
                </c:pt>
                <c:pt idx="111">
                  <c:v>5.7149999999999999E-2</c:v>
                </c:pt>
                <c:pt idx="112">
                  <c:v>5.7340000000000002E-2</c:v>
                </c:pt>
                <c:pt idx="113">
                  <c:v>5.9979999999999999E-2</c:v>
                </c:pt>
                <c:pt idx="114">
                  <c:v>5.6590000000000001E-2</c:v>
                </c:pt>
                <c:pt idx="115">
                  <c:v>5.8279999999999998E-2</c:v>
                </c:pt>
                <c:pt idx="116">
                  <c:v>5.7709999999999997E-2</c:v>
                </c:pt>
                <c:pt idx="117">
                  <c:v>5.9990000000000002E-2</c:v>
                </c:pt>
                <c:pt idx="118">
                  <c:v>5.8180000000000003E-2</c:v>
                </c:pt>
                <c:pt idx="119">
                  <c:v>5.9639999999999999E-2</c:v>
                </c:pt>
                <c:pt idx="120">
                  <c:v>5.8619999999999998E-2</c:v>
                </c:pt>
                <c:pt idx="121">
                  <c:v>5.9159999999999997E-2</c:v>
                </c:pt>
                <c:pt idx="122">
                  <c:v>5.9729999999999998E-2</c:v>
                </c:pt>
                <c:pt idx="123">
                  <c:v>6.2909999999999994E-2</c:v>
                </c:pt>
                <c:pt idx="124">
                  <c:v>6.2149999999999997E-2</c:v>
                </c:pt>
                <c:pt idx="125">
                  <c:v>6.5759999999999999E-2</c:v>
                </c:pt>
                <c:pt idx="126">
                  <c:v>6.3549999999999995E-2</c:v>
                </c:pt>
                <c:pt idx="127">
                  <c:v>6.522E-2</c:v>
                </c:pt>
                <c:pt idx="128">
                  <c:v>6.5019999999999994E-2</c:v>
                </c:pt>
                <c:pt idx="129">
                  <c:v>6.7129999999999995E-2</c:v>
                </c:pt>
                <c:pt idx="130">
                  <c:v>6.5079999999999999E-2</c:v>
                </c:pt>
                <c:pt idx="131">
                  <c:v>6.9360000000000005E-2</c:v>
                </c:pt>
                <c:pt idx="132">
                  <c:v>6.5129999999999993E-2</c:v>
                </c:pt>
                <c:pt idx="133">
                  <c:v>6.9489999999999996E-2</c:v>
                </c:pt>
                <c:pt idx="134">
                  <c:v>6.6589999999999996E-2</c:v>
                </c:pt>
                <c:pt idx="135">
                  <c:v>7.2550000000000003E-2</c:v>
                </c:pt>
                <c:pt idx="136">
                  <c:v>7.3480000000000004E-2</c:v>
                </c:pt>
                <c:pt idx="137">
                  <c:v>7.6270000000000004E-2</c:v>
                </c:pt>
                <c:pt idx="138">
                  <c:v>7.5569999999999998E-2</c:v>
                </c:pt>
                <c:pt idx="139">
                  <c:v>7.7969999999999998E-2</c:v>
                </c:pt>
                <c:pt idx="140">
                  <c:v>7.6819999999999999E-2</c:v>
                </c:pt>
                <c:pt idx="141">
                  <c:v>7.7049999999999993E-2</c:v>
                </c:pt>
                <c:pt idx="142">
                  <c:v>7.7329999999999996E-2</c:v>
                </c:pt>
                <c:pt idx="143">
                  <c:v>7.8350000000000003E-2</c:v>
                </c:pt>
                <c:pt idx="144">
                  <c:v>7.7179999999999999E-2</c:v>
                </c:pt>
                <c:pt idx="145">
                  <c:v>7.8729999999999994E-2</c:v>
                </c:pt>
                <c:pt idx="146">
                  <c:v>7.6189999999999994E-2</c:v>
                </c:pt>
                <c:pt idx="147">
                  <c:v>7.6450000000000004E-2</c:v>
                </c:pt>
                <c:pt idx="148">
                  <c:v>7.4079999999999993E-2</c:v>
                </c:pt>
                <c:pt idx="149">
                  <c:v>7.5450000000000003E-2</c:v>
                </c:pt>
                <c:pt idx="150">
                  <c:v>7.5340000000000004E-2</c:v>
                </c:pt>
                <c:pt idx="151">
                  <c:v>7.5359999999999996E-2</c:v>
                </c:pt>
                <c:pt idx="152">
                  <c:v>7.7340000000000006E-2</c:v>
                </c:pt>
                <c:pt idx="153">
                  <c:v>7.825E-2</c:v>
                </c:pt>
                <c:pt idx="154">
                  <c:v>7.7880000000000005E-2</c:v>
                </c:pt>
                <c:pt idx="155">
                  <c:v>7.9130000000000006E-2</c:v>
                </c:pt>
                <c:pt idx="156">
                  <c:v>7.8789999999999999E-2</c:v>
                </c:pt>
                <c:pt idx="157">
                  <c:v>7.9380000000000006E-2</c:v>
                </c:pt>
                <c:pt idx="158">
                  <c:v>7.9259999999999997E-2</c:v>
                </c:pt>
                <c:pt idx="159">
                  <c:v>8.269E-2</c:v>
                </c:pt>
                <c:pt idx="160">
                  <c:v>7.8979999999999995E-2</c:v>
                </c:pt>
                <c:pt idx="161">
                  <c:v>8.0570000000000003E-2</c:v>
                </c:pt>
                <c:pt idx="162">
                  <c:v>8.2290000000000002E-2</c:v>
                </c:pt>
                <c:pt idx="163">
                  <c:v>8.6319999999999994E-2</c:v>
                </c:pt>
                <c:pt idx="164">
                  <c:v>8.3769999999999997E-2</c:v>
                </c:pt>
                <c:pt idx="165">
                  <c:v>8.5889999999999994E-2</c:v>
                </c:pt>
                <c:pt idx="166">
                  <c:v>8.5580000000000003E-2</c:v>
                </c:pt>
                <c:pt idx="167">
                  <c:v>8.5750000000000007E-2</c:v>
                </c:pt>
                <c:pt idx="168">
                  <c:v>8.6249999999999993E-2</c:v>
                </c:pt>
                <c:pt idx="169">
                  <c:v>8.6080000000000004E-2</c:v>
                </c:pt>
                <c:pt idx="170">
                  <c:v>8.6849999999999997E-2</c:v>
                </c:pt>
                <c:pt idx="171">
                  <c:v>8.7300000000000003E-2</c:v>
                </c:pt>
                <c:pt idx="172">
                  <c:v>8.7410000000000002E-2</c:v>
                </c:pt>
                <c:pt idx="173">
                  <c:v>9.2979999999999993E-2</c:v>
                </c:pt>
                <c:pt idx="174">
                  <c:v>8.8150000000000006E-2</c:v>
                </c:pt>
                <c:pt idx="175">
                  <c:v>9.1410000000000005E-2</c:v>
                </c:pt>
                <c:pt idx="176">
                  <c:v>8.8349999999999998E-2</c:v>
                </c:pt>
                <c:pt idx="177">
                  <c:v>9.153E-2</c:v>
                </c:pt>
                <c:pt idx="178">
                  <c:v>9.3490000000000004E-2</c:v>
                </c:pt>
                <c:pt idx="179">
                  <c:v>9.4689999999999996E-2</c:v>
                </c:pt>
                <c:pt idx="180">
                  <c:v>9.4409999999999994E-2</c:v>
                </c:pt>
                <c:pt idx="181">
                  <c:v>9.4520000000000007E-2</c:v>
                </c:pt>
                <c:pt idx="182">
                  <c:v>9.5570000000000002E-2</c:v>
                </c:pt>
                <c:pt idx="183">
                  <c:v>9.7059999999999994E-2</c:v>
                </c:pt>
                <c:pt idx="184">
                  <c:v>9.6960000000000005E-2</c:v>
                </c:pt>
                <c:pt idx="185">
                  <c:v>9.7280000000000005E-2</c:v>
                </c:pt>
                <c:pt idx="186">
                  <c:v>9.5839999999999995E-2</c:v>
                </c:pt>
                <c:pt idx="187">
                  <c:v>9.5839999999999995E-2</c:v>
                </c:pt>
                <c:pt idx="188">
                  <c:v>9.5380000000000006E-2</c:v>
                </c:pt>
                <c:pt idx="189">
                  <c:v>9.5390000000000003E-2</c:v>
                </c:pt>
                <c:pt idx="190">
                  <c:v>9.2480000000000007E-2</c:v>
                </c:pt>
                <c:pt idx="191">
                  <c:v>9.4149999999999998E-2</c:v>
                </c:pt>
                <c:pt idx="192">
                  <c:v>9.4810000000000005E-2</c:v>
                </c:pt>
                <c:pt idx="193">
                  <c:v>9.5960000000000004E-2</c:v>
                </c:pt>
                <c:pt idx="194">
                  <c:v>9.6890000000000004E-2</c:v>
                </c:pt>
                <c:pt idx="195">
                  <c:v>9.7610000000000002E-2</c:v>
                </c:pt>
                <c:pt idx="196">
                  <c:v>9.9540000000000003E-2</c:v>
                </c:pt>
                <c:pt idx="197">
                  <c:v>9.9709999999999993E-2</c:v>
                </c:pt>
                <c:pt idx="198">
                  <c:v>0.10084</c:v>
                </c:pt>
                <c:pt idx="199">
                  <c:v>0.10335</c:v>
                </c:pt>
                <c:pt idx="200">
                  <c:v>9.9839999999999998E-2</c:v>
                </c:pt>
                <c:pt idx="201">
                  <c:v>0.10256999999999999</c:v>
                </c:pt>
                <c:pt idx="202">
                  <c:v>0.10201</c:v>
                </c:pt>
                <c:pt idx="203">
                  <c:v>0.10711</c:v>
                </c:pt>
                <c:pt idx="204">
                  <c:v>0.1043</c:v>
                </c:pt>
                <c:pt idx="205">
                  <c:v>0.10428</c:v>
                </c:pt>
                <c:pt idx="206">
                  <c:v>0.10357</c:v>
                </c:pt>
                <c:pt idx="207">
                  <c:v>0.10477</c:v>
                </c:pt>
                <c:pt idx="208">
                  <c:v>0.10499</c:v>
                </c:pt>
                <c:pt idx="209">
                  <c:v>0.10729</c:v>
                </c:pt>
                <c:pt idx="210">
                  <c:v>0.10758</c:v>
                </c:pt>
                <c:pt idx="211">
                  <c:v>0.10636</c:v>
                </c:pt>
                <c:pt idx="212">
                  <c:v>0.10851</c:v>
                </c:pt>
                <c:pt idx="213">
                  <c:v>0.11366999999999999</c:v>
                </c:pt>
                <c:pt idx="214">
                  <c:v>0.11335000000000001</c:v>
                </c:pt>
                <c:pt idx="215">
                  <c:v>0.11559</c:v>
                </c:pt>
                <c:pt idx="216">
                  <c:v>0.11455</c:v>
                </c:pt>
                <c:pt idx="217">
                  <c:v>0.11495</c:v>
                </c:pt>
                <c:pt idx="218">
                  <c:v>0.11372</c:v>
                </c:pt>
                <c:pt idx="219">
                  <c:v>0.11318</c:v>
                </c:pt>
                <c:pt idx="220">
                  <c:v>0.11058</c:v>
                </c:pt>
                <c:pt idx="221">
                  <c:v>0.11291</c:v>
                </c:pt>
                <c:pt idx="222">
                  <c:v>0.11355999999999999</c:v>
                </c:pt>
                <c:pt idx="223">
                  <c:v>0.11398</c:v>
                </c:pt>
                <c:pt idx="224">
                  <c:v>0.11333</c:v>
                </c:pt>
                <c:pt idx="225">
                  <c:v>0.1143</c:v>
                </c:pt>
                <c:pt idx="226">
                  <c:v>0.11513</c:v>
                </c:pt>
                <c:pt idx="227">
                  <c:v>0.11508</c:v>
                </c:pt>
                <c:pt idx="228">
                  <c:v>0.11498</c:v>
                </c:pt>
                <c:pt idx="229">
                  <c:v>0.11635</c:v>
                </c:pt>
                <c:pt idx="230">
                  <c:v>0.1148</c:v>
                </c:pt>
                <c:pt idx="231">
                  <c:v>0.11617</c:v>
                </c:pt>
                <c:pt idx="232">
                  <c:v>0.11489000000000001</c:v>
                </c:pt>
                <c:pt idx="233">
                  <c:v>0.11834</c:v>
                </c:pt>
                <c:pt idx="234">
                  <c:v>0.11593000000000001</c:v>
                </c:pt>
                <c:pt idx="235">
                  <c:v>0.11748</c:v>
                </c:pt>
                <c:pt idx="236">
                  <c:v>0.11672</c:v>
                </c:pt>
                <c:pt idx="237">
                  <c:v>0.11731999999999999</c:v>
                </c:pt>
                <c:pt idx="238">
                  <c:v>0.11677999999999999</c:v>
                </c:pt>
                <c:pt idx="239">
                  <c:v>0.11758</c:v>
                </c:pt>
                <c:pt idx="240">
                  <c:v>0.11889</c:v>
                </c:pt>
                <c:pt idx="241">
                  <c:v>0.12136</c:v>
                </c:pt>
                <c:pt idx="242">
                  <c:v>0.12232999999999999</c:v>
                </c:pt>
                <c:pt idx="243">
                  <c:v>0.12856999999999999</c:v>
                </c:pt>
                <c:pt idx="244">
                  <c:v>0.12601999999999999</c:v>
                </c:pt>
                <c:pt idx="245">
                  <c:v>0.13095999999999999</c:v>
                </c:pt>
                <c:pt idx="246">
                  <c:v>0.13025999999999999</c:v>
                </c:pt>
                <c:pt idx="247">
                  <c:v>0.13447000000000001</c:v>
                </c:pt>
                <c:pt idx="248">
                  <c:v>0.13503999999999999</c:v>
                </c:pt>
                <c:pt idx="249">
                  <c:v>0.13571</c:v>
                </c:pt>
                <c:pt idx="250">
                  <c:v>0.13649</c:v>
                </c:pt>
                <c:pt idx="251">
                  <c:v>0.13539000000000001</c:v>
                </c:pt>
                <c:pt idx="252">
                  <c:v>0.13564000000000001</c:v>
                </c:pt>
                <c:pt idx="253">
                  <c:v>0.13722999999999999</c:v>
                </c:pt>
                <c:pt idx="254">
                  <c:v>0.13461000000000001</c:v>
                </c:pt>
                <c:pt idx="255">
                  <c:v>0.13542999999999999</c:v>
                </c:pt>
                <c:pt idx="256">
                  <c:v>0.13272</c:v>
                </c:pt>
                <c:pt idx="257">
                  <c:v>0.13294</c:v>
                </c:pt>
                <c:pt idx="258">
                  <c:v>0.13300000000000001</c:v>
                </c:pt>
                <c:pt idx="259">
                  <c:v>0.13259000000000001</c:v>
                </c:pt>
              </c:numCache>
            </c:numRef>
          </c:xVal>
          <c:yVal>
            <c:numRef>
              <c:f>'03-520-d32'!$B$1:$B$260</c:f>
              <c:numCache>
                <c:formatCode>General</c:formatCode>
                <c:ptCount val="260"/>
                <c:pt idx="0">
                  <c:v>0.4113</c:v>
                </c:pt>
                <c:pt idx="1">
                  <c:v>0.17036000000000001</c:v>
                </c:pt>
                <c:pt idx="2">
                  <c:v>0.14652000000000001</c:v>
                </c:pt>
                <c:pt idx="3">
                  <c:v>2.2700000000000001E-2</c:v>
                </c:pt>
                <c:pt idx="4">
                  <c:v>0.12755</c:v>
                </c:pt>
                <c:pt idx="5">
                  <c:v>-0.14552000000000001</c:v>
                </c:pt>
                <c:pt idx="6">
                  <c:v>0.12459000000000001</c:v>
                </c:pt>
                <c:pt idx="7">
                  <c:v>0.13580999999999999</c:v>
                </c:pt>
                <c:pt idx="8">
                  <c:v>0.29661999999999999</c:v>
                </c:pt>
                <c:pt idx="9">
                  <c:v>0.1552</c:v>
                </c:pt>
                <c:pt idx="10">
                  <c:v>0.40038000000000001</c:v>
                </c:pt>
                <c:pt idx="11">
                  <c:v>0.18229000000000001</c:v>
                </c:pt>
                <c:pt idx="12">
                  <c:v>0.18457999999999999</c:v>
                </c:pt>
                <c:pt idx="13">
                  <c:v>7.9750000000000001E-2</c:v>
                </c:pt>
                <c:pt idx="14">
                  <c:v>0.19469</c:v>
                </c:pt>
                <c:pt idx="15">
                  <c:v>-5.2659999999999998E-2</c:v>
                </c:pt>
                <c:pt idx="16">
                  <c:v>0.25439000000000001</c:v>
                </c:pt>
                <c:pt idx="17">
                  <c:v>0.30623</c:v>
                </c:pt>
                <c:pt idx="18">
                  <c:v>0.47838000000000003</c:v>
                </c:pt>
                <c:pt idx="19">
                  <c:v>0.39389999999999997</c:v>
                </c:pt>
                <c:pt idx="20">
                  <c:v>0.64942999999999995</c:v>
                </c:pt>
                <c:pt idx="21">
                  <c:v>0.43656</c:v>
                </c:pt>
                <c:pt idx="22">
                  <c:v>0.43524000000000002</c:v>
                </c:pt>
                <c:pt idx="23">
                  <c:v>0.31901000000000002</c:v>
                </c:pt>
                <c:pt idx="24">
                  <c:v>0.43151</c:v>
                </c:pt>
                <c:pt idx="25">
                  <c:v>0.19894000000000001</c:v>
                </c:pt>
                <c:pt idx="26">
                  <c:v>0.51209000000000005</c:v>
                </c:pt>
                <c:pt idx="27">
                  <c:v>0.51822000000000001</c:v>
                </c:pt>
                <c:pt idx="28">
                  <c:v>0.67842999999999998</c:v>
                </c:pt>
                <c:pt idx="29">
                  <c:v>0.59284999999999999</c:v>
                </c:pt>
                <c:pt idx="30">
                  <c:v>0.94435999999999998</c:v>
                </c:pt>
                <c:pt idx="31">
                  <c:v>0.80086000000000002</c:v>
                </c:pt>
                <c:pt idx="32">
                  <c:v>0.81833</c:v>
                </c:pt>
                <c:pt idx="33">
                  <c:v>0.71399000000000001</c:v>
                </c:pt>
                <c:pt idx="34">
                  <c:v>0.79318999999999995</c:v>
                </c:pt>
                <c:pt idx="35">
                  <c:v>0.51129000000000002</c:v>
                </c:pt>
                <c:pt idx="36">
                  <c:v>0.76371</c:v>
                </c:pt>
                <c:pt idx="37">
                  <c:v>0.75333000000000006</c:v>
                </c:pt>
                <c:pt idx="38">
                  <c:v>0.85206999999999999</c:v>
                </c:pt>
                <c:pt idx="39">
                  <c:v>0.79469000000000001</c:v>
                </c:pt>
                <c:pt idx="40">
                  <c:v>1.0407999999999999</c:v>
                </c:pt>
                <c:pt idx="41">
                  <c:v>0.81262000000000001</c:v>
                </c:pt>
                <c:pt idx="42">
                  <c:v>0.79281000000000001</c:v>
                </c:pt>
                <c:pt idx="43">
                  <c:v>0.71808000000000005</c:v>
                </c:pt>
                <c:pt idx="44">
                  <c:v>0.84821000000000002</c:v>
                </c:pt>
                <c:pt idx="45">
                  <c:v>0.61262000000000005</c:v>
                </c:pt>
                <c:pt idx="46">
                  <c:v>0.89224999999999999</c:v>
                </c:pt>
                <c:pt idx="47">
                  <c:v>0.92617000000000005</c:v>
                </c:pt>
                <c:pt idx="48">
                  <c:v>1.0346</c:v>
                </c:pt>
                <c:pt idx="49">
                  <c:v>0.98155999999999999</c:v>
                </c:pt>
                <c:pt idx="50">
                  <c:v>1.2565</c:v>
                </c:pt>
                <c:pt idx="51">
                  <c:v>1.0946</c:v>
                </c:pt>
                <c:pt idx="52">
                  <c:v>1.1521999999999999</c:v>
                </c:pt>
                <c:pt idx="53">
                  <c:v>1.0867</c:v>
                </c:pt>
                <c:pt idx="54">
                  <c:v>1.2574000000000001</c:v>
                </c:pt>
                <c:pt idx="55">
                  <c:v>1.0415000000000001</c:v>
                </c:pt>
                <c:pt idx="56">
                  <c:v>1.3183</c:v>
                </c:pt>
                <c:pt idx="57">
                  <c:v>1.3668</c:v>
                </c:pt>
                <c:pt idx="58">
                  <c:v>1.5749</c:v>
                </c:pt>
                <c:pt idx="59">
                  <c:v>1.6117999999999999</c:v>
                </c:pt>
                <c:pt idx="60">
                  <c:v>1.9265000000000001</c:v>
                </c:pt>
                <c:pt idx="61">
                  <c:v>1.7592000000000001</c:v>
                </c:pt>
                <c:pt idx="62">
                  <c:v>1.7673000000000001</c:v>
                </c:pt>
                <c:pt idx="63">
                  <c:v>1.6651</c:v>
                </c:pt>
                <c:pt idx="64">
                  <c:v>1.7195</c:v>
                </c:pt>
                <c:pt idx="65">
                  <c:v>1.4174</c:v>
                </c:pt>
                <c:pt idx="66">
                  <c:v>1.6603000000000001</c:v>
                </c:pt>
                <c:pt idx="67">
                  <c:v>1.6653</c:v>
                </c:pt>
                <c:pt idx="68">
                  <c:v>1.7854000000000001</c:v>
                </c:pt>
                <c:pt idx="69">
                  <c:v>1.7185999999999999</c:v>
                </c:pt>
                <c:pt idx="70">
                  <c:v>1.9301999999999999</c:v>
                </c:pt>
                <c:pt idx="71">
                  <c:v>1.7096</c:v>
                </c:pt>
                <c:pt idx="72">
                  <c:v>1.6979</c:v>
                </c:pt>
                <c:pt idx="73">
                  <c:v>1.5571999999999999</c:v>
                </c:pt>
                <c:pt idx="74">
                  <c:v>1.67</c:v>
                </c:pt>
                <c:pt idx="75">
                  <c:v>1.4278999999999991</c:v>
                </c:pt>
                <c:pt idx="76">
                  <c:v>1.732</c:v>
                </c:pt>
                <c:pt idx="77">
                  <c:v>1.744</c:v>
                </c:pt>
                <c:pt idx="78">
                  <c:v>1.8343</c:v>
                </c:pt>
                <c:pt idx="79">
                  <c:v>1.7606999999999999</c:v>
                </c:pt>
                <c:pt idx="80">
                  <c:v>2.012799999999999</c:v>
                </c:pt>
                <c:pt idx="81">
                  <c:v>1.8376999999999999</c:v>
                </c:pt>
                <c:pt idx="82">
                  <c:v>1.8389</c:v>
                </c:pt>
                <c:pt idx="83">
                  <c:v>1.7490000000000001</c:v>
                </c:pt>
                <c:pt idx="84">
                  <c:v>1.8214999999999999</c:v>
                </c:pt>
                <c:pt idx="85">
                  <c:v>1.5503</c:v>
                </c:pt>
                <c:pt idx="86">
                  <c:v>1.7798</c:v>
                </c:pt>
                <c:pt idx="87">
                  <c:v>1.7817000000000001</c:v>
                </c:pt>
                <c:pt idx="88">
                  <c:v>1.8984000000000001</c:v>
                </c:pt>
                <c:pt idx="89">
                  <c:v>1.8102</c:v>
                </c:pt>
                <c:pt idx="90">
                  <c:v>2.0684</c:v>
                </c:pt>
                <c:pt idx="91">
                  <c:v>1.9386000000000001</c:v>
                </c:pt>
                <c:pt idx="92">
                  <c:v>1.9553</c:v>
                </c:pt>
                <c:pt idx="93">
                  <c:v>1.8709</c:v>
                </c:pt>
                <c:pt idx="94">
                  <c:v>2.0464000000000002</c:v>
                </c:pt>
                <c:pt idx="95">
                  <c:v>1.9073</c:v>
                </c:pt>
                <c:pt idx="96">
                  <c:v>2.2536999999999998</c:v>
                </c:pt>
                <c:pt idx="97">
                  <c:v>2.34</c:v>
                </c:pt>
                <c:pt idx="98">
                  <c:v>2.435299999999998</c:v>
                </c:pt>
                <c:pt idx="99">
                  <c:v>2.3561000000000001</c:v>
                </c:pt>
                <c:pt idx="100">
                  <c:v>2.5550000000000002</c:v>
                </c:pt>
                <c:pt idx="101">
                  <c:v>2.393899999999999</c:v>
                </c:pt>
                <c:pt idx="102">
                  <c:v>2.4178000000000002</c:v>
                </c:pt>
                <c:pt idx="103">
                  <c:v>2.3913999999999991</c:v>
                </c:pt>
                <c:pt idx="104">
                  <c:v>2.6482000000000001</c:v>
                </c:pt>
                <c:pt idx="105">
                  <c:v>2.5573000000000001</c:v>
                </c:pt>
                <c:pt idx="106">
                  <c:v>2.8252000000000002</c:v>
                </c:pt>
                <c:pt idx="107">
                  <c:v>2.8279000000000001</c:v>
                </c:pt>
                <c:pt idx="108">
                  <c:v>2.8862000000000001</c:v>
                </c:pt>
                <c:pt idx="109">
                  <c:v>2.8039000000000001</c:v>
                </c:pt>
                <c:pt idx="110">
                  <c:v>2.9815999999999998</c:v>
                </c:pt>
                <c:pt idx="111">
                  <c:v>2.7555999999999998</c:v>
                </c:pt>
                <c:pt idx="112">
                  <c:v>2.7246999999999999</c:v>
                </c:pt>
                <c:pt idx="113">
                  <c:v>2.6475</c:v>
                </c:pt>
                <c:pt idx="114">
                  <c:v>2.7238000000000002</c:v>
                </c:pt>
                <c:pt idx="115">
                  <c:v>2.535099999999999</c:v>
                </c:pt>
                <c:pt idx="116">
                  <c:v>2.8241999999999998</c:v>
                </c:pt>
                <c:pt idx="117">
                  <c:v>2.8591999999999991</c:v>
                </c:pt>
                <c:pt idx="118">
                  <c:v>2.9483000000000001</c:v>
                </c:pt>
                <c:pt idx="119">
                  <c:v>2.873899999999999</c:v>
                </c:pt>
                <c:pt idx="120">
                  <c:v>3.07</c:v>
                </c:pt>
                <c:pt idx="121">
                  <c:v>2.8904000000000001</c:v>
                </c:pt>
                <c:pt idx="122">
                  <c:v>2.8904999999999981</c:v>
                </c:pt>
                <c:pt idx="123">
                  <c:v>2.8624000000000001</c:v>
                </c:pt>
                <c:pt idx="124">
                  <c:v>3.032099999999998</c:v>
                </c:pt>
                <c:pt idx="125">
                  <c:v>2.906099999999999</c:v>
                </c:pt>
                <c:pt idx="126">
                  <c:v>3.2067000000000001</c:v>
                </c:pt>
                <c:pt idx="127">
                  <c:v>3.2532999999999999</c:v>
                </c:pt>
                <c:pt idx="128">
                  <c:v>3.3561000000000001</c:v>
                </c:pt>
                <c:pt idx="129">
                  <c:v>3.2879999999999998</c:v>
                </c:pt>
                <c:pt idx="130">
                  <c:v>3.4738000000000002</c:v>
                </c:pt>
                <c:pt idx="131">
                  <c:v>3.3089</c:v>
                </c:pt>
                <c:pt idx="132">
                  <c:v>3.2967</c:v>
                </c:pt>
                <c:pt idx="133">
                  <c:v>3.2418</c:v>
                </c:pt>
                <c:pt idx="134">
                  <c:v>3.3311000000000002</c:v>
                </c:pt>
                <c:pt idx="135">
                  <c:v>3.2795000000000001</c:v>
                </c:pt>
                <c:pt idx="136">
                  <c:v>3.6513</c:v>
                </c:pt>
                <c:pt idx="137">
                  <c:v>3.8157999999999981</c:v>
                </c:pt>
                <c:pt idx="138">
                  <c:v>3.9578000000000002</c:v>
                </c:pt>
                <c:pt idx="139">
                  <c:v>3.9281999999999999</c:v>
                </c:pt>
                <c:pt idx="140">
                  <c:v>4.1047999999999956</c:v>
                </c:pt>
                <c:pt idx="141">
                  <c:v>3.9156</c:v>
                </c:pt>
                <c:pt idx="142">
                  <c:v>3.8769</c:v>
                </c:pt>
                <c:pt idx="143">
                  <c:v>3.7988</c:v>
                </c:pt>
                <c:pt idx="144">
                  <c:v>3.8159000000000001</c:v>
                </c:pt>
                <c:pt idx="145">
                  <c:v>3.5987</c:v>
                </c:pt>
                <c:pt idx="146">
                  <c:v>3.8007</c:v>
                </c:pt>
                <c:pt idx="147">
                  <c:v>3.7753000000000001</c:v>
                </c:pt>
                <c:pt idx="148">
                  <c:v>3.813299999999999</c:v>
                </c:pt>
                <c:pt idx="149">
                  <c:v>3.7751000000000001</c:v>
                </c:pt>
                <c:pt idx="150">
                  <c:v>3.9540999999999991</c:v>
                </c:pt>
                <c:pt idx="151">
                  <c:v>3.7663000000000002</c:v>
                </c:pt>
                <c:pt idx="152">
                  <c:v>3.7686999999999999</c:v>
                </c:pt>
                <c:pt idx="153">
                  <c:v>3.7591000000000001</c:v>
                </c:pt>
                <c:pt idx="154">
                  <c:v>3.831399999999999</c:v>
                </c:pt>
                <c:pt idx="155">
                  <c:v>3.7488999999999999</c:v>
                </c:pt>
                <c:pt idx="156">
                  <c:v>4.0647999999999964</c:v>
                </c:pt>
                <c:pt idx="157">
                  <c:v>4.0876000000000001</c:v>
                </c:pt>
                <c:pt idx="158">
                  <c:v>4.1370999999999976</c:v>
                </c:pt>
                <c:pt idx="159">
                  <c:v>4.1372999999999998</c:v>
                </c:pt>
                <c:pt idx="160">
                  <c:v>4.3487</c:v>
                </c:pt>
                <c:pt idx="161">
                  <c:v>4.194199999999995</c:v>
                </c:pt>
                <c:pt idx="162">
                  <c:v>4.1977999999999964</c:v>
                </c:pt>
                <c:pt idx="163">
                  <c:v>4.2244999999999946</c:v>
                </c:pt>
                <c:pt idx="164">
                  <c:v>4.2919999999999998</c:v>
                </c:pt>
                <c:pt idx="165">
                  <c:v>4.1231999999999953</c:v>
                </c:pt>
                <c:pt idx="166">
                  <c:v>4.3658999999999946</c:v>
                </c:pt>
                <c:pt idx="167">
                  <c:v>4.3822999999999999</c:v>
                </c:pt>
                <c:pt idx="168">
                  <c:v>4.5076000000000001</c:v>
                </c:pt>
                <c:pt idx="169">
                  <c:v>4.4721000000000002</c:v>
                </c:pt>
                <c:pt idx="170">
                  <c:v>4.6738999999999997</c:v>
                </c:pt>
                <c:pt idx="171">
                  <c:v>4.5238999999999976</c:v>
                </c:pt>
                <c:pt idx="172">
                  <c:v>4.5345000000000004</c:v>
                </c:pt>
                <c:pt idx="173">
                  <c:v>4.4917999999999996</c:v>
                </c:pt>
                <c:pt idx="174">
                  <c:v>4.5989000000000004</c:v>
                </c:pt>
                <c:pt idx="175">
                  <c:v>4.4108999999999998</c:v>
                </c:pt>
                <c:pt idx="176">
                  <c:v>4.6084999999999976</c:v>
                </c:pt>
                <c:pt idx="177">
                  <c:v>4.6674999999999951</c:v>
                </c:pt>
                <c:pt idx="178">
                  <c:v>4.8760000000000003</c:v>
                </c:pt>
                <c:pt idx="179">
                  <c:v>4.9467999999999996</c:v>
                </c:pt>
                <c:pt idx="180">
                  <c:v>5.1319999999999997</c:v>
                </c:pt>
                <c:pt idx="181">
                  <c:v>4.96</c:v>
                </c:pt>
                <c:pt idx="182">
                  <c:v>4.9763999999999999</c:v>
                </c:pt>
                <c:pt idx="183">
                  <c:v>4.9454000000000002</c:v>
                </c:pt>
                <c:pt idx="184">
                  <c:v>4.9943999999999997</c:v>
                </c:pt>
                <c:pt idx="185">
                  <c:v>4.8019999999999996</c:v>
                </c:pt>
                <c:pt idx="186">
                  <c:v>4.9973999999999998</c:v>
                </c:pt>
                <c:pt idx="187">
                  <c:v>4.9714</c:v>
                </c:pt>
                <c:pt idx="188">
                  <c:v>4.9634999999999998</c:v>
                </c:pt>
                <c:pt idx="189">
                  <c:v>4.9135</c:v>
                </c:pt>
                <c:pt idx="190">
                  <c:v>5.077</c:v>
                </c:pt>
                <c:pt idx="191">
                  <c:v>4.8973999999999966</c:v>
                </c:pt>
                <c:pt idx="192">
                  <c:v>4.8746</c:v>
                </c:pt>
                <c:pt idx="193">
                  <c:v>4.8465999999999996</c:v>
                </c:pt>
                <c:pt idx="194">
                  <c:v>5.0507999999999997</c:v>
                </c:pt>
                <c:pt idx="195">
                  <c:v>4.9950999999999999</c:v>
                </c:pt>
                <c:pt idx="196">
                  <c:v>5.2874999999999996</c:v>
                </c:pt>
                <c:pt idx="197">
                  <c:v>5.3987999999999996</c:v>
                </c:pt>
                <c:pt idx="198">
                  <c:v>5.4993999999999996</c:v>
                </c:pt>
                <c:pt idx="199">
                  <c:v>5.5137</c:v>
                </c:pt>
                <c:pt idx="200">
                  <c:v>5.6933999999999987</c:v>
                </c:pt>
                <c:pt idx="201">
                  <c:v>5.5462999999999996</c:v>
                </c:pt>
                <c:pt idx="202">
                  <c:v>5.5400999999999998</c:v>
                </c:pt>
                <c:pt idx="203">
                  <c:v>5.492</c:v>
                </c:pt>
                <c:pt idx="204">
                  <c:v>5.5339999999999998</c:v>
                </c:pt>
                <c:pt idx="205">
                  <c:v>5.3398000000000003</c:v>
                </c:pt>
                <c:pt idx="206">
                  <c:v>5.5313999999999997</c:v>
                </c:pt>
                <c:pt idx="207">
                  <c:v>5.5552000000000001</c:v>
                </c:pt>
                <c:pt idx="208">
                  <c:v>5.7347999999999999</c:v>
                </c:pt>
                <c:pt idx="209">
                  <c:v>5.7522000000000002</c:v>
                </c:pt>
                <c:pt idx="210">
                  <c:v>5.9404000000000003</c:v>
                </c:pt>
                <c:pt idx="211">
                  <c:v>5.7869999999999999</c:v>
                </c:pt>
                <c:pt idx="212">
                  <c:v>5.8091999999999997</c:v>
                </c:pt>
                <c:pt idx="213">
                  <c:v>5.9528999999999996</c:v>
                </c:pt>
                <c:pt idx="214">
                  <c:v>6.1507999999999976</c:v>
                </c:pt>
                <c:pt idx="215">
                  <c:v>6.0335000000000001</c:v>
                </c:pt>
                <c:pt idx="216">
                  <c:v>6.1814</c:v>
                </c:pt>
                <c:pt idx="217">
                  <c:v>6.124899999999994</c:v>
                </c:pt>
                <c:pt idx="218">
                  <c:v>6.1007999999999996</c:v>
                </c:pt>
                <c:pt idx="219">
                  <c:v>6.0156999999999998</c:v>
                </c:pt>
                <c:pt idx="220">
                  <c:v>6.1743999999999986</c:v>
                </c:pt>
                <c:pt idx="221">
                  <c:v>6.0238999999999976</c:v>
                </c:pt>
                <c:pt idx="222">
                  <c:v>5.9919000000000002</c:v>
                </c:pt>
                <c:pt idx="223">
                  <c:v>5.9359999999999999</c:v>
                </c:pt>
                <c:pt idx="224">
                  <c:v>5.9798999999999998</c:v>
                </c:pt>
                <c:pt idx="225">
                  <c:v>5.8827999999999996</c:v>
                </c:pt>
                <c:pt idx="226">
                  <c:v>6.0717999999999996</c:v>
                </c:pt>
                <c:pt idx="227">
                  <c:v>6.0804999999999998</c:v>
                </c:pt>
                <c:pt idx="228">
                  <c:v>6.1046999999999976</c:v>
                </c:pt>
                <c:pt idx="229">
                  <c:v>6.0858999999999996</c:v>
                </c:pt>
                <c:pt idx="230">
                  <c:v>6.2188999999999997</c:v>
                </c:pt>
                <c:pt idx="231">
                  <c:v>6.0628999999999964</c:v>
                </c:pt>
                <c:pt idx="232">
                  <c:v>6.0327999999999999</c:v>
                </c:pt>
                <c:pt idx="233">
                  <c:v>6.0111999999999997</c:v>
                </c:pt>
                <c:pt idx="234">
                  <c:v>6.1097000000000001</c:v>
                </c:pt>
                <c:pt idx="235">
                  <c:v>6.0038</c:v>
                </c:pt>
                <c:pt idx="236">
                  <c:v>6.1722000000000001</c:v>
                </c:pt>
                <c:pt idx="237">
                  <c:v>6.1614999999999984</c:v>
                </c:pt>
                <c:pt idx="238">
                  <c:v>6.2149999999999954</c:v>
                </c:pt>
                <c:pt idx="239">
                  <c:v>6.2408000000000001</c:v>
                </c:pt>
                <c:pt idx="240">
                  <c:v>6.4641999999999946</c:v>
                </c:pt>
                <c:pt idx="241">
                  <c:v>6.4210000000000003</c:v>
                </c:pt>
                <c:pt idx="242">
                  <c:v>6.5253999999999994</c:v>
                </c:pt>
                <c:pt idx="243">
                  <c:v>6.6349999999999953</c:v>
                </c:pt>
                <c:pt idx="244">
                  <c:v>6.7283999999999997</c:v>
                </c:pt>
                <c:pt idx="245">
                  <c:v>6.5773999999999999</c:v>
                </c:pt>
                <c:pt idx="246">
                  <c:v>6.7881999999999998</c:v>
                </c:pt>
                <c:pt idx="247">
                  <c:v>6.8776999999999999</c:v>
                </c:pt>
                <c:pt idx="248">
                  <c:v>5.8538999999999977</c:v>
                </c:pt>
                <c:pt idx="249">
                  <c:v>2.2900999999999998</c:v>
                </c:pt>
                <c:pt idx="250">
                  <c:v>1.7718</c:v>
                </c:pt>
                <c:pt idx="251">
                  <c:v>1.3308</c:v>
                </c:pt>
                <c:pt idx="252">
                  <c:v>1.1572</c:v>
                </c:pt>
                <c:pt idx="253">
                  <c:v>1.0626</c:v>
                </c:pt>
                <c:pt idx="254">
                  <c:v>0.95225000000000004</c:v>
                </c:pt>
                <c:pt idx="255">
                  <c:v>0.68928999999999996</c:v>
                </c:pt>
                <c:pt idx="256">
                  <c:v>0.80908999999999998</c:v>
                </c:pt>
                <c:pt idx="257">
                  <c:v>0.76792000000000005</c:v>
                </c:pt>
                <c:pt idx="258">
                  <c:v>0.74378</c:v>
                </c:pt>
                <c:pt idx="259">
                  <c:v>0.71355000000000002</c:v>
                </c:pt>
              </c:numCache>
            </c:numRef>
          </c:yVal>
          <c:smooth val="0"/>
        </c:ser>
        <c:dLbls>
          <c:showLegendKey val="0"/>
          <c:showVal val="0"/>
          <c:showCatName val="0"/>
          <c:showSerName val="0"/>
          <c:showPercent val="0"/>
          <c:showBubbleSize val="0"/>
        </c:dLbls>
        <c:axId val="397585792"/>
        <c:axId val="408504000"/>
      </c:scatterChart>
      <c:valAx>
        <c:axId val="397585792"/>
        <c:scaling>
          <c:orientation val="minMax"/>
        </c:scaling>
        <c:delete val="0"/>
        <c:axPos val="b"/>
        <c:title>
          <c:tx>
            <c:rich>
              <a:bodyPr/>
              <a:lstStyle/>
              <a:p>
                <a:pPr>
                  <a:defRPr b="0"/>
                </a:pPr>
                <a:r>
                  <a:rPr lang="en-CA" b="0"/>
                  <a:t>Displacement, mm</a:t>
                </a:r>
              </a:p>
            </c:rich>
          </c:tx>
          <c:overlay val="0"/>
        </c:title>
        <c:numFmt formatCode="General" sourceLinked="1"/>
        <c:majorTickMark val="out"/>
        <c:minorTickMark val="none"/>
        <c:tickLblPos val="nextTo"/>
        <c:crossAx val="408504000"/>
        <c:crosses val="autoZero"/>
        <c:crossBetween val="midCat"/>
      </c:valAx>
      <c:valAx>
        <c:axId val="408504000"/>
        <c:scaling>
          <c:orientation val="minMax"/>
          <c:max val="15"/>
          <c:min val="0"/>
        </c:scaling>
        <c:delete val="0"/>
        <c:axPos val="l"/>
        <c:title>
          <c:tx>
            <c:rich>
              <a:bodyPr/>
              <a:lstStyle/>
              <a:p>
                <a:pPr>
                  <a:defRPr b="0"/>
                </a:pPr>
                <a:r>
                  <a:rPr lang="en-CA" b="0"/>
                  <a:t>Stress, MPa</a:t>
                </a:r>
              </a:p>
            </c:rich>
          </c:tx>
          <c:overlay val="0"/>
        </c:title>
        <c:numFmt formatCode="General" sourceLinked="1"/>
        <c:majorTickMark val="out"/>
        <c:minorTickMark val="none"/>
        <c:tickLblPos val="nextTo"/>
        <c:crossAx val="397585792"/>
        <c:crosses val="autoZero"/>
        <c:crossBetween val="midCat"/>
      </c:valAx>
    </c:plotArea>
    <c:legend>
      <c:legendPos val="r"/>
      <c:layout>
        <c:manualLayout>
          <c:xMode val="edge"/>
          <c:yMode val="edge"/>
          <c:x val="0.12190168501333799"/>
          <c:y val="1.99021193059789E-3"/>
          <c:w val="0.73009584496383995"/>
          <c:h val="0.15358051072353299"/>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98740873765"/>
          <c:y val="9.21235321862474E-2"/>
          <c:w val="0.80200662051746396"/>
          <c:h val="0.76847340231593197"/>
        </c:manualLayout>
      </c:layout>
      <c:scatterChart>
        <c:scatterStyle val="lineMarker"/>
        <c:varyColors val="0"/>
        <c:ser>
          <c:idx val="0"/>
          <c:order val="0"/>
          <c:tx>
            <c:v>Stress-Displacement, fl=2.56%</c:v>
          </c:tx>
          <c:spPr>
            <a:ln w="28575">
              <a:noFill/>
            </a:ln>
          </c:spPr>
          <c:marker>
            <c:symbol val="diamond"/>
            <c:size val="5"/>
            <c:spPr>
              <a:ln w="6350">
                <a:solidFill>
                  <a:schemeClr val="tx1"/>
                </a:solidFill>
              </a:ln>
            </c:spPr>
          </c:marker>
          <c:xVal>
            <c:numRef>
              <c:f>'03-525-d37'!$A$1:$A$200</c:f>
              <c:numCache>
                <c:formatCode>General</c:formatCode>
                <c:ptCount val="200"/>
                <c:pt idx="0">
                  <c:v>333</c:v>
                </c:pt>
                <c:pt idx="1">
                  <c:v>2.32E-3</c:v>
                </c:pt>
                <c:pt idx="2">
                  <c:v>3.2200000000000002E-3</c:v>
                </c:pt>
                <c:pt idx="3">
                  <c:v>5.0499999999999998E-3</c:v>
                </c:pt>
                <c:pt idx="4">
                  <c:v>5.1599999999999997E-3</c:v>
                </c:pt>
                <c:pt idx="5">
                  <c:v>1.064E-2</c:v>
                </c:pt>
                <c:pt idx="6">
                  <c:v>6.11E-3</c:v>
                </c:pt>
                <c:pt idx="7">
                  <c:v>1.044E-2</c:v>
                </c:pt>
                <c:pt idx="8">
                  <c:v>6.0200000000000002E-3</c:v>
                </c:pt>
                <c:pt idx="9">
                  <c:v>7.4200000000000004E-3</c:v>
                </c:pt>
                <c:pt idx="10">
                  <c:v>7.1999999999999998E-3</c:v>
                </c:pt>
                <c:pt idx="11">
                  <c:v>9.0699999999999999E-3</c:v>
                </c:pt>
                <c:pt idx="12">
                  <c:v>7.6800000000000002E-3</c:v>
                </c:pt>
                <c:pt idx="13">
                  <c:v>8.9899999999999997E-3</c:v>
                </c:pt>
                <c:pt idx="14">
                  <c:v>9.6200000000000001E-3</c:v>
                </c:pt>
                <c:pt idx="15">
                  <c:v>1.413E-2</c:v>
                </c:pt>
                <c:pt idx="16">
                  <c:v>1.268E-2</c:v>
                </c:pt>
                <c:pt idx="17">
                  <c:v>1.418E-2</c:v>
                </c:pt>
                <c:pt idx="18">
                  <c:v>1.435E-2</c:v>
                </c:pt>
                <c:pt idx="19">
                  <c:v>1.72E-2</c:v>
                </c:pt>
                <c:pt idx="20">
                  <c:v>1.7520000000000001E-2</c:v>
                </c:pt>
                <c:pt idx="21">
                  <c:v>1.8679999999999999E-2</c:v>
                </c:pt>
                <c:pt idx="22">
                  <c:v>1.8280000000000001E-2</c:v>
                </c:pt>
                <c:pt idx="23">
                  <c:v>1.9109999999999999E-2</c:v>
                </c:pt>
                <c:pt idx="24">
                  <c:v>1.968E-2</c:v>
                </c:pt>
                <c:pt idx="25">
                  <c:v>2.1659999999999999E-2</c:v>
                </c:pt>
                <c:pt idx="26">
                  <c:v>1.9130000000000001E-2</c:v>
                </c:pt>
                <c:pt idx="27">
                  <c:v>1.9050000000000001E-2</c:v>
                </c:pt>
                <c:pt idx="28">
                  <c:v>1.967E-2</c:v>
                </c:pt>
                <c:pt idx="29">
                  <c:v>2.026E-2</c:v>
                </c:pt>
                <c:pt idx="30">
                  <c:v>2.0650000000000002E-2</c:v>
                </c:pt>
                <c:pt idx="31">
                  <c:v>2.087E-2</c:v>
                </c:pt>
                <c:pt idx="32">
                  <c:v>1.9019999999999999E-2</c:v>
                </c:pt>
                <c:pt idx="33">
                  <c:v>2.2259999999999999E-2</c:v>
                </c:pt>
                <c:pt idx="34">
                  <c:v>2.0060000000000001E-2</c:v>
                </c:pt>
                <c:pt idx="35">
                  <c:v>2.1329999999999998E-2</c:v>
                </c:pt>
                <c:pt idx="36">
                  <c:v>1.9980000000000001E-2</c:v>
                </c:pt>
                <c:pt idx="37">
                  <c:v>1.992E-2</c:v>
                </c:pt>
                <c:pt idx="38">
                  <c:v>1.8589999999999999E-2</c:v>
                </c:pt>
                <c:pt idx="39">
                  <c:v>1.9220000000000001E-2</c:v>
                </c:pt>
                <c:pt idx="40">
                  <c:v>1.9560000000000001E-2</c:v>
                </c:pt>
                <c:pt idx="41">
                  <c:v>1.9820000000000001E-2</c:v>
                </c:pt>
                <c:pt idx="42">
                  <c:v>2.078E-2</c:v>
                </c:pt>
                <c:pt idx="43">
                  <c:v>2.0209999999999999E-2</c:v>
                </c:pt>
                <c:pt idx="44">
                  <c:v>1.9980000000000001E-2</c:v>
                </c:pt>
                <c:pt idx="45">
                  <c:v>2.1170000000000001E-2</c:v>
                </c:pt>
                <c:pt idx="46">
                  <c:v>2.1700000000000001E-2</c:v>
                </c:pt>
                <c:pt idx="47">
                  <c:v>2.2800000000000001E-2</c:v>
                </c:pt>
                <c:pt idx="48">
                  <c:v>2.2270000000000002E-2</c:v>
                </c:pt>
                <c:pt idx="49">
                  <c:v>2.4029999999999999E-2</c:v>
                </c:pt>
                <c:pt idx="50">
                  <c:v>2.4039999999999999E-2</c:v>
                </c:pt>
                <c:pt idx="51">
                  <c:v>2.8240000000000001E-2</c:v>
                </c:pt>
                <c:pt idx="52">
                  <c:v>3.2349999999999997E-2</c:v>
                </c:pt>
                <c:pt idx="53">
                  <c:v>3.3759999999999998E-2</c:v>
                </c:pt>
                <c:pt idx="54">
                  <c:v>3.5659999999999997E-2</c:v>
                </c:pt>
                <c:pt idx="55">
                  <c:v>3.7080000000000002E-2</c:v>
                </c:pt>
                <c:pt idx="56">
                  <c:v>3.8739999999999997E-2</c:v>
                </c:pt>
                <c:pt idx="57">
                  <c:v>3.9170000000000003E-2</c:v>
                </c:pt>
                <c:pt idx="58">
                  <c:v>3.9210000000000002E-2</c:v>
                </c:pt>
                <c:pt idx="59">
                  <c:v>3.7470000000000003E-2</c:v>
                </c:pt>
                <c:pt idx="60">
                  <c:v>3.6220000000000002E-2</c:v>
                </c:pt>
                <c:pt idx="61">
                  <c:v>3.671E-2</c:v>
                </c:pt>
                <c:pt idx="62">
                  <c:v>3.5900000000000001E-2</c:v>
                </c:pt>
                <c:pt idx="63">
                  <c:v>3.7749999999999999E-2</c:v>
                </c:pt>
                <c:pt idx="64">
                  <c:v>3.7719999999999997E-2</c:v>
                </c:pt>
                <c:pt idx="65">
                  <c:v>3.8469999999999997E-2</c:v>
                </c:pt>
                <c:pt idx="66">
                  <c:v>3.7519999999999998E-2</c:v>
                </c:pt>
                <c:pt idx="67">
                  <c:v>3.7940000000000002E-2</c:v>
                </c:pt>
                <c:pt idx="68">
                  <c:v>3.7659999999999999E-2</c:v>
                </c:pt>
                <c:pt idx="69">
                  <c:v>3.6519999999999997E-2</c:v>
                </c:pt>
                <c:pt idx="70">
                  <c:v>3.8420000000000003E-2</c:v>
                </c:pt>
                <c:pt idx="71">
                  <c:v>3.8989999999999997E-2</c:v>
                </c:pt>
                <c:pt idx="72">
                  <c:v>3.7600000000000001E-2</c:v>
                </c:pt>
                <c:pt idx="73">
                  <c:v>4.0149999999999998E-2</c:v>
                </c:pt>
                <c:pt idx="74">
                  <c:v>3.8769999999999999E-2</c:v>
                </c:pt>
                <c:pt idx="75">
                  <c:v>4.0329999999999998E-2</c:v>
                </c:pt>
                <c:pt idx="76">
                  <c:v>3.9890000000000002E-2</c:v>
                </c:pt>
                <c:pt idx="77">
                  <c:v>4.1070000000000002E-2</c:v>
                </c:pt>
                <c:pt idx="78">
                  <c:v>3.9609999999999999E-2</c:v>
                </c:pt>
                <c:pt idx="79">
                  <c:v>3.9390000000000001E-2</c:v>
                </c:pt>
                <c:pt idx="80">
                  <c:v>3.925E-2</c:v>
                </c:pt>
                <c:pt idx="81">
                  <c:v>3.952E-2</c:v>
                </c:pt>
                <c:pt idx="82">
                  <c:v>3.9699999999999999E-2</c:v>
                </c:pt>
                <c:pt idx="83">
                  <c:v>4.147E-2</c:v>
                </c:pt>
                <c:pt idx="84">
                  <c:v>4.2259999999999999E-2</c:v>
                </c:pt>
                <c:pt idx="85">
                  <c:v>4.4569999999999999E-2</c:v>
                </c:pt>
                <c:pt idx="86">
                  <c:v>4.2459999999999998E-2</c:v>
                </c:pt>
                <c:pt idx="87">
                  <c:v>4.4790000000000003E-2</c:v>
                </c:pt>
                <c:pt idx="88">
                  <c:v>4.3389999999999998E-2</c:v>
                </c:pt>
                <c:pt idx="89">
                  <c:v>4.5089999999999998E-2</c:v>
                </c:pt>
                <c:pt idx="90">
                  <c:v>4.3709999999999999E-2</c:v>
                </c:pt>
                <c:pt idx="91">
                  <c:v>4.743E-2</c:v>
                </c:pt>
                <c:pt idx="92">
                  <c:v>4.6690000000000002E-2</c:v>
                </c:pt>
                <c:pt idx="93">
                  <c:v>4.8829999999999998E-2</c:v>
                </c:pt>
                <c:pt idx="94">
                  <c:v>4.9669999999999999E-2</c:v>
                </c:pt>
                <c:pt idx="95">
                  <c:v>5.4579999999999997E-2</c:v>
                </c:pt>
                <c:pt idx="96">
                  <c:v>5.4879999999999998E-2</c:v>
                </c:pt>
                <c:pt idx="97">
                  <c:v>5.4960000000000002E-2</c:v>
                </c:pt>
                <c:pt idx="98">
                  <c:v>5.5399999999999998E-2</c:v>
                </c:pt>
                <c:pt idx="99">
                  <c:v>5.654E-2</c:v>
                </c:pt>
                <c:pt idx="100">
                  <c:v>5.5629999999999999E-2</c:v>
                </c:pt>
                <c:pt idx="101">
                  <c:v>5.7189999999999998E-2</c:v>
                </c:pt>
                <c:pt idx="102">
                  <c:v>5.7430000000000002E-2</c:v>
                </c:pt>
                <c:pt idx="103">
                  <c:v>5.824E-2</c:v>
                </c:pt>
                <c:pt idx="104">
                  <c:v>5.851E-2</c:v>
                </c:pt>
                <c:pt idx="105">
                  <c:v>6.028E-2</c:v>
                </c:pt>
                <c:pt idx="106">
                  <c:v>5.8439999999999999E-2</c:v>
                </c:pt>
                <c:pt idx="107">
                  <c:v>5.7959999999999998E-2</c:v>
                </c:pt>
                <c:pt idx="108">
                  <c:v>5.8029999999999998E-2</c:v>
                </c:pt>
                <c:pt idx="109">
                  <c:v>5.6649999999999999E-2</c:v>
                </c:pt>
                <c:pt idx="110">
                  <c:v>5.5840000000000001E-2</c:v>
                </c:pt>
                <c:pt idx="111">
                  <c:v>5.713E-2</c:v>
                </c:pt>
                <c:pt idx="112">
                  <c:v>5.8229999999999997E-2</c:v>
                </c:pt>
                <c:pt idx="113">
                  <c:v>5.8840000000000003E-2</c:v>
                </c:pt>
                <c:pt idx="114">
                  <c:v>5.8689999999999999E-2</c:v>
                </c:pt>
                <c:pt idx="115">
                  <c:v>5.9839999999999997E-2</c:v>
                </c:pt>
                <c:pt idx="116">
                  <c:v>5.747E-2</c:v>
                </c:pt>
                <c:pt idx="117">
                  <c:v>5.9400000000000001E-2</c:v>
                </c:pt>
                <c:pt idx="118">
                  <c:v>5.815E-2</c:v>
                </c:pt>
                <c:pt idx="119">
                  <c:v>6.003E-2</c:v>
                </c:pt>
                <c:pt idx="120">
                  <c:v>5.7829999999999999E-2</c:v>
                </c:pt>
                <c:pt idx="121">
                  <c:v>5.9670000000000001E-2</c:v>
                </c:pt>
                <c:pt idx="122">
                  <c:v>5.9409999999999998E-2</c:v>
                </c:pt>
                <c:pt idx="123">
                  <c:v>5.9319999999999998E-2</c:v>
                </c:pt>
                <c:pt idx="124">
                  <c:v>6.3089999999999993E-2</c:v>
                </c:pt>
                <c:pt idx="125">
                  <c:v>6.6519999999999996E-2</c:v>
                </c:pt>
                <c:pt idx="126">
                  <c:v>6.7919999999999994E-2</c:v>
                </c:pt>
                <c:pt idx="127">
                  <c:v>7.0139999999999994E-2</c:v>
                </c:pt>
                <c:pt idx="128">
                  <c:v>7.0050000000000001E-2</c:v>
                </c:pt>
                <c:pt idx="129">
                  <c:v>7.3209999999999997E-2</c:v>
                </c:pt>
                <c:pt idx="130">
                  <c:v>7.467E-2</c:v>
                </c:pt>
                <c:pt idx="131">
                  <c:v>7.596E-2</c:v>
                </c:pt>
                <c:pt idx="132">
                  <c:v>7.6960000000000001E-2</c:v>
                </c:pt>
                <c:pt idx="133">
                  <c:v>7.4870000000000006E-2</c:v>
                </c:pt>
                <c:pt idx="134">
                  <c:v>7.5289999999999996E-2</c:v>
                </c:pt>
                <c:pt idx="135">
                  <c:v>7.6259999999999994E-2</c:v>
                </c:pt>
                <c:pt idx="136">
                  <c:v>7.324E-2</c:v>
                </c:pt>
                <c:pt idx="137">
                  <c:v>7.6189999999999994E-2</c:v>
                </c:pt>
                <c:pt idx="138">
                  <c:v>7.399E-2</c:v>
                </c:pt>
                <c:pt idx="139">
                  <c:v>7.4639999999999998E-2</c:v>
                </c:pt>
                <c:pt idx="140">
                  <c:v>7.392E-2</c:v>
                </c:pt>
                <c:pt idx="141">
                  <c:v>7.5910000000000005E-2</c:v>
                </c:pt>
                <c:pt idx="142">
                  <c:v>7.3209999999999997E-2</c:v>
                </c:pt>
                <c:pt idx="143">
                  <c:v>7.4090000000000003E-2</c:v>
                </c:pt>
                <c:pt idx="144">
                  <c:v>7.4099999999999999E-2</c:v>
                </c:pt>
                <c:pt idx="145">
                  <c:v>7.7539999999999998E-2</c:v>
                </c:pt>
                <c:pt idx="146">
                  <c:v>7.5020000000000003E-2</c:v>
                </c:pt>
                <c:pt idx="147">
                  <c:v>7.5950000000000004E-2</c:v>
                </c:pt>
                <c:pt idx="148">
                  <c:v>7.6270000000000004E-2</c:v>
                </c:pt>
                <c:pt idx="149">
                  <c:v>7.5579999999999994E-2</c:v>
                </c:pt>
                <c:pt idx="150">
                  <c:v>7.7429999999999999E-2</c:v>
                </c:pt>
                <c:pt idx="151">
                  <c:v>7.5889999999999999E-2</c:v>
                </c:pt>
                <c:pt idx="152">
                  <c:v>7.5670000000000001E-2</c:v>
                </c:pt>
                <c:pt idx="153">
                  <c:v>7.6369999999999993E-2</c:v>
                </c:pt>
                <c:pt idx="154">
                  <c:v>7.8740000000000004E-2</c:v>
                </c:pt>
                <c:pt idx="155">
                  <c:v>8.1170000000000006E-2</c:v>
                </c:pt>
                <c:pt idx="156">
                  <c:v>8.0310000000000006E-2</c:v>
                </c:pt>
                <c:pt idx="157">
                  <c:v>8.3470000000000003E-2</c:v>
                </c:pt>
                <c:pt idx="158">
                  <c:v>8.0790000000000001E-2</c:v>
                </c:pt>
                <c:pt idx="159">
                  <c:v>8.2559999999999995E-2</c:v>
                </c:pt>
                <c:pt idx="160">
                  <c:v>8.1159999999999996E-2</c:v>
                </c:pt>
                <c:pt idx="161">
                  <c:v>8.4239999999999995E-2</c:v>
                </c:pt>
                <c:pt idx="162">
                  <c:v>8.5379999999999998E-2</c:v>
                </c:pt>
                <c:pt idx="163">
                  <c:v>8.591E-2</c:v>
                </c:pt>
                <c:pt idx="164">
                  <c:v>9.0929999999999997E-2</c:v>
                </c:pt>
                <c:pt idx="165">
                  <c:v>9.4280000000000003E-2</c:v>
                </c:pt>
                <c:pt idx="166">
                  <c:v>9.4560000000000005E-2</c:v>
                </c:pt>
                <c:pt idx="167">
                  <c:v>9.6060000000000006E-2</c:v>
                </c:pt>
                <c:pt idx="168">
                  <c:v>9.6750000000000003E-2</c:v>
                </c:pt>
                <c:pt idx="169">
                  <c:v>9.4820000000000002E-2</c:v>
                </c:pt>
                <c:pt idx="170">
                  <c:v>9.3060000000000004E-2</c:v>
                </c:pt>
                <c:pt idx="171">
                  <c:v>9.3590000000000007E-2</c:v>
                </c:pt>
                <c:pt idx="172">
                  <c:v>8.9319999999999997E-2</c:v>
                </c:pt>
                <c:pt idx="173">
                  <c:v>9.1689999999999994E-2</c:v>
                </c:pt>
                <c:pt idx="174">
                  <c:v>9.4E-2</c:v>
                </c:pt>
                <c:pt idx="175">
                  <c:v>9.4539999999999999E-2</c:v>
                </c:pt>
                <c:pt idx="176">
                  <c:v>9.4710000000000003E-2</c:v>
                </c:pt>
                <c:pt idx="177">
                  <c:v>9.5070000000000002E-2</c:v>
                </c:pt>
                <c:pt idx="178">
                  <c:v>9.3530000000000002E-2</c:v>
                </c:pt>
                <c:pt idx="179">
                  <c:v>9.2359999999999998E-2</c:v>
                </c:pt>
                <c:pt idx="180">
                  <c:v>9.3369999999999995E-2</c:v>
                </c:pt>
                <c:pt idx="181">
                  <c:v>9.3740000000000004E-2</c:v>
                </c:pt>
                <c:pt idx="182">
                  <c:v>9.2270000000000005E-2</c:v>
                </c:pt>
                <c:pt idx="183">
                  <c:v>9.3729999999999994E-2</c:v>
                </c:pt>
                <c:pt idx="184">
                  <c:v>9.3280000000000002E-2</c:v>
                </c:pt>
                <c:pt idx="185">
                  <c:v>9.7460000000000005E-2</c:v>
                </c:pt>
                <c:pt idx="186">
                  <c:v>9.3280000000000002E-2</c:v>
                </c:pt>
                <c:pt idx="187">
                  <c:v>9.375E-2</c:v>
                </c:pt>
                <c:pt idx="188">
                  <c:v>9.5079999999999998E-2</c:v>
                </c:pt>
                <c:pt idx="189">
                  <c:v>9.5430000000000001E-2</c:v>
                </c:pt>
                <c:pt idx="190">
                  <c:v>9.5240000000000005E-2</c:v>
                </c:pt>
                <c:pt idx="191">
                  <c:v>9.5810000000000006E-2</c:v>
                </c:pt>
                <c:pt idx="192">
                  <c:v>9.6159999999999995E-2</c:v>
                </c:pt>
                <c:pt idx="193">
                  <c:v>9.6869999999999998E-2</c:v>
                </c:pt>
                <c:pt idx="194">
                  <c:v>9.7299999999999998E-2</c:v>
                </c:pt>
                <c:pt idx="195">
                  <c:v>9.8790000000000003E-2</c:v>
                </c:pt>
                <c:pt idx="196">
                  <c:v>9.9059999999999995E-2</c:v>
                </c:pt>
                <c:pt idx="197">
                  <c:v>0.10050000000000001</c:v>
                </c:pt>
                <c:pt idx="198">
                  <c:v>0.10119</c:v>
                </c:pt>
                <c:pt idx="199">
                  <c:v>0.10249</c:v>
                </c:pt>
              </c:numCache>
            </c:numRef>
          </c:xVal>
          <c:yVal>
            <c:numRef>
              <c:f>'03-525-d37'!$B$1:$B$471</c:f>
              <c:numCache>
                <c:formatCode>General</c:formatCode>
                <c:ptCount val="471"/>
                <c:pt idx="1">
                  <c:v>0.13217000000000001</c:v>
                </c:pt>
                <c:pt idx="2">
                  <c:v>0.26540000000000002</c:v>
                </c:pt>
                <c:pt idx="3">
                  <c:v>0.18386</c:v>
                </c:pt>
                <c:pt idx="4">
                  <c:v>0.21460000000000001</c:v>
                </c:pt>
                <c:pt idx="5">
                  <c:v>0.27376</c:v>
                </c:pt>
                <c:pt idx="6">
                  <c:v>0.25921</c:v>
                </c:pt>
                <c:pt idx="7">
                  <c:v>0.13905000000000001</c:v>
                </c:pt>
                <c:pt idx="8">
                  <c:v>0.27662999999999999</c:v>
                </c:pt>
                <c:pt idx="9">
                  <c:v>0.27809</c:v>
                </c:pt>
                <c:pt idx="10">
                  <c:v>0.27115</c:v>
                </c:pt>
                <c:pt idx="11">
                  <c:v>0.3332</c:v>
                </c:pt>
                <c:pt idx="12">
                  <c:v>0.45672000000000001</c:v>
                </c:pt>
                <c:pt idx="13">
                  <c:v>0.34991</c:v>
                </c:pt>
                <c:pt idx="14">
                  <c:v>0.35443000000000002</c:v>
                </c:pt>
                <c:pt idx="15">
                  <c:v>0.39939999999999998</c:v>
                </c:pt>
                <c:pt idx="16">
                  <c:v>0.39739000000000002</c:v>
                </c:pt>
                <c:pt idx="17">
                  <c:v>0.28050000000000003</c:v>
                </c:pt>
                <c:pt idx="18">
                  <c:v>0.51341999999999999</c:v>
                </c:pt>
                <c:pt idx="19">
                  <c:v>0.60426999999999997</c:v>
                </c:pt>
                <c:pt idx="20">
                  <c:v>0.60346</c:v>
                </c:pt>
                <c:pt idx="21">
                  <c:v>0.69467999999999996</c:v>
                </c:pt>
                <c:pt idx="22">
                  <c:v>0.82313000000000003</c:v>
                </c:pt>
                <c:pt idx="23">
                  <c:v>0.72026999999999997</c:v>
                </c:pt>
                <c:pt idx="24">
                  <c:v>0.70420000000000005</c:v>
                </c:pt>
                <c:pt idx="25">
                  <c:v>0.70718000000000003</c:v>
                </c:pt>
                <c:pt idx="26">
                  <c:v>0.70604</c:v>
                </c:pt>
                <c:pt idx="27">
                  <c:v>0.54396</c:v>
                </c:pt>
                <c:pt idx="28">
                  <c:v>0.70011000000000001</c:v>
                </c:pt>
                <c:pt idx="29">
                  <c:v>0.70469999999999999</c:v>
                </c:pt>
                <c:pt idx="30">
                  <c:v>0.69903999999999999</c:v>
                </c:pt>
                <c:pt idx="31">
                  <c:v>0.76827999999999996</c:v>
                </c:pt>
                <c:pt idx="32">
                  <c:v>0.90083000000000002</c:v>
                </c:pt>
                <c:pt idx="33">
                  <c:v>0.79296</c:v>
                </c:pt>
                <c:pt idx="34">
                  <c:v>0.77463000000000004</c:v>
                </c:pt>
                <c:pt idx="35">
                  <c:v>0.77141999999999999</c:v>
                </c:pt>
                <c:pt idx="36">
                  <c:v>0.74905999999999995</c:v>
                </c:pt>
                <c:pt idx="37">
                  <c:v>0.59192</c:v>
                </c:pt>
                <c:pt idx="38">
                  <c:v>0.71899999999999997</c:v>
                </c:pt>
                <c:pt idx="39">
                  <c:v>0.69735000000000003</c:v>
                </c:pt>
                <c:pt idx="40">
                  <c:v>0.69943999999999995</c:v>
                </c:pt>
                <c:pt idx="41">
                  <c:v>0.74404999999999999</c:v>
                </c:pt>
                <c:pt idx="42">
                  <c:v>0.87697000000000003</c:v>
                </c:pt>
                <c:pt idx="43">
                  <c:v>0.77551999999999999</c:v>
                </c:pt>
                <c:pt idx="44">
                  <c:v>0.78463000000000005</c:v>
                </c:pt>
                <c:pt idx="45">
                  <c:v>0.81494</c:v>
                </c:pt>
                <c:pt idx="46">
                  <c:v>0.83447000000000005</c:v>
                </c:pt>
                <c:pt idx="47">
                  <c:v>0.69028999999999996</c:v>
                </c:pt>
                <c:pt idx="48">
                  <c:v>0.89098999999999995</c:v>
                </c:pt>
                <c:pt idx="49">
                  <c:v>0.92832999999999999</c:v>
                </c:pt>
                <c:pt idx="50">
                  <c:v>1.0307999999999999</c:v>
                </c:pt>
                <c:pt idx="51">
                  <c:v>1.1745000000000001</c:v>
                </c:pt>
                <c:pt idx="52">
                  <c:v>1.4269000000000001</c:v>
                </c:pt>
                <c:pt idx="53">
                  <c:v>1.3689</c:v>
                </c:pt>
                <c:pt idx="54">
                  <c:v>1.4378</c:v>
                </c:pt>
                <c:pt idx="55">
                  <c:v>1.5575000000000001</c:v>
                </c:pt>
                <c:pt idx="56">
                  <c:v>1.6702999999999999</c:v>
                </c:pt>
                <c:pt idx="57">
                  <c:v>1.5233000000000001</c:v>
                </c:pt>
                <c:pt idx="58">
                  <c:v>1.6265000000000001</c:v>
                </c:pt>
                <c:pt idx="59">
                  <c:v>1.546</c:v>
                </c:pt>
                <c:pt idx="60">
                  <c:v>1.5136000000000001</c:v>
                </c:pt>
                <c:pt idx="61">
                  <c:v>1.556</c:v>
                </c:pt>
                <c:pt idx="62">
                  <c:v>1.6948000000000001</c:v>
                </c:pt>
                <c:pt idx="63">
                  <c:v>1.5885</c:v>
                </c:pt>
                <c:pt idx="64">
                  <c:v>1.6014999999999999</c:v>
                </c:pt>
                <c:pt idx="65">
                  <c:v>1.5951</c:v>
                </c:pt>
                <c:pt idx="66">
                  <c:v>1.5909</c:v>
                </c:pt>
                <c:pt idx="67">
                  <c:v>1.4152</c:v>
                </c:pt>
                <c:pt idx="68">
                  <c:v>1.5669999999999999</c:v>
                </c:pt>
                <c:pt idx="69">
                  <c:v>1.5829</c:v>
                </c:pt>
                <c:pt idx="70">
                  <c:v>1.6604000000000001</c:v>
                </c:pt>
                <c:pt idx="71">
                  <c:v>1.6982999999999999</c:v>
                </c:pt>
                <c:pt idx="72">
                  <c:v>1.8202</c:v>
                </c:pt>
                <c:pt idx="73">
                  <c:v>1.7010000000000001</c:v>
                </c:pt>
                <c:pt idx="74">
                  <c:v>1.6838</c:v>
                </c:pt>
                <c:pt idx="75">
                  <c:v>1.6841999999999999</c:v>
                </c:pt>
                <c:pt idx="76">
                  <c:v>1.6887000000000001</c:v>
                </c:pt>
                <c:pt idx="77">
                  <c:v>1.5442</c:v>
                </c:pt>
                <c:pt idx="78">
                  <c:v>1.6904999999999999</c:v>
                </c:pt>
                <c:pt idx="79">
                  <c:v>1.6981999999999999</c:v>
                </c:pt>
                <c:pt idx="80">
                  <c:v>1.7365999999999999</c:v>
                </c:pt>
                <c:pt idx="81">
                  <c:v>1.7664</c:v>
                </c:pt>
                <c:pt idx="82">
                  <c:v>1.911</c:v>
                </c:pt>
                <c:pt idx="83">
                  <c:v>1.8059000000000001</c:v>
                </c:pt>
                <c:pt idx="84">
                  <c:v>1.8358000000000001</c:v>
                </c:pt>
                <c:pt idx="85">
                  <c:v>1.8876999999999999</c:v>
                </c:pt>
                <c:pt idx="86">
                  <c:v>1.9265000000000001</c:v>
                </c:pt>
                <c:pt idx="87">
                  <c:v>1.8253999999999999</c:v>
                </c:pt>
                <c:pt idx="88">
                  <c:v>1.9869000000000001</c:v>
                </c:pt>
                <c:pt idx="89">
                  <c:v>1.9831000000000001</c:v>
                </c:pt>
                <c:pt idx="90">
                  <c:v>1.9967999999999999</c:v>
                </c:pt>
                <c:pt idx="91">
                  <c:v>2.0798000000000001</c:v>
                </c:pt>
                <c:pt idx="92">
                  <c:v>2.2884000000000002</c:v>
                </c:pt>
                <c:pt idx="93">
                  <c:v>2.2212999999999998</c:v>
                </c:pt>
                <c:pt idx="94">
                  <c:v>2.2303000000000002</c:v>
                </c:pt>
                <c:pt idx="95">
                  <c:v>2.3283</c:v>
                </c:pt>
                <c:pt idx="96">
                  <c:v>2.4321999999999999</c:v>
                </c:pt>
                <c:pt idx="97">
                  <c:v>2.3294000000000001</c:v>
                </c:pt>
                <c:pt idx="98">
                  <c:v>2.4946000000000002</c:v>
                </c:pt>
                <c:pt idx="99">
                  <c:v>2.5026999999999999</c:v>
                </c:pt>
                <c:pt idx="100">
                  <c:v>2.5653999999999999</c:v>
                </c:pt>
                <c:pt idx="101">
                  <c:v>2.6589999999999998</c:v>
                </c:pt>
                <c:pt idx="102">
                  <c:v>2.8231000000000002</c:v>
                </c:pt>
                <c:pt idx="103">
                  <c:v>2.7176</c:v>
                </c:pt>
                <c:pt idx="104">
                  <c:v>2.6945000000000001</c:v>
                </c:pt>
                <c:pt idx="105">
                  <c:v>2.6737000000000002</c:v>
                </c:pt>
                <c:pt idx="106">
                  <c:v>2.6581999999999999</c:v>
                </c:pt>
                <c:pt idx="107">
                  <c:v>2.4977999999999998</c:v>
                </c:pt>
                <c:pt idx="108">
                  <c:v>2.6343000000000001</c:v>
                </c:pt>
                <c:pt idx="109">
                  <c:v>2.6147</c:v>
                </c:pt>
                <c:pt idx="110">
                  <c:v>2.6046</c:v>
                </c:pt>
                <c:pt idx="111">
                  <c:v>2.6341999999999999</c:v>
                </c:pt>
                <c:pt idx="112">
                  <c:v>2.8445999999999998</c:v>
                </c:pt>
                <c:pt idx="113">
                  <c:v>2.7355</c:v>
                </c:pt>
                <c:pt idx="114">
                  <c:v>2.714</c:v>
                </c:pt>
                <c:pt idx="115">
                  <c:v>2.7079</c:v>
                </c:pt>
                <c:pt idx="116">
                  <c:v>2.6996000000000002</c:v>
                </c:pt>
                <c:pt idx="117">
                  <c:v>2.5341999999999998</c:v>
                </c:pt>
                <c:pt idx="118">
                  <c:v>2.6922999999999999</c:v>
                </c:pt>
                <c:pt idx="119">
                  <c:v>2.7176999999999998</c:v>
                </c:pt>
                <c:pt idx="120">
                  <c:v>2.7326999999999999</c:v>
                </c:pt>
                <c:pt idx="121">
                  <c:v>2.7551000000000001</c:v>
                </c:pt>
                <c:pt idx="122">
                  <c:v>2.9182000000000001</c:v>
                </c:pt>
                <c:pt idx="123">
                  <c:v>2.8584999999999998</c:v>
                </c:pt>
                <c:pt idx="124">
                  <c:v>2.9277000000000002</c:v>
                </c:pt>
                <c:pt idx="125">
                  <c:v>3.0308000000000002</c:v>
                </c:pt>
                <c:pt idx="126">
                  <c:v>3.1610999999999998</c:v>
                </c:pt>
                <c:pt idx="127">
                  <c:v>3.1202999999999999</c:v>
                </c:pt>
                <c:pt idx="128">
                  <c:v>3.3504999999999998</c:v>
                </c:pt>
                <c:pt idx="129">
                  <c:v>3.448</c:v>
                </c:pt>
                <c:pt idx="130">
                  <c:v>3.589</c:v>
                </c:pt>
                <c:pt idx="131">
                  <c:v>3.6634000000000002</c:v>
                </c:pt>
                <c:pt idx="132">
                  <c:v>3.7624</c:v>
                </c:pt>
                <c:pt idx="133">
                  <c:v>3.6156999999999999</c:v>
                </c:pt>
                <c:pt idx="134">
                  <c:v>3.5606</c:v>
                </c:pt>
                <c:pt idx="135">
                  <c:v>3.4941</c:v>
                </c:pt>
                <c:pt idx="136">
                  <c:v>3.4975000000000001</c:v>
                </c:pt>
                <c:pt idx="137">
                  <c:v>3.3605</c:v>
                </c:pt>
                <c:pt idx="138">
                  <c:v>3.5087999999999999</c:v>
                </c:pt>
                <c:pt idx="139">
                  <c:v>3.5329000000000002</c:v>
                </c:pt>
                <c:pt idx="140">
                  <c:v>3.5110000000000001</c:v>
                </c:pt>
                <c:pt idx="141">
                  <c:v>3.5209999999999999</c:v>
                </c:pt>
                <c:pt idx="142">
                  <c:v>3.6217000000000001</c:v>
                </c:pt>
                <c:pt idx="143">
                  <c:v>3.4916</c:v>
                </c:pt>
                <c:pt idx="144">
                  <c:v>3.4838</c:v>
                </c:pt>
                <c:pt idx="145">
                  <c:v>3.5215999999999998</c:v>
                </c:pt>
                <c:pt idx="146">
                  <c:v>3.5331000000000001</c:v>
                </c:pt>
                <c:pt idx="147">
                  <c:v>3.3976999999999999</c:v>
                </c:pt>
                <c:pt idx="148">
                  <c:v>3.5518999999999998</c:v>
                </c:pt>
                <c:pt idx="149">
                  <c:v>3.5425</c:v>
                </c:pt>
                <c:pt idx="150">
                  <c:v>3.5371999999999999</c:v>
                </c:pt>
                <c:pt idx="151">
                  <c:v>3.5413000000000001</c:v>
                </c:pt>
                <c:pt idx="152">
                  <c:v>3.6600999999999999</c:v>
                </c:pt>
                <c:pt idx="153">
                  <c:v>3.6372</c:v>
                </c:pt>
                <c:pt idx="154">
                  <c:v>3.6869000000000001</c:v>
                </c:pt>
                <c:pt idx="155">
                  <c:v>3.6966999999999999</c:v>
                </c:pt>
                <c:pt idx="156">
                  <c:v>3.7696999999999998</c:v>
                </c:pt>
                <c:pt idx="157">
                  <c:v>3.6646000000000001</c:v>
                </c:pt>
                <c:pt idx="158">
                  <c:v>3.8254000000000001</c:v>
                </c:pt>
                <c:pt idx="159">
                  <c:v>3.8376999999999999</c:v>
                </c:pt>
                <c:pt idx="160">
                  <c:v>3.8513999999999999</c:v>
                </c:pt>
                <c:pt idx="161">
                  <c:v>3.9826000000000001</c:v>
                </c:pt>
                <c:pt idx="162">
                  <c:v>4.1349999999999998</c:v>
                </c:pt>
                <c:pt idx="163">
                  <c:v>4.0350999999999999</c:v>
                </c:pt>
                <c:pt idx="164">
                  <c:v>4.1647999999999996</c:v>
                </c:pt>
                <c:pt idx="165">
                  <c:v>4.3551000000000002</c:v>
                </c:pt>
                <c:pt idx="166">
                  <c:v>4.4603999999999999</c:v>
                </c:pt>
                <c:pt idx="167">
                  <c:v>4.3433999999999999</c:v>
                </c:pt>
                <c:pt idx="168">
                  <c:v>4.4374000000000002</c:v>
                </c:pt>
                <c:pt idx="169">
                  <c:v>4.3303000000000003</c:v>
                </c:pt>
                <c:pt idx="170">
                  <c:v>4.1620999999999997</c:v>
                </c:pt>
                <c:pt idx="171">
                  <c:v>4.0838000000000001</c:v>
                </c:pt>
                <c:pt idx="172">
                  <c:v>4.1357999999999997</c:v>
                </c:pt>
                <c:pt idx="173">
                  <c:v>3.9937</c:v>
                </c:pt>
                <c:pt idx="174">
                  <c:v>3.9559000000000002</c:v>
                </c:pt>
                <c:pt idx="175">
                  <c:v>3.9058999999999999</c:v>
                </c:pt>
                <c:pt idx="176">
                  <c:v>3.8986000000000001</c:v>
                </c:pt>
                <c:pt idx="177">
                  <c:v>3.6852999999999998</c:v>
                </c:pt>
                <c:pt idx="178">
                  <c:v>3.7665000000000002</c:v>
                </c:pt>
                <c:pt idx="179">
                  <c:v>3.6785999999999999</c:v>
                </c:pt>
                <c:pt idx="180">
                  <c:v>3.5621999999999998</c:v>
                </c:pt>
                <c:pt idx="181">
                  <c:v>3.5165999999999999</c:v>
                </c:pt>
                <c:pt idx="182">
                  <c:v>3.5577999999999999</c:v>
                </c:pt>
                <c:pt idx="183">
                  <c:v>3.3452000000000002</c:v>
                </c:pt>
                <c:pt idx="184">
                  <c:v>3.2347999999999999</c:v>
                </c:pt>
                <c:pt idx="185">
                  <c:v>3.1480999999999999</c:v>
                </c:pt>
                <c:pt idx="186">
                  <c:v>3.0527000000000002</c:v>
                </c:pt>
                <c:pt idx="187">
                  <c:v>2.8552</c:v>
                </c:pt>
                <c:pt idx="188">
                  <c:v>2.9940000000000002</c:v>
                </c:pt>
                <c:pt idx="189">
                  <c:v>2.911</c:v>
                </c:pt>
                <c:pt idx="190">
                  <c:v>2.8068</c:v>
                </c:pt>
                <c:pt idx="191">
                  <c:v>2.7155</c:v>
                </c:pt>
                <c:pt idx="192">
                  <c:v>2.7402000000000002</c:v>
                </c:pt>
                <c:pt idx="193">
                  <c:v>2.5783999999999998</c:v>
                </c:pt>
                <c:pt idx="194">
                  <c:v>2.5093999999999999</c:v>
                </c:pt>
                <c:pt idx="195">
                  <c:v>2.4729000000000001</c:v>
                </c:pt>
                <c:pt idx="196">
                  <c:v>2.4188999999999998</c:v>
                </c:pt>
                <c:pt idx="197">
                  <c:v>2.2029000000000001</c:v>
                </c:pt>
                <c:pt idx="198">
                  <c:v>2.3294999999999999</c:v>
                </c:pt>
                <c:pt idx="199">
                  <c:v>2.2711999999999999</c:v>
                </c:pt>
                <c:pt idx="200">
                  <c:v>2.1879</c:v>
                </c:pt>
                <c:pt idx="201">
                  <c:v>2.1701999999999999</c:v>
                </c:pt>
                <c:pt idx="202">
                  <c:v>2.2576999999999998</c:v>
                </c:pt>
                <c:pt idx="203">
                  <c:v>2.0398999999999998</c:v>
                </c:pt>
                <c:pt idx="204">
                  <c:v>1.9542999999999999</c:v>
                </c:pt>
                <c:pt idx="205">
                  <c:v>1.8829</c:v>
                </c:pt>
                <c:pt idx="206">
                  <c:v>1.8797999999999999</c:v>
                </c:pt>
                <c:pt idx="207">
                  <c:v>1.7790999999999999</c:v>
                </c:pt>
                <c:pt idx="208">
                  <c:v>1.9087000000000001</c:v>
                </c:pt>
                <c:pt idx="209">
                  <c:v>1.8145</c:v>
                </c:pt>
                <c:pt idx="210">
                  <c:v>1.7115</c:v>
                </c:pt>
                <c:pt idx="211">
                  <c:v>1.6605000000000001</c:v>
                </c:pt>
                <c:pt idx="212">
                  <c:v>1.7121</c:v>
                </c:pt>
                <c:pt idx="213">
                  <c:v>1.518</c:v>
                </c:pt>
                <c:pt idx="214">
                  <c:v>1.4782</c:v>
                </c:pt>
                <c:pt idx="215">
                  <c:v>1.4762</c:v>
                </c:pt>
                <c:pt idx="216">
                  <c:v>1.4520999999999999</c:v>
                </c:pt>
                <c:pt idx="217">
                  <c:v>1.2502</c:v>
                </c:pt>
                <c:pt idx="218">
                  <c:v>1.3746</c:v>
                </c:pt>
                <c:pt idx="219">
                  <c:v>1.3757999999999999</c:v>
                </c:pt>
                <c:pt idx="220">
                  <c:v>1.4532</c:v>
                </c:pt>
                <c:pt idx="221">
                  <c:v>1.4583999999999999</c:v>
                </c:pt>
                <c:pt idx="222">
                  <c:v>1.5516000000000001</c:v>
                </c:pt>
                <c:pt idx="223">
                  <c:v>1.3698999999999999</c:v>
                </c:pt>
                <c:pt idx="224">
                  <c:v>1.3198000000000001</c:v>
                </c:pt>
                <c:pt idx="225">
                  <c:v>1.2870999999999999</c:v>
                </c:pt>
                <c:pt idx="226">
                  <c:v>1.2406999999999999</c:v>
                </c:pt>
                <c:pt idx="227">
                  <c:v>1.0541</c:v>
                </c:pt>
                <c:pt idx="228">
                  <c:v>1.1879</c:v>
                </c:pt>
                <c:pt idx="229">
                  <c:v>1.1580999999999999</c:v>
                </c:pt>
                <c:pt idx="230">
                  <c:v>1.1113</c:v>
                </c:pt>
                <c:pt idx="231">
                  <c:v>1.1189</c:v>
                </c:pt>
                <c:pt idx="232">
                  <c:v>1.2430000000000001</c:v>
                </c:pt>
                <c:pt idx="233">
                  <c:v>1.1355</c:v>
                </c:pt>
                <c:pt idx="234">
                  <c:v>1.1489</c:v>
                </c:pt>
                <c:pt idx="235">
                  <c:v>1.1500999999999999</c:v>
                </c:pt>
                <c:pt idx="236">
                  <c:v>1.1335</c:v>
                </c:pt>
                <c:pt idx="237">
                  <c:v>0.99265999999999999</c:v>
                </c:pt>
                <c:pt idx="238">
                  <c:v>1.1982999999999999</c:v>
                </c:pt>
                <c:pt idx="239">
                  <c:v>1.2363</c:v>
                </c:pt>
                <c:pt idx="240">
                  <c:v>1.2706999999999999</c:v>
                </c:pt>
                <c:pt idx="241">
                  <c:v>1.3445</c:v>
                </c:pt>
                <c:pt idx="242">
                  <c:v>1.458</c:v>
                </c:pt>
                <c:pt idx="243">
                  <c:v>1.3072999999999999</c:v>
                </c:pt>
                <c:pt idx="244">
                  <c:v>1.3139000000000001</c:v>
                </c:pt>
                <c:pt idx="245">
                  <c:v>1.2931999999999999</c:v>
                </c:pt>
                <c:pt idx="246">
                  <c:v>1.2678</c:v>
                </c:pt>
                <c:pt idx="247">
                  <c:v>1.1134999999999999</c:v>
                </c:pt>
                <c:pt idx="248">
                  <c:v>1.2242999999999999</c:v>
                </c:pt>
                <c:pt idx="249">
                  <c:v>1.1739999999999999</c:v>
                </c:pt>
                <c:pt idx="250">
                  <c:v>1.1246</c:v>
                </c:pt>
                <c:pt idx="251">
                  <c:v>1.1214999999999999</c:v>
                </c:pt>
                <c:pt idx="252">
                  <c:v>1.2254</c:v>
                </c:pt>
                <c:pt idx="253">
                  <c:v>1.0760000000000001</c:v>
                </c:pt>
                <c:pt idx="254">
                  <c:v>1.0452999999999999</c:v>
                </c:pt>
                <c:pt idx="255">
                  <c:v>1.0338000000000001</c:v>
                </c:pt>
                <c:pt idx="256">
                  <c:v>1.0091000000000001</c:v>
                </c:pt>
                <c:pt idx="257">
                  <c:v>0.83499999999999996</c:v>
                </c:pt>
                <c:pt idx="258">
                  <c:v>1.0102</c:v>
                </c:pt>
                <c:pt idx="259">
                  <c:v>1.0094000000000001</c:v>
                </c:pt>
                <c:pt idx="260">
                  <c:v>0.9829</c:v>
                </c:pt>
                <c:pt idx="261">
                  <c:v>0.97182000000000002</c:v>
                </c:pt>
                <c:pt idx="262">
                  <c:v>1.1028</c:v>
                </c:pt>
                <c:pt idx="263">
                  <c:v>0.95601000000000003</c:v>
                </c:pt>
                <c:pt idx="264">
                  <c:v>0.93366000000000005</c:v>
                </c:pt>
                <c:pt idx="265">
                  <c:v>0.89537</c:v>
                </c:pt>
                <c:pt idx="266">
                  <c:v>0.89141999999999999</c:v>
                </c:pt>
                <c:pt idx="267">
                  <c:v>0.72726999999999997</c:v>
                </c:pt>
                <c:pt idx="268">
                  <c:v>0.88246000000000002</c:v>
                </c:pt>
                <c:pt idx="269">
                  <c:v>0.89109000000000005</c:v>
                </c:pt>
                <c:pt idx="270">
                  <c:v>0.89880000000000004</c:v>
                </c:pt>
                <c:pt idx="271">
                  <c:v>0.92557</c:v>
                </c:pt>
                <c:pt idx="272">
                  <c:v>1.0602</c:v>
                </c:pt>
                <c:pt idx="273">
                  <c:v>0.99614999999999998</c:v>
                </c:pt>
                <c:pt idx="274">
                  <c:v>1.0646</c:v>
                </c:pt>
                <c:pt idx="275">
                  <c:v>1.0834999999999999</c:v>
                </c:pt>
                <c:pt idx="276">
                  <c:v>1.1417999999999999</c:v>
                </c:pt>
                <c:pt idx="277">
                  <c:v>0.94401999999999997</c:v>
                </c:pt>
                <c:pt idx="278">
                  <c:v>1.0437000000000001</c:v>
                </c:pt>
                <c:pt idx="279">
                  <c:v>0.99778</c:v>
                </c:pt>
                <c:pt idx="280">
                  <c:v>0.97914000000000001</c:v>
                </c:pt>
                <c:pt idx="281">
                  <c:v>0.92159999999999997</c:v>
                </c:pt>
                <c:pt idx="282">
                  <c:v>0.99238999999999999</c:v>
                </c:pt>
                <c:pt idx="283">
                  <c:v>0.84179999999999999</c:v>
                </c:pt>
                <c:pt idx="284">
                  <c:v>0.83291000000000004</c:v>
                </c:pt>
                <c:pt idx="285">
                  <c:v>0.79356000000000004</c:v>
                </c:pt>
                <c:pt idx="286">
                  <c:v>0.78844999999999998</c:v>
                </c:pt>
                <c:pt idx="287">
                  <c:v>0.63512000000000002</c:v>
                </c:pt>
                <c:pt idx="288">
                  <c:v>0.78564000000000001</c:v>
                </c:pt>
                <c:pt idx="289">
                  <c:v>0.76722999999999997</c:v>
                </c:pt>
                <c:pt idx="290">
                  <c:v>0.75817999999999997</c:v>
                </c:pt>
                <c:pt idx="291">
                  <c:v>0.76588999999999996</c:v>
                </c:pt>
                <c:pt idx="292">
                  <c:v>0.90776000000000001</c:v>
                </c:pt>
                <c:pt idx="293">
                  <c:v>0.80925000000000002</c:v>
                </c:pt>
                <c:pt idx="294">
                  <c:v>0.77773999999999999</c:v>
                </c:pt>
                <c:pt idx="295">
                  <c:v>0.73746999999999996</c:v>
                </c:pt>
                <c:pt idx="296">
                  <c:v>0.74682000000000004</c:v>
                </c:pt>
                <c:pt idx="297">
                  <c:v>0.57537000000000005</c:v>
                </c:pt>
                <c:pt idx="298">
                  <c:v>0.72031999999999996</c:v>
                </c:pt>
                <c:pt idx="299">
                  <c:v>0.70945999999999998</c:v>
                </c:pt>
                <c:pt idx="300">
                  <c:v>0.70491999999999999</c:v>
                </c:pt>
                <c:pt idx="301">
                  <c:v>0.69921</c:v>
                </c:pt>
                <c:pt idx="302">
                  <c:v>0.82581000000000004</c:v>
                </c:pt>
                <c:pt idx="303">
                  <c:v>0.70001999999999998</c:v>
                </c:pt>
                <c:pt idx="304">
                  <c:v>0.68264999999999998</c:v>
                </c:pt>
                <c:pt idx="305">
                  <c:v>0.65059999999999996</c:v>
                </c:pt>
                <c:pt idx="306">
                  <c:v>0.65420999999999996</c:v>
                </c:pt>
                <c:pt idx="307">
                  <c:v>0.51561000000000001</c:v>
                </c:pt>
                <c:pt idx="308">
                  <c:v>0.71416000000000002</c:v>
                </c:pt>
                <c:pt idx="309">
                  <c:v>0.73423000000000005</c:v>
                </c:pt>
                <c:pt idx="310">
                  <c:v>0.74163999999999997</c:v>
                </c:pt>
                <c:pt idx="311">
                  <c:v>0.73633999999999999</c:v>
                </c:pt>
                <c:pt idx="312">
                  <c:v>0.88922000000000001</c:v>
                </c:pt>
                <c:pt idx="313">
                  <c:v>0.80447999999999997</c:v>
                </c:pt>
                <c:pt idx="314">
                  <c:v>0.82715000000000005</c:v>
                </c:pt>
                <c:pt idx="315">
                  <c:v>0.80471999999999999</c:v>
                </c:pt>
                <c:pt idx="316">
                  <c:v>0.87414999999999998</c:v>
                </c:pt>
                <c:pt idx="317">
                  <c:v>0.86143000000000003</c:v>
                </c:pt>
                <c:pt idx="318">
                  <c:v>1.0185</c:v>
                </c:pt>
                <c:pt idx="319">
                  <c:v>0.93501000000000001</c:v>
                </c:pt>
                <c:pt idx="320">
                  <c:v>0.87812000000000001</c:v>
                </c:pt>
                <c:pt idx="321">
                  <c:v>0.77434000000000003</c:v>
                </c:pt>
                <c:pt idx="322">
                  <c:v>0.82471000000000005</c:v>
                </c:pt>
                <c:pt idx="323">
                  <c:v>0.67452999999999996</c:v>
                </c:pt>
                <c:pt idx="324">
                  <c:v>0.65556999999999999</c:v>
                </c:pt>
                <c:pt idx="325">
                  <c:v>0.60865999999999998</c:v>
                </c:pt>
                <c:pt idx="326">
                  <c:v>0.64120999999999995</c:v>
                </c:pt>
                <c:pt idx="327">
                  <c:v>0.52668999999999999</c:v>
                </c:pt>
                <c:pt idx="328">
                  <c:v>0.66881000000000002</c:v>
                </c:pt>
                <c:pt idx="329">
                  <c:v>0.65103999999999995</c:v>
                </c:pt>
                <c:pt idx="330">
                  <c:v>0.66625000000000001</c:v>
                </c:pt>
                <c:pt idx="331">
                  <c:v>0.62995000000000001</c:v>
                </c:pt>
                <c:pt idx="332">
                  <c:v>0.74138999999999999</c:v>
                </c:pt>
                <c:pt idx="333">
                  <c:v>0.61807000000000001</c:v>
                </c:pt>
                <c:pt idx="334">
                  <c:v>0.59175999999999995</c:v>
                </c:pt>
                <c:pt idx="335">
                  <c:v>0.53578999999999999</c:v>
                </c:pt>
                <c:pt idx="336">
                  <c:v>0.57247000000000003</c:v>
                </c:pt>
                <c:pt idx="337">
                  <c:v>0.43480000000000002</c:v>
                </c:pt>
                <c:pt idx="338">
                  <c:v>0.58567000000000002</c:v>
                </c:pt>
                <c:pt idx="339">
                  <c:v>0.58148</c:v>
                </c:pt>
                <c:pt idx="340">
                  <c:v>0.63436999999999999</c:v>
                </c:pt>
                <c:pt idx="341">
                  <c:v>0.59387000000000001</c:v>
                </c:pt>
                <c:pt idx="342">
                  <c:v>0.73143999999999998</c:v>
                </c:pt>
                <c:pt idx="343">
                  <c:v>0.66615000000000002</c:v>
                </c:pt>
                <c:pt idx="344">
                  <c:v>0.69884000000000002</c:v>
                </c:pt>
                <c:pt idx="345">
                  <c:v>0.64770000000000005</c:v>
                </c:pt>
                <c:pt idx="346">
                  <c:v>0.68223</c:v>
                </c:pt>
                <c:pt idx="347">
                  <c:v>0.56652000000000002</c:v>
                </c:pt>
                <c:pt idx="348">
                  <c:v>0.72835000000000005</c:v>
                </c:pt>
                <c:pt idx="349">
                  <c:v>0.70465999999999995</c:v>
                </c:pt>
                <c:pt idx="350">
                  <c:v>0.74339999999999995</c:v>
                </c:pt>
                <c:pt idx="351">
                  <c:v>0.73160999999999998</c:v>
                </c:pt>
                <c:pt idx="352">
                  <c:v>0.88536000000000004</c:v>
                </c:pt>
                <c:pt idx="353">
                  <c:v>0.78434999999999999</c:v>
                </c:pt>
                <c:pt idx="354">
                  <c:v>0.78588999999999998</c:v>
                </c:pt>
                <c:pt idx="355">
                  <c:v>0.65425999999999995</c:v>
                </c:pt>
                <c:pt idx="356">
                  <c:v>0.68759000000000003</c:v>
                </c:pt>
                <c:pt idx="357">
                  <c:v>0.50634999999999997</c:v>
                </c:pt>
                <c:pt idx="358">
                  <c:v>0.61404999999999998</c:v>
                </c:pt>
                <c:pt idx="359">
                  <c:v>0.60651999999999995</c:v>
                </c:pt>
                <c:pt idx="360">
                  <c:v>0.63905999999999996</c:v>
                </c:pt>
                <c:pt idx="361">
                  <c:v>0.64273000000000002</c:v>
                </c:pt>
                <c:pt idx="362">
                  <c:v>0.73299000000000003</c:v>
                </c:pt>
                <c:pt idx="363">
                  <c:v>0.59606000000000003</c:v>
                </c:pt>
                <c:pt idx="364">
                  <c:v>0.56352999999999998</c:v>
                </c:pt>
                <c:pt idx="365">
                  <c:v>0.47554999999999997</c:v>
                </c:pt>
                <c:pt idx="366">
                  <c:v>0.50144</c:v>
                </c:pt>
                <c:pt idx="367">
                  <c:v>0.36803000000000002</c:v>
                </c:pt>
                <c:pt idx="368">
                  <c:v>0.51088999999999996</c:v>
                </c:pt>
                <c:pt idx="369">
                  <c:v>0.51695999999999998</c:v>
                </c:pt>
                <c:pt idx="370">
                  <c:v>0.57518000000000002</c:v>
                </c:pt>
                <c:pt idx="371">
                  <c:v>0.51061000000000001</c:v>
                </c:pt>
                <c:pt idx="372">
                  <c:v>0.62348000000000003</c:v>
                </c:pt>
                <c:pt idx="373">
                  <c:v>0.51861999999999997</c:v>
                </c:pt>
                <c:pt idx="374">
                  <c:v>0.52285000000000004</c:v>
                </c:pt>
                <c:pt idx="375">
                  <c:v>0.49635000000000001</c:v>
                </c:pt>
                <c:pt idx="376">
                  <c:v>0.54124000000000005</c:v>
                </c:pt>
                <c:pt idx="377">
                  <c:v>0.39596999999999999</c:v>
                </c:pt>
                <c:pt idx="378">
                  <c:v>0.54581999999999997</c:v>
                </c:pt>
                <c:pt idx="379">
                  <c:v>0.53847999999999996</c:v>
                </c:pt>
                <c:pt idx="380">
                  <c:v>0.56771000000000005</c:v>
                </c:pt>
                <c:pt idx="381">
                  <c:v>0.54598000000000002</c:v>
                </c:pt>
                <c:pt idx="382">
                  <c:v>0.67857999999999996</c:v>
                </c:pt>
                <c:pt idx="383">
                  <c:v>0.61473</c:v>
                </c:pt>
                <c:pt idx="384">
                  <c:v>0.63383999999999996</c:v>
                </c:pt>
                <c:pt idx="385">
                  <c:v>0.56825999999999999</c:v>
                </c:pt>
                <c:pt idx="386">
                  <c:v>0.58662000000000003</c:v>
                </c:pt>
                <c:pt idx="387">
                  <c:v>0.43997999999999998</c:v>
                </c:pt>
                <c:pt idx="388">
                  <c:v>0.57477</c:v>
                </c:pt>
                <c:pt idx="389">
                  <c:v>0.58557999999999999</c:v>
                </c:pt>
                <c:pt idx="390">
                  <c:v>0.59902</c:v>
                </c:pt>
                <c:pt idx="391">
                  <c:v>0.57216</c:v>
                </c:pt>
                <c:pt idx="392">
                  <c:v>0.70706999999999998</c:v>
                </c:pt>
                <c:pt idx="393">
                  <c:v>0.61173999999999995</c:v>
                </c:pt>
                <c:pt idx="394">
                  <c:v>0.57867999999999997</c:v>
                </c:pt>
                <c:pt idx="395">
                  <c:v>0.51698999999999995</c:v>
                </c:pt>
                <c:pt idx="396">
                  <c:v>0.62185000000000001</c:v>
                </c:pt>
                <c:pt idx="397">
                  <c:v>0.48916999999999999</c:v>
                </c:pt>
                <c:pt idx="398">
                  <c:v>0.65758000000000005</c:v>
                </c:pt>
                <c:pt idx="399">
                  <c:v>0.65769999999999995</c:v>
                </c:pt>
                <c:pt idx="400">
                  <c:v>0.67398999999999998</c:v>
                </c:pt>
                <c:pt idx="401">
                  <c:v>0.64053000000000004</c:v>
                </c:pt>
                <c:pt idx="402">
                  <c:v>0.70645999999999998</c:v>
                </c:pt>
                <c:pt idx="403">
                  <c:v>0.5625</c:v>
                </c:pt>
                <c:pt idx="404">
                  <c:v>0.53700000000000003</c:v>
                </c:pt>
                <c:pt idx="405">
                  <c:v>0.47609000000000001</c:v>
                </c:pt>
                <c:pt idx="406">
                  <c:v>0.49697000000000002</c:v>
                </c:pt>
                <c:pt idx="407">
                  <c:v>0.34570000000000001</c:v>
                </c:pt>
                <c:pt idx="408">
                  <c:v>0.47233000000000003</c:v>
                </c:pt>
                <c:pt idx="409">
                  <c:v>0.46321000000000001</c:v>
                </c:pt>
                <c:pt idx="410">
                  <c:v>0.51136999999999999</c:v>
                </c:pt>
                <c:pt idx="411">
                  <c:v>0.47765000000000002</c:v>
                </c:pt>
                <c:pt idx="412">
                  <c:v>0.61802000000000001</c:v>
                </c:pt>
                <c:pt idx="413">
                  <c:v>0.53764000000000001</c:v>
                </c:pt>
                <c:pt idx="414">
                  <c:v>0.53481000000000001</c:v>
                </c:pt>
                <c:pt idx="415">
                  <c:v>0.48870000000000002</c:v>
                </c:pt>
                <c:pt idx="416">
                  <c:v>0.54213999999999996</c:v>
                </c:pt>
                <c:pt idx="417">
                  <c:v>0.40633999999999998</c:v>
                </c:pt>
                <c:pt idx="418">
                  <c:v>0.57813999999999999</c:v>
                </c:pt>
                <c:pt idx="419">
                  <c:v>0.55493999999999999</c:v>
                </c:pt>
                <c:pt idx="420">
                  <c:v>0.59080999999999995</c:v>
                </c:pt>
                <c:pt idx="421">
                  <c:v>0.52832999999999997</c:v>
                </c:pt>
                <c:pt idx="422">
                  <c:v>0.62197000000000002</c:v>
                </c:pt>
                <c:pt idx="423">
                  <c:v>0.48742000000000002</c:v>
                </c:pt>
                <c:pt idx="424">
                  <c:v>0.46931</c:v>
                </c:pt>
                <c:pt idx="425">
                  <c:v>0.39344000000000001</c:v>
                </c:pt>
                <c:pt idx="426">
                  <c:v>0.45122000000000001</c:v>
                </c:pt>
                <c:pt idx="427">
                  <c:v>0.33201000000000003</c:v>
                </c:pt>
                <c:pt idx="428">
                  <c:v>0.50116000000000005</c:v>
                </c:pt>
                <c:pt idx="429">
                  <c:v>0.50934999999999997</c:v>
                </c:pt>
                <c:pt idx="430">
                  <c:v>0.53883999999999999</c:v>
                </c:pt>
                <c:pt idx="431">
                  <c:v>0.53503999999999996</c:v>
                </c:pt>
                <c:pt idx="432">
                  <c:v>0.67101999999999995</c:v>
                </c:pt>
                <c:pt idx="433">
                  <c:v>0.56677999999999995</c:v>
                </c:pt>
                <c:pt idx="434">
                  <c:v>0.56069000000000002</c:v>
                </c:pt>
                <c:pt idx="435">
                  <c:v>0.51497000000000004</c:v>
                </c:pt>
                <c:pt idx="436">
                  <c:v>0.57294</c:v>
                </c:pt>
                <c:pt idx="437">
                  <c:v>0.41526999999999997</c:v>
                </c:pt>
                <c:pt idx="438">
                  <c:v>0.56235999999999997</c:v>
                </c:pt>
                <c:pt idx="439">
                  <c:v>0.54696</c:v>
                </c:pt>
                <c:pt idx="440">
                  <c:v>0.55062</c:v>
                </c:pt>
                <c:pt idx="441">
                  <c:v>0.51083000000000001</c:v>
                </c:pt>
                <c:pt idx="442">
                  <c:v>0.61189000000000004</c:v>
                </c:pt>
                <c:pt idx="443">
                  <c:v>0.48304000000000002</c:v>
                </c:pt>
                <c:pt idx="444">
                  <c:v>0.45495999999999998</c:v>
                </c:pt>
                <c:pt idx="445">
                  <c:v>0.40151999999999999</c:v>
                </c:pt>
                <c:pt idx="446">
                  <c:v>0.41853000000000001</c:v>
                </c:pt>
                <c:pt idx="447">
                  <c:v>0.27283000000000002</c:v>
                </c:pt>
                <c:pt idx="448">
                  <c:v>0.42826999999999998</c:v>
                </c:pt>
                <c:pt idx="449">
                  <c:v>0.42093999999999998</c:v>
                </c:pt>
                <c:pt idx="450">
                  <c:v>0.42981999999999998</c:v>
                </c:pt>
                <c:pt idx="451">
                  <c:v>0.40822000000000003</c:v>
                </c:pt>
                <c:pt idx="452">
                  <c:v>0.53454000000000002</c:v>
                </c:pt>
                <c:pt idx="453">
                  <c:v>0.43414999999999998</c:v>
                </c:pt>
                <c:pt idx="454">
                  <c:v>0.43364999999999998</c:v>
                </c:pt>
                <c:pt idx="455">
                  <c:v>0.39523000000000003</c:v>
                </c:pt>
                <c:pt idx="456">
                  <c:v>0.45426</c:v>
                </c:pt>
                <c:pt idx="457">
                  <c:v>0.33494000000000002</c:v>
                </c:pt>
                <c:pt idx="458">
                  <c:v>0.49758000000000002</c:v>
                </c:pt>
                <c:pt idx="459">
                  <c:v>0.53517999999999999</c:v>
                </c:pt>
                <c:pt idx="460">
                  <c:v>0.53349999999999997</c:v>
                </c:pt>
                <c:pt idx="461">
                  <c:v>0.50768999999999997</c:v>
                </c:pt>
                <c:pt idx="462">
                  <c:v>0.59953000000000001</c:v>
                </c:pt>
                <c:pt idx="463">
                  <c:v>0.47231000000000001</c:v>
                </c:pt>
                <c:pt idx="464">
                  <c:v>0.46664</c:v>
                </c:pt>
                <c:pt idx="465">
                  <c:v>0.45587</c:v>
                </c:pt>
                <c:pt idx="466">
                  <c:v>0.46706999999999999</c:v>
                </c:pt>
                <c:pt idx="467">
                  <c:v>0.31309999999999999</c:v>
                </c:pt>
                <c:pt idx="468">
                  <c:v>0.48077999999999999</c:v>
                </c:pt>
                <c:pt idx="469">
                  <c:v>0.50292999999999999</c:v>
                </c:pt>
                <c:pt idx="470">
                  <c:v>0.51539999999999997</c:v>
                </c:pt>
              </c:numCache>
            </c:numRef>
          </c:yVal>
          <c:smooth val="0"/>
        </c:ser>
        <c:ser>
          <c:idx val="1"/>
          <c:order val="1"/>
          <c:tx>
            <c:v>Stress-Displacement, fl=3.09%</c:v>
          </c:tx>
          <c:spPr>
            <a:ln w="28575">
              <a:noFill/>
            </a:ln>
          </c:spPr>
          <c:marker>
            <c:symbol val="square"/>
            <c:size val="4"/>
            <c:spPr>
              <a:ln w="6350">
                <a:solidFill>
                  <a:schemeClr val="tx1"/>
                </a:solidFill>
              </a:ln>
            </c:spPr>
          </c:marker>
          <c:xVal>
            <c:numRef>
              <c:f>'03-530-v4d25'!$Z$2:$Z$145</c:f>
              <c:numCache>
                <c:formatCode>General</c:formatCode>
                <c:ptCount val="144"/>
                <c:pt idx="0">
                  <c:v>3.9899999999999996E-3</c:v>
                </c:pt>
                <c:pt idx="1">
                  <c:v>7.43E-3</c:v>
                </c:pt>
                <c:pt idx="2">
                  <c:v>8.4899999999999993E-3</c:v>
                </c:pt>
                <c:pt idx="3">
                  <c:v>9.9399999999999992E-3</c:v>
                </c:pt>
                <c:pt idx="4">
                  <c:v>1.2710000000000001E-2</c:v>
                </c:pt>
                <c:pt idx="5">
                  <c:v>1.704E-2</c:v>
                </c:pt>
                <c:pt idx="6">
                  <c:v>1.652E-2</c:v>
                </c:pt>
                <c:pt idx="7">
                  <c:v>1.618E-2</c:v>
                </c:pt>
                <c:pt idx="8">
                  <c:v>1.507E-2</c:v>
                </c:pt>
                <c:pt idx="9">
                  <c:v>1.468E-2</c:v>
                </c:pt>
                <c:pt idx="10">
                  <c:v>1.332E-2</c:v>
                </c:pt>
                <c:pt idx="11">
                  <c:v>1.967E-2</c:v>
                </c:pt>
                <c:pt idx="12">
                  <c:v>1.559E-2</c:v>
                </c:pt>
                <c:pt idx="13">
                  <c:v>2.7119999999999998E-2</c:v>
                </c:pt>
                <c:pt idx="14">
                  <c:v>1.6240000000000001E-2</c:v>
                </c:pt>
                <c:pt idx="15">
                  <c:v>1.619E-2</c:v>
                </c:pt>
                <c:pt idx="16">
                  <c:v>1.6119999999999999E-2</c:v>
                </c:pt>
                <c:pt idx="17">
                  <c:v>1.502E-2</c:v>
                </c:pt>
                <c:pt idx="18">
                  <c:v>1.498E-2</c:v>
                </c:pt>
                <c:pt idx="19">
                  <c:v>2.1909999999999999E-2</c:v>
                </c:pt>
                <c:pt idx="20">
                  <c:v>1.6379999999999999E-2</c:v>
                </c:pt>
                <c:pt idx="21">
                  <c:v>2.6780000000000002E-2</c:v>
                </c:pt>
                <c:pt idx="22">
                  <c:v>1.5810000000000001E-2</c:v>
                </c:pt>
                <c:pt idx="23">
                  <c:v>1.6639999999999999E-2</c:v>
                </c:pt>
                <c:pt idx="24">
                  <c:v>1.668E-2</c:v>
                </c:pt>
                <c:pt idx="25">
                  <c:v>1.669E-2</c:v>
                </c:pt>
                <c:pt idx="26">
                  <c:v>1.7409999999999998E-2</c:v>
                </c:pt>
                <c:pt idx="27">
                  <c:v>2.3740000000000001E-2</c:v>
                </c:pt>
                <c:pt idx="28">
                  <c:v>1.6209999999999999E-2</c:v>
                </c:pt>
                <c:pt idx="29">
                  <c:v>2.4140000000000002E-2</c:v>
                </c:pt>
                <c:pt idx="30">
                  <c:v>1.6750000000000001E-2</c:v>
                </c:pt>
                <c:pt idx="31">
                  <c:v>1.779E-2</c:v>
                </c:pt>
                <c:pt idx="32">
                  <c:v>2.0049999999999998E-2</c:v>
                </c:pt>
                <c:pt idx="33">
                  <c:v>2.3609999999999999E-2</c:v>
                </c:pt>
                <c:pt idx="34">
                  <c:v>2.3640000000000001E-2</c:v>
                </c:pt>
                <c:pt idx="35">
                  <c:v>3.2730000000000002E-2</c:v>
                </c:pt>
                <c:pt idx="36">
                  <c:v>3.27E-2</c:v>
                </c:pt>
                <c:pt idx="37">
                  <c:v>3.6859999999999997E-2</c:v>
                </c:pt>
                <c:pt idx="38">
                  <c:v>3.6540000000000003E-2</c:v>
                </c:pt>
                <c:pt idx="39">
                  <c:v>3.4000000000000002E-2</c:v>
                </c:pt>
                <c:pt idx="40">
                  <c:v>3.0099999999999998E-2</c:v>
                </c:pt>
                <c:pt idx="41">
                  <c:v>3.2919999999999998E-2</c:v>
                </c:pt>
                <c:pt idx="42">
                  <c:v>2.7519999999999999E-2</c:v>
                </c:pt>
                <c:pt idx="43">
                  <c:v>3.3570000000000003E-2</c:v>
                </c:pt>
                <c:pt idx="44">
                  <c:v>3.3660000000000002E-2</c:v>
                </c:pt>
                <c:pt idx="45">
                  <c:v>4.2070000000000003E-2</c:v>
                </c:pt>
                <c:pt idx="46">
                  <c:v>3.322E-2</c:v>
                </c:pt>
                <c:pt idx="47">
                  <c:v>3.8690000000000002E-2</c:v>
                </c:pt>
                <c:pt idx="48">
                  <c:v>3.5150000000000001E-2</c:v>
                </c:pt>
                <c:pt idx="49">
                  <c:v>3.5499999999999997E-2</c:v>
                </c:pt>
                <c:pt idx="50">
                  <c:v>3.0839999999999999E-2</c:v>
                </c:pt>
                <c:pt idx="51">
                  <c:v>3.2480000000000002E-2</c:v>
                </c:pt>
                <c:pt idx="52">
                  <c:v>2.9010000000000001E-2</c:v>
                </c:pt>
                <c:pt idx="53">
                  <c:v>3.4470000000000001E-2</c:v>
                </c:pt>
                <c:pt idx="54">
                  <c:v>3.4509999999999999E-2</c:v>
                </c:pt>
                <c:pt idx="55">
                  <c:v>3.7600000000000001E-2</c:v>
                </c:pt>
                <c:pt idx="56">
                  <c:v>3.524E-2</c:v>
                </c:pt>
                <c:pt idx="57">
                  <c:v>3.909E-2</c:v>
                </c:pt>
                <c:pt idx="58">
                  <c:v>3.5869999999999999E-2</c:v>
                </c:pt>
                <c:pt idx="59">
                  <c:v>3.78E-2</c:v>
                </c:pt>
                <c:pt idx="60">
                  <c:v>3.0839999999999999E-2</c:v>
                </c:pt>
                <c:pt idx="61">
                  <c:v>3.6459999999999999E-2</c:v>
                </c:pt>
                <c:pt idx="62">
                  <c:v>3.5709999999999999E-2</c:v>
                </c:pt>
                <c:pt idx="63">
                  <c:v>3.6220000000000002E-2</c:v>
                </c:pt>
                <c:pt idx="64">
                  <c:v>3.687E-2</c:v>
                </c:pt>
                <c:pt idx="65">
                  <c:v>4.6940000000000003E-2</c:v>
                </c:pt>
                <c:pt idx="66">
                  <c:v>4.1000000000000002E-2</c:v>
                </c:pt>
                <c:pt idx="67">
                  <c:v>4.505E-2</c:v>
                </c:pt>
                <c:pt idx="68">
                  <c:v>4.104E-2</c:v>
                </c:pt>
                <c:pt idx="69">
                  <c:v>4.4330000000000001E-2</c:v>
                </c:pt>
                <c:pt idx="70">
                  <c:v>3.943E-2</c:v>
                </c:pt>
                <c:pt idx="71">
                  <c:v>4.3119999999999999E-2</c:v>
                </c:pt>
                <c:pt idx="72">
                  <c:v>4.3560000000000001E-2</c:v>
                </c:pt>
                <c:pt idx="73">
                  <c:v>5.0180000000000002E-2</c:v>
                </c:pt>
                <c:pt idx="74">
                  <c:v>5.1619999999999999E-2</c:v>
                </c:pt>
                <c:pt idx="75">
                  <c:v>5.5870000000000003E-2</c:v>
                </c:pt>
                <c:pt idx="76">
                  <c:v>5.3589999999999999E-2</c:v>
                </c:pt>
                <c:pt idx="77">
                  <c:v>5.289E-2</c:v>
                </c:pt>
                <c:pt idx="78">
                  <c:v>5.355E-2</c:v>
                </c:pt>
                <c:pt idx="79">
                  <c:v>5.2440000000000001E-2</c:v>
                </c:pt>
                <c:pt idx="80">
                  <c:v>4.9910000000000003E-2</c:v>
                </c:pt>
                <c:pt idx="81">
                  <c:v>4.99E-2</c:v>
                </c:pt>
                <c:pt idx="82">
                  <c:v>4.7280000000000003E-2</c:v>
                </c:pt>
                <c:pt idx="83">
                  <c:v>5.092E-2</c:v>
                </c:pt>
                <c:pt idx="84">
                  <c:v>5.3120000000000001E-2</c:v>
                </c:pt>
                <c:pt idx="85">
                  <c:v>6.3369999999999996E-2</c:v>
                </c:pt>
                <c:pt idx="86">
                  <c:v>5.425E-2</c:v>
                </c:pt>
                <c:pt idx="87">
                  <c:v>6.1879999999999998E-2</c:v>
                </c:pt>
                <c:pt idx="88">
                  <c:v>5.4699999999999999E-2</c:v>
                </c:pt>
                <c:pt idx="89">
                  <c:v>5.4960000000000002E-2</c:v>
                </c:pt>
                <c:pt idx="90">
                  <c:v>4.2810000000000001E-2</c:v>
                </c:pt>
                <c:pt idx="91">
                  <c:v>5.4120000000000001E-2</c:v>
                </c:pt>
                <c:pt idx="92">
                  <c:v>4.6940000000000003E-2</c:v>
                </c:pt>
                <c:pt idx="93">
                  <c:v>5.3269999999999998E-2</c:v>
                </c:pt>
                <c:pt idx="94">
                  <c:v>5.5579999999999997E-2</c:v>
                </c:pt>
                <c:pt idx="95">
                  <c:v>5.7020000000000001E-2</c:v>
                </c:pt>
                <c:pt idx="96">
                  <c:v>5.364E-2</c:v>
                </c:pt>
                <c:pt idx="97">
                  <c:v>5.9990000000000002E-2</c:v>
                </c:pt>
                <c:pt idx="98">
                  <c:v>5.5160000000000001E-2</c:v>
                </c:pt>
                <c:pt idx="99">
                  <c:v>5.6259999999999998E-2</c:v>
                </c:pt>
                <c:pt idx="100">
                  <c:v>5.2549999999999999E-2</c:v>
                </c:pt>
                <c:pt idx="101">
                  <c:v>5.6500000000000002E-2</c:v>
                </c:pt>
                <c:pt idx="102">
                  <c:v>5.364E-2</c:v>
                </c:pt>
                <c:pt idx="103">
                  <c:v>5.7709999999999997E-2</c:v>
                </c:pt>
                <c:pt idx="104">
                  <c:v>5.8189999999999999E-2</c:v>
                </c:pt>
                <c:pt idx="105">
                  <c:v>6.7100000000000007E-2</c:v>
                </c:pt>
                <c:pt idx="106">
                  <c:v>6.1120000000000001E-2</c:v>
                </c:pt>
                <c:pt idx="107">
                  <c:v>6.973E-2</c:v>
                </c:pt>
                <c:pt idx="108">
                  <c:v>6.0850000000000001E-2</c:v>
                </c:pt>
                <c:pt idx="109">
                  <c:v>6.0789999999999997E-2</c:v>
                </c:pt>
                <c:pt idx="110">
                  <c:v>6.114E-2</c:v>
                </c:pt>
                <c:pt idx="111">
                  <c:v>6.336E-2</c:v>
                </c:pt>
                <c:pt idx="112">
                  <c:v>5.9990000000000002E-2</c:v>
                </c:pt>
                <c:pt idx="113">
                  <c:v>6.5570000000000003E-2</c:v>
                </c:pt>
                <c:pt idx="114">
                  <c:v>6.6229999999999997E-2</c:v>
                </c:pt>
                <c:pt idx="115">
                  <c:v>6.9959999999999994E-2</c:v>
                </c:pt>
                <c:pt idx="116">
                  <c:v>7.1830000000000005E-2</c:v>
                </c:pt>
                <c:pt idx="117">
                  <c:v>7.2650000000000006E-2</c:v>
                </c:pt>
                <c:pt idx="118">
                  <c:v>7.46E-2</c:v>
                </c:pt>
                <c:pt idx="119">
                  <c:v>7.1840000000000001E-2</c:v>
                </c:pt>
                <c:pt idx="120">
                  <c:v>8.2040000000000002E-2</c:v>
                </c:pt>
                <c:pt idx="121">
                  <c:v>7.238E-2</c:v>
                </c:pt>
                <c:pt idx="122">
                  <c:v>7.3219999999999993E-2</c:v>
                </c:pt>
                <c:pt idx="123">
                  <c:v>7.3429999999999995E-2</c:v>
                </c:pt>
                <c:pt idx="124">
                  <c:v>7.2969999999999993E-2</c:v>
                </c:pt>
                <c:pt idx="125">
                  <c:v>7.4410000000000004E-2</c:v>
                </c:pt>
                <c:pt idx="126">
                  <c:v>8.0560000000000007E-2</c:v>
                </c:pt>
                <c:pt idx="127">
                  <c:v>7.5620000000000007E-2</c:v>
                </c:pt>
                <c:pt idx="128">
                  <c:v>8.3930000000000005E-2</c:v>
                </c:pt>
                <c:pt idx="129">
                  <c:v>7.4590000000000004E-2</c:v>
                </c:pt>
                <c:pt idx="130">
                  <c:v>7.7100000000000002E-2</c:v>
                </c:pt>
                <c:pt idx="131">
                  <c:v>7.8920000000000004E-2</c:v>
                </c:pt>
                <c:pt idx="132">
                  <c:v>7.9170000000000004E-2</c:v>
                </c:pt>
                <c:pt idx="133">
                  <c:v>7.8560000000000005E-2</c:v>
                </c:pt>
                <c:pt idx="134">
                  <c:v>8.0619999999999997E-2</c:v>
                </c:pt>
                <c:pt idx="135">
                  <c:v>8.0259999999999998E-2</c:v>
                </c:pt>
                <c:pt idx="136">
                  <c:v>8.158E-2</c:v>
                </c:pt>
                <c:pt idx="137">
                  <c:v>7.986E-2</c:v>
                </c:pt>
                <c:pt idx="138">
                  <c:v>8.1750000000000003E-2</c:v>
                </c:pt>
                <c:pt idx="139">
                  <c:v>8.0839999999999995E-2</c:v>
                </c:pt>
                <c:pt idx="140">
                  <c:v>8.3769999999999997E-2</c:v>
                </c:pt>
                <c:pt idx="141">
                  <c:v>8.0610000000000001E-2</c:v>
                </c:pt>
                <c:pt idx="142">
                  <c:v>8.2890000000000005E-2</c:v>
                </c:pt>
                <c:pt idx="143">
                  <c:v>8.0920000000000006E-2</c:v>
                </c:pt>
              </c:numCache>
            </c:numRef>
          </c:xVal>
          <c:yVal>
            <c:numRef>
              <c:f>'03-530-v4d25'!$AA$2:$AA$334</c:f>
              <c:numCache>
                <c:formatCode>General</c:formatCode>
                <c:ptCount val="333"/>
                <c:pt idx="0">
                  <c:v>0.23865</c:v>
                </c:pt>
                <c:pt idx="1">
                  <c:v>0.29238999999999998</c:v>
                </c:pt>
                <c:pt idx="2">
                  <c:v>0.37159999999999999</c:v>
                </c:pt>
                <c:pt idx="3">
                  <c:v>0.40306999999999998</c:v>
                </c:pt>
                <c:pt idx="4">
                  <c:v>0.51854999999999996</c:v>
                </c:pt>
                <c:pt idx="5">
                  <c:v>0.79576000000000002</c:v>
                </c:pt>
                <c:pt idx="6">
                  <c:v>0.58443999999999996</c:v>
                </c:pt>
                <c:pt idx="7">
                  <c:v>0.57093000000000005</c:v>
                </c:pt>
                <c:pt idx="8">
                  <c:v>0.52866999999999997</c:v>
                </c:pt>
                <c:pt idx="9">
                  <c:v>0.49482999999999999</c:v>
                </c:pt>
                <c:pt idx="10">
                  <c:v>0.51915</c:v>
                </c:pt>
                <c:pt idx="11">
                  <c:v>0.89554</c:v>
                </c:pt>
                <c:pt idx="12">
                  <c:v>0.66735</c:v>
                </c:pt>
                <c:pt idx="13">
                  <c:v>1.2127600000000001</c:v>
                </c:pt>
                <c:pt idx="14">
                  <c:v>0.74139999999999995</c:v>
                </c:pt>
                <c:pt idx="15">
                  <c:v>0.70860000000000001</c:v>
                </c:pt>
                <c:pt idx="16">
                  <c:v>0.62527999999999995</c:v>
                </c:pt>
                <c:pt idx="17">
                  <c:v>0.55703999999999998</c:v>
                </c:pt>
                <c:pt idx="18">
                  <c:v>0.55327000000000004</c:v>
                </c:pt>
                <c:pt idx="19">
                  <c:v>0.97101000000000004</c:v>
                </c:pt>
                <c:pt idx="20">
                  <c:v>0.66918</c:v>
                </c:pt>
                <c:pt idx="21">
                  <c:v>1.2716000000000001</c:v>
                </c:pt>
                <c:pt idx="22">
                  <c:v>0.69928000000000001</c:v>
                </c:pt>
                <c:pt idx="23">
                  <c:v>0.67498999999999998</c:v>
                </c:pt>
                <c:pt idx="24">
                  <c:v>0.65059999999999996</c:v>
                </c:pt>
                <c:pt idx="25">
                  <c:v>0.66395000000000004</c:v>
                </c:pt>
                <c:pt idx="26">
                  <c:v>0.67706</c:v>
                </c:pt>
                <c:pt idx="27">
                  <c:v>1.1628799999999999</c:v>
                </c:pt>
                <c:pt idx="28">
                  <c:v>0.71777000000000002</c:v>
                </c:pt>
                <c:pt idx="29">
                  <c:v>1.08741</c:v>
                </c:pt>
                <c:pt idx="30">
                  <c:v>0.75473000000000001</c:v>
                </c:pt>
                <c:pt idx="31">
                  <c:v>0.74460999999999999</c:v>
                </c:pt>
                <c:pt idx="32">
                  <c:v>0.80735000000000001</c:v>
                </c:pt>
                <c:pt idx="33">
                  <c:v>0.95491999999999999</c:v>
                </c:pt>
                <c:pt idx="34">
                  <c:v>1.0437000000000001</c:v>
                </c:pt>
                <c:pt idx="35">
                  <c:v>1.56325</c:v>
                </c:pt>
                <c:pt idx="36">
                  <c:v>1.3611</c:v>
                </c:pt>
                <c:pt idx="37">
                  <c:v>1.7474400000000001</c:v>
                </c:pt>
                <c:pt idx="38">
                  <c:v>1.5507</c:v>
                </c:pt>
                <c:pt idx="39">
                  <c:v>1.5134000000000001</c:v>
                </c:pt>
                <c:pt idx="40">
                  <c:v>1.37138</c:v>
                </c:pt>
                <c:pt idx="41">
                  <c:v>1.456</c:v>
                </c:pt>
                <c:pt idx="42">
                  <c:v>1.1040399999999999</c:v>
                </c:pt>
                <c:pt idx="43">
                  <c:v>1.4448000000000001</c:v>
                </c:pt>
                <c:pt idx="44">
                  <c:v>1.4579</c:v>
                </c:pt>
                <c:pt idx="45">
                  <c:v>1.95594</c:v>
                </c:pt>
                <c:pt idx="46">
                  <c:v>1.5189999999999999</c:v>
                </c:pt>
                <c:pt idx="47">
                  <c:v>1.90605</c:v>
                </c:pt>
                <c:pt idx="48">
                  <c:v>1.5865</c:v>
                </c:pt>
                <c:pt idx="49">
                  <c:v>1.5541</c:v>
                </c:pt>
                <c:pt idx="50">
                  <c:v>1.2127600000000001</c:v>
                </c:pt>
                <c:pt idx="51">
                  <c:v>1.4885999999999999</c:v>
                </c:pt>
                <c:pt idx="52">
                  <c:v>1.1628799999999999</c:v>
                </c:pt>
                <c:pt idx="53">
                  <c:v>1.47</c:v>
                </c:pt>
                <c:pt idx="54">
                  <c:v>1.4878</c:v>
                </c:pt>
                <c:pt idx="55">
                  <c:v>1.8305899999999999</c:v>
                </c:pt>
                <c:pt idx="56">
                  <c:v>1.5398000000000001</c:v>
                </c:pt>
                <c:pt idx="57">
                  <c:v>1.8561700000000001</c:v>
                </c:pt>
                <c:pt idx="58">
                  <c:v>1.6124000000000001</c:v>
                </c:pt>
                <c:pt idx="59">
                  <c:v>1.6254999999999999</c:v>
                </c:pt>
                <c:pt idx="60">
                  <c:v>1.27928</c:v>
                </c:pt>
                <c:pt idx="61">
                  <c:v>1.5973999999999999</c:v>
                </c:pt>
                <c:pt idx="62">
                  <c:v>1.3803300000000001</c:v>
                </c:pt>
                <c:pt idx="63">
                  <c:v>1.6245000000000001</c:v>
                </c:pt>
                <c:pt idx="64">
                  <c:v>1.6785000000000001</c:v>
                </c:pt>
                <c:pt idx="65">
                  <c:v>2.1145499999999999</c:v>
                </c:pt>
                <c:pt idx="66">
                  <c:v>1.7957000000000001</c:v>
                </c:pt>
                <c:pt idx="67">
                  <c:v>2.0480399999999999</c:v>
                </c:pt>
                <c:pt idx="68">
                  <c:v>1.8628</c:v>
                </c:pt>
                <c:pt idx="69">
                  <c:v>1.8935999999999999</c:v>
                </c:pt>
                <c:pt idx="70">
                  <c:v>1.73081</c:v>
                </c:pt>
                <c:pt idx="71">
                  <c:v>1.9059999999999999</c:v>
                </c:pt>
                <c:pt idx="72">
                  <c:v>1.83826</c:v>
                </c:pt>
                <c:pt idx="73">
                  <c:v>2.1583000000000001</c:v>
                </c:pt>
                <c:pt idx="74">
                  <c:v>2.3534000000000002</c:v>
                </c:pt>
                <c:pt idx="75">
                  <c:v>2.7899400000000001</c:v>
                </c:pt>
                <c:pt idx="76">
                  <c:v>2.4807000000000001</c:v>
                </c:pt>
                <c:pt idx="77">
                  <c:v>2.6569099999999999</c:v>
                </c:pt>
                <c:pt idx="78">
                  <c:v>2.4262999999999999</c:v>
                </c:pt>
                <c:pt idx="79">
                  <c:v>2.3483999999999998</c:v>
                </c:pt>
                <c:pt idx="80">
                  <c:v>2.0314100000000002</c:v>
                </c:pt>
                <c:pt idx="81">
                  <c:v>2.2801</c:v>
                </c:pt>
                <c:pt idx="82">
                  <c:v>1.9725699999999999</c:v>
                </c:pt>
                <c:pt idx="83">
                  <c:v>2.2991000000000001</c:v>
                </c:pt>
                <c:pt idx="84">
                  <c:v>2.3873000000000002</c:v>
                </c:pt>
                <c:pt idx="85">
                  <c:v>3.0316900000000002</c:v>
                </c:pt>
                <c:pt idx="86">
                  <c:v>2.5337999999999998</c:v>
                </c:pt>
                <c:pt idx="87">
                  <c:v>2.9408799999999999</c:v>
                </c:pt>
                <c:pt idx="88">
                  <c:v>2.5310000000000001</c:v>
                </c:pt>
                <c:pt idx="89">
                  <c:v>2.5129000000000001</c:v>
                </c:pt>
                <c:pt idx="90">
                  <c:v>2.0390799999999998</c:v>
                </c:pt>
                <c:pt idx="91">
                  <c:v>2.4946000000000002</c:v>
                </c:pt>
                <c:pt idx="92">
                  <c:v>2.2066499999999998</c:v>
                </c:pt>
                <c:pt idx="93">
                  <c:v>2.4678</c:v>
                </c:pt>
                <c:pt idx="94">
                  <c:v>2.4893999999999998</c:v>
                </c:pt>
                <c:pt idx="95">
                  <c:v>2.7400500000000001</c:v>
                </c:pt>
                <c:pt idx="96">
                  <c:v>2.5139999999999998</c:v>
                </c:pt>
                <c:pt idx="97">
                  <c:v>2.83982</c:v>
                </c:pt>
                <c:pt idx="98">
                  <c:v>2.4971999999999999</c:v>
                </c:pt>
                <c:pt idx="99">
                  <c:v>2.4834000000000001</c:v>
                </c:pt>
                <c:pt idx="100">
                  <c:v>2.2232799999999999</c:v>
                </c:pt>
                <c:pt idx="101">
                  <c:v>2.5207999999999999</c:v>
                </c:pt>
                <c:pt idx="102">
                  <c:v>2.3563100000000001</c:v>
                </c:pt>
                <c:pt idx="103">
                  <c:v>2.6132</c:v>
                </c:pt>
                <c:pt idx="104">
                  <c:v>2.6560999999999999</c:v>
                </c:pt>
                <c:pt idx="105">
                  <c:v>3.0828600000000002</c:v>
                </c:pt>
                <c:pt idx="106">
                  <c:v>2.7639999999999998</c:v>
                </c:pt>
                <c:pt idx="107">
                  <c:v>3.2325200000000001</c:v>
                </c:pt>
                <c:pt idx="108">
                  <c:v>2.7837999999999998</c:v>
                </c:pt>
                <c:pt idx="109">
                  <c:v>2.7719999999999998</c:v>
                </c:pt>
                <c:pt idx="110">
                  <c:v>2.7157499999999999</c:v>
                </c:pt>
                <c:pt idx="111">
                  <c:v>2.8586999999999998</c:v>
                </c:pt>
                <c:pt idx="112">
                  <c:v>2.5405099999999998</c:v>
                </c:pt>
                <c:pt idx="113">
                  <c:v>2.9106000000000001</c:v>
                </c:pt>
                <c:pt idx="114">
                  <c:v>2.9517000000000002</c:v>
                </c:pt>
                <c:pt idx="115">
                  <c:v>3.1305999999999998</c:v>
                </c:pt>
                <c:pt idx="116">
                  <c:v>3.2801999999999998</c:v>
                </c:pt>
                <c:pt idx="117">
                  <c:v>3.3414000000000001</c:v>
                </c:pt>
                <c:pt idx="118">
                  <c:v>3.1493699999999998</c:v>
                </c:pt>
                <c:pt idx="119">
                  <c:v>3.2999000000000001</c:v>
                </c:pt>
                <c:pt idx="120">
                  <c:v>2.72342</c:v>
                </c:pt>
                <c:pt idx="121">
                  <c:v>3.2528999999999999</c:v>
                </c:pt>
                <c:pt idx="122">
                  <c:v>3.2595999999999998</c:v>
                </c:pt>
                <c:pt idx="123">
                  <c:v>3.2627000000000002</c:v>
                </c:pt>
                <c:pt idx="124">
                  <c:v>3.2334999999999998</c:v>
                </c:pt>
                <c:pt idx="125">
                  <c:v>3.2406000000000001</c:v>
                </c:pt>
                <c:pt idx="126">
                  <c:v>3.05728</c:v>
                </c:pt>
                <c:pt idx="127">
                  <c:v>3.2486999999999999</c:v>
                </c:pt>
                <c:pt idx="128">
                  <c:v>3.0994899999999999</c:v>
                </c:pt>
                <c:pt idx="129">
                  <c:v>3.2578</c:v>
                </c:pt>
                <c:pt idx="130">
                  <c:v>3.2942999999999998</c:v>
                </c:pt>
                <c:pt idx="131">
                  <c:v>3.4047999999999998</c:v>
                </c:pt>
                <c:pt idx="132">
                  <c:v>3.3877000000000002</c:v>
                </c:pt>
                <c:pt idx="133">
                  <c:v>3.3188</c:v>
                </c:pt>
                <c:pt idx="134">
                  <c:v>2.9792999999999998</c:v>
                </c:pt>
                <c:pt idx="135">
                  <c:v>3.2959999999999998</c:v>
                </c:pt>
                <c:pt idx="136">
                  <c:v>2.8736999999999999</c:v>
                </c:pt>
                <c:pt idx="137">
                  <c:v>3.1648000000000001</c:v>
                </c:pt>
                <c:pt idx="138">
                  <c:v>3.1435</c:v>
                </c:pt>
                <c:pt idx="139">
                  <c:v>3.4081000000000001</c:v>
                </c:pt>
                <c:pt idx="140">
                  <c:v>3.0133999999999999</c:v>
                </c:pt>
                <c:pt idx="141">
                  <c:v>3.2464</c:v>
                </c:pt>
                <c:pt idx="142">
                  <c:v>2.9270999999999998</c:v>
                </c:pt>
                <c:pt idx="143">
                  <c:v>2.8197000000000001</c:v>
                </c:pt>
                <c:pt idx="144">
                  <c:v>2.4386999999999999</c:v>
                </c:pt>
                <c:pt idx="145">
                  <c:v>2.6987999999999999</c:v>
                </c:pt>
                <c:pt idx="146">
                  <c:v>2.3708</c:v>
                </c:pt>
                <c:pt idx="147">
                  <c:v>2.645</c:v>
                </c:pt>
                <c:pt idx="148">
                  <c:v>2.4542999999999999</c:v>
                </c:pt>
                <c:pt idx="149">
                  <c:v>2.5895000000000001</c:v>
                </c:pt>
                <c:pt idx="150">
                  <c:v>2.1145</c:v>
                </c:pt>
                <c:pt idx="151">
                  <c:v>2.302</c:v>
                </c:pt>
                <c:pt idx="152">
                  <c:v>1.8851</c:v>
                </c:pt>
                <c:pt idx="153">
                  <c:v>1.7581</c:v>
                </c:pt>
                <c:pt idx="154">
                  <c:v>1.3225</c:v>
                </c:pt>
                <c:pt idx="155">
                  <c:v>1.5662</c:v>
                </c:pt>
                <c:pt idx="156">
                  <c:v>1.4936</c:v>
                </c:pt>
                <c:pt idx="157">
                  <c:v>1.4829000000000001</c:v>
                </c:pt>
                <c:pt idx="158">
                  <c:v>1.7979000000000001</c:v>
                </c:pt>
                <c:pt idx="159">
                  <c:v>1.4650000000000001</c:v>
                </c:pt>
                <c:pt idx="160">
                  <c:v>1.7456</c:v>
                </c:pt>
                <c:pt idx="161">
                  <c:v>1.4359999999999999</c:v>
                </c:pt>
                <c:pt idx="162">
                  <c:v>1.3868</c:v>
                </c:pt>
                <c:pt idx="163">
                  <c:v>1.0746</c:v>
                </c:pt>
                <c:pt idx="164">
                  <c:v>1.3207</c:v>
                </c:pt>
                <c:pt idx="165">
                  <c:v>0.93520000000000003</c:v>
                </c:pt>
                <c:pt idx="166">
                  <c:v>1.2533000000000001</c:v>
                </c:pt>
                <c:pt idx="167">
                  <c:v>1.2391000000000001</c:v>
                </c:pt>
                <c:pt idx="168">
                  <c:v>1.5688</c:v>
                </c:pt>
                <c:pt idx="169">
                  <c:v>1.3055000000000001</c:v>
                </c:pt>
                <c:pt idx="170">
                  <c:v>1.5954999999999999</c:v>
                </c:pt>
                <c:pt idx="171">
                  <c:v>1.2535000000000001</c:v>
                </c:pt>
                <c:pt idx="172">
                  <c:v>1.2005999999999999</c:v>
                </c:pt>
                <c:pt idx="173">
                  <c:v>0.86819999999999997</c:v>
                </c:pt>
                <c:pt idx="174">
                  <c:v>1.1224000000000001</c:v>
                </c:pt>
                <c:pt idx="175">
                  <c:v>0.79588000000000003</c:v>
                </c:pt>
                <c:pt idx="176">
                  <c:v>1.1291</c:v>
                </c:pt>
                <c:pt idx="177">
                  <c:v>1.1104000000000001</c:v>
                </c:pt>
                <c:pt idx="178">
                  <c:v>1.5334000000000001</c:v>
                </c:pt>
                <c:pt idx="179">
                  <c:v>1.2159</c:v>
                </c:pt>
                <c:pt idx="180">
                  <c:v>1.5410999999999999</c:v>
                </c:pt>
                <c:pt idx="181">
                  <c:v>1.2811999999999999</c:v>
                </c:pt>
                <c:pt idx="182">
                  <c:v>1.1858</c:v>
                </c:pt>
                <c:pt idx="183">
                  <c:v>0.79281999999999997</c:v>
                </c:pt>
                <c:pt idx="184">
                  <c:v>1.0317000000000001</c:v>
                </c:pt>
                <c:pt idx="185">
                  <c:v>0.65369999999999995</c:v>
                </c:pt>
                <c:pt idx="186">
                  <c:v>0.95050000000000001</c:v>
                </c:pt>
                <c:pt idx="187">
                  <c:v>0.95511000000000001</c:v>
                </c:pt>
                <c:pt idx="188">
                  <c:v>1.2741</c:v>
                </c:pt>
                <c:pt idx="189">
                  <c:v>1.0059</c:v>
                </c:pt>
                <c:pt idx="190">
                  <c:v>1.3038000000000001</c:v>
                </c:pt>
                <c:pt idx="191">
                  <c:v>0.96809999999999996</c:v>
                </c:pt>
                <c:pt idx="192">
                  <c:v>0.91152</c:v>
                </c:pt>
                <c:pt idx="193">
                  <c:v>0.55688000000000004</c:v>
                </c:pt>
                <c:pt idx="194">
                  <c:v>0.84853000000000001</c:v>
                </c:pt>
                <c:pt idx="195">
                  <c:v>0.83960000000000001</c:v>
                </c:pt>
                <c:pt idx="196">
                  <c:v>0.83697999999999995</c:v>
                </c:pt>
                <c:pt idx="197">
                  <c:v>1.1384000000000001</c:v>
                </c:pt>
                <c:pt idx="198">
                  <c:v>0.83721000000000001</c:v>
                </c:pt>
                <c:pt idx="199">
                  <c:v>1.1275999999999999</c:v>
                </c:pt>
                <c:pt idx="200">
                  <c:v>0.81437000000000004</c:v>
                </c:pt>
                <c:pt idx="201">
                  <c:v>0.78442000000000001</c:v>
                </c:pt>
                <c:pt idx="202">
                  <c:v>0.78915000000000002</c:v>
                </c:pt>
                <c:pt idx="203">
                  <c:v>0.81088000000000005</c:v>
                </c:pt>
                <c:pt idx="204">
                  <c:v>0.87034</c:v>
                </c:pt>
                <c:pt idx="205">
                  <c:v>1.2485999999999999</c:v>
                </c:pt>
                <c:pt idx="206">
                  <c:v>0.92188999999999999</c:v>
                </c:pt>
                <c:pt idx="207">
                  <c:v>1.2095</c:v>
                </c:pt>
                <c:pt idx="208">
                  <c:v>0.89556999999999998</c:v>
                </c:pt>
                <c:pt idx="209">
                  <c:v>0.86195999999999995</c:v>
                </c:pt>
                <c:pt idx="210">
                  <c:v>0.54530000000000001</c:v>
                </c:pt>
                <c:pt idx="211">
                  <c:v>0.83284999999999998</c:v>
                </c:pt>
                <c:pt idx="212">
                  <c:v>0.54937000000000002</c:v>
                </c:pt>
                <c:pt idx="213">
                  <c:v>0.94928000000000001</c:v>
                </c:pt>
                <c:pt idx="214">
                  <c:v>0.97807999999999995</c:v>
                </c:pt>
                <c:pt idx="215">
                  <c:v>0.96930000000000005</c:v>
                </c:pt>
                <c:pt idx="216">
                  <c:v>0.85529999999999995</c:v>
                </c:pt>
                <c:pt idx="217">
                  <c:v>0.79112000000000005</c:v>
                </c:pt>
                <c:pt idx="218">
                  <c:v>0.45848</c:v>
                </c:pt>
                <c:pt idx="219">
                  <c:v>0.70269000000000004</c:v>
                </c:pt>
                <c:pt idx="220">
                  <c:v>0.66822000000000004</c:v>
                </c:pt>
                <c:pt idx="221">
                  <c:v>0.66944000000000004</c:v>
                </c:pt>
                <c:pt idx="222">
                  <c:v>0.93596999999999997</c:v>
                </c:pt>
                <c:pt idx="223">
                  <c:v>0.67354000000000003</c:v>
                </c:pt>
                <c:pt idx="224">
                  <c:v>0.97231999999999996</c:v>
                </c:pt>
                <c:pt idx="225">
                  <c:v>0.65169999999999995</c:v>
                </c:pt>
                <c:pt idx="226">
                  <c:v>0.63353000000000004</c:v>
                </c:pt>
                <c:pt idx="227">
                  <c:v>0.36554999999999999</c:v>
                </c:pt>
                <c:pt idx="228">
                  <c:v>0.65134000000000003</c:v>
                </c:pt>
                <c:pt idx="229">
                  <c:v>0.64773999999999998</c:v>
                </c:pt>
                <c:pt idx="230">
                  <c:v>0.65395000000000003</c:v>
                </c:pt>
                <c:pt idx="231">
                  <c:v>0.93874000000000002</c:v>
                </c:pt>
                <c:pt idx="232">
                  <c:v>0.64610000000000001</c:v>
                </c:pt>
                <c:pt idx="233">
                  <c:v>0.98192999999999997</c:v>
                </c:pt>
                <c:pt idx="234">
                  <c:v>0.68264000000000002</c:v>
                </c:pt>
                <c:pt idx="235">
                  <c:v>0.65307999999999999</c:v>
                </c:pt>
                <c:pt idx="236">
                  <c:v>0.34927999999999998</c:v>
                </c:pt>
                <c:pt idx="237">
                  <c:v>0.65020999999999995</c:v>
                </c:pt>
                <c:pt idx="238">
                  <c:v>0.34937000000000001</c:v>
                </c:pt>
                <c:pt idx="239">
                  <c:v>0.73819000000000001</c:v>
                </c:pt>
                <c:pt idx="240">
                  <c:v>0.73968</c:v>
                </c:pt>
                <c:pt idx="241">
                  <c:v>1.0206999999999999</c:v>
                </c:pt>
                <c:pt idx="242">
                  <c:v>0.71347000000000005</c:v>
                </c:pt>
                <c:pt idx="243">
                  <c:v>0.98848999999999998</c:v>
                </c:pt>
                <c:pt idx="244">
                  <c:v>0.65691999999999995</c:v>
                </c:pt>
                <c:pt idx="245">
                  <c:v>0.61914999999999998</c:v>
                </c:pt>
                <c:pt idx="246">
                  <c:v>0.37292999999999998</c:v>
                </c:pt>
                <c:pt idx="247">
                  <c:v>0.40858</c:v>
                </c:pt>
                <c:pt idx="248">
                  <c:v>0.75583999999999996</c:v>
                </c:pt>
                <c:pt idx="249">
                  <c:v>0.74734999999999996</c:v>
                </c:pt>
                <c:pt idx="250">
                  <c:v>0.67042000000000002</c:v>
                </c:pt>
                <c:pt idx="251">
                  <c:v>0.93971000000000005</c:v>
                </c:pt>
                <c:pt idx="252">
                  <c:v>0.59641999999999995</c:v>
                </c:pt>
                <c:pt idx="253">
                  <c:v>0.53424000000000005</c:v>
                </c:pt>
                <c:pt idx="254">
                  <c:v>0.47186</c:v>
                </c:pt>
                <c:pt idx="255">
                  <c:v>0.46838000000000002</c:v>
                </c:pt>
                <c:pt idx="256">
                  <c:v>0.48581999999999997</c:v>
                </c:pt>
                <c:pt idx="257">
                  <c:v>0.80122000000000004</c:v>
                </c:pt>
                <c:pt idx="258">
                  <c:v>0.52683000000000002</c:v>
                </c:pt>
                <c:pt idx="259">
                  <c:v>0.84457000000000004</c:v>
                </c:pt>
                <c:pt idx="260">
                  <c:v>0.56132000000000004</c:v>
                </c:pt>
                <c:pt idx="261">
                  <c:v>0.51993999999999996</c:v>
                </c:pt>
                <c:pt idx="262">
                  <c:v>0.47514000000000001</c:v>
                </c:pt>
                <c:pt idx="263">
                  <c:v>0.46237</c:v>
                </c:pt>
                <c:pt idx="264">
                  <c:v>0.48187999999999998</c:v>
                </c:pt>
                <c:pt idx="265">
                  <c:v>0.79100999999999999</c:v>
                </c:pt>
                <c:pt idx="266">
                  <c:v>0.54984999999999995</c:v>
                </c:pt>
                <c:pt idx="267">
                  <c:v>0.8609</c:v>
                </c:pt>
                <c:pt idx="268">
                  <c:v>0.57084000000000001</c:v>
                </c:pt>
                <c:pt idx="269">
                  <c:v>0.55515000000000003</c:v>
                </c:pt>
                <c:pt idx="270">
                  <c:v>0.25711000000000001</c:v>
                </c:pt>
                <c:pt idx="271">
                  <c:v>0.55755999999999994</c:v>
                </c:pt>
                <c:pt idx="272">
                  <c:v>0.27431</c:v>
                </c:pt>
                <c:pt idx="273">
                  <c:v>0.65366000000000002</c:v>
                </c:pt>
                <c:pt idx="274">
                  <c:v>0.69116</c:v>
                </c:pt>
              </c:numCache>
            </c:numRef>
          </c:yVal>
          <c:smooth val="0"/>
        </c:ser>
        <c:ser>
          <c:idx val="2"/>
          <c:order val="2"/>
          <c:tx>
            <c:v>Stress-Displacement, fl=5.71%</c:v>
          </c:tx>
          <c:spPr>
            <a:ln w="28575">
              <a:noFill/>
            </a:ln>
          </c:spPr>
          <c:marker>
            <c:symbol val="triangle"/>
            <c:size val="4"/>
            <c:spPr>
              <a:ln w="6350">
                <a:solidFill>
                  <a:schemeClr val="tx1"/>
                </a:solidFill>
              </a:ln>
            </c:spPr>
          </c:marker>
          <c:xVal>
            <c:numRef>
              <c:f>'03-541-d42'!$V$1:$V$102</c:f>
              <c:numCache>
                <c:formatCode>General</c:formatCode>
                <c:ptCount val="102"/>
                <c:pt idx="0">
                  <c:v>2.0300000000000001E-3</c:v>
                </c:pt>
                <c:pt idx="1">
                  <c:v>3.2699999999999999E-3</c:v>
                </c:pt>
                <c:pt idx="2">
                  <c:v>3.2499999999999999E-3</c:v>
                </c:pt>
                <c:pt idx="3">
                  <c:v>2.3E-3</c:v>
                </c:pt>
                <c:pt idx="4">
                  <c:v>2.7000000000000001E-3</c:v>
                </c:pt>
                <c:pt idx="5">
                  <c:v>3.2299999999999998E-3</c:v>
                </c:pt>
                <c:pt idx="6">
                  <c:v>6.8799999999999998E-3</c:v>
                </c:pt>
                <c:pt idx="7">
                  <c:v>4.5700000000000003E-3</c:v>
                </c:pt>
                <c:pt idx="8">
                  <c:v>5.7099999999999998E-3</c:v>
                </c:pt>
                <c:pt idx="9">
                  <c:v>2.5000000000000001E-3</c:v>
                </c:pt>
                <c:pt idx="10">
                  <c:v>6.6499999999999997E-3</c:v>
                </c:pt>
                <c:pt idx="11">
                  <c:v>3.6900000000000001E-3</c:v>
                </c:pt>
                <c:pt idx="12">
                  <c:v>8.9300000000000004E-3</c:v>
                </c:pt>
                <c:pt idx="13">
                  <c:v>8.6999999999999994E-3</c:v>
                </c:pt>
                <c:pt idx="14">
                  <c:v>1.54E-2</c:v>
                </c:pt>
                <c:pt idx="15">
                  <c:v>1.272E-2</c:v>
                </c:pt>
                <c:pt idx="16">
                  <c:v>1.422E-2</c:v>
                </c:pt>
                <c:pt idx="17">
                  <c:v>1.008E-2</c:v>
                </c:pt>
                <c:pt idx="18">
                  <c:v>1.2449999999999999E-2</c:v>
                </c:pt>
                <c:pt idx="19">
                  <c:v>1.54E-2</c:v>
                </c:pt>
                <c:pt idx="20">
                  <c:v>2.0480000000000002E-2</c:v>
                </c:pt>
                <c:pt idx="21">
                  <c:v>1.6619999999999999E-2</c:v>
                </c:pt>
                <c:pt idx="22">
                  <c:v>2.2089999999999999E-2</c:v>
                </c:pt>
                <c:pt idx="23">
                  <c:v>2.0160000000000001E-2</c:v>
                </c:pt>
                <c:pt idx="24">
                  <c:v>2.334E-2</c:v>
                </c:pt>
                <c:pt idx="25">
                  <c:v>1.9820000000000001E-2</c:v>
                </c:pt>
                <c:pt idx="26">
                  <c:v>1.9779999999999999E-2</c:v>
                </c:pt>
                <c:pt idx="27">
                  <c:v>1.856E-2</c:v>
                </c:pt>
                <c:pt idx="28">
                  <c:v>1.7010000000000001E-2</c:v>
                </c:pt>
                <c:pt idx="29">
                  <c:v>1.8380000000000001E-2</c:v>
                </c:pt>
                <c:pt idx="30">
                  <c:v>2.0449999999999999E-2</c:v>
                </c:pt>
                <c:pt idx="31">
                  <c:v>1.8200000000000001E-2</c:v>
                </c:pt>
                <c:pt idx="32">
                  <c:v>1.8880000000000001E-2</c:v>
                </c:pt>
                <c:pt idx="33">
                  <c:v>2.1219999999999999E-2</c:v>
                </c:pt>
                <c:pt idx="34">
                  <c:v>1.8939999999999999E-2</c:v>
                </c:pt>
                <c:pt idx="35">
                  <c:v>2.2749999999999999E-2</c:v>
                </c:pt>
                <c:pt idx="36">
                  <c:v>2.5930000000000002E-2</c:v>
                </c:pt>
                <c:pt idx="37">
                  <c:v>2.231E-2</c:v>
                </c:pt>
                <c:pt idx="38">
                  <c:v>2.495E-2</c:v>
                </c:pt>
                <c:pt idx="39">
                  <c:v>2.3560000000000001E-2</c:v>
                </c:pt>
                <c:pt idx="40">
                  <c:v>2.5610000000000001E-2</c:v>
                </c:pt>
                <c:pt idx="41">
                  <c:v>2.316E-2</c:v>
                </c:pt>
                <c:pt idx="42">
                  <c:v>2.699E-2</c:v>
                </c:pt>
                <c:pt idx="43">
                  <c:v>2.724E-2</c:v>
                </c:pt>
                <c:pt idx="44">
                  <c:v>2.8119999999999999E-2</c:v>
                </c:pt>
                <c:pt idx="45">
                  <c:v>2.9960000000000001E-2</c:v>
                </c:pt>
                <c:pt idx="46">
                  <c:v>3.1489999999999997E-2</c:v>
                </c:pt>
                <c:pt idx="47">
                  <c:v>3.363E-2</c:v>
                </c:pt>
                <c:pt idx="48">
                  <c:v>3.5319999999999997E-2</c:v>
                </c:pt>
                <c:pt idx="49">
                  <c:v>3.458E-2</c:v>
                </c:pt>
                <c:pt idx="50">
                  <c:v>3.7080000000000002E-2</c:v>
                </c:pt>
                <c:pt idx="51">
                  <c:v>3.0099999999999998E-2</c:v>
                </c:pt>
                <c:pt idx="52">
                  <c:v>3.8789999999999998E-2</c:v>
                </c:pt>
                <c:pt idx="53">
                  <c:v>3.7440000000000001E-2</c:v>
                </c:pt>
                <c:pt idx="54">
                  <c:v>3.8859999999999999E-2</c:v>
                </c:pt>
                <c:pt idx="55">
                  <c:v>3.9120000000000002E-2</c:v>
                </c:pt>
                <c:pt idx="56">
                  <c:v>3.7519999999999998E-2</c:v>
                </c:pt>
                <c:pt idx="57">
                  <c:v>3.7839999999999999E-2</c:v>
                </c:pt>
                <c:pt idx="58">
                  <c:v>3.737E-2</c:v>
                </c:pt>
                <c:pt idx="59">
                  <c:v>3.4259999999999999E-2</c:v>
                </c:pt>
                <c:pt idx="60">
                  <c:v>3.9419999999999997E-2</c:v>
                </c:pt>
                <c:pt idx="61">
                  <c:v>3.8510000000000003E-2</c:v>
                </c:pt>
                <c:pt idx="62">
                  <c:v>3.857E-2</c:v>
                </c:pt>
                <c:pt idx="63">
                  <c:v>3.9359999999999999E-2</c:v>
                </c:pt>
                <c:pt idx="64">
                  <c:v>3.9280000000000002E-2</c:v>
                </c:pt>
                <c:pt idx="65">
                  <c:v>3.9489999999999997E-2</c:v>
                </c:pt>
                <c:pt idx="66">
                  <c:v>3.9269999999999999E-2</c:v>
                </c:pt>
                <c:pt idx="67">
                  <c:v>3.6060000000000002E-2</c:v>
                </c:pt>
                <c:pt idx="68">
                  <c:v>3.9320000000000001E-2</c:v>
                </c:pt>
                <c:pt idx="69">
                  <c:v>4.2369999999999998E-2</c:v>
                </c:pt>
                <c:pt idx="70">
                  <c:v>4.0120000000000003E-2</c:v>
                </c:pt>
                <c:pt idx="71">
                  <c:v>4.1709999999999997E-2</c:v>
                </c:pt>
                <c:pt idx="72">
                  <c:v>4.2889999999999998E-2</c:v>
                </c:pt>
                <c:pt idx="73">
                  <c:v>4.1889999999999997E-2</c:v>
                </c:pt>
                <c:pt idx="74">
                  <c:v>4.1309999999999999E-2</c:v>
                </c:pt>
                <c:pt idx="75">
                  <c:v>3.2469999999999999E-2</c:v>
                </c:pt>
                <c:pt idx="76">
                  <c:v>4.3589999999999997E-2</c:v>
                </c:pt>
                <c:pt idx="77">
                  <c:v>3.5049999999999998E-2</c:v>
                </c:pt>
                <c:pt idx="78">
                  <c:v>4.3389999999999998E-2</c:v>
                </c:pt>
                <c:pt idx="79">
                  <c:v>4.6309999999999997E-2</c:v>
                </c:pt>
                <c:pt idx="80">
                  <c:v>4.6429999999999999E-2</c:v>
                </c:pt>
                <c:pt idx="81">
                  <c:v>4.9669999999999999E-2</c:v>
                </c:pt>
                <c:pt idx="82">
                  <c:v>5.033E-2</c:v>
                </c:pt>
                <c:pt idx="83">
                  <c:v>4.9349999999999998E-2</c:v>
                </c:pt>
                <c:pt idx="84">
                  <c:v>4.8379999999999999E-2</c:v>
                </c:pt>
                <c:pt idx="85">
                  <c:v>5.3100000000000001E-2</c:v>
                </c:pt>
                <c:pt idx="86">
                  <c:v>5.4710000000000002E-2</c:v>
                </c:pt>
                <c:pt idx="87">
                  <c:v>5.7189999999999998E-2</c:v>
                </c:pt>
                <c:pt idx="88">
                  <c:v>5.7579999999999999E-2</c:v>
                </c:pt>
                <c:pt idx="89">
                  <c:v>5.6890000000000003E-2</c:v>
                </c:pt>
                <c:pt idx="90">
                  <c:v>5.8259999999999999E-2</c:v>
                </c:pt>
                <c:pt idx="91">
                  <c:v>5.7669999999999999E-2</c:v>
                </c:pt>
                <c:pt idx="92">
                  <c:v>5.8040000000000001E-2</c:v>
                </c:pt>
                <c:pt idx="93">
                  <c:v>5.9060000000000001E-2</c:v>
                </c:pt>
                <c:pt idx="94">
                  <c:v>5.8729999999999997E-2</c:v>
                </c:pt>
                <c:pt idx="95">
                  <c:v>5.7430000000000002E-2</c:v>
                </c:pt>
                <c:pt idx="96">
                  <c:v>6.0170000000000001E-2</c:v>
                </c:pt>
                <c:pt idx="97">
                  <c:v>5.8720000000000001E-2</c:v>
                </c:pt>
                <c:pt idx="98">
                  <c:v>5.8900000000000001E-2</c:v>
                </c:pt>
                <c:pt idx="99">
                  <c:v>5.2330000000000002E-2</c:v>
                </c:pt>
                <c:pt idx="100">
                  <c:v>5.9540000000000003E-2</c:v>
                </c:pt>
                <c:pt idx="101">
                  <c:v>6.0299999999999999E-2</c:v>
                </c:pt>
              </c:numCache>
            </c:numRef>
          </c:xVal>
          <c:yVal>
            <c:numRef>
              <c:f>'03-541-d42'!$W$1:$W$940</c:f>
              <c:numCache>
                <c:formatCode>General</c:formatCode>
                <c:ptCount val="940"/>
                <c:pt idx="0">
                  <c:v>0.15468000000000001</c:v>
                </c:pt>
                <c:pt idx="1">
                  <c:v>1.7160000000000002E-2</c:v>
                </c:pt>
                <c:pt idx="2">
                  <c:v>0.20751</c:v>
                </c:pt>
                <c:pt idx="3">
                  <c:v>0.24424999999999999</c:v>
                </c:pt>
                <c:pt idx="4">
                  <c:v>0.25092999999999999</c:v>
                </c:pt>
                <c:pt idx="5">
                  <c:v>0.23308000000000001</c:v>
                </c:pt>
                <c:pt idx="6">
                  <c:v>0.42459999999999998</c:v>
                </c:pt>
                <c:pt idx="7">
                  <c:v>0.30312</c:v>
                </c:pt>
                <c:pt idx="8">
                  <c:v>0.28544999999999998</c:v>
                </c:pt>
                <c:pt idx="9">
                  <c:v>0.28212999999999999</c:v>
                </c:pt>
                <c:pt idx="10">
                  <c:v>0.37012</c:v>
                </c:pt>
                <c:pt idx="11">
                  <c:v>0.34861999999999999</c:v>
                </c:pt>
                <c:pt idx="12">
                  <c:v>0.45938000000000001</c:v>
                </c:pt>
                <c:pt idx="13">
                  <c:v>0.51919000000000004</c:v>
                </c:pt>
                <c:pt idx="14">
                  <c:v>0.75848000000000004</c:v>
                </c:pt>
                <c:pt idx="15">
                  <c:v>0.53507000000000005</c:v>
                </c:pt>
                <c:pt idx="16">
                  <c:v>0.70148999999999995</c:v>
                </c:pt>
                <c:pt idx="17">
                  <c:v>0.52378000000000002</c:v>
                </c:pt>
                <c:pt idx="18">
                  <c:v>0.62039</c:v>
                </c:pt>
                <c:pt idx="19">
                  <c:v>0.65839000000000003</c:v>
                </c:pt>
                <c:pt idx="20">
                  <c:v>0.90441000000000005</c:v>
                </c:pt>
                <c:pt idx="21">
                  <c:v>0.71099000000000001</c:v>
                </c:pt>
                <c:pt idx="22">
                  <c:v>0.93008999999999997</c:v>
                </c:pt>
                <c:pt idx="23">
                  <c:v>0.93674999999999997</c:v>
                </c:pt>
                <c:pt idx="24">
                  <c:v>1.13035</c:v>
                </c:pt>
                <c:pt idx="25">
                  <c:v>0.88073000000000001</c:v>
                </c:pt>
                <c:pt idx="26">
                  <c:v>1.0061500000000001</c:v>
                </c:pt>
                <c:pt idx="27">
                  <c:v>0.85148999999999997</c:v>
                </c:pt>
                <c:pt idx="28">
                  <c:v>0.78259000000000001</c:v>
                </c:pt>
                <c:pt idx="29">
                  <c:v>0.79647000000000001</c:v>
                </c:pt>
                <c:pt idx="30">
                  <c:v>0.84187999999999996</c:v>
                </c:pt>
                <c:pt idx="31">
                  <c:v>0.75336000000000003</c:v>
                </c:pt>
                <c:pt idx="32">
                  <c:v>0.84179000000000004</c:v>
                </c:pt>
                <c:pt idx="33">
                  <c:v>0.87180999999999997</c:v>
                </c:pt>
                <c:pt idx="34">
                  <c:v>0.91218999999999995</c:v>
                </c:pt>
                <c:pt idx="35">
                  <c:v>0.96140999999999999</c:v>
                </c:pt>
                <c:pt idx="36">
                  <c:v>1.2545500000000001</c:v>
                </c:pt>
                <c:pt idx="37">
                  <c:v>1.0599000000000001</c:v>
                </c:pt>
                <c:pt idx="38">
                  <c:v>1.0923499999999999</c:v>
                </c:pt>
                <c:pt idx="39">
                  <c:v>1.0587500000000001</c:v>
                </c:pt>
                <c:pt idx="40">
                  <c:v>1.1436999999999999</c:v>
                </c:pt>
                <c:pt idx="41">
                  <c:v>1.01126</c:v>
                </c:pt>
                <c:pt idx="42">
                  <c:v>1.212</c:v>
                </c:pt>
                <c:pt idx="43">
                  <c:v>1.306</c:v>
                </c:pt>
                <c:pt idx="44">
                  <c:v>1.28742</c:v>
                </c:pt>
                <c:pt idx="45">
                  <c:v>1.3511</c:v>
                </c:pt>
                <c:pt idx="46">
                  <c:v>1.39263</c:v>
                </c:pt>
                <c:pt idx="47">
                  <c:v>1.5073000000000001</c:v>
                </c:pt>
                <c:pt idx="48">
                  <c:v>1.4755</c:v>
                </c:pt>
                <c:pt idx="49">
                  <c:v>1.5283</c:v>
                </c:pt>
                <c:pt idx="50">
                  <c:v>1.5629999999999999</c:v>
                </c:pt>
                <c:pt idx="51">
                  <c:v>1.3115300000000001</c:v>
                </c:pt>
                <c:pt idx="52">
                  <c:v>1.6647000000000001</c:v>
                </c:pt>
                <c:pt idx="53">
                  <c:v>1.7279</c:v>
                </c:pt>
                <c:pt idx="54">
                  <c:v>1.7477</c:v>
                </c:pt>
                <c:pt idx="55">
                  <c:v>1.7052</c:v>
                </c:pt>
                <c:pt idx="56">
                  <c:v>1.6092</c:v>
                </c:pt>
                <c:pt idx="57">
                  <c:v>1.6704000000000001</c:v>
                </c:pt>
                <c:pt idx="58">
                  <c:v>1.6316999999999999</c:v>
                </c:pt>
                <c:pt idx="59">
                  <c:v>1.46861</c:v>
                </c:pt>
                <c:pt idx="60">
                  <c:v>1.7188000000000001</c:v>
                </c:pt>
                <c:pt idx="61">
                  <c:v>1.7823</c:v>
                </c:pt>
                <c:pt idx="62">
                  <c:v>1.7617</c:v>
                </c:pt>
                <c:pt idx="63">
                  <c:v>1.7048000000000001</c:v>
                </c:pt>
                <c:pt idx="64">
                  <c:v>1.6183000000000001</c:v>
                </c:pt>
                <c:pt idx="65">
                  <c:v>1.5808</c:v>
                </c:pt>
                <c:pt idx="66">
                  <c:v>1.6434</c:v>
                </c:pt>
                <c:pt idx="67">
                  <c:v>1.5161</c:v>
                </c:pt>
                <c:pt idx="68">
                  <c:v>1.7412000000000001</c:v>
                </c:pt>
                <c:pt idx="69">
                  <c:v>1.7645999999999999</c:v>
                </c:pt>
                <c:pt idx="70">
                  <c:v>1.8547</c:v>
                </c:pt>
                <c:pt idx="71">
                  <c:v>1.7164999999999999</c:v>
                </c:pt>
                <c:pt idx="72">
                  <c:v>1.9004000000000001</c:v>
                </c:pt>
                <c:pt idx="73">
                  <c:v>1.8905999999999998</c:v>
                </c:pt>
                <c:pt idx="74">
                  <c:v>1.8298999999999999</c:v>
                </c:pt>
                <c:pt idx="75">
                  <c:v>1.6091099999999998</c:v>
                </c:pt>
                <c:pt idx="76">
                  <c:v>1.9238999999999999</c:v>
                </c:pt>
                <c:pt idx="77">
                  <c:v>1.7333099999999999</c:v>
                </c:pt>
                <c:pt idx="78">
                  <c:v>1.9702</c:v>
                </c:pt>
                <c:pt idx="79">
                  <c:v>2.0299999999999998</c:v>
                </c:pt>
                <c:pt idx="80">
                  <c:v>2.0485000000000002</c:v>
                </c:pt>
                <c:pt idx="81">
                  <c:v>2.1116000000000001</c:v>
                </c:pt>
                <c:pt idx="82">
                  <c:v>2.1110000000000002</c:v>
                </c:pt>
                <c:pt idx="83">
                  <c:v>2.02847</c:v>
                </c:pt>
                <c:pt idx="84">
                  <c:v>2.0815999999999999</c:v>
                </c:pt>
                <c:pt idx="85">
                  <c:v>2.1551999999999998</c:v>
                </c:pt>
                <c:pt idx="86">
                  <c:v>2.0664600000000002</c:v>
                </c:pt>
                <c:pt idx="87">
                  <c:v>2.0821000000000001</c:v>
                </c:pt>
                <c:pt idx="88">
                  <c:v>1.9046999999999998</c:v>
                </c:pt>
                <c:pt idx="89">
                  <c:v>2.0377999999999998</c:v>
                </c:pt>
                <c:pt idx="90">
                  <c:v>1.8512999999999999</c:v>
                </c:pt>
                <c:pt idx="91">
                  <c:v>2.0043000000000002</c:v>
                </c:pt>
                <c:pt idx="92">
                  <c:v>2.0211000000000001</c:v>
                </c:pt>
                <c:pt idx="93">
                  <c:v>1.9529999999999998</c:v>
                </c:pt>
                <c:pt idx="94">
                  <c:v>1.9617</c:v>
                </c:pt>
                <c:pt idx="95">
                  <c:v>1.9603999999999999</c:v>
                </c:pt>
                <c:pt idx="96">
                  <c:v>1.9044999999999999</c:v>
                </c:pt>
                <c:pt idx="97">
                  <c:v>1.7893999999999999</c:v>
                </c:pt>
                <c:pt idx="98">
                  <c:v>1.8765999999999998</c:v>
                </c:pt>
                <c:pt idx="99">
                  <c:v>2.0861800000000001</c:v>
                </c:pt>
                <c:pt idx="100">
                  <c:v>1.8826999999999998</c:v>
                </c:pt>
                <c:pt idx="101">
                  <c:v>1.8486</c:v>
                </c:pt>
                <c:pt idx="102">
                  <c:v>1.9524999999999999</c:v>
                </c:pt>
                <c:pt idx="103">
                  <c:v>2.1190600000000002</c:v>
                </c:pt>
                <c:pt idx="104">
                  <c:v>2.1181000000000001</c:v>
                </c:pt>
                <c:pt idx="105">
                  <c:v>2.0034000000000001</c:v>
                </c:pt>
                <c:pt idx="106">
                  <c:v>2.1930999999999998</c:v>
                </c:pt>
                <c:pt idx="107">
                  <c:v>2.2073</c:v>
                </c:pt>
                <c:pt idx="108">
                  <c:v>2.1808000000000001</c:v>
                </c:pt>
                <c:pt idx="109">
                  <c:v>2.1240000000000001</c:v>
                </c:pt>
                <c:pt idx="110">
                  <c:v>2.2220999999999997</c:v>
                </c:pt>
                <c:pt idx="111">
                  <c:v>2.0007999999999999</c:v>
                </c:pt>
                <c:pt idx="112">
                  <c:v>1.8594999999999999</c:v>
                </c:pt>
                <c:pt idx="113">
                  <c:v>1.8009999999999999</c:v>
                </c:pt>
                <c:pt idx="114">
                  <c:v>1.7706999999999999</c:v>
                </c:pt>
                <c:pt idx="115">
                  <c:v>1.5426</c:v>
                </c:pt>
                <c:pt idx="116">
                  <c:v>1.6927999999999999</c:v>
                </c:pt>
                <c:pt idx="117">
                  <c:v>1.7228999999999999</c:v>
                </c:pt>
                <c:pt idx="118">
                  <c:v>1.6918</c:v>
                </c:pt>
                <c:pt idx="119">
                  <c:v>1.7418</c:v>
                </c:pt>
                <c:pt idx="120">
                  <c:v>1.8809</c:v>
                </c:pt>
                <c:pt idx="121">
                  <c:v>1.7197</c:v>
                </c:pt>
                <c:pt idx="122">
                  <c:v>1.6304999999999998</c:v>
                </c:pt>
                <c:pt idx="123">
                  <c:v>1.5063</c:v>
                </c:pt>
                <c:pt idx="124">
                  <c:v>1.6103999999999998</c:v>
                </c:pt>
                <c:pt idx="125">
                  <c:v>1.4190999999999998</c:v>
                </c:pt>
                <c:pt idx="126">
                  <c:v>1.5603</c:v>
                </c:pt>
                <c:pt idx="127">
                  <c:v>1.573</c:v>
                </c:pt>
                <c:pt idx="128">
                  <c:v>1.4972999999999999</c:v>
                </c:pt>
                <c:pt idx="129">
                  <c:v>1.4930999999999999</c:v>
                </c:pt>
                <c:pt idx="130">
                  <c:v>1.6586999999999998</c:v>
                </c:pt>
                <c:pt idx="131">
                  <c:v>1.5244</c:v>
                </c:pt>
                <c:pt idx="132">
                  <c:v>1.4518</c:v>
                </c:pt>
                <c:pt idx="133">
                  <c:v>1.5392999999999999</c:v>
                </c:pt>
                <c:pt idx="134">
                  <c:v>1.5337999999999998</c:v>
                </c:pt>
                <c:pt idx="135">
                  <c:v>1.3538999999999999</c:v>
                </c:pt>
                <c:pt idx="136">
                  <c:v>1.5588</c:v>
                </c:pt>
                <c:pt idx="137">
                  <c:v>1.5955999999999999</c:v>
                </c:pt>
                <c:pt idx="138">
                  <c:v>1.5811999999999999</c:v>
                </c:pt>
                <c:pt idx="139">
                  <c:v>1.5841999999999998</c:v>
                </c:pt>
                <c:pt idx="140">
                  <c:v>1.7010999999999998</c:v>
                </c:pt>
                <c:pt idx="141">
                  <c:v>1.5325</c:v>
                </c:pt>
                <c:pt idx="142">
                  <c:v>1.4359</c:v>
                </c:pt>
                <c:pt idx="143">
                  <c:v>1.4879</c:v>
                </c:pt>
                <c:pt idx="144">
                  <c:v>1.4504999999999999</c:v>
                </c:pt>
                <c:pt idx="145">
                  <c:v>1.2489999999999999</c:v>
                </c:pt>
                <c:pt idx="146">
                  <c:v>1.4165999999999999</c:v>
                </c:pt>
                <c:pt idx="147">
                  <c:v>1.4935999999999998</c:v>
                </c:pt>
                <c:pt idx="148">
                  <c:v>1.5079</c:v>
                </c:pt>
                <c:pt idx="149">
                  <c:v>1.5579999999999998</c:v>
                </c:pt>
                <c:pt idx="150">
                  <c:v>1.5523</c:v>
                </c:pt>
                <c:pt idx="151">
                  <c:v>1.4673999999999998</c:v>
                </c:pt>
                <c:pt idx="152">
                  <c:v>1.5082</c:v>
                </c:pt>
                <c:pt idx="153">
                  <c:v>1.4595</c:v>
                </c:pt>
                <c:pt idx="154">
                  <c:v>1.2376999999999998</c:v>
                </c:pt>
                <c:pt idx="155">
                  <c:v>1.3985999999999998</c:v>
                </c:pt>
                <c:pt idx="156">
                  <c:v>1.4053</c:v>
                </c:pt>
                <c:pt idx="157">
                  <c:v>1.3191999999999999</c:v>
                </c:pt>
                <c:pt idx="158">
                  <c:v>1.3115999999999999</c:v>
                </c:pt>
                <c:pt idx="159">
                  <c:v>1.4899</c:v>
                </c:pt>
                <c:pt idx="160">
                  <c:v>1.3717999999999999</c:v>
                </c:pt>
                <c:pt idx="161">
                  <c:v>1.2796999999999998</c:v>
                </c:pt>
                <c:pt idx="162">
                  <c:v>1.3065</c:v>
                </c:pt>
                <c:pt idx="163">
                  <c:v>1.3009999999999999</c:v>
                </c:pt>
                <c:pt idx="164">
                  <c:v>1.2314999999999998</c:v>
                </c:pt>
                <c:pt idx="165">
                  <c:v>1.2527999999999999</c:v>
                </c:pt>
                <c:pt idx="166">
                  <c:v>1.2004999999999999</c:v>
                </c:pt>
                <c:pt idx="167">
                  <c:v>1.2250999999999999</c:v>
                </c:pt>
                <c:pt idx="168">
                  <c:v>1.3855</c:v>
                </c:pt>
                <c:pt idx="169">
                  <c:v>1.2509999999999999</c:v>
                </c:pt>
                <c:pt idx="170">
                  <c:v>1.1795</c:v>
                </c:pt>
                <c:pt idx="171">
                  <c:v>1.2528999999999999</c:v>
                </c:pt>
                <c:pt idx="172">
                  <c:v>1.2474999999999998</c:v>
                </c:pt>
                <c:pt idx="173">
                  <c:v>1.2845</c:v>
                </c:pt>
                <c:pt idx="174">
                  <c:v>1.399</c:v>
                </c:pt>
                <c:pt idx="175">
                  <c:v>1.4702</c:v>
                </c:pt>
                <c:pt idx="176">
                  <c:v>1.4885999999999999</c:v>
                </c:pt>
                <c:pt idx="177">
                  <c:v>1.5151999999999999</c:v>
                </c:pt>
                <c:pt idx="178">
                  <c:v>1.3993</c:v>
                </c:pt>
                <c:pt idx="179">
                  <c:v>1.4283999999999999</c:v>
                </c:pt>
                <c:pt idx="180">
                  <c:v>1.4742</c:v>
                </c:pt>
                <c:pt idx="181">
                  <c:v>1.3349</c:v>
                </c:pt>
                <c:pt idx="182">
                  <c:v>1.4790999999999999</c:v>
                </c:pt>
                <c:pt idx="183">
                  <c:v>1.4532999999999998</c:v>
                </c:pt>
                <c:pt idx="184">
                  <c:v>1.3568</c:v>
                </c:pt>
                <c:pt idx="185">
                  <c:v>1.321</c:v>
                </c:pt>
                <c:pt idx="186">
                  <c:v>1.4394</c:v>
                </c:pt>
                <c:pt idx="187">
                  <c:v>1.2658999999999998</c:v>
                </c:pt>
                <c:pt idx="188">
                  <c:v>1.1720999999999999</c:v>
                </c:pt>
                <c:pt idx="189">
                  <c:v>1.2293999999999998</c:v>
                </c:pt>
                <c:pt idx="190">
                  <c:v>1.1722999999999999</c:v>
                </c:pt>
                <c:pt idx="191">
                  <c:v>1.1223399999999999</c:v>
                </c:pt>
                <c:pt idx="192">
                  <c:v>1.1533</c:v>
                </c:pt>
                <c:pt idx="193">
                  <c:v>1.1554</c:v>
                </c:pt>
                <c:pt idx="194">
                  <c:v>1.1640999999999999</c:v>
                </c:pt>
                <c:pt idx="195">
                  <c:v>1.3313999999999999</c:v>
                </c:pt>
                <c:pt idx="196">
                  <c:v>1.1890999999999998</c:v>
                </c:pt>
                <c:pt idx="197">
                  <c:v>1.1196299999999999</c:v>
                </c:pt>
                <c:pt idx="198">
                  <c:v>1.12988</c:v>
                </c:pt>
                <c:pt idx="199">
                  <c:v>1.14775</c:v>
                </c:pt>
                <c:pt idx="200">
                  <c:v>1.1382699999999999</c:v>
                </c:pt>
                <c:pt idx="201">
                  <c:v>1.1977</c:v>
                </c:pt>
                <c:pt idx="202">
                  <c:v>1.1609999999999998</c:v>
                </c:pt>
                <c:pt idx="203">
                  <c:v>1.1595</c:v>
                </c:pt>
                <c:pt idx="204">
                  <c:v>1.2897999999999998</c:v>
                </c:pt>
                <c:pt idx="205">
                  <c:v>1.1275199999999999</c:v>
                </c:pt>
                <c:pt idx="206">
                  <c:v>1.04756</c:v>
                </c:pt>
                <c:pt idx="207">
                  <c:v>1.14514</c:v>
                </c:pt>
                <c:pt idx="208">
                  <c:v>1.1695</c:v>
                </c:pt>
                <c:pt idx="209">
                  <c:v>1.00936</c:v>
                </c:pt>
                <c:pt idx="210">
                  <c:v>1.2364999999999999</c:v>
                </c:pt>
                <c:pt idx="211">
                  <c:v>1.3177999999999999</c:v>
                </c:pt>
                <c:pt idx="212">
                  <c:v>1.3294999999999999</c:v>
                </c:pt>
                <c:pt idx="213">
                  <c:v>1.3140999999999998</c:v>
                </c:pt>
                <c:pt idx="214">
                  <c:v>1.1873</c:v>
                </c:pt>
                <c:pt idx="215">
                  <c:v>1.05297</c:v>
                </c:pt>
                <c:pt idx="216">
                  <c:v>1.1856</c:v>
                </c:pt>
                <c:pt idx="217">
                  <c:v>0.95557000000000003</c:v>
                </c:pt>
                <c:pt idx="218">
                  <c:v>1.1291599999999999</c:v>
                </c:pt>
                <c:pt idx="219">
                  <c:v>1.1502999999999999</c:v>
                </c:pt>
                <c:pt idx="220">
                  <c:v>1.1297900000000001</c:v>
                </c:pt>
                <c:pt idx="221">
                  <c:v>1.0880300000000001</c:v>
                </c:pt>
                <c:pt idx="222">
                  <c:v>1.2268999999999999</c:v>
                </c:pt>
                <c:pt idx="223">
                  <c:v>1.05793</c:v>
                </c:pt>
                <c:pt idx="224">
                  <c:v>0.97357000000000005</c:v>
                </c:pt>
                <c:pt idx="225">
                  <c:v>1.0648199999999999</c:v>
                </c:pt>
                <c:pt idx="226">
                  <c:v>1.05084</c:v>
                </c:pt>
                <c:pt idx="227">
                  <c:v>1.00475</c:v>
                </c:pt>
                <c:pt idx="228">
                  <c:v>1.05141</c:v>
                </c:pt>
                <c:pt idx="229">
                  <c:v>1.01769</c:v>
                </c:pt>
                <c:pt idx="230">
                  <c:v>1.01041</c:v>
                </c:pt>
                <c:pt idx="231">
                  <c:v>1.1728999999999998</c:v>
                </c:pt>
                <c:pt idx="232">
                  <c:v>1.0359499999999999</c:v>
                </c:pt>
                <c:pt idx="233">
                  <c:v>0.96332000000000007</c:v>
                </c:pt>
                <c:pt idx="234">
                  <c:v>1.03657</c:v>
                </c:pt>
                <c:pt idx="235">
                  <c:v>1.00549</c:v>
                </c:pt>
                <c:pt idx="236">
                  <c:v>0.98125000000000007</c:v>
                </c:pt>
                <c:pt idx="237">
                  <c:v>1.0355099999999999</c:v>
                </c:pt>
                <c:pt idx="238">
                  <c:v>1.01776</c:v>
                </c:pt>
                <c:pt idx="239">
                  <c:v>1.0333600000000001</c:v>
                </c:pt>
                <c:pt idx="240">
                  <c:v>1.2352999999999998</c:v>
                </c:pt>
                <c:pt idx="241">
                  <c:v>1.1198699999999999</c:v>
                </c:pt>
                <c:pt idx="242">
                  <c:v>1.0781700000000001</c:v>
                </c:pt>
                <c:pt idx="243">
                  <c:v>1.08704</c:v>
                </c:pt>
                <c:pt idx="244">
                  <c:v>1.1694</c:v>
                </c:pt>
                <c:pt idx="245">
                  <c:v>1.0419799999999999</c:v>
                </c:pt>
                <c:pt idx="246">
                  <c:v>1.2259</c:v>
                </c:pt>
                <c:pt idx="247">
                  <c:v>1.1229</c:v>
                </c:pt>
                <c:pt idx="248">
                  <c:v>1.00762</c:v>
                </c:pt>
                <c:pt idx="249">
                  <c:v>1.0553699999999999</c:v>
                </c:pt>
                <c:pt idx="250">
                  <c:v>1.0301499999999999</c:v>
                </c:pt>
                <c:pt idx="251">
                  <c:v>0.99163000000000001</c:v>
                </c:pt>
                <c:pt idx="252">
                  <c:v>1.02582</c:v>
                </c:pt>
                <c:pt idx="253">
                  <c:v>1.01529</c:v>
                </c:pt>
                <c:pt idx="254">
                  <c:v>0.97198000000000007</c:v>
                </c:pt>
                <c:pt idx="255">
                  <c:v>1.11446</c:v>
                </c:pt>
                <c:pt idx="256">
                  <c:v>0.94706000000000001</c:v>
                </c:pt>
                <c:pt idx="257">
                  <c:v>0.86304999999999998</c:v>
                </c:pt>
                <c:pt idx="258">
                  <c:v>0.95142000000000004</c:v>
                </c:pt>
                <c:pt idx="259">
                  <c:v>0.91947000000000001</c:v>
                </c:pt>
                <c:pt idx="260">
                  <c:v>0.89334999999999998</c:v>
                </c:pt>
                <c:pt idx="261">
                  <c:v>0.95010000000000006</c:v>
                </c:pt>
                <c:pt idx="262">
                  <c:v>1.2133999999999998</c:v>
                </c:pt>
                <c:pt idx="263">
                  <c:v>0.94366000000000005</c:v>
                </c:pt>
                <c:pt idx="264">
                  <c:v>1.1027400000000001</c:v>
                </c:pt>
                <c:pt idx="265">
                  <c:v>0.94827000000000006</c:v>
                </c:pt>
                <c:pt idx="266">
                  <c:v>0.89456000000000002</c:v>
                </c:pt>
                <c:pt idx="267">
                  <c:v>0.94098000000000004</c:v>
                </c:pt>
                <c:pt idx="268">
                  <c:v>0.95262999999999998</c:v>
                </c:pt>
                <c:pt idx="269">
                  <c:v>0.98809999999999998</c:v>
                </c:pt>
                <c:pt idx="270">
                  <c:v>1.1534</c:v>
                </c:pt>
                <c:pt idx="271">
                  <c:v>1.1838</c:v>
                </c:pt>
                <c:pt idx="272">
                  <c:v>1.1865999999999999</c:v>
                </c:pt>
                <c:pt idx="273">
                  <c:v>1.1219299999999999</c:v>
                </c:pt>
                <c:pt idx="274">
                  <c:v>1.06542</c:v>
                </c:pt>
                <c:pt idx="275">
                  <c:v>1.1808999999999998</c:v>
                </c:pt>
                <c:pt idx="276">
                  <c:v>1.1422299999999999</c:v>
                </c:pt>
                <c:pt idx="277">
                  <c:v>0.93157000000000001</c:v>
                </c:pt>
                <c:pt idx="278">
                  <c:v>1.0367199999999999</c:v>
                </c:pt>
                <c:pt idx="279">
                  <c:v>1.0465599999999999</c:v>
                </c:pt>
                <c:pt idx="280">
                  <c:v>0.15</c:v>
                </c:pt>
                <c:pt idx="281">
                  <c:v>0.15</c:v>
                </c:pt>
                <c:pt idx="282">
                  <c:v>0.15</c:v>
                </c:pt>
                <c:pt idx="283">
                  <c:v>0.15</c:v>
                </c:pt>
                <c:pt idx="284">
                  <c:v>0.15</c:v>
                </c:pt>
                <c:pt idx="285">
                  <c:v>0.15</c:v>
                </c:pt>
                <c:pt idx="286">
                  <c:v>0.15</c:v>
                </c:pt>
                <c:pt idx="287">
                  <c:v>0.15</c:v>
                </c:pt>
                <c:pt idx="288">
                  <c:v>0.15</c:v>
                </c:pt>
                <c:pt idx="289">
                  <c:v>0.15</c:v>
                </c:pt>
                <c:pt idx="290">
                  <c:v>0.15</c:v>
                </c:pt>
                <c:pt idx="291">
                  <c:v>0.15</c:v>
                </c:pt>
                <c:pt idx="292">
                  <c:v>0.15</c:v>
                </c:pt>
                <c:pt idx="293">
                  <c:v>0.15</c:v>
                </c:pt>
                <c:pt idx="294">
                  <c:v>0.15</c:v>
                </c:pt>
                <c:pt idx="295">
                  <c:v>0.15</c:v>
                </c:pt>
                <c:pt idx="296">
                  <c:v>0.15</c:v>
                </c:pt>
                <c:pt idx="297">
                  <c:v>0.15</c:v>
                </c:pt>
                <c:pt idx="298">
                  <c:v>0.15</c:v>
                </c:pt>
                <c:pt idx="299">
                  <c:v>0.15</c:v>
                </c:pt>
                <c:pt idx="300">
                  <c:v>0.15</c:v>
                </c:pt>
                <c:pt idx="301">
                  <c:v>0.15</c:v>
                </c:pt>
                <c:pt idx="302">
                  <c:v>0.15</c:v>
                </c:pt>
                <c:pt idx="303">
                  <c:v>0.15</c:v>
                </c:pt>
                <c:pt idx="304">
                  <c:v>0.15</c:v>
                </c:pt>
                <c:pt idx="305">
                  <c:v>0.15</c:v>
                </c:pt>
                <c:pt idx="306">
                  <c:v>0.15</c:v>
                </c:pt>
                <c:pt idx="307">
                  <c:v>0.15</c:v>
                </c:pt>
                <c:pt idx="308">
                  <c:v>0.15</c:v>
                </c:pt>
                <c:pt idx="309">
                  <c:v>0.15</c:v>
                </c:pt>
                <c:pt idx="310">
                  <c:v>0.15</c:v>
                </c:pt>
                <c:pt idx="311">
                  <c:v>0.15</c:v>
                </c:pt>
                <c:pt idx="312">
                  <c:v>0.15</c:v>
                </c:pt>
                <c:pt idx="313">
                  <c:v>0.15</c:v>
                </c:pt>
                <c:pt idx="314">
                  <c:v>0.15</c:v>
                </c:pt>
                <c:pt idx="315">
                  <c:v>0.15</c:v>
                </c:pt>
                <c:pt idx="316">
                  <c:v>0.15</c:v>
                </c:pt>
                <c:pt idx="317">
                  <c:v>0.15</c:v>
                </c:pt>
                <c:pt idx="318">
                  <c:v>0.15</c:v>
                </c:pt>
                <c:pt idx="319">
                  <c:v>0.15</c:v>
                </c:pt>
                <c:pt idx="320">
                  <c:v>0.15</c:v>
                </c:pt>
                <c:pt idx="321">
                  <c:v>0.15</c:v>
                </c:pt>
                <c:pt idx="322">
                  <c:v>0.15</c:v>
                </c:pt>
                <c:pt idx="323">
                  <c:v>0.15</c:v>
                </c:pt>
                <c:pt idx="324">
                  <c:v>0.15</c:v>
                </c:pt>
                <c:pt idx="325">
                  <c:v>0.15</c:v>
                </c:pt>
                <c:pt idx="326">
                  <c:v>0.15</c:v>
                </c:pt>
                <c:pt idx="327">
                  <c:v>0.15</c:v>
                </c:pt>
                <c:pt idx="328">
                  <c:v>0.15</c:v>
                </c:pt>
                <c:pt idx="329">
                  <c:v>0.15</c:v>
                </c:pt>
                <c:pt idx="330">
                  <c:v>0.15</c:v>
                </c:pt>
                <c:pt idx="331">
                  <c:v>0.15</c:v>
                </c:pt>
                <c:pt idx="332">
                  <c:v>0.15</c:v>
                </c:pt>
                <c:pt idx="333">
                  <c:v>0.15</c:v>
                </c:pt>
                <c:pt idx="334">
                  <c:v>0.15</c:v>
                </c:pt>
                <c:pt idx="335">
                  <c:v>0.15</c:v>
                </c:pt>
                <c:pt idx="336">
                  <c:v>0.15</c:v>
                </c:pt>
                <c:pt idx="337">
                  <c:v>0.15</c:v>
                </c:pt>
                <c:pt idx="338">
                  <c:v>0.15</c:v>
                </c:pt>
                <c:pt idx="339">
                  <c:v>0.15</c:v>
                </c:pt>
                <c:pt idx="340">
                  <c:v>0.15</c:v>
                </c:pt>
                <c:pt idx="341">
                  <c:v>0.15</c:v>
                </c:pt>
                <c:pt idx="342">
                  <c:v>0.15</c:v>
                </c:pt>
                <c:pt idx="343">
                  <c:v>0.15</c:v>
                </c:pt>
                <c:pt idx="344">
                  <c:v>0.15</c:v>
                </c:pt>
                <c:pt idx="345">
                  <c:v>0.15</c:v>
                </c:pt>
                <c:pt idx="346">
                  <c:v>0.15</c:v>
                </c:pt>
                <c:pt idx="347">
                  <c:v>0.15</c:v>
                </c:pt>
                <c:pt idx="348">
                  <c:v>0.15</c:v>
                </c:pt>
                <c:pt idx="349">
                  <c:v>0.15</c:v>
                </c:pt>
                <c:pt idx="350">
                  <c:v>0.15</c:v>
                </c:pt>
                <c:pt idx="351">
                  <c:v>0.15</c:v>
                </c:pt>
                <c:pt idx="352">
                  <c:v>0.15</c:v>
                </c:pt>
                <c:pt idx="353">
                  <c:v>0.15</c:v>
                </c:pt>
                <c:pt idx="354">
                  <c:v>0.15</c:v>
                </c:pt>
                <c:pt idx="355">
                  <c:v>0.15</c:v>
                </c:pt>
                <c:pt idx="356">
                  <c:v>0.15</c:v>
                </c:pt>
                <c:pt idx="357">
                  <c:v>0.15</c:v>
                </c:pt>
                <c:pt idx="358">
                  <c:v>0.15</c:v>
                </c:pt>
                <c:pt idx="359">
                  <c:v>0.15</c:v>
                </c:pt>
                <c:pt idx="360">
                  <c:v>0.15</c:v>
                </c:pt>
                <c:pt idx="361">
                  <c:v>0.15</c:v>
                </c:pt>
                <c:pt idx="362">
                  <c:v>0.15</c:v>
                </c:pt>
                <c:pt idx="363">
                  <c:v>0.15</c:v>
                </c:pt>
                <c:pt idx="364">
                  <c:v>0.15</c:v>
                </c:pt>
                <c:pt idx="365">
                  <c:v>0.15</c:v>
                </c:pt>
                <c:pt idx="366">
                  <c:v>0.15</c:v>
                </c:pt>
                <c:pt idx="367">
                  <c:v>0.15</c:v>
                </c:pt>
                <c:pt idx="368">
                  <c:v>0.15</c:v>
                </c:pt>
                <c:pt idx="369">
                  <c:v>0.15</c:v>
                </c:pt>
                <c:pt idx="370">
                  <c:v>0.15</c:v>
                </c:pt>
                <c:pt idx="371">
                  <c:v>0.15</c:v>
                </c:pt>
                <c:pt idx="372">
                  <c:v>0.15</c:v>
                </c:pt>
                <c:pt idx="373">
                  <c:v>0.15</c:v>
                </c:pt>
                <c:pt idx="374">
                  <c:v>0.15</c:v>
                </c:pt>
                <c:pt idx="375">
                  <c:v>0.15</c:v>
                </c:pt>
                <c:pt idx="376">
                  <c:v>0.15</c:v>
                </c:pt>
                <c:pt idx="377">
                  <c:v>0.15</c:v>
                </c:pt>
                <c:pt idx="378">
                  <c:v>0.15</c:v>
                </c:pt>
                <c:pt idx="379">
                  <c:v>0.15</c:v>
                </c:pt>
                <c:pt idx="380">
                  <c:v>0.15</c:v>
                </c:pt>
                <c:pt idx="381">
                  <c:v>0.15</c:v>
                </c:pt>
                <c:pt idx="382">
                  <c:v>0.15</c:v>
                </c:pt>
                <c:pt idx="383">
                  <c:v>0.15</c:v>
                </c:pt>
                <c:pt idx="384">
                  <c:v>0.15</c:v>
                </c:pt>
                <c:pt idx="385">
                  <c:v>0.15</c:v>
                </c:pt>
                <c:pt idx="386">
                  <c:v>0.15</c:v>
                </c:pt>
                <c:pt idx="387">
                  <c:v>0.15</c:v>
                </c:pt>
                <c:pt idx="388">
                  <c:v>0.15</c:v>
                </c:pt>
                <c:pt idx="389">
                  <c:v>0.15</c:v>
                </c:pt>
                <c:pt idx="390">
                  <c:v>0.15</c:v>
                </c:pt>
                <c:pt idx="391">
                  <c:v>0.15</c:v>
                </c:pt>
                <c:pt idx="392">
                  <c:v>0.15</c:v>
                </c:pt>
                <c:pt idx="393">
                  <c:v>0.15</c:v>
                </c:pt>
                <c:pt idx="394">
                  <c:v>0.15</c:v>
                </c:pt>
                <c:pt idx="395">
                  <c:v>0.15</c:v>
                </c:pt>
                <c:pt idx="396">
                  <c:v>0.15</c:v>
                </c:pt>
                <c:pt idx="397">
                  <c:v>0.15</c:v>
                </c:pt>
                <c:pt idx="398">
                  <c:v>0.15</c:v>
                </c:pt>
                <c:pt idx="399">
                  <c:v>0.15</c:v>
                </c:pt>
                <c:pt idx="400">
                  <c:v>0.15</c:v>
                </c:pt>
                <c:pt idx="401">
                  <c:v>0.15</c:v>
                </c:pt>
                <c:pt idx="402">
                  <c:v>0.15</c:v>
                </c:pt>
                <c:pt idx="403">
                  <c:v>0.15</c:v>
                </c:pt>
                <c:pt idx="404">
                  <c:v>0.15</c:v>
                </c:pt>
                <c:pt idx="405">
                  <c:v>0.15</c:v>
                </c:pt>
                <c:pt idx="406">
                  <c:v>0.15</c:v>
                </c:pt>
                <c:pt idx="407">
                  <c:v>0.15</c:v>
                </c:pt>
                <c:pt idx="408">
                  <c:v>0.15</c:v>
                </c:pt>
                <c:pt idx="409">
                  <c:v>0.15</c:v>
                </c:pt>
                <c:pt idx="410">
                  <c:v>0.15</c:v>
                </c:pt>
                <c:pt idx="411">
                  <c:v>0.15</c:v>
                </c:pt>
                <c:pt idx="412">
                  <c:v>0.15</c:v>
                </c:pt>
                <c:pt idx="413">
                  <c:v>0.15</c:v>
                </c:pt>
                <c:pt idx="414">
                  <c:v>0.15</c:v>
                </c:pt>
                <c:pt idx="415">
                  <c:v>0.15</c:v>
                </c:pt>
                <c:pt idx="416">
                  <c:v>0.15</c:v>
                </c:pt>
                <c:pt idx="417">
                  <c:v>0.15</c:v>
                </c:pt>
                <c:pt idx="418">
                  <c:v>0.15</c:v>
                </c:pt>
                <c:pt idx="419">
                  <c:v>0.15</c:v>
                </c:pt>
                <c:pt idx="420">
                  <c:v>0.15</c:v>
                </c:pt>
                <c:pt idx="421">
                  <c:v>0.15</c:v>
                </c:pt>
                <c:pt idx="422">
                  <c:v>0.15</c:v>
                </c:pt>
                <c:pt idx="423">
                  <c:v>0.15</c:v>
                </c:pt>
                <c:pt idx="424">
                  <c:v>0.15</c:v>
                </c:pt>
                <c:pt idx="425">
                  <c:v>0.15</c:v>
                </c:pt>
                <c:pt idx="426">
                  <c:v>0.15</c:v>
                </c:pt>
                <c:pt idx="427">
                  <c:v>0.15</c:v>
                </c:pt>
                <c:pt idx="428">
                  <c:v>0.15</c:v>
                </c:pt>
                <c:pt idx="429">
                  <c:v>0.15</c:v>
                </c:pt>
                <c:pt idx="430">
                  <c:v>0.15</c:v>
                </c:pt>
                <c:pt idx="431">
                  <c:v>0.15</c:v>
                </c:pt>
                <c:pt idx="432">
                  <c:v>0.15</c:v>
                </c:pt>
                <c:pt idx="433">
                  <c:v>0.15</c:v>
                </c:pt>
                <c:pt idx="434">
                  <c:v>0.15</c:v>
                </c:pt>
                <c:pt idx="435">
                  <c:v>0.15</c:v>
                </c:pt>
                <c:pt idx="436">
                  <c:v>0.15</c:v>
                </c:pt>
                <c:pt idx="437">
                  <c:v>0.15</c:v>
                </c:pt>
                <c:pt idx="438">
                  <c:v>0.15</c:v>
                </c:pt>
                <c:pt idx="439">
                  <c:v>0.15</c:v>
                </c:pt>
                <c:pt idx="440">
                  <c:v>0.15</c:v>
                </c:pt>
                <c:pt idx="441">
                  <c:v>0.15</c:v>
                </c:pt>
                <c:pt idx="442">
                  <c:v>0.15</c:v>
                </c:pt>
                <c:pt idx="443">
                  <c:v>0.15</c:v>
                </c:pt>
                <c:pt idx="444">
                  <c:v>0.15</c:v>
                </c:pt>
                <c:pt idx="445">
                  <c:v>0.15</c:v>
                </c:pt>
                <c:pt idx="446">
                  <c:v>0.15</c:v>
                </c:pt>
                <c:pt idx="447">
                  <c:v>0.15</c:v>
                </c:pt>
                <c:pt idx="448">
                  <c:v>0.15</c:v>
                </c:pt>
                <c:pt idx="449">
                  <c:v>0.15</c:v>
                </c:pt>
                <c:pt idx="450">
                  <c:v>0.15</c:v>
                </c:pt>
                <c:pt idx="451">
                  <c:v>0.15</c:v>
                </c:pt>
                <c:pt idx="452">
                  <c:v>0.15</c:v>
                </c:pt>
                <c:pt idx="453">
                  <c:v>0.15</c:v>
                </c:pt>
                <c:pt idx="454">
                  <c:v>0.15</c:v>
                </c:pt>
                <c:pt idx="455">
                  <c:v>0.15</c:v>
                </c:pt>
                <c:pt idx="456">
                  <c:v>0.15</c:v>
                </c:pt>
                <c:pt idx="457">
                  <c:v>0.15</c:v>
                </c:pt>
                <c:pt idx="458">
                  <c:v>0.15</c:v>
                </c:pt>
                <c:pt idx="459">
                  <c:v>0.15</c:v>
                </c:pt>
                <c:pt idx="460">
                  <c:v>0.15</c:v>
                </c:pt>
                <c:pt idx="461">
                  <c:v>0.15</c:v>
                </c:pt>
                <c:pt idx="462">
                  <c:v>0.15</c:v>
                </c:pt>
                <c:pt idx="463">
                  <c:v>0.15</c:v>
                </c:pt>
                <c:pt idx="464">
                  <c:v>0.15</c:v>
                </c:pt>
                <c:pt idx="465">
                  <c:v>0.15</c:v>
                </c:pt>
                <c:pt idx="466">
                  <c:v>0.15</c:v>
                </c:pt>
                <c:pt idx="467">
                  <c:v>0.15</c:v>
                </c:pt>
                <c:pt idx="468">
                  <c:v>0.15</c:v>
                </c:pt>
                <c:pt idx="469">
                  <c:v>0.15</c:v>
                </c:pt>
                <c:pt idx="470">
                  <c:v>0.15</c:v>
                </c:pt>
                <c:pt idx="471">
                  <c:v>0.15</c:v>
                </c:pt>
                <c:pt idx="472">
                  <c:v>0.15</c:v>
                </c:pt>
                <c:pt idx="473">
                  <c:v>0.15</c:v>
                </c:pt>
                <c:pt idx="474">
                  <c:v>0.15</c:v>
                </c:pt>
                <c:pt idx="475">
                  <c:v>0.15</c:v>
                </c:pt>
                <c:pt idx="476">
                  <c:v>0.15</c:v>
                </c:pt>
                <c:pt idx="477">
                  <c:v>0.15</c:v>
                </c:pt>
                <c:pt idx="478">
                  <c:v>0.15</c:v>
                </c:pt>
                <c:pt idx="479">
                  <c:v>0.15</c:v>
                </c:pt>
                <c:pt idx="480">
                  <c:v>0.15</c:v>
                </c:pt>
                <c:pt idx="481">
                  <c:v>0.15</c:v>
                </c:pt>
                <c:pt idx="482">
                  <c:v>0.15</c:v>
                </c:pt>
                <c:pt idx="483">
                  <c:v>0.15</c:v>
                </c:pt>
                <c:pt idx="484">
                  <c:v>0.15</c:v>
                </c:pt>
                <c:pt idx="485">
                  <c:v>0.15</c:v>
                </c:pt>
                <c:pt idx="486">
                  <c:v>0.15</c:v>
                </c:pt>
                <c:pt idx="487">
                  <c:v>0.15</c:v>
                </c:pt>
                <c:pt idx="488">
                  <c:v>0.15</c:v>
                </c:pt>
                <c:pt idx="489">
                  <c:v>0.15</c:v>
                </c:pt>
                <c:pt idx="490">
                  <c:v>0.15</c:v>
                </c:pt>
                <c:pt idx="491">
                  <c:v>0.15</c:v>
                </c:pt>
                <c:pt idx="492">
                  <c:v>0.15</c:v>
                </c:pt>
                <c:pt idx="493">
                  <c:v>0.15</c:v>
                </c:pt>
                <c:pt idx="494">
                  <c:v>0.15</c:v>
                </c:pt>
                <c:pt idx="495">
                  <c:v>0.15</c:v>
                </c:pt>
                <c:pt idx="496">
                  <c:v>0.15</c:v>
                </c:pt>
                <c:pt idx="497">
                  <c:v>0.15</c:v>
                </c:pt>
                <c:pt idx="498">
                  <c:v>0.15</c:v>
                </c:pt>
                <c:pt idx="499">
                  <c:v>0.15</c:v>
                </c:pt>
                <c:pt idx="500">
                  <c:v>0.15</c:v>
                </c:pt>
                <c:pt idx="501">
                  <c:v>0.15</c:v>
                </c:pt>
                <c:pt idx="502">
                  <c:v>0.15</c:v>
                </c:pt>
                <c:pt idx="503">
                  <c:v>0.15</c:v>
                </c:pt>
                <c:pt idx="504">
                  <c:v>0.15</c:v>
                </c:pt>
                <c:pt idx="505">
                  <c:v>0.15</c:v>
                </c:pt>
                <c:pt idx="506">
                  <c:v>0.15</c:v>
                </c:pt>
                <c:pt idx="507">
                  <c:v>0.15</c:v>
                </c:pt>
                <c:pt idx="508">
                  <c:v>0.15</c:v>
                </c:pt>
                <c:pt idx="509">
                  <c:v>0.15</c:v>
                </c:pt>
                <c:pt idx="510">
                  <c:v>0.15</c:v>
                </c:pt>
                <c:pt idx="511">
                  <c:v>0.15</c:v>
                </c:pt>
                <c:pt idx="512">
                  <c:v>0.15</c:v>
                </c:pt>
                <c:pt idx="513">
                  <c:v>0.15</c:v>
                </c:pt>
                <c:pt idx="514">
                  <c:v>0.15</c:v>
                </c:pt>
                <c:pt idx="515">
                  <c:v>0.15</c:v>
                </c:pt>
                <c:pt idx="516">
                  <c:v>0.15</c:v>
                </c:pt>
                <c:pt idx="517">
                  <c:v>0.15</c:v>
                </c:pt>
                <c:pt idx="518">
                  <c:v>0.15</c:v>
                </c:pt>
                <c:pt idx="519">
                  <c:v>0.15</c:v>
                </c:pt>
                <c:pt idx="520">
                  <c:v>0.15</c:v>
                </c:pt>
                <c:pt idx="521">
                  <c:v>0.15</c:v>
                </c:pt>
                <c:pt idx="522">
                  <c:v>0.15</c:v>
                </c:pt>
                <c:pt idx="523">
                  <c:v>0.15</c:v>
                </c:pt>
                <c:pt idx="524">
                  <c:v>0.15</c:v>
                </c:pt>
                <c:pt idx="525">
                  <c:v>0.15</c:v>
                </c:pt>
                <c:pt idx="526">
                  <c:v>0.15</c:v>
                </c:pt>
                <c:pt idx="527">
                  <c:v>0.15</c:v>
                </c:pt>
                <c:pt idx="528">
                  <c:v>0.15</c:v>
                </c:pt>
                <c:pt idx="529">
                  <c:v>0.15</c:v>
                </c:pt>
                <c:pt idx="530">
                  <c:v>0.15</c:v>
                </c:pt>
                <c:pt idx="531">
                  <c:v>0.15</c:v>
                </c:pt>
                <c:pt idx="532">
                  <c:v>0.15</c:v>
                </c:pt>
                <c:pt idx="533">
                  <c:v>0.15</c:v>
                </c:pt>
                <c:pt idx="534">
                  <c:v>0.15</c:v>
                </c:pt>
                <c:pt idx="535">
                  <c:v>0.15</c:v>
                </c:pt>
                <c:pt idx="536">
                  <c:v>0.15</c:v>
                </c:pt>
                <c:pt idx="537">
                  <c:v>0.15</c:v>
                </c:pt>
                <c:pt idx="538">
                  <c:v>0.15</c:v>
                </c:pt>
                <c:pt idx="539">
                  <c:v>0.15</c:v>
                </c:pt>
                <c:pt idx="540">
                  <c:v>0.15</c:v>
                </c:pt>
                <c:pt idx="541">
                  <c:v>0.15</c:v>
                </c:pt>
                <c:pt idx="542">
                  <c:v>0.15</c:v>
                </c:pt>
                <c:pt idx="543">
                  <c:v>0.15</c:v>
                </c:pt>
                <c:pt idx="544">
                  <c:v>0.15</c:v>
                </c:pt>
                <c:pt idx="545">
                  <c:v>0.15</c:v>
                </c:pt>
                <c:pt idx="546">
                  <c:v>0.15</c:v>
                </c:pt>
                <c:pt idx="547">
                  <c:v>0.15</c:v>
                </c:pt>
                <c:pt idx="548">
                  <c:v>0.15</c:v>
                </c:pt>
                <c:pt idx="549">
                  <c:v>0.15</c:v>
                </c:pt>
                <c:pt idx="550">
                  <c:v>0.15</c:v>
                </c:pt>
                <c:pt idx="551">
                  <c:v>0.15</c:v>
                </c:pt>
                <c:pt idx="552">
                  <c:v>0.15</c:v>
                </c:pt>
                <c:pt idx="553">
                  <c:v>0.15</c:v>
                </c:pt>
                <c:pt idx="554">
                  <c:v>0.15</c:v>
                </c:pt>
                <c:pt idx="555">
                  <c:v>0.15</c:v>
                </c:pt>
                <c:pt idx="556">
                  <c:v>0.15</c:v>
                </c:pt>
                <c:pt idx="557">
                  <c:v>0.15</c:v>
                </c:pt>
                <c:pt idx="558">
                  <c:v>0.15</c:v>
                </c:pt>
                <c:pt idx="559">
                  <c:v>0.15</c:v>
                </c:pt>
                <c:pt idx="560">
                  <c:v>0.15</c:v>
                </c:pt>
                <c:pt idx="561">
                  <c:v>0.15</c:v>
                </c:pt>
                <c:pt idx="562">
                  <c:v>0.15</c:v>
                </c:pt>
                <c:pt idx="563">
                  <c:v>0.15</c:v>
                </c:pt>
                <c:pt idx="564">
                  <c:v>0.15</c:v>
                </c:pt>
                <c:pt idx="565">
                  <c:v>0.15</c:v>
                </c:pt>
                <c:pt idx="566">
                  <c:v>0.15</c:v>
                </c:pt>
                <c:pt idx="567">
                  <c:v>0.15</c:v>
                </c:pt>
                <c:pt idx="568">
                  <c:v>0.15</c:v>
                </c:pt>
                <c:pt idx="569">
                  <c:v>0.15</c:v>
                </c:pt>
                <c:pt idx="570">
                  <c:v>0.15</c:v>
                </c:pt>
                <c:pt idx="571">
                  <c:v>0.15</c:v>
                </c:pt>
                <c:pt idx="572">
                  <c:v>0.15</c:v>
                </c:pt>
                <c:pt idx="573">
                  <c:v>0.15</c:v>
                </c:pt>
                <c:pt idx="574">
                  <c:v>0.15</c:v>
                </c:pt>
                <c:pt idx="575">
                  <c:v>0.15</c:v>
                </c:pt>
                <c:pt idx="576">
                  <c:v>0.15</c:v>
                </c:pt>
                <c:pt idx="577">
                  <c:v>0.15</c:v>
                </c:pt>
                <c:pt idx="578">
                  <c:v>0.15</c:v>
                </c:pt>
                <c:pt idx="579">
                  <c:v>0.15</c:v>
                </c:pt>
                <c:pt idx="580">
                  <c:v>0.15</c:v>
                </c:pt>
                <c:pt idx="581">
                  <c:v>0.15</c:v>
                </c:pt>
                <c:pt idx="582">
                  <c:v>0.15</c:v>
                </c:pt>
                <c:pt idx="583">
                  <c:v>0.15</c:v>
                </c:pt>
                <c:pt idx="584">
                  <c:v>0.15</c:v>
                </c:pt>
                <c:pt idx="585">
                  <c:v>0.15</c:v>
                </c:pt>
                <c:pt idx="586">
                  <c:v>0.15</c:v>
                </c:pt>
                <c:pt idx="587">
                  <c:v>0.15</c:v>
                </c:pt>
                <c:pt idx="588">
                  <c:v>0.15</c:v>
                </c:pt>
                <c:pt idx="589">
                  <c:v>0.15</c:v>
                </c:pt>
                <c:pt idx="590">
                  <c:v>0.15</c:v>
                </c:pt>
                <c:pt idx="591">
                  <c:v>0.15</c:v>
                </c:pt>
                <c:pt idx="592">
                  <c:v>0.15</c:v>
                </c:pt>
                <c:pt idx="593">
                  <c:v>0.15</c:v>
                </c:pt>
                <c:pt idx="594">
                  <c:v>0.15</c:v>
                </c:pt>
                <c:pt idx="595">
                  <c:v>0.15</c:v>
                </c:pt>
                <c:pt idx="596">
                  <c:v>0.15</c:v>
                </c:pt>
                <c:pt idx="597">
                  <c:v>0.15</c:v>
                </c:pt>
                <c:pt idx="598">
                  <c:v>0.15</c:v>
                </c:pt>
                <c:pt idx="599">
                  <c:v>0.15</c:v>
                </c:pt>
                <c:pt idx="600">
                  <c:v>0.15</c:v>
                </c:pt>
                <c:pt idx="601">
                  <c:v>0.15</c:v>
                </c:pt>
                <c:pt idx="602">
                  <c:v>0.15</c:v>
                </c:pt>
                <c:pt idx="603">
                  <c:v>0.15</c:v>
                </c:pt>
                <c:pt idx="604">
                  <c:v>0.15</c:v>
                </c:pt>
                <c:pt idx="605">
                  <c:v>0.15</c:v>
                </c:pt>
                <c:pt idx="606">
                  <c:v>0.15</c:v>
                </c:pt>
                <c:pt idx="607">
                  <c:v>0.15</c:v>
                </c:pt>
                <c:pt idx="608">
                  <c:v>0.15</c:v>
                </c:pt>
                <c:pt idx="609">
                  <c:v>0.15</c:v>
                </c:pt>
                <c:pt idx="610">
                  <c:v>0.15</c:v>
                </c:pt>
                <c:pt idx="611">
                  <c:v>0.15</c:v>
                </c:pt>
                <c:pt idx="612">
                  <c:v>0.15</c:v>
                </c:pt>
                <c:pt idx="613">
                  <c:v>0.15</c:v>
                </c:pt>
                <c:pt idx="614">
                  <c:v>0.15</c:v>
                </c:pt>
                <c:pt idx="615">
                  <c:v>0.15</c:v>
                </c:pt>
                <c:pt idx="616">
                  <c:v>0.15</c:v>
                </c:pt>
                <c:pt idx="617">
                  <c:v>0.15</c:v>
                </c:pt>
                <c:pt idx="618">
                  <c:v>0.15</c:v>
                </c:pt>
                <c:pt idx="619">
                  <c:v>0.15</c:v>
                </c:pt>
                <c:pt idx="620">
                  <c:v>0.15</c:v>
                </c:pt>
                <c:pt idx="621">
                  <c:v>0.15</c:v>
                </c:pt>
                <c:pt idx="622">
                  <c:v>0.15</c:v>
                </c:pt>
                <c:pt idx="623">
                  <c:v>0.15</c:v>
                </c:pt>
                <c:pt idx="624">
                  <c:v>0.15</c:v>
                </c:pt>
                <c:pt idx="625">
                  <c:v>0.15</c:v>
                </c:pt>
                <c:pt idx="626">
                  <c:v>0.15</c:v>
                </c:pt>
                <c:pt idx="627">
                  <c:v>0.15</c:v>
                </c:pt>
                <c:pt idx="628">
                  <c:v>0.15</c:v>
                </c:pt>
                <c:pt idx="629">
                  <c:v>0.15</c:v>
                </c:pt>
                <c:pt idx="630">
                  <c:v>0.15</c:v>
                </c:pt>
                <c:pt idx="631">
                  <c:v>0.15</c:v>
                </c:pt>
                <c:pt idx="632">
                  <c:v>0.15</c:v>
                </c:pt>
                <c:pt idx="633">
                  <c:v>0.15</c:v>
                </c:pt>
                <c:pt idx="634">
                  <c:v>0.15</c:v>
                </c:pt>
                <c:pt idx="635">
                  <c:v>0.15</c:v>
                </c:pt>
                <c:pt idx="636">
                  <c:v>0.15</c:v>
                </c:pt>
                <c:pt idx="637">
                  <c:v>0.15</c:v>
                </c:pt>
                <c:pt idx="638">
                  <c:v>0.15</c:v>
                </c:pt>
                <c:pt idx="639">
                  <c:v>0.15</c:v>
                </c:pt>
                <c:pt idx="640">
                  <c:v>0.15</c:v>
                </c:pt>
                <c:pt idx="641">
                  <c:v>0.15</c:v>
                </c:pt>
                <c:pt idx="642">
                  <c:v>0.15</c:v>
                </c:pt>
                <c:pt idx="643">
                  <c:v>0.15</c:v>
                </c:pt>
                <c:pt idx="644">
                  <c:v>0.15</c:v>
                </c:pt>
                <c:pt idx="645">
                  <c:v>0.15</c:v>
                </c:pt>
                <c:pt idx="646">
                  <c:v>0.15</c:v>
                </c:pt>
                <c:pt idx="647">
                  <c:v>0.15</c:v>
                </c:pt>
                <c:pt idx="648">
                  <c:v>0.15</c:v>
                </c:pt>
                <c:pt idx="649">
                  <c:v>0.15</c:v>
                </c:pt>
                <c:pt idx="650">
                  <c:v>0.15</c:v>
                </c:pt>
                <c:pt idx="651">
                  <c:v>0.15</c:v>
                </c:pt>
                <c:pt idx="652">
                  <c:v>0.15</c:v>
                </c:pt>
                <c:pt idx="653">
                  <c:v>0.15</c:v>
                </c:pt>
                <c:pt idx="654">
                  <c:v>0.15</c:v>
                </c:pt>
                <c:pt idx="655">
                  <c:v>0.15</c:v>
                </c:pt>
                <c:pt idx="656">
                  <c:v>0.15</c:v>
                </c:pt>
                <c:pt idx="657">
                  <c:v>0.15</c:v>
                </c:pt>
                <c:pt idx="658">
                  <c:v>0.15</c:v>
                </c:pt>
                <c:pt idx="659">
                  <c:v>0.15</c:v>
                </c:pt>
                <c:pt idx="660">
                  <c:v>0.15</c:v>
                </c:pt>
                <c:pt idx="661">
                  <c:v>0.15</c:v>
                </c:pt>
                <c:pt idx="662">
                  <c:v>0.15</c:v>
                </c:pt>
                <c:pt idx="663">
                  <c:v>0.15</c:v>
                </c:pt>
                <c:pt idx="664">
                  <c:v>0.15</c:v>
                </c:pt>
                <c:pt idx="665">
                  <c:v>0.15</c:v>
                </c:pt>
                <c:pt idx="666">
                  <c:v>0.15</c:v>
                </c:pt>
                <c:pt idx="667">
                  <c:v>0.15</c:v>
                </c:pt>
                <c:pt idx="668">
                  <c:v>0.15</c:v>
                </c:pt>
                <c:pt idx="669">
                  <c:v>0.15</c:v>
                </c:pt>
                <c:pt idx="670">
                  <c:v>0.15</c:v>
                </c:pt>
                <c:pt idx="671">
                  <c:v>0.15</c:v>
                </c:pt>
                <c:pt idx="672">
                  <c:v>0.15</c:v>
                </c:pt>
                <c:pt idx="673">
                  <c:v>0.15</c:v>
                </c:pt>
                <c:pt idx="674">
                  <c:v>0.15</c:v>
                </c:pt>
                <c:pt idx="675">
                  <c:v>0.15</c:v>
                </c:pt>
                <c:pt idx="676">
                  <c:v>0.15</c:v>
                </c:pt>
                <c:pt idx="677">
                  <c:v>0.15</c:v>
                </c:pt>
                <c:pt idx="678">
                  <c:v>0.15</c:v>
                </c:pt>
                <c:pt idx="679">
                  <c:v>0.15</c:v>
                </c:pt>
                <c:pt idx="680">
                  <c:v>0.15</c:v>
                </c:pt>
                <c:pt idx="681">
                  <c:v>0.15</c:v>
                </c:pt>
                <c:pt idx="682">
                  <c:v>0.15</c:v>
                </c:pt>
                <c:pt idx="683">
                  <c:v>0.15</c:v>
                </c:pt>
                <c:pt idx="684">
                  <c:v>0.15</c:v>
                </c:pt>
                <c:pt idx="685">
                  <c:v>0.15</c:v>
                </c:pt>
                <c:pt idx="686">
                  <c:v>0.15</c:v>
                </c:pt>
                <c:pt idx="687">
                  <c:v>0.15</c:v>
                </c:pt>
                <c:pt idx="688">
                  <c:v>0.15</c:v>
                </c:pt>
                <c:pt idx="689">
                  <c:v>0.15</c:v>
                </c:pt>
                <c:pt idx="690">
                  <c:v>0.15</c:v>
                </c:pt>
                <c:pt idx="691">
                  <c:v>0.15</c:v>
                </c:pt>
                <c:pt idx="692">
                  <c:v>0.15</c:v>
                </c:pt>
                <c:pt idx="693">
                  <c:v>0.15</c:v>
                </c:pt>
                <c:pt idx="694">
                  <c:v>0.15</c:v>
                </c:pt>
                <c:pt idx="695">
                  <c:v>0.15</c:v>
                </c:pt>
                <c:pt idx="696">
                  <c:v>0.15</c:v>
                </c:pt>
                <c:pt idx="697">
                  <c:v>0.15</c:v>
                </c:pt>
                <c:pt idx="698">
                  <c:v>0.15</c:v>
                </c:pt>
                <c:pt idx="699">
                  <c:v>0.15</c:v>
                </c:pt>
                <c:pt idx="700">
                  <c:v>0.15</c:v>
                </c:pt>
                <c:pt idx="701">
                  <c:v>0.15</c:v>
                </c:pt>
                <c:pt idx="702">
                  <c:v>0.15</c:v>
                </c:pt>
                <c:pt idx="703">
                  <c:v>0.15</c:v>
                </c:pt>
                <c:pt idx="704">
                  <c:v>0.15</c:v>
                </c:pt>
                <c:pt idx="705">
                  <c:v>0.15</c:v>
                </c:pt>
                <c:pt idx="706">
                  <c:v>0.15</c:v>
                </c:pt>
                <c:pt idx="707">
                  <c:v>0.15</c:v>
                </c:pt>
                <c:pt idx="708">
                  <c:v>0.15</c:v>
                </c:pt>
                <c:pt idx="709">
                  <c:v>0.15</c:v>
                </c:pt>
                <c:pt idx="710">
                  <c:v>0.15</c:v>
                </c:pt>
                <c:pt idx="711">
                  <c:v>0.15</c:v>
                </c:pt>
                <c:pt idx="712">
                  <c:v>0.15</c:v>
                </c:pt>
                <c:pt idx="713">
                  <c:v>0.15</c:v>
                </c:pt>
                <c:pt idx="714">
                  <c:v>0.15</c:v>
                </c:pt>
                <c:pt idx="715">
                  <c:v>0.15</c:v>
                </c:pt>
                <c:pt idx="716">
                  <c:v>0.15</c:v>
                </c:pt>
                <c:pt idx="717">
                  <c:v>0.15</c:v>
                </c:pt>
                <c:pt idx="718">
                  <c:v>0.15</c:v>
                </c:pt>
                <c:pt idx="719">
                  <c:v>0.15</c:v>
                </c:pt>
                <c:pt idx="720">
                  <c:v>0.15</c:v>
                </c:pt>
                <c:pt idx="721">
                  <c:v>0.15</c:v>
                </c:pt>
                <c:pt idx="722">
                  <c:v>0.15</c:v>
                </c:pt>
                <c:pt idx="723">
                  <c:v>0.15</c:v>
                </c:pt>
                <c:pt idx="724">
                  <c:v>0.15</c:v>
                </c:pt>
                <c:pt idx="725">
                  <c:v>0.15</c:v>
                </c:pt>
                <c:pt idx="726">
                  <c:v>0.15</c:v>
                </c:pt>
                <c:pt idx="727">
                  <c:v>0.15</c:v>
                </c:pt>
                <c:pt idx="728">
                  <c:v>0.15</c:v>
                </c:pt>
                <c:pt idx="729">
                  <c:v>0.15</c:v>
                </c:pt>
                <c:pt idx="730">
                  <c:v>0.15</c:v>
                </c:pt>
                <c:pt idx="731">
                  <c:v>0.15</c:v>
                </c:pt>
                <c:pt idx="732">
                  <c:v>0.15</c:v>
                </c:pt>
                <c:pt idx="733">
                  <c:v>0.15</c:v>
                </c:pt>
                <c:pt idx="734">
                  <c:v>0.15</c:v>
                </c:pt>
                <c:pt idx="735">
                  <c:v>0.15</c:v>
                </c:pt>
                <c:pt idx="736">
                  <c:v>0.15</c:v>
                </c:pt>
                <c:pt idx="737">
                  <c:v>0.15</c:v>
                </c:pt>
                <c:pt idx="738">
                  <c:v>0.15</c:v>
                </c:pt>
                <c:pt idx="739">
                  <c:v>0.15</c:v>
                </c:pt>
                <c:pt idx="740">
                  <c:v>0.15</c:v>
                </c:pt>
                <c:pt idx="741">
                  <c:v>0.15</c:v>
                </c:pt>
                <c:pt idx="742">
                  <c:v>0.15</c:v>
                </c:pt>
                <c:pt idx="743">
                  <c:v>0.15</c:v>
                </c:pt>
                <c:pt idx="744">
                  <c:v>0.15</c:v>
                </c:pt>
                <c:pt idx="745">
                  <c:v>0.15</c:v>
                </c:pt>
                <c:pt idx="746">
                  <c:v>0.15</c:v>
                </c:pt>
                <c:pt idx="747">
                  <c:v>0.15</c:v>
                </c:pt>
                <c:pt idx="748">
                  <c:v>0.15</c:v>
                </c:pt>
                <c:pt idx="749">
                  <c:v>0.15</c:v>
                </c:pt>
                <c:pt idx="750">
                  <c:v>0.15</c:v>
                </c:pt>
                <c:pt idx="751">
                  <c:v>0.15</c:v>
                </c:pt>
                <c:pt idx="752">
                  <c:v>0.15</c:v>
                </c:pt>
                <c:pt idx="753">
                  <c:v>0.15</c:v>
                </c:pt>
                <c:pt idx="754">
                  <c:v>0.15</c:v>
                </c:pt>
                <c:pt idx="755">
                  <c:v>0.15</c:v>
                </c:pt>
                <c:pt idx="756">
                  <c:v>0.15</c:v>
                </c:pt>
                <c:pt idx="757">
                  <c:v>0.15</c:v>
                </c:pt>
                <c:pt idx="758">
                  <c:v>0.15</c:v>
                </c:pt>
                <c:pt idx="759">
                  <c:v>0.15</c:v>
                </c:pt>
                <c:pt idx="760">
                  <c:v>0.15</c:v>
                </c:pt>
                <c:pt idx="761">
                  <c:v>0.15</c:v>
                </c:pt>
                <c:pt idx="762">
                  <c:v>0.15</c:v>
                </c:pt>
                <c:pt idx="763">
                  <c:v>0.15</c:v>
                </c:pt>
                <c:pt idx="764">
                  <c:v>0.15</c:v>
                </c:pt>
                <c:pt idx="765">
                  <c:v>0.15</c:v>
                </c:pt>
                <c:pt idx="766">
                  <c:v>0.15</c:v>
                </c:pt>
                <c:pt idx="767">
                  <c:v>0.15</c:v>
                </c:pt>
                <c:pt idx="768">
                  <c:v>0.15</c:v>
                </c:pt>
                <c:pt idx="769">
                  <c:v>0.15</c:v>
                </c:pt>
                <c:pt idx="770">
                  <c:v>0.15</c:v>
                </c:pt>
                <c:pt idx="771">
                  <c:v>0.15</c:v>
                </c:pt>
                <c:pt idx="772">
                  <c:v>0.15</c:v>
                </c:pt>
                <c:pt idx="773">
                  <c:v>0.15</c:v>
                </c:pt>
                <c:pt idx="774">
                  <c:v>0.15</c:v>
                </c:pt>
                <c:pt idx="775">
                  <c:v>0.15</c:v>
                </c:pt>
                <c:pt idx="776">
                  <c:v>0.15</c:v>
                </c:pt>
                <c:pt idx="777">
                  <c:v>0.15</c:v>
                </c:pt>
                <c:pt idx="778">
                  <c:v>0.15</c:v>
                </c:pt>
                <c:pt idx="779">
                  <c:v>0.15</c:v>
                </c:pt>
                <c:pt idx="780">
                  <c:v>0.15</c:v>
                </c:pt>
                <c:pt idx="781">
                  <c:v>0.15</c:v>
                </c:pt>
                <c:pt idx="782">
                  <c:v>0.15</c:v>
                </c:pt>
                <c:pt idx="783">
                  <c:v>0.15</c:v>
                </c:pt>
                <c:pt idx="784">
                  <c:v>0.15</c:v>
                </c:pt>
                <c:pt idx="785">
                  <c:v>0.15</c:v>
                </c:pt>
                <c:pt idx="786">
                  <c:v>0.15</c:v>
                </c:pt>
                <c:pt idx="787">
                  <c:v>0.15</c:v>
                </c:pt>
                <c:pt idx="788">
                  <c:v>0.15</c:v>
                </c:pt>
                <c:pt idx="789">
                  <c:v>0.15</c:v>
                </c:pt>
                <c:pt idx="790">
                  <c:v>0.15</c:v>
                </c:pt>
                <c:pt idx="791">
                  <c:v>0.15</c:v>
                </c:pt>
                <c:pt idx="792">
                  <c:v>0.15</c:v>
                </c:pt>
                <c:pt idx="793">
                  <c:v>0.15</c:v>
                </c:pt>
                <c:pt idx="794">
                  <c:v>0.15</c:v>
                </c:pt>
                <c:pt idx="795">
                  <c:v>0.15</c:v>
                </c:pt>
                <c:pt idx="796">
                  <c:v>0.15</c:v>
                </c:pt>
                <c:pt idx="797">
                  <c:v>0.15</c:v>
                </c:pt>
                <c:pt idx="798">
                  <c:v>0.15</c:v>
                </c:pt>
                <c:pt idx="799">
                  <c:v>0.15</c:v>
                </c:pt>
                <c:pt idx="800">
                  <c:v>0.15</c:v>
                </c:pt>
                <c:pt idx="801">
                  <c:v>0.15</c:v>
                </c:pt>
                <c:pt idx="802">
                  <c:v>0.15</c:v>
                </c:pt>
                <c:pt idx="803">
                  <c:v>0.15</c:v>
                </c:pt>
                <c:pt idx="804">
                  <c:v>0.15</c:v>
                </c:pt>
                <c:pt idx="805">
                  <c:v>0.15</c:v>
                </c:pt>
                <c:pt idx="806">
                  <c:v>0.15</c:v>
                </c:pt>
                <c:pt idx="807">
                  <c:v>0.15</c:v>
                </c:pt>
                <c:pt idx="808">
                  <c:v>0.15</c:v>
                </c:pt>
                <c:pt idx="809">
                  <c:v>0.15</c:v>
                </c:pt>
                <c:pt idx="810">
                  <c:v>0.15</c:v>
                </c:pt>
                <c:pt idx="811">
                  <c:v>0.15</c:v>
                </c:pt>
                <c:pt idx="812">
                  <c:v>0.15</c:v>
                </c:pt>
                <c:pt idx="813">
                  <c:v>0.15</c:v>
                </c:pt>
                <c:pt idx="814">
                  <c:v>0.15</c:v>
                </c:pt>
                <c:pt idx="815">
                  <c:v>0.15</c:v>
                </c:pt>
                <c:pt idx="816">
                  <c:v>0.15</c:v>
                </c:pt>
                <c:pt idx="817">
                  <c:v>0.15</c:v>
                </c:pt>
                <c:pt idx="818">
                  <c:v>0.15</c:v>
                </c:pt>
                <c:pt idx="819">
                  <c:v>0.15</c:v>
                </c:pt>
                <c:pt idx="820">
                  <c:v>0.15</c:v>
                </c:pt>
                <c:pt idx="821">
                  <c:v>0.15</c:v>
                </c:pt>
                <c:pt idx="822">
                  <c:v>0.15</c:v>
                </c:pt>
                <c:pt idx="823">
                  <c:v>0.15</c:v>
                </c:pt>
                <c:pt idx="824">
                  <c:v>0.15</c:v>
                </c:pt>
                <c:pt idx="825">
                  <c:v>0.15</c:v>
                </c:pt>
                <c:pt idx="826">
                  <c:v>0.15</c:v>
                </c:pt>
                <c:pt idx="827">
                  <c:v>0.15</c:v>
                </c:pt>
                <c:pt idx="828">
                  <c:v>0.15</c:v>
                </c:pt>
                <c:pt idx="829">
                  <c:v>0.15</c:v>
                </c:pt>
                <c:pt idx="830">
                  <c:v>0.15</c:v>
                </c:pt>
                <c:pt idx="831">
                  <c:v>0.15</c:v>
                </c:pt>
                <c:pt idx="832">
                  <c:v>0.15</c:v>
                </c:pt>
                <c:pt idx="833">
                  <c:v>0.15</c:v>
                </c:pt>
                <c:pt idx="834">
                  <c:v>0.15</c:v>
                </c:pt>
                <c:pt idx="835">
                  <c:v>0.15</c:v>
                </c:pt>
                <c:pt idx="836">
                  <c:v>0.15</c:v>
                </c:pt>
                <c:pt idx="837">
                  <c:v>0.15</c:v>
                </c:pt>
                <c:pt idx="838">
                  <c:v>0.15</c:v>
                </c:pt>
                <c:pt idx="839">
                  <c:v>0.15</c:v>
                </c:pt>
                <c:pt idx="840">
                  <c:v>0.15</c:v>
                </c:pt>
                <c:pt idx="841">
                  <c:v>0.15</c:v>
                </c:pt>
                <c:pt idx="842">
                  <c:v>0.15</c:v>
                </c:pt>
                <c:pt idx="843">
                  <c:v>0.15</c:v>
                </c:pt>
                <c:pt idx="844">
                  <c:v>0.15</c:v>
                </c:pt>
                <c:pt idx="845">
                  <c:v>0.15</c:v>
                </c:pt>
                <c:pt idx="846">
                  <c:v>0.15</c:v>
                </c:pt>
                <c:pt idx="847">
                  <c:v>0.15</c:v>
                </c:pt>
                <c:pt idx="848">
                  <c:v>0.15</c:v>
                </c:pt>
                <c:pt idx="849">
                  <c:v>0.15</c:v>
                </c:pt>
                <c:pt idx="850">
                  <c:v>0.15</c:v>
                </c:pt>
                <c:pt idx="851">
                  <c:v>0.15</c:v>
                </c:pt>
                <c:pt idx="852">
                  <c:v>0.15</c:v>
                </c:pt>
                <c:pt idx="853">
                  <c:v>0.15</c:v>
                </c:pt>
                <c:pt idx="854">
                  <c:v>0.15</c:v>
                </c:pt>
                <c:pt idx="855">
                  <c:v>0.15</c:v>
                </c:pt>
                <c:pt idx="856">
                  <c:v>0.15</c:v>
                </c:pt>
                <c:pt idx="857">
                  <c:v>0.15</c:v>
                </c:pt>
                <c:pt idx="858">
                  <c:v>0.15</c:v>
                </c:pt>
                <c:pt idx="859">
                  <c:v>0.15</c:v>
                </c:pt>
                <c:pt idx="860">
                  <c:v>0.15</c:v>
                </c:pt>
                <c:pt idx="861">
                  <c:v>0.15</c:v>
                </c:pt>
                <c:pt idx="862">
                  <c:v>0.15</c:v>
                </c:pt>
                <c:pt idx="863">
                  <c:v>0.15</c:v>
                </c:pt>
                <c:pt idx="864">
                  <c:v>0.15</c:v>
                </c:pt>
                <c:pt idx="865">
                  <c:v>0.15</c:v>
                </c:pt>
                <c:pt idx="866">
                  <c:v>0.15</c:v>
                </c:pt>
                <c:pt idx="867">
                  <c:v>0.15</c:v>
                </c:pt>
                <c:pt idx="868">
                  <c:v>0.15</c:v>
                </c:pt>
                <c:pt idx="869">
                  <c:v>0.15</c:v>
                </c:pt>
                <c:pt idx="870">
                  <c:v>0.15</c:v>
                </c:pt>
                <c:pt idx="871">
                  <c:v>0.15</c:v>
                </c:pt>
                <c:pt idx="872">
                  <c:v>0.15</c:v>
                </c:pt>
                <c:pt idx="873">
                  <c:v>0.15</c:v>
                </c:pt>
                <c:pt idx="874">
                  <c:v>0.15</c:v>
                </c:pt>
                <c:pt idx="875">
                  <c:v>0.15</c:v>
                </c:pt>
                <c:pt idx="876">
                  <c:v>0.15</c:v>
                </c:pt>
                <c:pt idx="877">
                  <c:v>0.15</c:v>
                </c:pt>
                <c:pt idx="878">
                  <c:v>0.15</c:v>
                </c:pt>
                <c:pt idx="879">
                  <c:v>0.15</c:v>
                </c:pt>
                <c:pt idx="880">
                  <c:v>0.15</c:v>
                </c:pt>
                <c:pt idx="881">
                  <c:v>0.15</c:v>
                </c:pt>
                <c:pt idx="882">
                  <c:v>0.15</c:v>
                </c:pt>
                <c:pt idx="883">
                  <c:v>0.15</c:v>
                </c:pt>
                <c:pt idx="884">
                  <c:v>0.15</c:v>
                </c:pt>
                <c:pt idx="885">
                  <c:v>0.15</c:v>
                </c:pt>
                <c:pt idx="886">
                  <c:v>0.15</c:v>
                </c:pt>
                <c:pt idx="887">
                  <c:v>0.15</c:v>
                </c:pt>
                <c:pt idx="888">
                  <c:v>0.15</c:v>
                </c:pt>
                <c:pt idx="889">
                  <c:v>0.15</c:v>
                </c:pt>
                <c:pt idx="890">
                  <c:v>0.15</c:v>
                </c:pt>
                <c:pt idx="891">
                  <c:v>0.15</c:v>
                </c:pt>
                <c:pt idx="892">
                  <c:v>0.15</c:v>
                </c:pt>
                <c:pt idx="893">
                  <c:v>0.15</c:v>
                </c:pt>
                <c:pt idx="894">
                  <c:v>0.15</c:v>
                </c:pt>
                <c:pt idx="895">
                  <c:v>0.15</c:v>
                </c:pt>
                <c:pt idx="896">
                  <c:v>0.15</c:v>
                </c:pt>
                <c:pt idx="897">
                  <c:v>0.15</c:v>
                </c:pt>
                <c:pt idx="898">
                  <c:v>0.15</c:v>
                </c:pt>
                <c:pt idx="899">
                  <c:v>0.15</c:v>
                </c:pt>
                <c:pt idx="900">
                  <c:v>0.15</c:v>
                </c:pt>
                <c:pt idx="901">
                  <c:v>0.15</c:v>
                </c:pt>
                <c:pt idx="902">
                  <c:v>0.15</c:v>
                </c:pt>
                <c:pt idx="903">
                  <c:v>0.15</c:v>
                </c:pt>
                <c:pt idx="904">
                  <c:v>0.15</c:v>
                </c:pt>
                <c:pt idx="905">
                  <c:v>0.15</c:v>
                </c:pt>
                <c:pt idx="906">
                  <c:v>0.15</c:v>
                </c:pt>
                <c:pt idx="907">
                  <c:v>0.15</c:v>
                </c:pt>
                <c:pt idx="908">
                  <c:v>0.15</c:v>
                </c:pt>
                <c:pt idx="909">
                  <c:v>0.15</c:v>
                </c:pt>
                <c:pt idx="910">
                  <c:v>0.15</c:v>
                </c:pt>
                <c:pt idx="911">
                  <c:v>0.15</c:v>
                </c:pt>
                <c:pt idx="912">
                  <c:v>0.15</c:v>
                </c:pt>
                <c:pt idx="913">
                  <c:v>0.15</c:v>
                </c:pt>
                <c:pt idx="914">
                  <c:v>0.15</c:v>
                </c:pt>
                <c:pt idx="915">
                  <c:v>0.15</c:v>
                </c:pt>
                <c:pt idx="916">
                  <c:v>0.15</c:v>
                </c:pt>
                <c:pt idx="917">
                  <c:v>0.15</c:v>
                </c:pt>
                <c:pt idx="918">
                  <c:v>0.15</c:v>
                </c:pt>
                <c:pt idx="919">
                  <c:v>0.15</c:v>
                </c:pt>
                <c:pt idx="920">
                  <c:v>0.15</c:v>
                </c:pt>
                <c:pt idx="921">
                  <c:v>0.15</c:v>
                </c:pt>
                <c:pt idx="922">
                  <c:v>0.15</c:v>
                </c:pt>
                <c:pt idx="923">
                  <c:v>0.15</c:v>
                </c:pt>
              </c:numCache>
            </c:numRef>
          </c:yVal>
          <c:smooth val="0"/>
        </c:ser>
        <c:dLbls>
          <c:showLegendKey val="0"/>
          <c:showVal val="0"/>
          <c:showCatName val="0"/>
          <c:showSerName val="0"/>
          <c:showPercent val="0"/>
          <c:showBubbleSize val="0"/>
        </c:dLbls>
        <c:axId val="408506304"/>
        <c:axId val="408506880"/>
      </c:scatterChart>
      <c:valAx>
        <c:axId val="408506304"/>
        <c:scaling>
          <c:orientation val="minMax"/>
          <c:max val="0.12000000000000001"/>
          <c:min val="0"/>
        </c:scaling>
        <c:delete val="0"/>
        <c:axPos val="b"/>
        <c:title>
          <c:tx>
            <c:rich>
              <a:bodyPr/>
              <a:lstStyle/>
              <a:p>
                <a:pPr>
                  <a:defRPr b="0"/>
                </a:pPr>
                <a:r>
                  <a:rPr lang="en-CA" b="0"/>
                  <a:t>Displacement, mm</a:t>
                </a:r>
              </a:p>
            </c:rich>
          </c:tx>
          <c:overlay val="0"/>
        </c:title>
        <c:numFmt formatCode="General" sourceLinked="1"/>
        <c:majorTickMark val="out"/>
        <c:minorTickMark val="none"/>
        <c:tickLblPos val="nextTo"/>
        <c:crossAx val="408506880"/>
        <c:crosses val="autoZero"/>
        <c:crossBetween val="midCat"/>
        <c:majorUnit val="3.0000000000000006E-2"/>
      </c:valAx>
      <c:valAx>
        <c:axId val="408506880"/>
        <c:scaling>
          <c:orientation val="minMax"/>
          <c:min val="0"/>
        </c:scaling>
        <c:delete val="0"/>
        <c:axPos val="l"/>
        <c:title>
          <c:tx>
            <c:rich>
              <a:bodyPr/>
              <a:lstStyle/>
              <a:p>
                <a:pPr>
                  <a:defRPr b="0"/>
                </a:pPr>
                <a:r>
                  <a:rPr lang="en-CA" b="0"/>
                  <a:t>Sress, MPa</a:t>
                </a:r>
              </a:p>
            </c:rich>
          </c:tx>
          <c:overlay val="0"/>
        </c:title>
        <c:numFmt formatCode="General" sourceLinked="1"/>
        <c:majorTickMark val="out"/>
        <c:minorTickMark val="none"/>
        <c:tickLblPos val="nextTo"/>
        <c:crossAx val="408506304"/>
        <c:crosses val="autoZero"/>
        <c:crossBetween val="midCat"/>
        <c:majorUnit val="1"/>
      </c:valAx>
    </c:plotArea>
    <c:legend>
      <c:legendPos val="r"/>
      <c:layout>
        <c:manualLayout>
          <c:xMode val="edge"/>
          <c:yMode val="edge"/>
          <c:x val="0.214136176253543"/>
          <c:y val="2.4817789881045899E-3"/>
          <c:w val="0.73802712783235003"/>
          <c:h val="0.145809872480651"/>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8053038033699"/>
          <c:y val="6.3063902502465297E-2"/>
          <c:w val="0.80757185477169202"/>
          <c:h val="0.79964140371416503"/>
        </c:manualLayout>
      </c:layout>
      <c:scatterChart>
        <c:scatterStyle val="lineMarker"/>
        <c:varyColors val="0"/>
        <c:ser>
          <c:idx val="1"/>
          <c:order val="0"/>
          <c:tx>
            <c:v>311 alloy, fl=0.61%</c:v>
          </c:tx>
          <c:spPr>
            <a:ln w="28575">
              <a:noFill/>
            </a:ln>
          </c:spPr>
          <c:marker>
            <c:symbol val="circle"/>
            <c:size val="4"/>
            <c:spPr>
              <a:solidFill>
                <a:schemeClr val="tx1"/>
              </a:solidFill>
              <a:ln>
                <a:solidFill>
                  <a:schemeClr val="tx1"/>
                </a:solidFill>
              </a:ln>
            </c:spPr>
          </c:marker>
          <c:xVal>
            <c:numRef>
              <c:f>'517-03-d49'!$G$2:$G$165</c:f>
              <c:numCache>
                <c:formatCode>General</c:formatCode>
                <c:ptCount val="164"/>
                <c:pt idx="0">
                  <c:v>3.3300000000000001E-3</c:v>
                </c:pt>
                <c:pt idx="1">
                  <c:v>5.8100000000000001E-3</c:v>
                </c:pt>
                <c:pt idx="2">
                  <c:v>5.62E-3</c:v>
                </c:pt>
                <c:pt idx="3">
                  <c:v>5.6100000000000004E-3</c:v>
                </c:pt>
                <c:pt idx="4">
                  <c:v>5.9300000000000004E-3</c:v>
                </c:pt>
                <c:pt idx="5">
                  <c:v>4.8300000000000001E-3</c:v>
                </c:pt>
                <c:pt idx="6">
                  <c:v>5.8199999999999997E-3</c:v>
                </c:pt>
                <c:pt idx="7">
                  <c:v>4.15E-3</c:v>
                </c:pt>
                <c:pt idx="8">
                  <c:v>5.3400000000000001E-3</c:v>
                </c:pt>
                <c:pt idx="9">
                  <c:v>6.3800000000000003E-3</c:v>
                </c:pt>
                <c:pt idx="10">
                  <c:v>4.5500000000000002E-3</c:v>
                </c:pt>
                <c:pt idx="11">
                  <c:v>4.3E-3</c:v>
                </c:pt>
                <c:pt idx="12">
                  <c:v>8.1300000000000001E-3</c:v>
                </c:pt>
                <c:pt idx="13">
                  <c:v>6.1999999999999998E-3</c:v>
                </c:pt>
                <c:pt idx="14">
                  <c:v>5.3800000000000002E-3</c:v>
                </c:pt>
                <c:pt idx="15">
                  <c:v>9.0399999999999994E-3</c:v>
                </c:pt>
                <c:pt idx="16">
                  <c:v>8.3999999999999995E-3</c:v>
                </c:pt>
                <c:pt idx="17">
                  <c:v>1.0919999999999999E-2</c:v>
                </c:pt>
                <c:pt idx="18">
                  <c:v>1.038E-2</c:v>
                </c:pt>
                <c:pt idx="19">
                  <c:v>1.281E-2</c:v>
                </c:pt>
                <c:pt idx="20">
                  <c:v>1.508E-2</c:v>
                </c:pt>
                <c:pt idx="21">
                  <c:v>1.511E-2</c:v>
                </c:pt>
                <c:pt idx="22">
                  <c:v>1.4030000000000001E-2</c:v>
                </c:pt>
                <c:pt idx="23">
                  <c:v>1.8589999999999999E-2</c:v>
                </c:pt>
                <c:pt idx="24">
                  <c:v>2.3630000000000002E-2</c:v>
                </c:pt>
                <c:pt idx="25">
                  <c:v>2.7570000000000001E-2</c:v>
                </c:pt>
                <c:pt idx="26">
                  <c:v>2.4469999999999999E-2</c:v>
                </c:pt>
                <c:pt idx="27">
                  <c:v>2.5489999999999999E-2</c:v>
                </c:pt>
                <c:pt idx="28">
                  <c:v>2.2380000000000001E-2</c:v>
                </c:pt>
                <c:pt idx="29">
                  <c:v>2.4809999999999999E-2</c:v>
                </c:pt>
                <c:pt idx="30">
                  <c:v>2.3050000000000001E-2</c:v>
                </c:pt>
                <c:pt idx="31">
                  <c:v>2.5350000000000001E-2</c:v>
                </c:pt>
                <c:pt idx="32">
                  <c:v>2.3630000000000002E-2</c:v>
                </c:pt>
                <c:pt idx="33">
                  <c:v>2.358E-2</c:v>
                </c:pt>
                <c:pt idx="34">
                  <c:v>2.4080000000000001E-2</c:v>
                </c:pt>
                <c:pt idx="35">
                  <c:v>2.2859999999999998E-2</c:v>
                </c:pt>
                <c:pt idx="36">
                  <c:v>2.0219999999999998E-2</c:v>
                </c:pt>
                <c:pt idx="37">
                  <c:v>1.8489999999999999E-2</c:v>
                </c:pt>
                <c:pt idx="38">
                  <c:v>2.189E-2</c:v>
                </c:pt>
                <c:pt idx="39">
                  <c:v>2.0539999999999999E-2</c:v>
                </c:pt>
                <c:pt idx="40">
                  <c:v>2.3789999999999999E-2</c:v>
                </c:pt>
                <c:pt idx="41">
                  <c:v>2.392E-2</c:v>
                </c:pt>
                <c:pt idx="42">
                  <c:v>2.5239999999999999E-2</c:v>
                </c:pt>
                <c:pt idx="43">
                  <c:v>2.707E-2</c:v>
                </c:pt>
                <c:pt idx="44">
                  <c:v>2.4510000000000001E-2</c:v>
                </c:pt>
                <c:pt idx="45">
                  <c:v>2.605E-2</c:v>
                </c:pt>
                <c:pt idx="46">
                  <c:v>2.5399999999999999E-2</c:v>
                </c:pt>
                <c:pt idx="47">
                  <c:v>2.8309999999999998E-2</c:v>
                </c:pt>
                <c:pt idx="48">
                  <c:v>3.4049999999999997E-2</c:v>
                </c:pt>
                <c:pt idx="49">
                  <c:v>3.6220000000000002E-2</c:v>
                </c:pt>
                <c:pt idx="50">
                  <c:v>3.5950000000000003E-2</c:v>
                </c:pt>
                <c:pt idx="51">
                  <c:v>3.8739999999999997E-2</c:v>
                </c:pt>
                <c:pt idx="52">
                  <c:v>4.0039999999999999E-2</c:v>
                </c:pt>
                <c:pt idx="53">
                  <c:v>3.2160000000000001E-2</c:v>
                </c:pt>
                <c:pt idx="54">
                  <c:v>4.1320000000000003E-2</c:v>
                </c:pt>
                <c:pt idx="55">
                  <c:v>4.3189999999999999E-2</c:v>
                </c:pt>
                <c:pt idx="56">
                  <c:v>4.122E-2</c:v>
                </c:pt>
                <c:pt idx="57">
                  <c:v>4.2110000000000002E-2</c:v>
                </c:pt>
                <c:pt idx="58">
                  <c:v>4.2349999999999999E-2</c:v>
                </c:pt>
                <c:pt idx="59">
                  <c:v>3.9230000000000001E-2</c:v>
                </c:pt>
                <c:pt idx="60">
                  <c:v>4.1090000000000002E-2</c:v>
                </c:pt>
                <c:pt idx="61">
                  <c:v>3.2989999999999998E-2</c:v>
                </c:pt>
                <c:pt idx="62">
                  <c:v>4.165E-2</c:v>
                </c:pt>
                <c:pt idx="63">
                  <c:v>4.3400000000000001E-2</c:v>
                </c:pt>
                <c:pt idx="64">
                  <c:v>4.2689999999999999E-2</c:v>
                </c:pt>
                <c:pt idx="65">
                  <c:v>4.3479999999999998E-2</c:v>
                </c:pt>
                <c:pt idx="66">
                  <c:v>4.2029999999999998E-2</c:v>
                </c:pt>
                <c:pt idx="67">
                  <c:v>4.1640000000000003E-2</c:v>
                </c:pt>
                <c:pt idx="68">
                  <c:v>4.3619999999999999E-2</c:v>
                </c:pt>
                <c:pt idx="69">
                  <c:v>4.3360000000000003E-2</c:v>
                </c:pt>
                <c:pt idx="70">
                  <c:v>4.249E-2</c:v>
                </c:pt>
                <c:pt idx="71">
                  <c:v>4.3380000000000002E-2</c:v>
                </c:pt>
                <c:pt idx="72">
                  <c:v>4.2880000000000001E-2</c:v>
                </c:pt>
                <c:pt idx="73">
                  <c:v>4.1480000000000003E-2</c:v>
                </c:pt>
                <c:pt idx="74">
                  <c:v>4.233E-2</c:v>
                </c:pt>
                <c:pt idx="75">
                  <c:v>4.1239999999999999E-2</c:v>
                </c:pt>
                <c:pt idx="76">
                  <c:v>4.0919999999999998E-2</c:v>
                </c:pt>
                <c:pt idx="77">
                  <c:v>4.274E-2</c:v>
                </c:pt>
                <c:pt idx="78">
                  <c:v>4.3159999999999997E-2</c:v>
                </c:pt>
                <c:pt idx="79">
                  <c:v>4.2290000000000001E-2</c:v>
                </c:pt>
                <c:pt idx="80">
                  <c:v>4.2779999999999999E-2</c:v>
                </c:pt>
                <c:pt idx="81">
                  <c:v>4.564E-2</c:v>
                </c:pt>
                <c:pt idx="82">
                  <c:v>4.2959999999999998E-2</c:v>
                </c:pt>
                <c:pt idx="83">
                  <c:v>3.0519999999999999E-2</c:v>
                </c:pt>
                <c:pt idx="84">
                  <c:v>4.8579999999999998E-2</c:v>
                </c:pt>
                <c:pt idx="85">
                  <c:v>4.9450000000000001E-2</c:v>
                </c:pt>
                <c:pt idx="86">
                  <c:v>5.0950000000000002E-2</c:v>
                </c:pt>
                <c:pt idx="87">
                  <c:v>5.1769999999999997E-2</c:v>
                </c:pt>
                <c:pt idx="88">
                  <c:v>5.3159999999999999E-2</c:v>
                </c:pt>
                <c:pt idx="89">
                  <c:v>5.389E-2</c:v>
                </c:pt>
                <c:pt idx="90">
                  <c:v>5.6460000000000003E-2</c:v>
                </c:pt>
                <c:pt idx="91">
                  <c:v>5.7660000000000003E-2</c:v>
                </c:pt>
                <c:pt idx="92">
                  <c:v>6.0179999999999997E-2</c:v>
                </c:pt>
                <c:pt idx="93">
                  <c:v>4.6800000000000001E-2</c:v>
                </c:pt>
                <c:pt idx="94">
                  <c:v>6.1280000000000001E-2</c:v>
                </c:pt>
                <c:pt idx="95">
                  <c:v>6.2359999999999999E-2</c:v>
                </c:pt>
                <c:pt idx="96">
                  <c:v>5.9900000000000002E-2</c:v>
                </c:pt>
                <c:pt idx="97">
                  <c:v>6.1370000000000001E-2</c:v>
                </c:pt>
                <c:pt idx="98">
                  <c:v>5.96E-2</c:v>
                </c:pt>
                <c:pt idx="99">
                  <c:v>5.9389999999999998E-2</c:v>
                </c:pt>
                <c:pt idx="100">
                  <c:v>5.8999999999999997E-2</c:v>
                </c:pt>
                <c:pt idx="101">
                  <c:v>6.3030000000000003E-2</c:v>
                </c:pt>
                <c:pt idx="102">
                  <c:v>0.06</c:v>
                </c:pt>
                <c:pt idx="103">
                  <c:v>6.087E-2</c:v>
                </c:pt>
                <c:pt idx="104">
                  <c:v>6.1400000000000003E-2</c:v>
                </c:pt>
                <c:pt idx="105">
                  <c:v>6.1800000000000001E-2</c:v>
                </c:pt>
                <c:pt idx="106">
                  <c:v>6.2399999999999997E-2</c:v>
                </c:pt>
                <c:pt idx="107">
                  <c:v>6.2359999999999999E-2</c:v>
                </c:pt>
                <c:pt idx="108">
                  <c:v>6.4409999999999995E-2</c:v>
                </c:pt>
                <c:pt idx="109">
                  <c:v>6.7140000000000005E-2</c:v>
                </c:pt>
                <c:pt idx="110">
                  <c:v>6.8650000000000003E-2</c:v>
                </c:pt>
                <c:pt idx="111">
                  <c:v>7.1470000000000006E-2</c:v>
                </c:pt>
                <c:pt idx="112">
                  <c:v>6.5890000000000004E-2</c:v>
                </c:pt>
                <c:pt idx="113">
                  <c:v>4.8439999999999997E-2</c:v>
                </c:pt>
                <c:pt idx="114">
                  <c:v>6.7390000000000005E-2</c:v>
                </c:pt>
                <c:pt idx="115">
                  <c:v>6.7780000000000007E-2</c:v>
                </c:pt>
                <c:pt idx="116">
                  <c:v>6.7140000000000005E-2</c:v>
                </c:pt>
                <c:pt idx="117">
                  <c:v>6.5689999999999998E-2</c:v>
                </c:pt>
                <c:pt idx="118">
                  <c:v>6.7049999999999998E-2</c:v>
                </c:pt>
                <c:pt idx="119">
                  <c:v>6.8339999999999998E-2</c:v>
                </c:pt>
                <c:pt idx="120">
                  <c:v>6.9959999999999994E-2</c:v>
                </c:pt>
                <c:pt idx="121">
                  <c:v>6.905E-2</c:v>
                </c:pt>
                <c:pt idx="122">
                  <c:v>6.9290000000000004E-2</c:v>
                </c:pt>
                <c:pt idx="123">
                  <c:v>6.7530000000000007E-2</c:v>
                </c:pt>
                <c:pt idx="124">
                  <c:v>6.7580000000000001E-2</c:v>
                </c:pt>
                <c:pt idx="125">
                  <c:v>6.6519999999999996E-2</c:v>
                </c:pt>
                <c:pt idx="126">
                  <c:v>6.4949999999999994E-2</c:v>
                </c:pt>
                <c:pt idx="127">
                  <c:v>6.7919999999999994E-2</c:v>
                </c:pt>
                <c:pt idx="128">
                  <c:v>6.5280000000000005E-2</c:v>
                </c:pt>
                <c:pt idx="129">
                  <c:v>6.6140000000000004E-2</c:v>
                </c:pt>
                <c:pt idx="130">
                  <c:v>7.034E-2</c:v>
                </c:pt>
                <c:pt idx="131">
                  <c:v>7.2709999999999997E-2</c:v>
                </c:pt>
                <c:pt idx="132">
                  <c:v>7.7219999999999997E-2</c:v>
                </c:pt>
                <c:pt idx="133">
                  <c:v>8.0589999999999995E-2</c:v>
                </c:pt>
                <c:pt idx="134">
                  <c:v>8.1900000000000001E-2</c:v>
                </c:pt>
                <c:pt idx="135">
                  <c:v>7.9750000000000001E-2</c:v>
                </c:pt>
                <c:pt idx="136">
                  <c:v>7.9030000000000003E-2</c:v>
                </c:pt>
                <c:pt idx="137">
                  <c:v>7.9009999999999997E-2</c:v>
                </c:pt>
                <c:pt idx="138">
                  <c:v>7.8969999999999999E-2</c:v>
                </c:pt>
                <c:pt idx="139">
                  <c:v>7.9600000000000004E-2</c:v>
                </c:pt>
                <c:pt idx="140">
                  <c:v>7.9299999999999995E-2</c:v>
                </c:pt>
                <c:pt idx="141">
                  <c:v>8.1589999999999996E-2</c:v>
                </c:pt>
                <c:pt idx="142">
                  <c:v>8.0820000000000003E-2</c:v>
                </c:pt>
                <c:pt idx="143">
                  <c:v>8.1449999999999995E-2</c:v>
                </c:pt>
                <c:pt idx="144">
                  <c:v>8.0979999999999996E-2</c:v>
                </c:pt>
                <c:pt idx="145">
                  <c:v>8.1170000000000006E-2</c:v>
                </c:pt>
                <c:pt idx="146">
                  <c:v>8.1449999999999995E-2</c:v>
                </c:pt>
                <c:pt idx="147">
                  <c:v>8.1879999999999994E-2</c:v>
                </c:pt>
                <c:pt idx="148">
                  <c:v>8.1509999999999999E-2</c:v>
                </c:pt>
                <c:pt idx="149">
                  <c:v>8.3030000000000007E-2</c:v>
                </c:pt>
                <c:pt idx="150">
                  <c:v>8.158E-2</c:v>
                </c:pt>
                <c:pt idx="151">
                  <c:v>8.0449999999999994E-2</c:v>
                </c:pt>
                <c:pt idx="152">
                  <c:v>7.6240000000000002E-2</c:v>
                </c:pt>
                <c:pt idx="153">
                  <c:v>7.7219999999999997E-2</c:v>
                </c:pt>
                <c:pt idx="154">
                  <c:v>8.2640000000000005E-2</c:v>
                </c:pt>
                <c:pt idx="155">
                  <c:v>7.3440000000000005E-2</c:v>
                </c:pt>
                <c:pt idx="156">
                  <c:v>8.5940000000000003E-2</c:v>
                </c:pt>
                <c:pt idx="157">
                  <c:v>8.609E-2</c:v>
                </c:pt>
                <c:pt idx="158">
                  <c:v>8.9959999999999998E-2</c:v>
                </c:pt>
                <c:pt idx="159">
                  <c:v>8.7400000000000005E-2</c:v>
                </c:pt>
                <c:pt idx="160">
                  <c:v>8.8090000000000002E-2</c:v>
                </c:pt>
                <c:pt idx="161">
                  <c:v>9.0240000000000001E-2</c:v>
                </c:pt>
                <c:pt idx="162">
                  <c:v>9.0929999999999997E-2</c:v>
                </c:pt>
              </c:numCache>
            </c:numRef>
          </c:xVal>
          <c:yVal>
            <c:numRef>
              <c:f>'517-03-d49'!$H$2:$H$165</c:f>
              <c:numCache>
                <c:formatCode>General</c:formatCode>
                <c:ptCount val="164"/>
                <c:pt idx="0">
                  <c:v>0.48910999999999999</c:v>
                </c:pt>
                <c:pt idx="1">
                  <c:v>1.0578000000000001</c:v>
                </c:pt>
                <c:pt idx="2">
                  <c:v>0.75278</c:v>
                </c:pt>
                <c:pt idx="3">
                  <c:v>0.66388999999999998</c:v>
                </c:pt>
                <c:pt idx="4">
                  <c:v>0.67832000000000003</c:v>
                </c:pt>
                <c:pt idx="5">
                  <c:v>0.16574</c:v>
                </c:pt>
                <c:pt idx="6">
                  <c:v>0.67535999999999996</c:v>
                </c:pt>
                <c:pt idx="7">
                  <c:v>0.81320999999999999</c:v>
                </c:pt>
                <c:pt idx="8">
                  <c:v>0.71904000000000001</c:v>
                </c:pt>
                <c:pt idx="9">
                  <c:v>1.1396999999999999</c:v>
                </c:pt>
                <c:pt idx="10">
                  <c:v>0.71840999999999999</c:v>
                </c:pt>
                <c:pt idx="11">
                  <c:v>0.58548</c:v>
                </c:pt>
                <c:pt idx="12">
                  <c:v>0.71401000000000003</c:v>
                </c:pt>
                <c:pt idx="13">
                  <c:v>0.29104999999999998</c:v>
                </c:pt>
                <c:pt idx="14">
                  <c:v>0.85645000000000004</c:v>
                </c:pt>
                <c:pt idx="15">
                  <c:v>1.0159</c:v>
                </c:pt>
                <c:pt idx="16">
                  <c:v>1.0911</c:v>
                </c:pt>
                <c:pt idx="17">
                  <c:v>1.6041000000000001</c:v>
                </c:pt>
                <c:pt idx="18">
                  <c:v>1.302</c:v>
                </c:pt>
                <c:pt idx="19">
                  <c:v>1.2806</c:v>
                </c:pt>
                <c:pt idx="20">
                  <c:v>1.3778999999999999</c:v>
                </c:pt>
                <c:pt idx="21">
                  <c:v>1.0318000000000001</c:v>
                </c:pt>
                <c:pt idx="22">
                  <c:v>1.6970000000000001</c:v>
                </c:pt>
                <c:pt idx="23">
                  <c:v>1.9312</c:v>
                </c:pt>
                <c:pt idx="24">
                  <c:v>2.6911999999999998</c:v>
                </c:pt>
                <c:pt idx="25">
                  <c:v>2.833429999999999</c:v>
                </c:pt>
                <c:pt idx="26">
                  <c:v>2.7338</c:v>
                </c:pt>
                <c:pt idx="27">
                  <c:v>2.514899999999999</c:v>
                </c:pt>
                <c:pt idx="28">
                  <c:v>1.6080000000000001</c:v>
                </c:pt>
                <c:pt idx="29">
                  <c:v>2.5451000000000001</c:v>
                </c:pt>
                <c:pt idx="30">
                  <c:v>2.0436000000000001</c:v>
                </c:pt>
                <c:pt idx="31">
                  <c:v>2.54</c:v>
                </c:pt>
                <c:pt idx="32">
                  <c:v>2.6722999999999981</c:v>
                </c:pt>
                <c:pt idx="33">
                  <c:v>2.5325000000000002</c:v>
                </c:pt>
                <c:pt idx="34">
                  <c:v>2.822499999999998</c:v>
                </c:pt>
                <c:pt idx="35">
                  <c:v>2.3828</c:v>
                </c:pt>
                <c:pt idx="36">
                  <c:v>2.1838000000000002</c:v>
                </c:pt>
                <c:pt idx="37">
                  <c:v>1.4126000000000001</c:v>
                </c:pt>
                <c:pt idx="38">
                  <c:v>2.2858000000000001</c:v>
                </c:pt>
                <c:pt idx="39">
                  <c:v>1.879</c:v>
                </c:pt>
                <c:pt idx="40">
                  <c:v>2.4790999999999981</c:v>
                </c:pt>
                <c:pt idx="41">
                  <c:v>2.7120000000000002</c:v>
                </c:pt>
                <c:pt idx="42">
                  <c:v>2.8083999999999998</c:v>
                </c:pt>
                <c:pt idx="43">
                  <c:v>3.1029</c:v>
                </c:pt>
                <c:pt idx="44">
                  <c:v>2.8803999999999998</c:v>
                </c:pt>
                <c:pt idx="45">
                  <c:v>2.6604999999999999</c:v>
                </c:pt>
                <c:pt idx="46">
                  <c:v>2.1031</c:v>
                </c:pt>
                <c:pt idx="47">
                  <c:v>3.2241</c:v>
                </c:pt>
                <c:pt idx="48">
                  <c:v>2.9502000000000002</c:v>
                </c:pt>
                <c:pt idx="49">
                  <c:v>3.531899999999998</c:v>
                </c:pt>
                <c:pt idx="50">
                  <c:v>3.762</c:v>
                </c:pt>
                <c:pt idx="51">
                  <c:v>3.7680500000000001</c:v>
                </c:pt>
                <c:pt idx="52">
                  <c:v>4.2134999999999998</c:v>
                </c:pt>
                <c:pt idx="53">
                  <c:v>3.1915900000000001</c:v>
                </c:pt>
                <c:pt idx="54">
                  <c:v>4.4371</c:v>
                </c:pt>
                <c:pt idx="55">
                  <c:v>4.3791000000000002</c:v>
                </c:pt>
                <c:pt idx="56">
                  <c:v>3.6694</c:v>
                </c:pt>
                <c:pt idx="57">
                  <c:v>4.3491999999999997</c:v>
                </c:pt>
                <c:pt idx="58">
                  <c:v>3.7797999999999998</c:v>
                </c:pt>
                <c:pt idx="59">
                  <c:v>4.1430999999999996</c:v>
                </c:pt>
                <c:pt idx="60">
                  <c:v>4.3018000000000001</c:v>
                </c:pt>
                <c:pt idx="61">
                  <c:v>3.4133</c:v>
                </c:pt>
                <c:pt idx="62">
                  <c:v>4.3949999999999951</c:v>
                </c:pt>
                <c:pt idx="63">
                  <c:v>4.7956000000000003</c:v>
                </c:pt>
                <c:pt idx="64">
                  <c:v>4.3916000000000004</c:v>
                </c:pt>
                <c:pt idx="65">
                  <c:v>4.1921999999999953</c:v>
                </c:pt>
                <c:pt idx="66">
                  <c:v>3.7364000000000002</c:v>
                </c:pt>
                <c:pt idx="67">
                  <c:v>4.3516000000000004</c:v>
                </c:pt>
                <c:pt idx="68">
                  <c:v>3.8845999999999998</c:v>
                </c:pt>
                <c:pt idx="69">
                  <c:v>4.2948999999999966</c:v>
                </c:pt>
                <c:pt idx="70">
                  <c:v>4.4406999999999996</c:v>
                </c:pt>
                <c:pt idx="71">
                  <c:v>4.8487</c:v>
                </c:pt>
                <c:pt idx="72">
                  <c:v>4.3245999999999949</c:v>
                </c:pt>
                <c:pt idx="73">
                  <c:v>4.6862000000000004</c:v>
                </c:pt>
                <c:pt idx="74">
                  <c:v>4.3157999999999976</c:v>
                </c:pt>
                <c:pt idx="75">
                  <c:v>4.1212</c:v>
                </c:pt>
                <c:pt idx="76">
                  <c:v>3.4369000000000001</c:v>
                </c:pt>
                <c:pt idx="77">
                  <c:v>4.2051999999999996</c:v>
                </c:pt>
                <c:pt idx="78">
                  <c:v>3.7534000000000001</c:v>
                </c:pt>
                <c:pt idx="79">
                  <c:v>4.2195999999999998</c:v>
                </c:pt>
                <c:pt idx="80">
                  <c:v>4.4481999999999999</c:v>
                </c:pt>
                <c:pt idx="81">
                  <c:v>4.6139899999999949</c:v>
                </c:pt>
                <c:pt idx="82">
                  <c:v>4.6210999999999967</c:v>
                </c:pt>
                <c:pt idx="83">
                  <c:v>2.969869999999998</c:v>
                </c:pt>
                <c:pt idx="84">
                  <c:v>5.0438999999999998</c:v>
                </c:pt>
                <c:pt idx="85">
                  <c:v>5.1452999999999998</c:v>
                </c:pt>
                <c:pt idx="86">
                  <c:v>4.7565</c:v>
                </c:pt>
                <c:pt idx="87">
                  <c:v>5.4532999999999996</c:v>
                </c:pt>
                <c:pt idx="88">
                  <c:v>5.2755999999999998</c:v>
                </c:pt>
                <c:pt idx="89">
                  <c:v>5.8296000000000001</c:v>
                </c:pt>
                <c:pt idx="90">
                  <c:v>6.0129999999999946</c:v>
                </c:pt>
                <c:pt idx="91">
                  <c:v>5.6850499999999977</c:v>
                </c:pt>
                <c:pt idx="92">
                  <c:v>6.4661</c:v>
                </c:pt>
                <c:pt idx="93">
                  <c:v>4.3479199999999949</c:v>
                </c:pt>
                <c:pt idx="94">
                  <c:v>6.8093000000000004</c:v>
                </c:pt>
                <c:pt idx="95">
                  <c:v>6.5488999999999997</c:v>
                </c:pt>
                <c:pt idx="96">
                  <c:v>6.1993</c:v>
                </c:pt>
                <c:pt idx="97">
                  <c:v>6.4116999999999997</c:v>
                </c:pt>
                <c:pt idx="98">
                  <c:v>5.8406000000000002</c:v>
                </c:pt>
                <c:pt idx="99">
                  <c:v>6.1776</c:v>
                </c:pt>
                <c:pt idx="100">
                  <c:v>6.3236999999999997</c:v>
                </c:pt>
                <c:pt idx="101">
                  <c:v>6.8391999999999999</c:v>
                </c:pt>
                <c:pt idx="102">
                  <c:v>6.2545999999999946</c:v>
                </c:pt>
                <c:pt idx="103">
                  <c:v>6.5803000000000003</c:v>
                </c:pt>
                <c:pt idx="104">
                  <c:v>6.3094999999999999</c:v>
                </c:pt>
                <c:pt idx="105">
                  <c:v>6.1746999999999996</c:v>
                </c:pt>
                <c:pt idx="106">
                  <c:v>6.1042999999999976</c:v>
                </c:pt>
                <c:pt idx="107">
                  <c:v>6.6208999999999953</c:v>
                </c:pt>
                <c:pt idx="108">
                  <c:v>6.6372</c:v>
                </c:pt>
                <c:pt idx="109">
                  <c:v>7.2234999999999996</c:v>
                </c:pt>
                <c:pt idx="110">
                  <c:v>7.4858000000000002</c:v>
                </c:pt>
                <c:pt idx="111">
                  <c:v>7.6190999999999987</c:v>
                </c:pt>
                <c:pt idx="112">
                  <c:v>7.2058</c:v>
                </c:pt>
                <c:pt idx="113">
                  <c:v>4.8152400000000002</c:v>
                </c:pt>
                <c:pt idx="114">
                  <c:v>7.1658999999999953</c:v>
                </c:pt>
                <c:pt idx="115">
                  <c:v>7.0126999999999997</c:v>
                </c:pt>
                <c:pt idx="116">
                  <c:v>6.7448999999999977</c:v>
                </c:pt>
                <c:pt idx="117">
                  <c:v>7.0671999999999953</c:v>
                </c:pt>
                <c:pt idx="118">
                  <c:v>6.6574999999999953</c:v>
                </c:pt>
                <c:pt idx="119">
                  <c:v>7.1543999999999954</c:v>
                </c:pt>
                <c:pt idx="120">
                  <c:v>7.2774999999999999</c:v>
                </c:pt>
                <c:pt idx="121">
                  <c:v>7.4779999999999998</c:v>
                </c:pt>
                <c:pt idx="122">
                  <c:v>7.0098000000000003</c:v>
                </c:pt>
                <c:pt idx="123">
                  <c:v>7.1717000000000004</c:v>
                </c:pt>
                <c:pt idx="124">
                  <c:v>6.7131999999999996</c:v>
                </c:pt>
                <c:pt idx="125">
                  <c:v>6.4756</c:v>
                </c:pt>
                <c:pt idx="126">
                  <c:v>6.3108999999999966</c:v>
                </c:pt>
                <c:pt idx="127">
                  <c:v>6.6222999999999956</c:v>
                </c:pt>
                <c:pt idx="128">
                  <c:v>6.2130000000000001</c:v>
                </c:pt>
                <c:pt idx="129">
                  <c:v>6.7200999999999986</c:v>
                </c:pt>
                <c:pt idx="130">
                  <c:v>7.2526999999999999</c:v>
                </c:pt>
                <c:pt idx="131">
                  <c:v>7.7454999999999998</c:v>
                </c:pt>
                <c:pt idx="132">
                  <c:v>8.1385999999999985</c:v>
                </c:pt>
                <c:pt idx="133">
                  <c:v>7.8339999999999996</c:v>
                </c:pt>
                <c:pt idx="134">
                  <c:v>8.1708000000000016</c:v>
                </c:pt>
                <c:pt idx="135">
                  <c:v>7.5903999999999998</c:v>
                </c:pt>
                <c:pt idx="136">
                  <c:v>7.8186</c:v>
                </c:pt>
                <c:pt idx="137">
                  <c:v>7.8308</c:v>
                </c:pt>
                <c:pt idx="138">
                  <c:v>8.0046000000000035</c:v>
                </c:pt>
                <c:pt idx="139">
                  <c:v>7.6334999999999997</c:v>
                </c:pt>
                <c:pt idx="140">
                  <c:v>8.08</c:v>
                </c:pt>
                <c:pt idx="141">
                  <c:v>7.9433999999999996</c:v>
                </c:pt>
                <c:pt idx="142">
                  <c:v>7.7096999999999998</c:v>
                </c:pt>
                <c:pt idx="143">
                  <c:v>7.6731999999999987</c:v>
                </c:pt>
                <c:pt idx="144">
                  <c:v>7.8601999999999954</c:v>
                </c:pt>
                <c:pt idx="145">
                  <c:v>7.4211</c:v>
                </c:pt>
                <c:pt idx="146">
                  <c:v>7.7214999999999998</c:v>
                </c:pt>
                <c:pt idx="147">
                  <c:v>7.7688999999999986</c:v>
                </c:pt>
                <c:pt idx="148">
                  <c:v>8.1305000000000014</c:v>
                </c:pt>
                <c:pt idx="149">
                  <c:v>7.577</c:v>
                </c:pt>
                <c:pt idx="150">
                  <c:v>7.7827000000000002</c:v>
                </c:pt>
                <c:pt idx="151">
                  <c:v>7.4277999999999986</c:v>
                </c:pt>
                <c:pt idx="152">
                  <c:v>7.6634499999999957</c:v>
                </c:pt>
                <c:pt idx="153">
                  <c:v>7.8885699999999996</c:v>
                </c:pt>
                <c:pt idx="154">
                  <c:v>7.5850999999999997</c:v>
                </c:pt>
                <c:pt idx="155">
                  <c:v>7.3087</c:v>
                </c:pt>
                <c:pt idx="156">
                  <c:v>7.9977299999999998</c:v>
                </c:pt>
                <c:pt idx="157">
                  <c:v>8.5537200000000002</c:v>
                </c:pt>
                <c:pt idx="158">
                  <c:v>8.5860000000000003</c:v>
                </c:pt>
                <c:pt idx="159">
                  <c:v>8.2637900000000002</c:v>
                </c:pt>
                <c:pt idx="160">
                  <c:v>0.21823999999999999</c:v>
                </c:pt>
                <c:pt idx="161">
                  <c:v>1.7760000000000001E-2</c:v>
                </c:pt>
                <c:pt idx="162">
                  <c:v>5.0299999999999997E-3</c:v>
                </c:pt>
              </c:numCache>
            </c:numRef>
          </c:yVal>
          <c:smooth val="0"/>
        </c:ser>
        <c:ser>
          <c:idx val="0"/>
          <c:order val="1"/>
          <c:tx>
            <c:v>333 alloy, fl=0.65%</c:v>
          </c:tx>
          <c:spPr>
            <a:ln w="28575">
              <a:noFill/>
            </a:ln>
          </c:spPr>
          <c:marker>
            <c:symbol val="diamond"/>
            <c:size val="5"/>
            <c:spPr>
              <a:solidFill>
                <a:srgbClr val="0000FF"/>
              </a:solidFill>
              <a:ln w="6350">
                <a:solidFill>
                  <a:schemeClr val="tx1"/>
                </a:solidFill>
              </a:ln>
            </c:spPr>
          </c:marker>
          <c:xVal>
            <c:numRef>
              <c:f>'517-03-d49'!$Q$4:$Q$352</c:f>
              <c:numCache>
                <c:formatCode>General</c:formatCode>
                <c:ptCount val="349"/>
                <c:pt idx="0">
                  <c:v>0</c:v>
                </c:pt>
                <c:pt idx="1">
                  <c:v>1.6999999999999999E-3</c:v>
                </c:pt>
                <c:pt idx="2">
                  <c:v>1.17E-3</c:v>
                </c:pt>
                <c:pt idx="3">
                  <c:v>1.4300000000000001E-3</c:v>
                </c:pt>
                <c:pt idx="4">
                  <c:v>7.5700000000000003E-3</c:v>
                </c:pt>
                <c:pt idx="5">
                  <c:v>6.70000000000001E-4</c:v>
                </c:pt>
                <c:pt idx="6">
                  <c:v>1.1999999999999999E-3</c:v>
                </c:pt>
                <c:pt idx="7">
                  <c:v>9.1999999999999905E-4</c:v>
                </c:pt>
                <c:pt idx="8">
                  <c:v>8.7999999999999895E-4</c:v>
                </c:pt>
                <c:pt idx="9">
                  <c:v>3.65E-3</c:v>
                </c:pt>
                <c:pt idx="10">
                  <c:v>1.0300000000000001E-3</c:v>
                </c:pt>
                <c:pt idx="11">
                  <c:v>2.7499999999999998E-3</c:v>
                </c:pt>
                <c:pt idx="12">
                  <c:v>2.0600000000000002E-3</c:v>
                </c:pt>
                <c:pt idx="13">
                  <c:v>2.7200000000000002E-3</c:v>
                </c:pt>
                <c:pt idx="14">
                  <c:v>1.359E-2</c:v>
                </c:pt>
                <c:pt idx="15">
                  <c:v>2.4099999999999998E-3</c:v>
                </c:pt>
                <c:pt idx="16">
                  <c:v>2.63E-3</c:v>
                </c:pt>
                <c:pt idx="17">
                  <c:v>3.0899999999999999E-3</c:v>
                </c:pt>
                <c:pt idx="18">
                  <c:v>3.4299999999999999E-3</c:v>
                </c:pt>
                <c:pt idx="19">
                  <c:v>9.4599999999999997E-3</c:v>
                </c:pt>
                <c:pt idx="20">
                  <c:v>3.1099999999999999E-3</c:v>
                </c:pt>
                <c:pt idx="21">
                  <c:v>6.0200000000000002E-3</c:v>
                </c:pt>
                <c:pt idx="22">
                  <c:v>3.9399999999999999E-3</c:v>
                </c:pt>
                <c:pt idx="23">
                  <c:v>5.1799999999999997E-3</c:v>
                </c:pt>
                <c:pt idx="24">
                  <c:v>5.7400000000000003E-3</c:v>
                </c:pt>
                <c:pt idx="25">
                  <c:v>9.2999999999999992E-3</c:v>
                </c:pt>
                <c:pt idx="26">
                  <c:v>9.1900000000000003E-3</c:v>
                </c:pt>
                <c:pt idx="27">
                  <c:v>1.55E-2</c:v>
                </c:pt>
                <c:pt idx="28">
                  <c:v>1.9720000000000001E-2</c:v>
                </c:pt>
                <c:pt idx="29">
                  <c:v>1.244E-2</c:v>
                </c:pt>
                <c:pt idx="30">
                  <c:v>2.078E-2</c:v>
                </c:pt>
                <c:pt idx="31">
                  <c:v>2.1829999999999999E-2</c:v>
                </c:pt>
                <c:pt idx="32">
                  <c:v>2.1100000000000001E-2</c:v>
                </c:pt>
                <c:pt idx="33">
                  <c:v>1.9570000000000001E-2</c:v>
                </c:pt>
                <c:pt idx="34">
                  <c:v>1.8530000000000001E-2</c:v>
                </c:pt>
                <c:pt idx="35">
                  <c:v>1.7100000000000001E-2</c:v>
                </c:pt>
                <c:pt idx="36">
                  <c:v>1.627E-2</c:v>
                </c:pt>
                <c:pt idx="37">
                  <c:v>1.7739999999999999E-2</c:v>
                </c:pt>
                <c:pt idx="38">
                  <c:v>2.009E-2</c:v>
                </c:pt>
                <c:pt idx="39">
                  <c:v>1.7309999999999999E-2</c:v>
                </c:pt>
                <c:pt idx="40">
                  <c:v>2.0979999999999999E-2</c:v>
                </c:pt>
                <c:pt idx="41">
                  <c:v>2.2550000000000001E-2</c:v>
                </c:pt>
                <c:pt idx="42">
                  <c:v>2.0029999999999999E-2</c:v>
                </c:pt>
                <c:pt idx="43">
                  <c:v>2.0320000000000001E-2</c:v>
                </c:pt>
                <c:pt idx="44">
                  <c:v>1.6389999999999998E-2</c:v>
                </c:pt>
                <c:pt idx="45">
                  <c:v>1.9769999999999999E-2</c:v>
                </c:pt>
                <c:pt idx="46">
                  <c:v>1.8890000000000001E-2</c:v>
                </c:pt>
                <c:pt idx="47">
                  <c:v>1.9869999999999999E-2</c:v>
                </c:pt>
                <c:pt idx="48">
                  <c:v>1.9539999999999998E-2</c:v>
                </c:pt>
                <c:pt idx="49">
                  <c:v>1.393E-2</c:v>
                </c:pt>
                <c:pt idx="50">
                  <c:v>2.0729999999999998E-2</c:v>
                </c:pt>
                <c:pt idx="51">
                  <c:v>2.2040000000000001E-2</c:v>
                </c:pt>
                <c:pt idx="52">
                  <c:v>2.0990000000000002E-2</c:v>
                </c:pt>
                <c:pt idx="53">
                  <c:v>2.2030000000000001E-2</c:v>
                </c:pt>
                <c:pt idx="54">
                  <c:v>2.29E-2</c:v>
                </c:pt>
                <c:pt idx="55">
                  <c:v>2.23E-2</c:v>
                </c:pt>
                <c:pt idx="56">
                  <c:v>2.648E-2</c:v>
                </c:pt>
                <c:pt idx="57">
                  <c:v>2.5080000000000002E-2</c:v>
                </c:pt>
                <c:pt idx="58">
                  <c:v>2.6200000000000001E-2</c:v>
                </c:pt>
                <c:pt idx="59">
                  <c:v>2.717E-2</c:v>
                </c:pt>
                <c:pt idx="60">
                  <c:v>2.8330000000000001E-2</c:v>
                </c:pt>
                <c:pt idx="61">
                  <c:v>2.9919999999999999E-2</c:v>
                </c:pt>
                <c:pt idx="62">
                  <c:v>2.878E-2</c:v>
                </c:pt>
                <c:pt idx="63">
                  <c:v>3.0839999999999999E-2</c:v>
                </c:pt>
                <c:pt idx="64">
                  <c:v>2.928E-2</c:v>
                </c:pt>
                <c:pt idx="65">
                  <c:v>3.1269999999999999E-2</c:v>
                </c:pt>
                <c:pt idx="66">
                  <c:v>3.0460000000000001E-2</c:v>
                </c:pt>
                <c:pt idx="67">
                  <c:v>3.669E-2</c:v>
                </c:pt>
                <c:pt idx="68">
                  <c:v>4.0919999999999998E-2</c:v>
                </c:pt>
                <c:pt idx="69">
                  <c:v>4.2709999999999998E-2</c:v>
                </c:pt>
                <c:pt idx="70">
                  <c:v>4.2250000000000003E-2</c:v>
                </c:pt>
                <c:pt idx="71">
                  <c:v>4.1950000000000001E-2</c:v>
                </c:pt>
                <c:pt idx="72">
                  <c:v>4.1160000000000002E-2</c:v>
                </c:pt>
                <c:pt idx="73">
                  <c:v>3.943E-2</c:v>
                </c:pt>
                <c:pt idx="74">
                  <c:v>4.045E-2</c:v>
                </c:pt>
                <c:pt idx="75">
                  <c:v>4.0250000000000001E-2</c:v>
                </c:pt>
                <c:pt idx="76">
                  <c:v>3.916E-2</c:v>
                </c:pt>
                <c:pt idx="77">
                  <c:v>3.968E-2</c:v>
                </c:pt>
                <c:pt idx="78">
                  <c:v>3.8390000000000001E-2</c:v>
                </c:pt>
                <c:pt idx="79">
                  <c:v>3.6720000000000003E-2</c:v>
                </c:pt>
                <c:pt idx="80">
                  <c:v>3.8730000000000001E-2</c:v>
                </c:pt>
                <c:pt idx="81">
                  <c:v>3.8969999999999998E-2</c:v>
                </c:pt>
                <c:pt idx="82">
                  <c:v>3.9019999999999999E-2</c:v>
                </c:pt>
                <c:pt idx="83">
                  <c:v>3.832E-2</c:v>
                </c:pt>
                <c:pt idx="84">
                  <c:v>3.483E-2</c:v>
                </c:pt>
                <c:pt idx="85">
                  <c:v>3.9239999999999997E-2</c:v>
                </c:pt>
                <c:pt idx="86">
                  <c:v>3.9449999999999999E-2</c:v>
                </c:pt>
                <c:pt idx="87">
                  <c:v>3.925E-2</c:v>
                </c:pt>
                <c:pt idx="88">
                  <c:v>4.1029999999999997E-2</c:v>
                </c:pt>
                <c:pt idx="89">
                  <c:v>5.0529999999999999E-2</c:v>
                </c:pt>
                <c:pt idx="90">
                  <c:v>4.1399999999999999E-2</c:v>
                </c:pt>
                <c:pt idx="91">
                  <c:v>4.446E-2</c:v>
                </c:pt>
                <c:pt idx="92">
                  <c:v>4.2840000000000003E-2</c:v>
                </c:pt>
                <c:pt idx="93">
                  <c:v>4.4900000000000002E-2</c:v>
                </c:pt>
                <c:pt idx="94">
                  <c:v>4.6730000000000001E-2</c:v>
                </c:pt>
                <c:pt idx="95">
                  <c:v>4.718E-2</c:v>
                </c:pt>
                <c:pt idx="96">
                  <c:v>5.024E-2</c:v>
                </c:pt>
                <c:pt idx="97">
                  <c:v>5.3190000000000001E-2</c:v>
                </c:pt>
                <c:pt idx="98">
                  <c:v>5.4089999999999999E-2</c:v>
                </c:pt>
                <c:pt idx="99">
                  <c:v>5.1670000000000001E-2</c:v>
                </c:pt>
                <c:pt idx="100">
                  <c:v>5.4519999999999999E-2</c:v>
                </c:pt>
                <c:pt idx="101">
                  <c:v>5.6079999999999998E-2</c:v>
                </c:pt>
                <c:pt idx="102">
                  <c:v>5.6279999999999997E-2</c:v>
                </c:pt>
                <c:pt idx="103">
                  <c:v>5.6500000000000002E-2</c:v>
                </c:pt>
                <c:pt idx="104">
                  <c:v>5.3530000000000001E-2</c:v>
                </c:pt>
                <c:pt idx="105">
                  <c:v>5.5230000000000001E-2</c:v>
                </c:pt>
                <c:pt idx="106">
                  <c:v>5.457E-2</c:v>
                </c:pt>
                <c:pt idx="107">
                  <c:v>5.5259999999999997E-2</c:v>
                </c:pt>
                <c:pt idx="108">
                  <c:v>5.8279999999999998E-2</c:v>
                </c:pt>
                <c:pt idx="109">
                  <c:v>6.0350000000000001E-2</c:v>
                </c:pt>
                <c:pt idx="110">
                  <c:v>5.9560000000000002E-2</c:v>
                </c:pt>
                <c:pt idx="111">
                  <c:v>5.9740000000000001E-2</c:v>
                </c:pt>
                <c:pt idx="112">
                  <c:v>6.0080000000000001E-2</c:v>
                </c:pt>
                <c:pt idx="113">
                  <c:v>5.9180000000000003E-2</c:v>
                </c:pt>
                <c:pt idx="114">
                  <c:v>5.9560000000000002E-2</c:v>
                </c:pt>
                <c:pt idx="115">
                  <c:v>6.0199999999999997E-2</c:v>
                </c:pt>
                <c:pt idx="116">
                  <c:v>5.9549999999999999E-2</c:v>
                </c:pt>
                <c:pt idx="117">
                  <c:v>6.037E-2</c:v>
                </c:pt>
                <c:pt idx="118">
                  <c:v>6.012E-2</c:v>
                </c:pt>
                <c:pt idx="119">
                  <c:v>7.0000000000000007E-2</c:v>
                </c:pt>
                <c:pt idx="120">
                  <c:v>6.0670000000000002E-2</c:v>
                </c:pt>
                <c:pt idx="121">
                  <c:v>6.1969999999999997E-2</c:v>
                </c:pt>
                <c:pt idx="122">
                  <c:v>3.4090000000000002E-2</c:v>
                </c:pt>
                <c:pt idx="123">
                  <c:v>3.3750000000000002E-2</c:v>
                </c:pt>
                <c:pt idx="124">
                  <c:v>6.8510000000000001E-2</c:v>
                </c:pt>
                <c:pt idx="125">
                  <c:v>6.2839999999999993E-2</c:v>
                </c:pt>
                <c:pt idx="126">
                  <c:v>6.4130000000000006E-2</c:v>
                </c:pt>
                <c:pt idx="127">
                  <c:v>6.3100000000000003E-2</c:v>
                </c:pt>
                <c:pt idx="128">
                  <c:v>6.3420000000000004E-2</c:v>
                </c:pt>
                <c:pt idx="129">
                  <c:v>6.4740000000000006E-2</c:v>
                </c:pt>
                <c:pt idx="130">
                  <c:v>6.2829999999999997E-2</c:v>
                </c:pt>
                <c:pt idx="131">
                  <c:v>6.4269999999999994E-2</c:v>
                </c:pt>
                <c:pt idx="132">
                  <c:v>6.4759999999999998E-2</c:v>
                </c:pt>
                <c:pt idx="133">
                  <c:v>6.4250000000000002E-2</c:v>
                </c:pt>
                <c:pt idx="134">
                  <c:v>6.6220000000000001E-2</c:v>
                </c:pt>
                <c:pt idx="135">
                  <c:v>6.4189999999999997E-2</c:v>
                </c:pt>
                <c:pt idx="136">
                  <c:v>6.5079999999999999E-2</c:v>
                </c:pt>
                <c:pt idx="137">
                  <c:v>6.633E-2</c:v>
                </c:pt>
                <c:pt idx="138">
                  <c:v>7.1830000000000005E-2</c:v>
                </c:pt>
                <c:pt idx="139">
                  <c:v>7.1360000000000007E-2</c:v>
                </c:pt>
                <c:pt idx="140">
                  <c:v>7.4160000000000004E-2</c:v>
                </c:pt>
                <c:pt idx="141">
                  <c:v>7.7530000000000002E-2</c:v>
                </c:pt>
                <c:pt idx="142">
                  <c:v>7.4569999999999997E-2</c:v>
                </c:pt>
                <c:pt idx="143">
                  <c:v>7.6450000000000004E-2</c:v>
                </c:pt>
                <c:pt idx="144">
                  <c:v>7.46E-2</c:v>
                </c:pt>
                <c:pt idx="145">
                  <c:v>7.5749999999999998E-2</c:v>
                </c:pt>
                <c:pt idx="146">
                  <c:v>7.4389999999999998E-2</c:v>
                </c:pt>
                <c:pt idx="147">
                  <c:v>7.5859999999999997E-2</c:v>
                </c:pt>
                <c:pt idx="148">
                  <c:v>7.5929999999999997E-2</c:v>
                </c:pt>
                <c:pt idx="149">
                  <c:v>7.6590000000000005E-2</c:v>
                </c:pt>
                <c:pt idx="150">
                  <c:v>7.5649999999999995E-2</c:v>
                </c:pt>
                <c:pt idx="151">
                  <c:v>7.5639999999999999E-2</c:v>
                </c:pt>
                <c:pt idx="152">
                  <c:v>7.578E-2</c:v>
                </c:pt>
                <c:pt idx="153">
                  <c:v>8.1909999999999997E-2</c:v>
                </c:pt>
                <c:pt idx="154">
                  <c:v>7.7100000000000002E-2</c:v>
                </c:pt>
                <c:pt idx="155">
                  <c:v>7.7609999999999998E-2</c:v>
                </c:pt>
                <c:pt idx="156">
                  <c:v>7.5620000000000007E-2</c:v>
                </c:pt>
                <c:pt idx="157">
                  <c:v>7.7210000000000001E-2</c:v>
                </c:pt>
                <c:pt idx="158">
                  <c:v>7.6799999999999993E-2</c:v>
                </c:pt>
                <c:pt idx="159">
                  <c:v>7.7619999999999995E-2</c:v>
                </c:pt>
                <c:pt idx="160">
                  <c:v>7.8039999999999998E-2</c:v>
                </c:pt>
                <c:pt idx="161">
                  <c:v>7.9619999999999996E-2</c:v>
                </c:pt>
                <c:pt idx="162">
                  <c:v>7.6560000000000003E-2</c:v>
                </c:pt>
                <c:pt idx="163">
                  <c:v>7.7130000000000004E-2</c:v>
                </c:pt>
                <c:pt idx="164">
                  <c:v>6.8110000000000004E-2</c:v>
                </c:pt>
                <c:pt idx="165">
                  <c:v>7.8159999999999993E-2</c:v>
                </c:pt>
                <c:pt idx="166">
                  <c:v>8.0990000000000006E-2</c:v>
                </c:pt>
                <c:pt idx="167">
                  <c:v>8.2189999999999999E-2</c:v>
                </c:pt>
                <c:pt idx="168">
                  <c:v>8.6650000000000005E-2</c:v>
                </c:pt>
                <c:pt idx="169">
                  <c:v>8.4949999999999998E-2</c:v>
                </c:pt>
                <c:pt idx="170">
                  <c:v>8.5769999999999999E-2</c:v>
                </c:pt>
                <c:pt idx="171">
                  <c:v>8.7230000000000002E-2</c:v>
                </c:pt>
                <c:pt idx="172">
                  <c:v>8.7529999999999997E-2</c:v>
                </c:pt>
                <c:pt idx="173">
                  <c:v>8.8400000000000006E-2</c:v>
                </c:pt>
                <c:pt idx="174">
                  <c:v>8.5290000000000005E-2</c:v>
                </c:pt>
                <c:pt idx="175">
                  <c:v>9.0410000000000004E-2</c:v>
                </c:pt>
                <c:pt idx="176">
                  <c:v>9.0889999999999999E-2</c:v>
                </c:pt>
                <c:pt idx="177">
                  <c:v>9.3649999999999997E-2</c:v>
                </c:pt>
                <c:pt idx="178">
                  <c:v>9.4289999999999999E-2</c:v>
                </c:pt>
                <c:pt idx="179">
                  <c:v>9.4289999999999999E-2</c:v>
                </c:pt>
                <c:pt idx="180">
                  <c:v>9.4259999999999997E-2</c:v>
                </c:pt>
                <c:pt idx="181">
                  <c:v>9.0499999999999997E-2</c:v>
                </c:pt>
                <c:pt idx="182">
                  <c:v>9.3670000000000003E-2</c:v>
                </c:pt>
                <c:pt idx="183">
                  <c:v>9.2509999999999995E-2</c:v>
                </c:pt>
                <c:pt idx="184">
                  <c:v>9.3270000000000006E-2</c:v>
                </c:pt>
                <c:pt idx="185">
                  <c:v>9.4979999999999995E-2</c:v>
                </c:pt>
                <c:pt idx="186">
                  <c:v>9.2579999999999996E-2</c:v>
                </c:pt>
                <c:pt idx="187">
                  <c:v>9.5019999999999993E-2</c:v>
                </c:pt>
                <c:pt idx="188">
                  <c:v>9.4149999999999998E-2</c:v>
                </c:pt>
                <c:pt idx="189">
                  <c:v>9.5560000000000006E-2</c:v>
                </c:pt>
                <c:pt idx="190">
                  <c:v>9.418E-2</c:v>
                </c:pt>
                <c:pt idx="191">
                  <c:v>9.4240000000000004E-2</c:v>
                </c:pt>
                <c:pt idx="192">
                  <c:v>9.5710000000000003E-2</c:v>
                </c:pt>
                <c:pt idx="193">
                  <c:v>9.5009999999999997E-2</c:v>
                </c:pt>
                <c:pt idx="194">
                  <c:v>9.6519999999999995E-2</c:v>
                </c:pt>
                <c:pt idx="195">
                  <c:v>9.6110000000000001E-2</c:v>
                </c:pt>
                <c:pt idx="196">
                  <c:v>8.4199999999999997E-2</c:v>
                </c:pt>
                <c:pt idx="197">
                  <c:v>9.7659999999999997E-2</c:v>
                </c:pt>
                <c:pt idx="198">
                  <c:v>8.7529999999999997E-2</c:v>
                </c:pt>
                <c:pt idx="199">
                  <c:v>9.801E-2</c:v>
                </c:pt>
                <c:pt idx="200">
                  <c:v>9.672E-2</c:v>
                </c:pt>
                <c:pt idx="201">
                  <c:v>9.9099999999999994E-2</c:v>
                </c:pt>
                <c:pt idx="202">
                  <c:v>9.8330000000000001E-2</c:v>
                </c:pt>
                <c:pt idx="203">
                  <c:v>9.7710000000000005E-2</c:v>
                </c:pt>
                <c:pt idx="204">
                  <c:v>9.851E-2</c:v>
                </c:pt>
                <c:pt idx="205">
                  <c:v>9.8180000000000003E-2</c:v>
                </c:pt>
                <c:pt idx="206">
                  <c:v>9.8839999999999997E-2</c:v>
                </c:pt>
                <c:pt idx="207">
                  <c:v>9.9909999999999999E-2</c:v>
                </c:pt>
                <c:pt idx="208">
                  <c:v>0.10284</c:v>
                </c:pt>
                <c:pt idx="209">
                  <c:v>0.10247000000000001</c:v>
                </c:pt>
                <c:pt idx="210">
                  <c:v>0.10274</c:v>
                </c:pt>
                <c:pt idx="211">
                  <c:v>0.10455</c:v>
                </c:pt>
                <c:pt idx="212">
                  <c:v>0.10416</c:v>
                </c:pt>
                <c:pt idx="213">
                  <c:v>0.10537000000000001</c:v>
                </c:pt>
                <c:pt idx="214">
                  <c:v>0.10568</c:v>
                </c:pt>
                <c:pt idx="215">
                  <c:v>0.10884000000000001</c:v>
                </c:pt>
                <c:pt idx="216">
                  <c:v>0.11176</c:v>
                </c:pt>
                <c:pt idx="217">
                  <c:v>0.10849</c:v>
                </c:pt>
                <c:pt idx="218">
                  <c:v>0.10734</c:v>
                </c:pt>
                <c:pt idx="219">
                  <c:v>0.11472</c:v>
                </c:pt>
                <c:pt idx="220">
                  <c:v>0.11558</c:v>
                </c:pt>
                <c:pt idx="221">
                  <c:v>0.11412</c:v>
                </c:pt>
                <c:pt idx="222">
                  <c:v>0.11366</c:v>
                </c:pt>
                <c:pt idx="223">
                  <c:v>0.11408</c:v>
                </c:pt>
                <c:pt idx="224">
                  <c:v>0.11032</c:v>
                </c:pt>
                <c:pt idx="225">
                  <c:v>0.11372</c:v>
                </c:pt>
                <c:pt idx="226">
                  <c:v>0.11336</c:v>
                </c:pt>
                <c:pt idx="227">
                  <c:v>0.11309</c:v>
                </c:pt>
                <c:pt idx="228">
                  <c:v>0.11318</c:v>
                </c:pt>
                <c:pt idx="229">
                  <c:v>0.11401</c:v>
                </c:pt>
                <c:pt idx="230">
                  <c:v>0.11441999999999999</c:v>
                </c:pt>
                <c:pt idx="231">
                  <c:v>0.11355999999999999</c:v>
                </c:pt>
                <c:pt idx="232">
                  <c:v>0.11441999999999999</c:v>
                </c:pt>
                <c:pt idx="233">
                  <c:v>0.11409999999999999</c:v>
                </c:pt>
                <c:pt idx="234">
                  <c:v>0.11358</c:v>
                </c:pt>
                <c:pt idx="235">
                  <c:v>0.1149</c:v>
                </c:pt>
                <c:pt idx="236">
                  <c:v>0.11516</c:v>
                </c:pt>
                <c:pt idx="237">
                  <c:v>0.1152</c:v>
                </c:pt>
                <c:pt idx="238">
                  <c:v>0.11462</c:v>
                </c:pt>
                <c:pt idx="239">
                  <c:v>0.10997999999999999</c:v>
                </c:pt>
                <c:pt idx="240">
                  <c:v>0.11484999999999999</c:v>
                </c:pt>
                <c:pt idx="241">
                  <c:v>0.11708</c:v>
                </c:pt>
                <c:pt idx="242">
                  <c:v>0.1183</c:v>
                </c:pt>
                <c:pt idx="243">
                  <c:v>0.11867999999999999</c:v>
                </c:pt>
                <c:pt idx="244">
                  <c:v>0.12155000000000001</c:v>
                </c:pt>
                <c:pt idx="245">
                  <c:v>0.11887</c:v>
                </c:pt>
                <c:pt idx="246">
                  <c:v>0.12093</c:v>
                </c:pt>
                <c:pt idx="247">
                  <c:v>0.11851</c:v>
                </c:pt>
                <c:pt idx="248">
                  <c:v>0.12545999999999999</c:v>
                </c:pt>
                <c:pt idx="249">
                  <c:v>0.12539</c:v>
                </c:pt>
                <c:pt idx="250">
                  <c:v>0.12354</c:v>
                </c:pt>
                <c:pt idx="251">
                  <c:v>0.12229</c:v>
                </c:pt>
                <c:pt idx="252">
                  <c:v>0.12274</c:v>
                </c:pt>
                <c:pt idx="253">
                  <c:v>0.12515999999999999</c:v>
                </c:pt>
                <c:pt idx="254">
                  <c:v>0.12520000000000001</c:v>
                </c:pt>
                <c:pt idx="255">
                  <c:v>0.12623999999999999</c:v>
                </c:pt>
                <c:pt idx="256">
                  <c:v>0.12620999999999999</c:v>
                </c:pt>
                <c:pt idx="257">
                  <c:v>0.1283</c:v>
                </c:pt>
                <c:pt idx="258">
                  <c:v>0.13025999999999999</c:v>
                </c:pt>
                <c:pt idx="259">
                  <c:v>0.13059999999999999</c:v>
                </c:pt>
                <c:pt idx="260">
                  <c:v>0.12939000000000001</c:v>
                </c:pt>
                <c:pt idx="261">
                  <c:v>0.13389000000000001</c:v>
                </c:pt>
                <c:pt idx="262">
                  <c:v>0.13519</c:v>
                </c:pt>
                <c:pt idx="263">
                  <c:v>0.13088</c:v>
                </c:pt>
                <c:pt idx="264">
                  <c:v>0.13381000000000001</c:v>
                </c:pt>
                <c:pt idx="265">
                  <c:v>0.13264000000000001</c:v>
                </c:pt>
                <c:pt idx="266">
                  <c:v>0.13344</c:v>
                </c:pt>
                <c:pt idx="267">
                  <c:v>0.13356999999999999</c:v>
                </c:pt>
                <c:pt idx="268">
                  <c:v>0.13289999999999999</c:v>
                </c:pt>
                <c:pt idx="269">
                  <c:v>0.13321</c:v>
                </c:pt>
                <c:pt idx="270">
                  <c:v>0.13474</c:v>
                </c:pt>
                <c:pt idx="271">
                  <c:v>0.13377</c:v>
                </c:pt>
                <c:pt idx="272">
                  <c:v>0.13455</c:v>
                </c:pt>
                <c:pt idx="273">
                  <c:v>0.13300999999999999</c:v>
                </c:pt>
                <c:pt idx="274">
                  <c:v>0.13346</c:v>
                </c:pt>
                <c:pt idx="275">
                  <c:v>0.13414000000000001</c:v>
                </c:pt>
                <c:pt idx="276">
                  <c:v>0.13753000000000001</c:v>
                </c:pt>
                <c:pt idx="277">
                  <c:v>0.13697000000000001</c:v>
                </c:pt>
                <c:pt idx="278">
                  <c:v>0.13466</c:v>
                </c:pt>
                <c:pt idx="279">
                  <c:v>0.13442999999999999</c:v>
                </c:pt>
                <c:pt idx="280">
                  <c:v>0.13619000000000001</c:v>
                </c:pt>
                <c:pt idx="281">
                  <c:v>0.13616</c:v>
                </c:pt>
                <c:pt idx="282">
                  <c:v>0.13888</c:v>
                </c:pt>
                <c:pt idx="283">
                  <c:v>0.14147000000000001</c:v>
                </c:pt>
                <c:pt idx="284">
                  <c:v>0.13913</c:v>
                </c:pt>
                <c:pt idx="285">
                  <c:v>0.14302999999999999</c:v>
                </c:pt>
                <c:pt idx="286">
                  <c:v>0.14365</c:v>
                </c:pt>
                <c:pt idx="287">
                  <c:v>0.14485999999999999</c:v>
                </c:pt>
                <c:pt idx="288">
                  <c:v>0.14651</c:v>
                </c:pt>
                <c:pt idx="289">
                  <c:v>0.14846999999999999</c:v>
                </c:pt>
                <c:pt idx="290">
                  <c:v>0.15014</c:v>
                </c:pt>
                <c:pt idx="291">
                  <c:v>0.15132999999999999</c:v>
                </c:pt>
                <c:pt idx="292">
                  <c:v>0.15001999999999999</c:v>
                </c:pt>
                <c:pt idx="293">
                  <c:v>0.15007999999999999</c:v>
                </c:pt>
                <c:pt idx="294">
                  <c:v>0.14582999999999999</c:v>
                </c:pt>
                <c:pt idx="295">
                  <c:v>0.15082999999999999</c:v>
                </c:pt>
                <c:pt idx="296">
                  <c:v>0.15098</c:v>
                </c:pt>
                <c:pt idx="297">
                  <c:v>0.15089</c:v>
                </c:pt>
                <c:pt idx="298">
                  <c:v>0.15042</c:v>
                </c:pt>
                <c:pt idx="299">
                  <c:v>0.14285</c:v>
                </c:pt>
                <c:pt idx="300">
                  <c:v>0.14940000000000001</c:v>
                </c:pt>
                <c:pt idx="301">
                  <c:v>0.14996000000000001</c:v>
                </c:pt>
                <c:pt idx="302">
                  <c:v>0.14940000000000001</c:v>
                </c:pt>
                <c:pt idx="303">
                  <c:v>0.15110999999999999</c:v>
                </c:pt>
                <c:pt idx="304">
                  <c:v>0.15149000000000001</c:v>
                </c:pt>
                <c:pt idx="305">
                  <c:v>0.15221000000000001</c:v>
                </c:pt>
                <c:pt idx="306">
                  <c:v>0.15234</c:v>
                </c:pt>
                <c:pt idx="307">
                  <c:v>0.16227</c:v>
                </c:pt>
                <c:pt idx="308">
                  <c:v>0.15307000000000001</c:v>
                </c:pt>
                <c:pt idx="309">
                  <c:v>0.15814</c:v>
                </c:pt>
                <c:pt idx="310">
                  <c:v>0.1535</c:v>
                </c:pt>
                <c:pt idx="311">
                  <c:v>0.15470999999999999</c:v>
                </c:pt>
                <c:pt idx="312">
                  <c:v>0.15472</c:v>
                </c:pt>
                <c:pt idx="313">
                  <c:v>0.15407999999999999</c:v>
                </c:pt>
                <c:pt idx="314">
                  <c:v>0.15928999999999999</c:v>
                </c:pt>
                <c:pt idx="315">
                  <c:v>0.15565000000000001</c:v>
                </c:pt>
                <c:pt idx="316">
                  <c:v>0.15576999999999999</c:v>
                </c:pt>
                <c:pt idx="317">
                  <c:v>0.15820999999999999</c:v>
                </c:pt>
                <c:pt idx="318">
                  <c:v>0.1573</c:v>
                </c:pt>
                <c:pt idx="319">
                  <c:v>0.16394</c:v>
                </c:pt>
                <c:pt idx="320">
                  <c:v>0.16353000000000001</c:v>
                </c:pt>
                <c:pt idx="321">
                  <c:v>0.16613</c:v>
                </c:pt>
                <c:pt idx="322">
                  <c:v>0.16397</c:v>
                </c:pt>
                <c:pt idx="323">
                  <c:v>0.16591</c:v>
                </c:pt>
                <c:pt idx="324">
                  <c:v>0.16341</c:v>
                </c:pt>
                <c:pt idx="325">
                  <c:v>0.16725999999999999</c:v>
                </c:pt>
                <c:pt idx="326">
                  <c:v>0.16749</c:v>
                </c:pt>
                <c:pt idx="327">
                  <c:v>0.16725999999999999</c:v>
                </c:pt>
                <c:pt idx="328">
                  <c:v>0.16939000000000001</c:v>
                </c:pt>
                <c:pt idx="329">
                  <c:v>0.17149</c:v>
                </c:pt>
                <c:pt idx="330">
                  <c:v>0.16991000000000001</c:v>
                </c:pt>
                <c:pt idx="331">
                  <c:v>0.17047000000000001</c:v>
                </c:pt>
                <c:pt idx="332">
                  <c:v>0.16850000000000001</c:v>
                </c:pt>
                <c:pt idx="333">
                  <c:v>0.16854</c:v>
                </c:pt>
                <c:pt idx="334">
                  <c:v>0.16689999999999999</c:v>
                </c:pt>
                <c:pt idx="335">
                  <c:v>0.16919000000000001</c:v>
                </c:pt>
                <c:pt idx="336">
                  <c:v>0.16918</c:v>
                </c:pt>
                <c:pt idx="337">
                  <c:v>0.16949</c:v>
                </c:pt>
                <c:pt idx="338">
                  <c:v>0.16925999999999999</c:v>
                </c:pt>
                <c:pt idx="339">
                  <c:v>0.17018</c:v>
                </c:pt>
                <c:pt idx="340">
                  <c:v>0.16925000000000001</c:v>
                </c:pt>
                <c:pt idx="341">
                  <c:v>0.17013</c:v>
                </c:pt>
                <c:pt idx="342">
                  <c:v>0.16980999999999999</c:v>
                </c:pt>
                <c:pt idx="343">
                  <c:v>0.16819999999999999</c:v>
                </c:pt>
                <c:pt idx="344">
                  <c:v>0.16866999999999999</c:v>
                </c:pt>
                <c:pt idx="345">
                  <c:v>0.1714</c:v>
                </c:pt>
                <c:pt idx="346">
                  <c:v>0.17041999999999999</c:v>
                </c:pt>
                <c:pt idx="347">
                  <c:v>0.17111000000000001</c:v>
                </c:pt>
                <c:pt idx="348">
                  <c:v>0.17326</c:v>
                </c:pt>
              </c:numCache>
            </c:numRef>
          </c:xVal>
          <c:yVal>
            <c:numRef>
              <c:f>'517-03-d49'!$R$4:$R$352</c:f>
              <c:numCache>
                <c:formatCode>General</c:formatCode>
                <c:ptCount val="349"/>
                <c:pt idx="0">
                  <c:v>0.26349</c:v>
                </c:pt>
                <c:pt idx="1">
                  <c:v>5.4309999999999997E-2</c:v>
                </c:pt>
                <c:pt idx="2">
                  <c:v>0.37164000000000003</c:v>
                </c:pt>
                <c:pt idx="3">
                  <c:v>0.38444</c:v>
                </c:pt>
                <c:pt idx="4">
                  <c:v>0.55088000000000004</c:v>
                </c:pt>
                <c:pt idx="5">
                  <c:v>0.42691000000000001</c:v>
                </c:pt>
                <c:pt idx="6">
                  <c:v>0.67196</c:v>
                </c:pt>
                <c:pt idx="7">
                  <c:v>0.38797999999999999</c:v>
                </c:pt>
                <c:pt idx="8">
                  <c:v>0.34172000000000002</c:v>
                </c:pt>
                <c:pt idx="9">
                  <c:v>-0.18301999999999999</c:v>
                </c:pt>
                <c:pt idx="10">
                  <c:v>0.30832999999999999</c:v>
                </c:pt>
                <c:pt idx="11">
                  <c:v>6.547E-2</c:v>
                </c:pt>
                <c:pt idx="12">
                  <c:v>0.36110999999999999</c:v>
                </c:pt>
                <c:pt idx="13">
                  <c:v>0.39354</c:v>
                </c:pt>
                <c:pt idx="14">
                  <c:v>0.83740999999999999</c:v>
                </c:pt>
                <c:pt idx="15">
                  <c:v>0.44918999999999998</c:v>
                </c:pt>
                <c:pt idx="16">
                  <c:v>0.71079999999999999</c:v>
                </c:pt>
                <c:pt idx="17">
                  <c:v>0.44830999999999999</c:v>
                </c:pt>
                <c:pt idx="18">
                  <c:v>0.42069000000000001</c:v>
                </c:pt>
                <c:pt idx="19">
                  <c:v>0.29221000000000003</c:v>
                </c:pt>
                <c:pt idx="20">
                  <c:v>0.43767</c:v>
                </c:pt>
                <c:pt idx="21">
                  <c:v>0.19731000000000001</c:v>
                </c:pt>
                <c:pt idx="22">
                  <c:v>0.51085999999999998</c:v>
                </c:pt>
                <c:pt idx="23">
                  <c:v>0.55842000000000003</c:v>
                </c:pt>
                <c:pt idx="24">
                  <c:v>0.91302000000000005</c:v>
                </c:pt>
                <c:pt idx="25">
                  <c:v>0.72274000000000005</c:v>
                </c:pt>
                <c:pt idx="26">
                  <c:v>1.0288999999999999</c:v>
                </c:pt>
                <c:pt idx="27">
                  <c:v>1.0102</c:v>
                </c:pt>
                <c:pt idx="28">
                  <c:v>1.1496999999999999</c:v>
                </c:pt>
                <c:pt idx="29">
                  <c:v>0.96475</c:v>
                </c:pt>
                <c:pt idx="30">
                  <c:v>1.2012</c:v>
                </c:pt>
                <c:pt idx="31">
                  <c:v>0.93083000000000005</c:v>
                </c:pt>
                <c:pt idx="32">
                  <c:v>1.2022999999999999</c:v>
                </c:pt>
                <c:pt idx="33">
                  <c:v>1.1556</c:v>
                </c:pt>
                <c:pt idx="34">
                  <c:v>1.6516999999999999</c:v>
                </c:pt>
                <c:pt idx="35">
                  <c:v>1.0754999999999999</c:v>
                </c:pt>
                <c:pt idx="36">
                  <c:v>1.2984</c:v>
                </c:pt>
                <c:pt idx="37">
                  <c:v>1.0898000000000001</c:v>
                </c:pt>
                <c:pt idx="38">
                  <c:v>1.1398999999999999</c:v>
                </c:pt>
                <c:pt idx="39">
                  <c:v>0.75782000000000005</c:v>
                </c:pt>
                <c:pt idx="40">
                  <c:v>1.1866000000000001</c:v>
                </c:pt>
                <c:pt idx="41">
                  <c:v>0.91891999999999996</c:v>
                </c:pt>
                <c:pt idx="42">
                  <c:v>1.1974</c:v>
                </c:pt>
                <c:pt idx="43">
                  <c:v>1.2179</c:v>
                </c:pt>
                <c:pt idx="44">
                  <c:v>1.7307999999999999</c:v>
                </c:pt>
                <c:pt idx="45">
                  <c:v>1.1937</c:v>
                </c:pt>
                <c:pt idx="46">
                  <c:v>1.4308000000000001</c:v>
                </c:pt>
                <c:pt idx="47">
                  <c:v>1.1709000000000001</c:v>
                </c:pt>
                <c:pt idx="48">
                  <c:v>1.1419999999999999</c:v>
                </c:pt>
                <c:pt idx="49">
                  <c:v>0.55088000000000004</c:v>
                </c:pt>
                <c:pt idx="50">
                  <c:v>1.1667000000000001</c:v>
                </c:pt>
                <c:pt idx="51">
                  <c:v>0.93649000000000004</c:v>
                </c:pt>
                <c:pt idx="52">
                  <c:v>1.2423999999999999</c:v>
                </c:pt>
                <c:pt idx="53">
                  <c:v>1.2886</c:v>
                </c:pt>
                <c:pt idx="54">
                  <c:v>1.9006000000000001</c:v>
                </c:pt>
                <c:pt idx="55">
                  <c:v>1.4717</c:v>
                </c:pt>
                <c:pt idx="56">
                  <c:v>1.7331000000000001</c:v>
                </c:pt>
                <c:pt idx="57">
                  <c:v>1.5295000000000001</c:v>
                </c:pt>
                <c:pt idx="58">
                  <c:v>1.5327</c:v>
                </c:pt>
                <c:pt idx="59">
                  <c:v>1.0245</c:v>
                </c:pt>
                <c:pt idx="60">
                  <c:v>1.5565</c:v>
                </c:pt>
                <c:pt idx="61">
                  <c:v>1.3438000000000001</c:v>
                </c:pt>
                <c:pt idx="62">
                  <c:v>1.6676</c:v>
                </c:pt>
                <c:pt idx="63">
                  <c:v>1.6992</c:v>
                </c:pt>
                <c:pt idx="64">
                  <c:v>2.2382</c:v>
                </c:pt>
                <c:pt idx="65">
                  <c:v>1.7359</c:v>
                </c:pt>
                <c:pt idx="66">
                  <c:v>2.0030000000000001</c:v>
                </c:pt>
                <c:pt idx="67">
                  <c:v>2.0276999999999998</c:v>
                </c:pt>
                <c:pt idx="68">
                  <c:v>2.2789999999999999</c:v>
                </c:pt>
                <c:pt idx="69">
                  <c:v>1.8953</c:v>
                </c:pt>
                <c:pt idx="70">
                  <c:v>2.4131999999999998</c:v>
                </c:pt>
                <c:pt idx="71">
                  <c:v>2.112499999999998</c:v>
                </c:pt>
                <c:pt idx="72">
                  <c:v>2.3573</c:v>
                </c:pt>
                <c:pt idx="73">
                  <c:v>2.3685999999999998</c:v>
                </c:pt>
                <c:pt idx="74">
                  <c:v>2.7833999999999999</c:v>
                </c:pt>
                <c:pt idx="75">
                  <c:v>2.3523000000000001</c:v>
                </c:pt>
                <c:pt idx="76">
                  <c:v>2.5659999999999998</c:v>
                </c:pt>
                <c:pt idx="77">
                  <c:v>2.3155000000000001</c:v>
                </c:pt>
                <c:pt idx="78">
                  <c:v>2.27</c:v>
                </c:pt>
                <c:pt idx="79">
                  <c:v>1.74474</c:v>
                </c:pt>
                <c:pt idx="80">
                  <c:v>2.1739000000000002</c:v>
                </c:pt>
                <c:pt idx="81">
                  <c:v>1.9164000000000001</c:v>
                </c:pt>
                <c:pt idx="82">
                  <c:v>2.1974999999999998</c:v>
                </c:pt>
                <c:pt idx="83">
                  <c:v>2.2357999999999998</c:v>
                </c:pt>
                <c:pt idx="84">
                  <c:v>2.4451399999999999</c:v>
                </c:pt>
                <c:pt idx="85">
                  <c:v>2.3235999999999999</c:v>
                </c:pt>
                <c:pt idx="86">
                  <c:v>2.5720999999999981</c:v>
                </c:pt>
                <c:pt idx="87">
                  <c:v>2.3614000000000002</c:v>
                </c:pt>
                <c:pt idx="88">
                  <c:v>2.3622000000000001</c:v>
                </c:pt>
                <c:pt idx="89">
                  <c:v>2.6799300000000001</c:v>
                </c:pt>
                <c:pt idx="90">
                  <c:v>2.3824000000000001</c:v>
                </c:pt>
                <c:pt idx="91">
                  <c:v>2.1688000000000001</c:v>
                </c:pt>
                <c:pt idx="92">
                  <c:v>2.4588999999999981</c:v>
                </c:pt>
                <c:pt idx="93">
                  <c:v>2.510699999999999</c:v>
                </c:pt>
                <c:pt idx="94">
                  <c:v>3.1036000000000001</c:v>
                </c:pt>
                <c:pt idx="95">
                  <c:v>2.732699999999999</c:v>
                </c:pt>
                <c:pt idx="96">
                  <c:v>3.09</c:v>
                </c:pt>
                <c:pt idx="97">
                  <c:v>2.926099999999999</c:v>
                </c:pt>
                <c:pt idx="98">
                  <c:v>2.9519000000000002</c:v>
                </c:pt>
                <c:pt idx="99">
                  <c:v>2.4451399999999999</c:v>
                </c:pt>
                <c:pt idx="100">
                  <c:v>2.9333</c:v>
                </c:pt>
                <c:pt idx="101">
                  <c:v>2.7174999999999998</c:v>
                </c:pt>
                <c:pt idx="102">
                  <c:v>3.0440999999999998</c:v>
                </c:pt>
                <c:pt idx="103">
                  <c:v>3.1173999999999999</c:v>
                </c:pt>
                <c:pt idx="104">
                  <c:v>3.6745000000000001</c:v>
                </c:pt>
                <c:pt idx="105">
                  <c:v>3.1147999999999998</c:v>
                </c:pt>
                <c:pt idx="106">
                  <c:v>3.3307999999999991</c:v>
                </c:pt>
                <c:pt idx="107">
                  <c:v>3.112899999999998</c:v>
                </c:pt>
                <c:pt idx="108">
                  <c:v>3.286</c:v>
                </c:pt>
                <c:pt idx="109">
                  <c:v>2.8462000000000001</c:v>
                </c:pt>
                <c:pt idx="110">
                  <c:v>3.3626</c:v>
                </c:pt>
                <c:pt idx="111">
                  <c:v>3.1004999999999998</c:v>
                </c:pt>
                <c:pt idx="112">
                  <c:v>3.3671000000000002</c:v>
                </c:pt>
                <c:pt idx="113">
                  <c:v>3.3923000000000001</c:v>
                </c:pt>
                <c:pt idx="114">
                  <c:v>3.9279000000000002</c:v>
                </c:pt>
                <c:pt idx="115">
                  <c:v>3.459299999999998</c:v>
                </c:pt>
                <c:pt idx="116">
                  <c:v>3.6876000000000002</c:v>
                </c:pt>
                <c:pt idx="117">
                  <c:v>3.4841000000000002</c:v>
                </c:pt>
                <c:pt idx="118">
                  <c:v>3.4588000000000001</c:v>
                </c:pt>
                <c:pt idx="119">
                  <c:v>4.2120499999999996</c:v>
                </c:pt>
                <c:pt idx="120">
                  <c:v>3.4297</c:v>
                </c:pt>
                <c:pt idx="121">
                  <c:v>3.1915</c:v>
                </c:pt>
                <c:pt idx="122">
                  <c:v>1.9278</c:v>
                </c:pt>
                <c:pt idx="123">
                  <c:v>2.1347399999999999</c:v>
                </c:pt>
                <c:pt idx="124">
                  <c:v>3.977259999999998</c:v>
                </c:pt>
                <c:pt idx="125">
                  <c:v>3.6171000000000002</c:v>
                </c:pt>
                <c:pt idx="126">
                  <c:v>3.8389999999999991</c:v>
                </c:pt>
                <c:pt idx="127">
                  <c:v>3.6059999999999999</c:v>
                </c:pt>
                <c:pt idx="128">
                  <c:v>3.5617999999999999</c:v>
                </c:pt>
                <c:pt idx="129">
                  <c:v>3.0457999999999998</c:v>
                </c:pt>
                <c:pt idx="130">
                  <c:v>3.5686</c:v>
                </c:pt>
                <c:pt idx="131">
                  <c:v>3.3336000000000001</c:v>
                </c:pt>
                <c:pt idx="132">
                  <c:v>3.6013000000000002</c:v>
                </c:pt>
                <c:pt idx="133">
                  <c:v>3.6574</c:v>
                </c:pt>
                <c:pt idx="134">
                  <c:v>4.2637900000000002</c:v>
                </c:pt>
                <c:pt idx="135">
                  <c:v>3.6856</c:v>
                </c:pt>
                <c:pt idx="136">
                  <c:v>3.9285999999999999</c:v>
                </c:pt>
                <c:pt idx="137">
                  <c:v>3.7778999999999998</c:v>
                </c:pt>
                <c:pt idx="138">
                  <c:v>3.9140000000000001</c:v>
                </c:pt>
                <c:pt idx="139">
                  <c:v>3.534899999999999</c:v>
                </c:pt>
                <c:pt idx="140">
                  <c:v>4.1595000000000004</c:v>
                </c:pt>
                <c:pt idx="141">
                  <c:v>4.0025000000000004</c:v>
                </c:pt>
                <c:pt idx="142">
                  <c:v>4.2598000000000003</c:v>
                </c:pt>
                <c:pt idx="143">
                  <c:v>4.2431000000000001</c:v>
                </c:pt>
                <c:pt idx="144">
                  <c:v>4.7603</c:v>
                </c:pt>
                <c:pt idx="145">
                  <c:v>4.2080000000000002</c:v>
                </c:pt>
                <c:pt idx="146">
                  <c:v>4.4140999999999986</c:v>
                </c:pt>
                <c:pt idx="147">
                  <c:v>4.2054999999999998</c:v>
                </c:pt>
                <c:pt idx="148">
                  <c:v>4.2172999999999998</c:v>
                </c:pt>
                <c:pt idx="149">
                  <c:v>3.7883</c:v>
                </c:pt>
                <c:pt idx="150">
                  <c:v>4.2044999999999986</c:v>
                </c:pt>
                <c:pt idx="151">
                  <c:v>3.9533</c:v>
                </c:pt>
                <c:pt idx="152">
                  <c:v>4.2344999999999997</c:v>
                </c:pt>
                <c:pt idx="153">
                  <c:v>4.5224599999999953</c:v>
                </c:pt>
                <c:pt idx="154">
                  <c:v>4.8885699999999996</c:v>
                </c:pt>
                <c:pt idx="155">
                  <c:v>4.4230999999999998</c:v>
                </c:pt>
                <c:pt idx="156">
                  <c:v>4.6692999999999998</c:v>
                </c:pt>
                <c:pt idx="157">
                  <c:v>4.4258999999999986</c:v>
                </c:pt>
                <c:pt idx="158">
                  <c:v>4.3826000000000001</c:v>
                </c:pt>
                <c:pt idx="159">
                  <c:v>3.9220000000000002</c:v>
                </c:pt>
                <c:pt idx="160">
                  <c:v>4.3839999999999986</c:v>
                </c:pt>
                <c:pt idx="161">
                  <c:v>4.1837999999999997</c:v>
                </c:pt>
                <c:pt idx="162">
                  <c:v>4.4390000000000001</c:v>
                </c:pt>
                <c:pt idx="163">
                  <c:v>4.4639999999999986</c:v>
                </c:pt>
                <c:pt idx="164">
                  <c:v>3.5116499999999951</c:v>
                </c:pt>
                <c:pt idx="165">
                  <c:v>4.6380999999999997</c:v>
                </c:pt>
                <c:pt idx="166">
                  <c:v>4.9245999999999954</c:v>
                </c:pt>
                <c:pt idx="167">
                  <c:v>4.7774999999999999</c:v>
                </c:pt>
                <c:pt idx="168">
                  <c:v>4.9301000000000004</c:v>
                </c:pt>
                <c:pt idx="169">
                  <c:v>4.5741899999999953</c:v>
                </c:pt>
                <c:pt idx="170">
                  <c:v>4.9890999999999996</c:v>
                </c:pt>
                <c:pt idx="171">
                  <c:v>4.7701000000000002</c:v>
                </c:pt>
                <c:pt idx="172">
                  <c:v>5.0385</c:v>
                </c:pt>
                <c:pt idx="173">
                  <c:v>5.0766999999999998</c:v>
                </c:pt>
                <c:pt idx="174">
                  <c:v>5.5093800000000002</c:v>
                </c:pt>
                <c:pt idx="175">
                  <c:v>5.2065000000000001</c:v>
                </c:pt>
                <c:pt idx="176">
                  <c:v>5.5202</c:v>
                </c:pt>
                <c:pt idx="177">
                  <c:v>5.4515000000000002</c:v>
                </c:pt>
                <c:pt idx="178">
                  <c:v>5.4455999999999998</c:v>
                </c:pt>
                <c:pt idx="179">
                  <c:v>4.9740000000000002</c:v>
                </c:pt>
                <c:pt idx="180">
                  <c:v>5.4184999999999999</c:v>
                </c:pt>
                <c:pt idx="181">
                  <c:v>5.0437700000000003</c:v>
                </c:pt>
                <c:pt idx="182">
                  <c:v>5.3811</c:v>
                </c:pt>
                <c:pt idx="183">
                  <c:v>5.4245999999999954</c:v>
                </c:pt>
                <c:pt idx="184">
                  <c:v>5.952</c:v>
                </c:pt>
                <c:pt idx="185">
                  <c:v>5.5153999999999996</c:v>
                </c:pt>
                <c:pt idx="186">
                  <c:v>5.7130000000000001</c:v>
                </c:pt>
                <c:pt idx="187">
                  <c:v>5.4875999999999996</c:v>
                </c:pt>
                <c:pt idx="188">
                  <c:v>5.4596999999999998</c:v>
                </c:pt>
                <c:pt idx="189">
                  <c:v>5.0323000000000002</c:v>
                </c:pt>
                <c:pt idx="190">
                  <c:v>5.4570999999999996</c:v>
                </c:pt>
                <c:pt idx="191">
                  <c:v>5.1986999999999997</c:v>
                </c:pt>
                <c:pt idx="192">
                  <c:v>5.4565999999999999</c:v>
                </c:pt>
                <c:pt idx="193">
                  <c:v>5.4782999999999999</c:v>
                </c:pt>
                <c:pt idx="194">
                  <c:v>5.8993700000000002</c:v>
                </c:pt>
                <c:pt idx="195">
                  <c:v>5.6049999999999951</c:v>
                </c:pt>
                <c:pt idx="196">
                  <c:v>5.14724</c:v>
                </c:pt>
                <c:pt idx="197">
                  <c:v>5.6486999999999998</c:v>
                </c:pt>
                <c:pt idx="198">
                  <c:v>5.3024399999999954</c:v>
                </c:pt>
                <c:pt idx="199">
                  <c:v>5.1989799999999953</c:v>
                </c:pt>
                <c:pt idx="200">
                  <c:v>5.6918999999999986</c:v>
                </c:pt>
                <c:pt idx="201">
                  <c:v>5.4668999999999999</c:v>
                </c:pt>
                <c:pt idx="202">
                  <c:v>5.7466999999999997</c:v>
                </c:pt>
                <c:pt idx="203">
                  <c:v>5.7698</c:v>
                </c:pt>
                <c:pt idx="204">
                  <c:v>6.2706999999999997</c:v>
                </c:pt>
                <c:pt idx="205">
                  <c:v>5.7919999999999998</c:v>
                </c:pt>
                <c:pt idx="206">
                  <c:v>6.0260999999999996</c:v>
                </c:pt>
                <c:pt idx="207">
                  <c:v>5.9247999999999976</c:v>
                </c:pt>
                <c:pt idx="208">
                  <c:v>5.9429999999999996</c:v>
                </c:pt>
                <c:pt idx="209">
                  <c:v>5.664579999999992</c:v>
                </c:pt>
                <c:pt idx="210">
                  <c:v>6.0483000000000002</c:v>
                </c:pt>
                <c:pt idx="211">
                  <c:v>5.8792</c:v>
                </c:pt>
                <c:pt idx="212">
                  <c:v>6.149</c:v>
                </c:pt>
                <c:pt idx="213">
                  <c:v>6.1940999999999953</c:v>
                </c:pt>
                <c:pt idx="214">
                  <c:v>6.6938999999999966</c:v>
                </c:pt>
                <c:pt idx="215">
                  <c:v>6.3988999999999976</c:v>
                </c:pt>
                <c:pt idx="216">
                  <c:v>6.7128999999999976</c:v>
                </c:pt>
                <c:pt idx="217">
                  <c:v>6.5758999999999999</c:v>
                </c:pt>
                <c:pt idx="218">
                  <c:v>6.1858999999999966</c:v>
                </c:pt>
                <c:pt idx="219">
                  <c:v>6.3567</c:v>
                </c:pt>
                <c:pt idx="220">
                  <c:v>6.8098999999999998</c:v>
                </c:pt>
                <c:pt idx="221">
                  <c:v>6.5552000000000001</c:v>
                </c:pt>
                <c:pt idx="222">
                  <c:v>6.7743000000000002</c:v>
                </c:pt>
                <c:pt idx="223">
                  <c:v>6.7667000000000002</c:v>
                </c:pt>
                <c:pt idx="224">
                  <c:v>7.0932300000000001</c:v>
                </c:pt>
                <c:pt idx="225">
                  <c:v>6.7746000000000004</c:v>
                </c:pt>
                <c:pt idx="226">
                  <c:v>6.9670999999999976</c:v>
                </c:pt>
                <c:pt idx="227">
                  <c:v>6.7119</c:v>
                </c:pt>
                <c:pt idx="228">
                  <c:v>6.6429999999999954</c:v>
                </c:pt>
                <c:pt idx="229">
                  <c:v>6.2239999999999984</c:v>
                </c:pt>
                <c:pt idx="230">
                  <c:v>6.6598999999999977</c:v>
                </c:pt>
                <c:pt idx="231">
                  <c:v>6.4295</c:v>
                </c:pt>
                <c:pt idx="232">
                  <c:v>6.7553000000000001</c:v>
                </c:pt>
                <c:pt idx="233">
                  <c:v>6.8071999999999946</c:v>
                </c:pt>
                <c:pt idx="234">
                  <c:v>7.2931999999999997</c:v>
                </c:pt>
                <c:pt idx="235">
                  <c:v>6.8549999999999951</c:v>
                </c:pt>
                <c:pt idx="236">
                  <c:v>7.0679999999999952</c:v>
                </c:pt>
                <c:pt idx="237">
                  <c:v>6.8456000000000001</c:v>
                </c:pt>
                <c:pt idx="238">
                  <c:v>6.7805</c:v>
                </c:pt>
                <c:pt idx="239">
                  <c:v>6.1063099999999997</c:v>
                </c:pt>
                <c:pt idx="240">
                  <c:v>6.7751999999999999</c:v>
                </c:pt>
                <c:pt idx="241">
                  <c:v>6.6154999999999946</c:v>
                </c:pt>
                <c:pt idx="242">
                  <c:v>6.9574999999999996</c:v>
                </c:pt>
                <c:pt idx="243">
                  <c:v>7.0776000000000003</c:v>
                </c:pt>
                <c:pt idx="244">
                  <c:v>7.66629</c:v>
                </c:pt>
                <c:pt idx="245">
                  <c:v>7.1856</c:v>
                </c:pt>
                <c:pt idx="246">
                  <c:v>7.3940999999999946</c:v>
                </c:pt>
                <c:pt idx="247">
                  <c:v>7.1897000000000002</c:v>
                </c:pt>
                <c:pt idx="248">
                  <c:v>7.2636000000000003</c:v>
                </c:pt>
                <c:pt idx="249">
                  <c:v>6.9017999999999997</c:v>
                </c:pt>
                <c:pt idx="250">
                  <c:v>7.3596000000000004</c:v>
                </c:pt>
                <c:pt idx="251">
                  <c:v>7.1449699999999954</c:v>
                </c:pt>
                <c:pt idx="252">
                  <c:v>7.3643999999999954</c:v>
                </c:pt>
                <c:pt idx="253">
                  <c:v>7.3843999999999976</c:v>
                </c:pt>
                <c:pt idx="254">
                  <c:v>7.9298000000000002</c:v>
                </c:pt>
                <c:pt idx="255">
                  <c:v>7.5194999999999999</c:v>
                </c:pt>
                <c:pt idx="256">
                  <c:v>7.7976999999999999</c:v>
                </c:pt>
                <c:pt idx="257">
                  <c:v>7.6024999999999956</c:v>
                </c:pt>
                <c:pt idx="258">
                  <c:v>7.6063999999999998</c:v>
                </c:pt>
                <c:pt idx="259">
                  <c:v>7.2080000000000002</c:v>
                </c:pt>
                <c:pt idx="260">
                  <c:v>7.84537</c:v>
                </c:pt>
                <c:pt idx="261">
                  <c:v>7.8738000000000001</c:v>
                </c:pt>
                <c:pt idx="262">
                  <c:v>8.1786000000000012</c:v>
                </c:pt>
                <c:pt idx="263">
                  <c:v>8.0562799999999992</c:v>
                </c:pt>
                <c:pt idx="264">
                  <c:v>8.5823999999999998</c:v>
                </c:pt>
                <c:pt idx="265">
                  <c:v>8.0765000000000011</c:v>
                </c:pt>
                <c:pt idx="266">
                  <c:v>8.2775000000000034</c:v>
                </c:pt>
                <c:pt idx="267">
                  <c:v>8.0672000000000015</c:v>
                </c:pt>
                <c:pt idx="268">
                  <c:v>8.0237000000000016</c:v>
                </c:pt>
                <c:pt idx="269">
                  <c:v>7.5658999999999974</c:v>
                </c:pt>
                <c:pt idx="270">
                  <c:v>8.0313000000000017</c:v>
                </c:pt>
                <c:pt idx="271">
                  <c:v>7.7774999999999999</c:v>
                </c:pt>
                <c:pt idx="272">
                  <c:v>8.0232999999999972</c:v>
                </c:pt>
                <c:pt idx="273">
                  <c:v>8.0263000000000009</c:v>
                </c:pt>
                <c:pt idx="274">
                  <c:v>8.5016000000000016</c:v>
                </c:pt>
                <c:pt idx="275">
                  <c:v>8.107800000000001</c:v>
                </c:pt>
                <c:pt idx="276">
                  <c:v>8.3855000000000004</c:v>
                </c:pt>
                <c:pt idx="277">
                  <c:v>8.1767000000000003</c:v>
                </c:pt>
                <c:pt idx="278">
                  <c:v>8.1207000000000011</c:v>
                </c:pt>
                <c:pt idx="279">
                  <c:v>7.6970999999999954</c:v>
                </c:pt>
                <c:pt idx="280">
                  <c:v>8.1060000000000034</c:v>
                </c:pt>
                <c:pt idx="281">
                  <c:v>7.8983999999999996</c:v>
                </c:pt>
                <c:pt idx="282">
                  <c:v>8.2649000000000008</c:v>
                </c:pt>
                <c:pt idx="283">
                  <c:v>8.5053999999999998</c:v>
                </c:pt>
                <c:pt idx="284">
                  <c:v>8.7566799999999994</c:v>
                </c:pt>
                <c:pt idx="285">
                  <c:v>8.5775000000000006</c:v>
                </c:pt>
                <c:pt idx="286">
                  <c:v>8.8505000000000003</c:v>
                </c:pt>
                <c:pt idx="287">
                  <c:v>8.7035</c:v>
                </c:pt>
                <c:pt idx="288">
                  <c:v>8.7243999999999993</c:v>
                </c:pt>
                <c:pt idx="289">
                  <c:v>8.4423000000000012</c:v>
                </c:pt>
                <c:pt idx="290">
                  <c:v>8.9245000000000001</c:v>
                </c:pt>
                <c:pt idx="291">
                  <c:v>8.7386999999999961</c:v>
                </c:pt>
                <c:pt idx="292">
                  <c:v>8.9663000000000004</c:v>
                </c:pt>
                <c:pt idx="293">
                  <c:v>8.9499999999999993</c:v>
                </c:pt>
                <c:pt idx="294">
                  <c:v>9.0153500000000015</c:v>
                </c:pt>
                <c:pt idx="295">
                  <c:v>8.9392000000000014</c:v>
                </c:pt>
                <c:pt idx="296">
                  <c:v>9.1593</c:v>
                </c:pt>
                <c:pt idx="297">
                  <c:v>8.948500000000001</c:v>
                </c:pt>
                <c:pt idx="298">
                  <c:v>8.8963000000000001</c:v>
                </c:pt>
                <c:pt idx="299">
                  <c:v>8.287090000000001</c:v>
                </c:pt>
                <c:pt idx="300">
                  <c:v>8.8531000000000066</c:v>
                </c:pt>
                <c:pt idx="301">
                  <c:v>8.6147000000000009</c:v>
                </c:pt>
                <c:pt idx="302">
                  <c:v>8.8921000000000028</c:v>
                </c:pt>
                <c:pt idx="303">
                  <c:v>8.9857000000000031</c:v>
                </c:pt>
                <c:pt idx="304">
                  <c:v>9.4826000000000032</c:v>
                </c:pt>
                <c:pt idx="305">
                  <c:v>9.0848000000000013</c:v>
                </c:pt>
                <c:pt idx="306">
                  <c:v>9.3032000000000004</c:v>
                </c:pt>
                <c:pt idx="307">
                  <c:v>9.4292200000000008</c:v>
                </c:pt>
                <c:pt idx="308">
                  <c:v>9.1045000000000016</c:v>
                </c:pt>
                <c:pt idx="309">
                  <c:v>9.0949400000000011</c:v>
                </c:pt>
                <c:pt idx="310">
                  <c:v>9.1517000000000035</c:v>
                </c:pt>
                <c:pt idx="311">
                  <c:v>8.9241999999999972</c:v>
                </c:pt>
                <c:pt idx="312">
                  <c:v>9.2344000000000008</c:v>
                </c:pt>
                <c:pt idx="313">
                  <c:v>9.2678000000000011</c:v>
                </c:pt>
                <c:pt idx="314">
                  <c:v>9.7157500000000034</c:v>
                </c:pt>
                <c:pt idx="315">
                  <c:v>9.3263999999999996</c:v>
                </c:pt>
                <c:pt idx="316">
                  <c:v>9.5561000000000007</c:v>
                </c:pt>
                <c:pt idx="317">
                  <c:v>9.4504000000000001</c:v>
                </c:pt>
                <c:pt idx="318">
                  <c:v>9.4810000000000034</c:v>
                </c:pt>
                <c:pt idx="319">
                  <c:v>9.1978999999999989</c:v>
                </c:pt>
                <c:pt idx="320">
                  <c:v>9.6727000000000007</c:v>
                </c:pt>
                <c:pt idx="321">
                  <c:v>9.4612000000000016</c:v>
                </c:pt>
                <c:pt idx="322">
                  <c:v>9.7811999999999983</c:v>
                </c:pt>
                <c:pt idx="323">
                  <c:v>9.8973999999999993</c:v>
                </c:pt>
                <c:pt idx="324">
                  <c:v>10.209210000000001</c:v>
                </c:pt>
                <c:pt idx="325">
                  <c:v>10.012</c:v>
                </c:pt>
                <c:pt idx="326">
                  <c:v>10.186</c:v>
                </c:pt>
                <c:pt idx="327">
                  <c:v>9.9499000000000013</c:v>
                </c:pt>
                <c:pt idx="328">
                  <c:v>9.9638000000000027</c:v>
                </c:pt>
                <c:pt idx="329">
                  <c:v>9.6812999999999985</c:v>
                </c:pt>
                <c:pt idx="330">
                  <c:v>10.069000000000001</c:v>
                </c:pt>
                <c:pt idx="331">
                  <c:v>9.8139000000000003</c:v>
                </c:pt>
                <c:pt idx="332">
                  <c:v>10.005000000000001</c:v>
                </c:pt>
                <c:pt idx="333">
                  <c:v>9.9601000000000006</c:v>
                </c:pt>
                <c:pt idx="334">
                  <c:v>10.364000000000001</c:v>
                </c:pt>
                <c:pt idx="335">
                  <c:v>9.8929000000000027</c:v>
                </c:pt>
                <c:pt idx="336">
                  <c:v>10.077</c:v>
                </c:pt>
                <c:pt idx="337">
                  <c:v>9.8973999999999993</c:v>
                </c:pt>
                <c:pt idx="338">
                  <c:v>9.8681000000000001</c:v>
                </c:pt>
                <c:pt idx="339">
                  <c:v>9.4711000000000034</c:v>
                </c:pt>
                <c:pt idx="340">
                  <c:v>9.8115000000000006</c:v>
                </c:pt>
                <c:pt idx="341">
                  <c:v>9.5277000000000012</c:v>
                </c:pt>
                <c:pt idx="342">
                  <c:v>9.7094000000000005</c:v>
                </c:pt>
                <c:pt idx="343">
                  <c:v>9.6170999999999989</c:v>
                </c:pt>
                <c:pt idx="344">
                  <c:v>9.6296000000000035</c:v>
                </c:pt>
                <c:pt idx="345">
                  <c:v>0.34288000000000002</c:v>
                </c:pt>
                <c:pt idx="346">
                  <c:v>0.21823999999999999</c:v>
                </c:pt>
                <c:pt idx="347">
                  <c:v>1.7760000000000001E-2</c:v>
                </c:pt>
                <c:pt idx="348">
                  <c:v>5.0299999999999997E-3</c:v>
                </c:pt>
              </c:numCache>
            </c:numRef>
          </c:yVal>
          <c:smooth val="0"/>
        </c:ser>
        <c:dLbls>
          <c:showLegendKey val="0"/>
          <c:showVal val="0"/>
          <c:showCatName val="0"/>
          <c:showSerName val="0"/>
          <c:showPercent val="0"/>
          <c:showBubbleSize val="0"/>
        </c:dLbls>
        <c:axId val="408507456"/>
        <c:axId val="408508032"/>
      </c:scatterChart>
      <c:valAx>
        <c:axId val="408507456"/>
        <c:scaling>
          <c:orientation val="minMax"/>
          <c:max val="0.18"/>
          <c:min val="0"/>
        </c:scaling>
        <c:delete val="0"/>
        <c:axPos val="b"/>
        <c:title>
          <c:tx>
            <c:rich>
              <a:bodyPr/>
              <a:lstStyle/>
              <a:p>
                <a:pPr>
                  <a:defRPr b="0"/>
                </a:pPr>
                <a:r>
                  <a:rPr lang="en-CA" b="0"/>
                  <a:t>Displacement, mm</a:t>
                </a:r>
              </a:p>
            </c:rich>
          </c:tx>
          <c:overlay val="0"/>
        </c:title>
        <c:numFmt formatCode="General" sourceLinked="1"/>
        <c:majorTickMark val="out"/>
        <c:minorTickMark val="none"/>
        <c:tickLblPos val="nextTo"/>
        <c:crossAx val="408508032"/>
        <c:crosses val="autoZero"/>
        <c:crossBetween val="midCat"/>
        <c:majorUnit val="0.03"/>
      </c:valAx>
      <c:valAx>
        <c:axId val="408508032"/>
        <c:scaling>
          <c:orientation val="minMax"/>
          <c:min val="0"/>
        </c:scaling>
        <c:delete val="0"/>
        <c:axPos val="l"/>
        <c:title>
          <c:tx>
            <c:rich>
              <a:bodyPr/>
              <a:lstStyle/>
              <a:p>
                <a:pPr>
                  <a:defRPr b="0"/>
                </a:pPr>
                <a:r>
                  <a:rPr lang="en-CA" b="0"/>
                  <a:t>Stress, MPa</a:t>
                </a:r>
              </a:p>
            </c:rich>
          </c:tx>
          <c:overlay val="0"/>
        </c:title>
        <c:numFmt formatCode="General" sourceLinked="1"/>
        <c:majorTickMark val="out"/>
        <c:minorTickMark val="none"/>
        <c:tickLblPos val="nextTo"/>
        <c:crossAx val="408507456"/>
        <c:crosses val="autoZero"/>
        <c:crossBetween val="midCat"/>
        <c:majorUnit val="2"/>
      </c:valAx>
    </c:plotArea>
    <c:legend>
      <c:legendPos val="r"/>
      <c:layout>
        <c:manualLayout>
          <c:xMode val="edge"/>
          <c:yMode val="edge"/>
          <c:x val="0.55423949260769301"/>
          <c:y val="6.9274217578332799E-4"/>
          <c:w val="0.43945572816337702"/>
          <c:h val="9.86199047276963E-2"/>
        </c:manualLayout>
      </c:layout>
      <c:overlay val="0"/>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238022486"/>
          <c:y val="4.4176706827309203E-2"/>
          <c:w val="0.76849766913464201"/>
          <c:h val="0.77905606678683204"/>
        </c:manualLayout>
      </c:layout>
      <c:scatterChart>
        <c:scatterStyle val="lineMarker"/>
        <c:varyColors val="0"/>
        <c:ser>
          <c:idx val="0"/>
          <c:order val="0"/>
          <c:tx>
            <c:v>311 alloy, fl=1.55%</c:v>
          </c:tx>
          <c:spPr>
            <a:ln w="28575">
              <a:noFill/>
            </a:ln>
          </c:spPr>
          <c:marker>
            <c:symbol val="circle"/>
            <c:size val="4"/>
            <c:spPr>
              <a:solidFill>
                <a:schemeClr val="tx1"/>
              </a:solidFill>
              <a:ln>
                <a:solidFill>
                  <a:schemeClr val="tx1"/>
                </a:solidFill>
              </a:ln>
            </c:spPr>
          </c:marker>
          <c:xVal>
            <c:numRef>
              <c:f>'517-03-d49'!$AD$2:$AD$108</c:f>
              <c:numCache>
                <c:formatCode>General</c:formatCode>
                <c:ptCount val="107"/>
                <c:pt idx="0">
                  <c:v>0</c:v>
                </c:pt>
                <c:pt idx="1">
                  <c:v>1.3849999999999999E-2</c:v>
                </c:pt>
                <c:pt idx="2">
                  <c:v>1.5299999999999999E-3</c:v>
                </c:pt>
                <c:pt idx="3">
                  <c:v>1.5640000000000001E-2</c:v>
                </c:pt>
                <c:pt idx="4">
                  <c:v>1.2999999999999999E-3</c:v>
                </c:pt>
                <c:pt idx="5">
                  <c:v>1.5350000000000001E-2</c:v>
                </c:pt>
                <c:pt idx="6" formatCode="0.00E+00">
                  <c:v>3.7800699999999997E-4</c:v>
                </c:pt>
                <c:pt idx="7" formatCode="0.00E+00">
                  <c:v>6.4000000000000005E-4</c:v>
                </c:pt>
                <c:pt idx="8">
                  <c:v>2.8330000000000001E-2</c:v>
                </c:pt>
                <c:pt idx="9">
                  <c:v>2.4599999999999999E-3</c:v>
                </c:pt>
                <c:pt idx="10">
                  <c:v>3.1099999999999999E-3</c:v>
                </c:pt>
                <c:pt idx="11">
                  <c:v>1.204E-2</c:v>
                </c:pt>
                <c:pt idx="12">
                  <c:v>1.64E-3</c:v>
                </c:pt>
                <c:pt idx="13">
                  <c:v>1.444E-2</c:v>
                </c:pt>
                <c:pt idx="14">
                  <c:v>1.58E-3</c:v>
                </c:pt>
                <c:pt idx="15">
                  <c:v>2.47E-3</c:v>
                </c:pt>
                <c:pt idx="16">
                  <c:v>9.7900000000000001E-3</c:v>
                </c:pt>
                <c:pt idx="17">
                  <c:v>2.6800000000000001E-3</c:v>
                </c:pt>
                <c:pt idx="19">
                  <c:v>1.15E-3</c:v>
                </c:pt>
                <c:pt idx="20">
                  <c:v>2.63E-3</c:v>
                </c:pt>
                <c:pt idx="21">
                  <c:v>6.8199999999999997E-3</c:v>
                </c:pt>
                <c:pt idx="22">
                  <c:v>3.4199999999999999E-3</c:v>
                </c:pt>
                <c:pt idx="23">
                  <c:v>1.2630000000000001E-2</c:v>
                </c:pt>
                <c:pt idx="24">
                  <c:v>4.3E-3</c:v>
                </c:pt>
                <c:pt idx="25">
                  <c:v>5.3099999999999996E-3</c:v>
                </c:pt>
                <c:pt idx="27">
                  <c:v>5.1599999999999997E-3</c:v>
                </c:pt>
                <c:pt idx="28">
                  <c:v>5.9199999999999999E-3</c:v>
                </c:pt>
                <c:pt idx="29">
                  <c:v>4.9800000000000001E-3</c:v>
                </c:pt>
                <c:pt idx="30">
                  <c:v>3.8E-3</c:v>
                </c:pt>
                <c:pt idx="31">
                  <c:v>8.4499999999999992E-3</c:v>
                </c:pt>
                <c:pt idx="32">
                  <c:v>5.8999999999999999E-3</c:v>
                </c:pt>
                <c:pt idx="33">
                  <c:v>1.1599999999999999E-2</c:v>
                </c:pt>
                <c:pt idx="34">
                  <c:v>7.5100000000000002E-3</c:v>
                </c:pt>
                <c:pt idx="35">
                  <c:v>8.2299999999999995E-3</c:v>
                </c:pt>
                <c:pt idx="36">
                  <c:v>9.7900000000000001E-3</c:v>
                </c:pt>
                <c:pt idx="37">
                  <c:v>7.5100000000000002E-3</c:v>
                </c:pt>
                <c:pt idx="38">
                  <c:v>4.9970000000000001E-2</c:v>
                </c:pt>
                <c:pt idx="39">
                  <c:v>1.0749999999999999E-2</c:v>
                </c:pt>
                <c:pt idx="40">
                  <c:v>1.0030000000000001E-2</c:v>
                </c:pt>
                <c:pt idx="41">
                  <c:v>1.7420000000000001E-2</c:v>
                </c:pt>
                <c:pt idx="42">
                  <c:v>1.8380000000000001E-2</c:v>
                </c:pt>
                <c:pt idx="43">
                  <c:v>2.5780000000000001E-2</c:v>
                </c:pt>
                <c:pt idx="44">
                  <c:v>2.2939999999999999E-2</c:v>
                </c:pt>
                <c:pt idx="45">
                  <c:v>2.0979999999999999E-2</c:v>
                </c:pt>
                <c:pt idx="46">
                  <c:v>1.3390000000000001E-2</c:v>
                </c:pt>
                <c:pt idx="47">
                  <c:v>2.1260000000000001E-2</c:v>
                </c:pt>
                <c:pt idx="48">
                  <c:v>1.66E-2</c:v>
                </c:pt>
                <c:pt idx="49">
                  <c:v>1.891E-2</c:v>
                </c:pt>
                <c:pt idx="50">
                  <c:v>2.0330000000000001E-2</c:v>
                </c:pt>
                <c:pt idx="51">
                  <c:v>2.3560000000000001E-2</c:v>
                </c:pt>
                <c:pt idx="52">
                  <c:v>2.1829999999999999E-2</c:v>
                </c:pt>
                <c:pt idx="53">
                  <c:v>2.5190000000000001E-2</c:v>
                </c:pt>
                <c:pt idx="54">
                  <c:v>4.768E-2</c:v>
                </c:pt>
                <c:pt idx="55">
                  <c:v>1.984E-2</c:v>
                </c:pt>
                <c:pt idx="56">
                  <c:v>1.729E-2</c:v>
                </c:pt>
                <c:pt idx="57">
                  <c:v>2.3099999999999999E-2</c:v>
                </c:pt>
                <c:pt idx="58">
                  <c:v>1.933E-2</c:v>
                </c:pt>
                <c:pt idx="59">
                  <c:v>2.8320000000000001E-2</c:v>
                </c:pt>
                <c:pt idx="60">
                  <c:v>2.3820000000000001E-2</c:v>
                </c:pt>
                <c:pt idx="61">
                  <c:v>3.209E-2</c:v>
                </c:pt>
                <c:pt idx="62">
                  <c:v>2.4590000000000001E-2</c:v>
                </c:pt>
                <c:pt idx="63">
                  <c:v>2.7890000000000002E-2</c:v>
                </c:pt>
                <c:pt idx="64">
                  <c:v>2.6190000000000001E-2</c:v>
                </c:pt>
                <c:pt idx="65">
                  <c:v>2.7220000000000001E-2</c:v>
                </c:pt>
                <c:pt idx="66">
                  <c:v>3.0939999999999999E-2</c:v>
                </c:pt>
                <c:pt idx="67">
                  <c:v>2.9059999999999999E-2</c:v>
                </c:pt>
                <c:pt idx="68">
                  <c:v>2.937E-2</c:v>
                </c:pt>
                <c:pt idx="69">
                  <c:v>3.1029999999999999E-2</c:v>
                </c:pt>
                <c:pt idx="70">
                  <c:v>3.2509999999999997E-2</c:v>
                </c:pt>
                <c:pt idx="71">
                  <c:v>3.6490000000000002E-2</c:v>
                </c:pt>
                <c:pt idx="72">
                  <c:v>4.7469999999999998E-2</c:v>
                </c:pt>
                <c:pt idx="73">
                  <c:v>4.5159999999999999E-2</c:v>
                </c:pt>
                <c:pt idx="74">
                  <c:v>4.1090000000000002E-2</c:v>
                </c:pt>
                <c:pt idx="75">
                  <c:v>3.952E-2</c:v>
                </c:pt>
                <c:pt idx="76">
                  <c:v>3.533E-2</c:v>
                </c:pt>
                <c:pt idx="77">
                  <c:v>3.9199999999999999E-2</c:v>
                </c:pt>
                <c:pt idx="78">
                  <c:v>3.7530000000000001E-2</c:v>
                </c:pt>
                <c:pt idx="79">
                  <c:v>3.492E-2</c:v>
                </c:pt>
                <c:pt idx="80">
                  <c:v>4.6640000000000001E-2</c:v>
                </c:pt>
                <c:pt idx="81">
                  <c:v>4.0460000000000003E-2</c:v>
                </c:pt>
                <c:pt idx="82">
                  <c:v>4.3380000000000002E-2</c:v>
                </c:pt>
                <c:pt idx="83">
                  <c:v>4.224E-2</c:v>
                </c:pt>
                <c:pt idx="84">
                  <c:v>3.6580000000000001E-2</c:v>
                </c:pt>
                <c:pt idx="85">
                  <c:v>4.5690000000000001E-2</c:v>
                </c:pt>
                <c:pt idx="86">
                  <c:v>3.2399999999999998E-2</c:v>
                </c:pt>
                <c:pt idx="87">
                  <c:v>4.3380000000000002E-2</c:v>
                </c:pt>
                <c:pt idx="88">
                  <c:v>3.5860000000000003E-2</c:v>
                </c:pt>
                <c:pt idx="89">
                  <c:v>3.8269999999999998E-2</c:v>
                </c:pt>
                <c:pt idx="90">
                  <c:v>4.8509999999999998E-2</c:v>
                </c:pt>
                <c:pt idx="91">
                  <c:v>4.1599999999999998E-2</c:v>
                </c:pt>
                <c:pt idx="92">
                  <c:v>4.4119999999999999E-2</c:v>
                </c:pt>
                <c:pt idx="93">
                  <c:v>4.4330000000000001E-2</c:v>
                </c:pt>
                <c:pt idx="94">
                  <c:v>3.8780000000000002E-2</c:v>
                </c:pt>
                <c:pt idx="95">
                  <c:v>4.0349999999999997E-2</c:v>
                </c:pt>
                <c:pt idx="96">
                  <c:v>3.3759999999999998E-2</c:v>
                </c:pt>
                <c:pt idx="97">
                  <c:v>4.5580000000000002E-2</c:v>
                </c:pt>
                <c:pt idx="98">
                  <c:v>4.224E-2</c:v>
                </c:pt>
                <c:pt idx="99">
                  <c:v>4.9970000000000001E-2</c:v>
                </c:pt>
                <c:pt idx="100">
                  <c:v>4.632E-2</c:v>
                </c:pt>
                <c:pt idx="101">
                  <c:v>5.0290000000000001E-2</c:v>
                </c:pt>
                <c:pt idx="102">
                  <c:v>5.1130000000000002E-2</c:v>
                </c:pt>
                <c:pt idx="103">
                  <c:v>4.9140000000000003E-2</c:v>
                </c:pt>
                <c:pt idx="104">
                  <c:v>5.0709999999999998E-2</c:v>
                </c:pt>
                <c:pt idx="105">
                  <c:v>5.0810000000000001E-2</c:v>
                </c:pt>
                <c:pt idx="106">
                  <c:v>5.1029999999999999E-2</c:v>
                </c:pt>
              </c:numCache>
            </c:numRef>
          </c:xVal>
          <c:yVal>
            <c:numRef>
              <c:f>'517-03-d49'!$AF$2:$AF$108</c:f>
              <c:numCache>
                <c:formatCode>General</c:formatCode>
                <c:ptCount val="107"/>
                <c:pt idx="0">
                  <c:v>9.8379999999999995E-2</c:v>
                </c:pt>
                <c:pt idx="1">
                  <c:v>1.1652899999999999</c:v>
                </c:pt>
                <c:pt idx="2">
                  <c:v>0.21099000000000001</c:v>
                </c:pt>
                <c:pt idx="3">
                  <c:v>1.36853</c:v>
                </c:pt>
                <c:pt idx="4">
                  <c:v>0.15559000000000001</c:v>
                </c:pt>
                <c:pt idx="5">
                  <c:v>1.25526</c:v>
                </c:pt>
                <c:pt idx="6">
                  <c:v>2.2460000000000001E-2</c:v>
                </c:pt>
                <c:pt idx="7">
                  <c:v>9.1969999999999996E-2</c:v>
                </c:pt>
                <c:pt idx="8">
                  <c:v>2.2659199999999999</c:v>
                </c:pt>
                <c:pt idx="9">
                  <c:v>0.19642999999999999</c:v>
                </c:pt>
                <c:pt idx="10">
                  <c:v>0.29526999999999998</c:v>
                </c:pt>
                <c:pt idx="11">
                  <c:v>0.99175999999999997</c:v>
                </c:pt>
                <c:pt idx="12">
                  <c:v>0.19649</c:v>
                </c:pt>
                <c:pt idx="13">
                  <c:v>1.25753</c:v>
                </c:pt>
                <c:pt idx="14">
                  <c:v>0.13191</c:v>
                </c:pt>
                <c:pt idx="15">
                  <c:v>0.24260999999999999</c:v>
                </c:pt>
                <c:pt idx="16">
                  <c:v>0.84948999999999997</c:v>
                </c:pt>
                <c:pt idx="17">
                  <c:v>0.34792000000000001</c:v>
                </c:pt>
                <c:pt idx="19">
                  <c:v>0.14757000000000001</c:v>
                </c:pt>
                <c:pt idx="20">
                  <c:v>0.19713</c:v>
                </c:pt>
                <c:pt idx="21">
                  <c:v>0.60404000000000002</c:v>
                </c:pt>
                <c:pt idx="22">
                  <c:v>0.31281999999999999</c:v>
                </c:pt>
                <c:pt idx="23">
                  <c:v>1.1340300000000001</c:v>
                </c:pt>
                <c:pt idx="24">
                  <c:v>0.35559000000000002</c:v>
                </c:pt>
                <c:pt idx="25">
                  <c:v>0.55044999999999999</c:v>
                </c:pt>
                <c:pt idx="27">
                  <c:v>0.39001000000000002</c:v>
                </c:pt>
                <c:pt idx="28">
                  <c:v>0.49147000000000002</c:v>
                </c:pt>
                <c:pt idx="29">
                  <c:v>0.40575</c:v>
                </c:pt>
                <c:pt idx="30">
                  <c:v>0.42181999999999997</c:v>
                </c:pt>
                <c:pt idx="31">
                  <c:v>0.80256000000000005</c:v>
                </c:pt>
                <c:pt idx="32">
                  <c:v>0.43509999999999999</c:v>
                </c:pt>
                <c:pt idx="33">
                  <c:v>1.0324</c:v>
                </c:pt>
                <c:pt idx="34">
                  <c:v>0.60311000000000003</c:v>
                </c:pt>
                <c:pt idx="35">
                  <c:v>0.69088000000000005</c:v>
                </c:pt>
                <c:pt idx="36">
                  <c:v>0.74629999999999996</c:v>
                </c:pt>
                <c:pt idx="37">
                  <c:v>0.71787999999999996</c:v>
                </c:pt>
                <c:pt idx="38">
                  <c:v>4.0042600000000004</c:v>
                </c:pt>
                <c:pt idx="39">
                  <c:v>0.89341000000000004</c:v>
                </c:pt>
                <c:pt idx="40">
                  <c:v>0.92110000000000003</c:v>
                </c:pt>
                <c:pt idx="41">
                  <c:v>1.5657000000000001</c:v>
                </c:pt>
                <c:pt idx="42">
                  <c:v>1.53745</c:v>
                </c:pt>
                <c:pt idx="43">
                  <c:v>2.07206</c:v>
                </c:pt>
                <c:pt idx="44">
                  <c:v>1.9813799999999999</c:v>
                </c:pt>
                <c:pt idx="45">
                  <c:v>1.8105</c:v>
                </c:pt>
                <c:pt idx="46">
                  <c:v>1.04335</c:v>
                </c:pt>
                <c:pt idx="47">
                  <c:v>1.7105999999999999</c:v>
                </c:pt>
                <c:pt idx="48">
                  <c:v>1.3781300000000001</c:v>
                </c:pt>
                <c:pt idx="49">
                  <c:v>1.6427700000000001</c:v>
                </c:pt>
                <c:pt idx="50">
                  <c:v>1.6886000000000001</c:v>
                </c:pt>
                <c:pt idx="51">
                  <c:v>2.0314100000000002</c:v>
                </c:pt>
                <c:pt idx="52">
                  <c:v>1.8547499999999999</c:v>
                </c:pt>
                <c:pt idx="53">
                  <c:v>2.1345900000000002</c:v>
                </c:pt>
                <c:pt idx="54">
                  <c:v>3.836839999999996</c:v>
                </c:pt>
                <c:pt idx="55">
                  <c:v>1.7480800000000001</c:v>
                </c:pt>
                <c:pt idx="56">
                  <c:v>1.4811000000000001</c:v>
                </c:pt>
                <c:pt idx="57">
                  <c:v>1.88985</c:v>
                </c:pt>
                <c:pt idx="58">
                  <c:v>1.58066</c:v>
                </c:pt>
                <c:pt idx="59">
                  <c:v>2.3921299999999981</c:v>
                </c:pt>
                <c:pt idx="60">
                  <c:v>1.93306</c:v>
                </c:pt>
                <c:pt idx="61">
                  <c:v>2.60276</c:v>
                </c:pt>
                <c:pt idx="62">
                  <c:v>1.9632000000000001</c:v>
                </c:pt>
                <c:pt idx="63">
                  <c:v>2.3081299999999998</c:v>
                </c:pt>
                <c:pt idx="64">
                  <c:v>2.1775000000000002</c:v>
                </c:pt>
                <c:pt idx="65">
                  <c:v>2.1718999999999991</c:v>
                </c:pt>
                <c:pt idx="66">
                  <c:v>2.524449999999999</c:v>
                </c:pt>
                <c:pt idx="67">
                  <c:v>2.4798900000000001</c:v>
                </c:pt>
                <c:pt idx="68">
                  <c:v>2.3826700000000001</c:v>
                </c:pt>
                <c:pt idx="69">
                  <c:v>2.6554199999999981</c:v>
                </c:pt>
                <c:pt idx="70">
                  <c:v>2.6905199999999998</c:v>
                </c:pt>
                <c:pt idx="71">
                  <c:v>3.0699299999999998</c:v>
                </c:pt>
                <c:pt idx="72">
                  <c:v>3.907049999999999</c:v>
                </c:pt>
                <c:pt idx="73">
                  <c:v>3.6869700000000001</c:v>
                </c:pt>
                <c:pt idx="74">
                  <c:v>3.4047800000000001</c:v>
                </c:pt>
                <c:pt idx="75">
                  <c:v>3.2643499999999999</c:v>
                </c:pt>
                <c:pt idx="76">
                  <c:v>2.9902600000000001</c:v>
                </c:pt>
                <c:pt idx="77">
                  <c:v>3.132039999999999</c:v>
                </c:pt>
                <c:pt idx="78">
                  <c:v>3.0429200000000001</c:v>
                </c:pt>
                <c:pt idx="79">
                  <c:v>2.8768499999999948</c:v>
                </c:pt>
                <c:pt idx="80">
                  <c:v>3.8192900000000001</c:v>
                </c:pt>
                <c:pt idx="81">
                  <c:v>3.2724600000000001</c:v>
                </c:pt>
                <c:pt idx="82">
                  <c:v>3.45743</c:v>
                </c:pt>
                <c:pt idx="83">
                  <c:v>3.45743</c:v>
                </c:pt>
                <c:pt idx="84">
                  <c:v>2.982159999999999</c:v>
                </c:pt>
                <c:pt idx="85">
                  <c:v>3.60731</c:v>
                </c:pt>
                <c:pt idx="86">
                  <c:v>2.7701799999999999</c:v>
                </c:pt>
                <c:pt idx="87">
                  <c:v>3.5722</c:v>
                </c:pt>
                <c:pt idx="88">
                  <c:v>2.8579400000000001</c:v>
                </c:pt>
                <c:pt idx="89">
                  <c:v>3.1495899999999999</c:v>
                </c:pt>
                <c:pt idx="90">
                  <c:v>3.9327000000000001</c:v>
                </c:pt>
                <c:pt idx="91">
                  <c:v>3.2994599999999981</c:v>
                </c:pt>
                <c:pt idx="92">
                  <c:v>3.5370900000000001</c:v>
                </c:pt>
                <c:pt idx="93">
                  <c:v>3.60731</c:v>
                </c:pt>
                <c:pt idx="94">
                  <c:v>3.2549000000000001</c:v>
                </c:pt>
                <c:pt idx="95">
                  <c:v>3.36022</c:v>
                </c:pt>
                <c:pt idx="96">
                  <c:v>2.77963</c:v>
                </c:pt>
                <c:pt idx="97">
                  <c:v>3.809839999999999</c:v>
                </c:pt>
                <c:pt idx="98">
                  <c:v>3.3696700000000002</c:v>
                </c:pt>
                <c:pt idx="99">
                  <c:v>3.9597099999999981</c:v>
                </c:pt>
                <c:pt idx="100">
                  <c:v>3.7396199999999991</c:v>
                </c:pt>
                <c:pt idx="101">
                  <c:v>3.8624900000000002</c:v>
                </c:pt>
                <c:pt idx="102">
                  <c:v>3.6599599999999981</c:v>
                </c:pt>
                <c:pt idx="103">
                  <c:v>4.0299199999999953</c:v>
                </c:pt>
                <c:pt idx="104">
                  <c:v>3.7922799999999981</c:v>
                </c:pt>
                <c:pt idx="105">
                  <c:v>3.70452</c:v>
                </c:pt>
                <c:pt idx="106">
                  <c:v>3.5722</c:v>
                </c:pt>
              </c:numCache>
            </c:numRef>
          </c:yVal>
          <c:smooth val="0"/>
        </c:ser>
        <c:ser>
          <c:idx val="1"/>
          <c:order val="1"/>
          <c:tx>
            <c:v>333 alloy, fl=1.61%</c:v>
          </c:tx>
          <c:spPr>
            <a:ln w="28575">
              <a:noFill/>
            </a:ln>
          </c:spPr>
          <c:marker>
            <c:symbol val="diamond"/>
            <c:size val="5"/>
            <c:spPr>
              <a:solidFill>
                <a:srgbClr val="0000FF"/>
              </a:solidFill>
              <a:ln w="6350">
                <a:solidFill>
                  <a:schemeClr val="tx1"/>
                </a:solidFill>
              </a:ln>
            </c:spPr>
          </c:marker>
          <c:xVal>
            <c:numRef>
              <c:f>'517-03-d49'!$Y$2:$Y$304</c:f>
              <c:numCache>
                <c:formatCode>General</c:formatCode>
                <c:ptCount val="303"/>
                <c:pt idx="0" formatCode="0.00E+00">
                  <c:v>7.0500000000000006E-5</c:v>
                </c:pt>
                <c:pt idx="1">
                  <c:v>1.6100000000000001E-3</c:v>
                </c:pt>
                <c:pt idx="2">
                  <c:v>1.73E-3</c:v>
                </c:pt>
                <c:pt idx="3">
                  <c:v>3.7200000000000002E-3</c:v>
                </c:pt>
                <c:pt idx="4">
                  <c:v>4.7400000000000003E-3</c:v>
                </c:pt>
                <c:pt idx="5">
                  <c:v>7.0099999999999997E-3</c:v>
                </c:pt>
                <c:pt idx="6">
                  <c:v>1.6219999999999998E-2</c:v>
                </c:pt>
                <c:pt idx="7">
                  <c:v>1.0019999999999999E-2</c:v>
                </c:pt>
                <c:pt idx="8">
                  <c:v>1.163E-2</c:v>
                </c:pt>
                <c:pt idx="9">
                  <c:v>1.0970000000000001E-2</c:v>
                </c:pt>
                <c:pt idx="10">
                  <c:v>1.1039999999999999E-2</c:v>
                </c:pt>
                <c:pt idx="11">
                  <c:v>1.0460000000000001E-2</c:v>
                </c:pt>
                <c:pt idx="12">
                  <c:v>1.4599999999999999E-3</c:v>
                </c:pt>
                <c:pt idx="13">
                  <c:v>1.022E-2</c:v>
                </c:pt>
                <c:pt idx="14">
                  <c:v>1.093E-2</c:v>
                </c:pt>
                <c:pt idx="15">
                  <c:v>9.6900000000000007E-3</c:v>
                </c:pt>
                <c:pt idx="16">
                  <c:v>1.106E-2</c:v>
                </c:pt>
                <c:pt idx="17">
                  <c:v>1.2999999999999999E-2</c:v>
                </c:pt>
                <c:pt idx="18">
                  <c:v>1.3509999999999999E-2</c:v>
                </c:pt>
                <c:pt idx="19">
                  <c:v>1.3299999999999999E-2</c:v>
                </c:pt>
                <c:pt idx="20">
                  <c:v>2.5569999999999999E-2</c:v>
                </c:pt>
                <c:pt idx="21">
                  <c:v>1.453E-2</c:v>
                </c:pt>
                <c:pt idx="22">
                  <c:v>1.082E-2</c:v>
                </c:pt>
                <c:pt idx="23">
                  <c:v>1.3089999999999999E-2</c:v>
                </c:pt>
                <c:pt idx="24">
                  <c:v>1.15E-2</c:v>
                </c:pt>
                <c:pt idx="25">
                  <c:v>1.6219999999999998E-2</c:v>
                </c:pt>
                <c:pt idx="26">
                  <c:v>1.1270000000000001E-2</c:v>
                </c:pt>
                <c:pt idx="27">
                  <c:v>1.108E-2</c:v>
                </c:pt>
                <c:pt idx="28">
                  <c:v>1.1679999999999999E-2</c:v>
                </c:pt>
                <c:pt idx="29">
                  <c:v>1.0370000000000001E-2</c:v>
                </c:pt>
                <c:pt idx="30">
                  <c:v>2.8139999999999998E-2</c:v>
                </c:pt>
                <c:pt idx="31">
                  <c:v>1.0800000000000001E-2</c:v>
                </c:pt>
                <c:pt idx="32">
                  <c:v>7.1199999999999996E-3</c:v>
                </c:pt>
                <c:pt idx="33">
                  <c:v>1.2930000000000001E-2</c:v>
                </c:pt>
                <c:pt idx="34">
                  <c:v>1.1730000000000001E-2</c:v>
                </c:pt>
                <c:pt idx="35">
                  <c:v>9.6900000000000007E-3</c:v>
                </c:pt>
                <c:pt idx="36">
                  <c:v>1.389E-2</c:v>
                </c:pt>
                <c:pt idx="37">
                  <c:v>1.3390000000000001E-2</c:v>
                </c:pt>
                <c:pt idx="38">
                  <c:v>1.272E-2</c:v>
                </c:pt>
                <c:pt idx="39">
                  <c:v>1.3520000000000001E-2</c:v>
                </c:pt>
                <c:pt idx="40">
                  <c:v>1.8169999999999999E-2</c:v>
                </c:pt>
                <c:pt idx="41">
                  <c:v>1.7080000000000001E-2</c:v>
                </c:pt>
                <c:pt idx="42">
                  <c:v>1.848E-2</c:v>
                </c:pt>
                <c:pt idx="43">
                  <c:v>2.0379999999999999E-2</c:v>
                </c:pt>
                <c:pt idx="44">
                  <c:v>2.1149999999999999E-2</c:v>
                </c:pt>
                <c:pt idx="45">
                  <c:v>2.3310000000000001E-2</c:v>
                </c:pt>
                <c:pt idx="46">
                  <c:v>2.145E-2</c:v>
                </c:pt>
                <c:pt idx="47">
                  <c:v>2.3570000000000001E-2</c:v>
                </c:pt>
                <c:pt idx="48">
                  <c:v>2.418E-2</c:v>
                </c:pt>
                <c:pt idx="49">
                  <c:v>2.7820000000000001E-2</c:v>
                </c:pt>
                <c:pt idx="50">
                  <c:v>2.8139999999999998E-2</c:v>
                </c:pt>
                <c:pt idx="51">
                  <c:v>2.946E-2</c:v>
                </c:pt>
                <c:pt idx="52">
                  <c:v>3.1280000000000002E-2</c:v>
                </c:pt>
                <c:pt idx="53">
                  <c:v>3.1850000000000003E-2</c:v>
                </c:pt>
                <c:pt idx="54">
                  <c:v>3.1699999999999999E-2</c:v>
                </c:pt>
                <c:pt idx="55">
                  <c:v>2.6440000000000002E-2</c:v>
                </c:pt>
                <c:pt idx="56">
                  <c:v>3.2349999999999997E-2</c:v>
                </c:pt>
                <c:pt idx="57">
                  <c:v>2.9270000000000001E-2</c:v>
                </c:pt>
                <c:pt idx="58">
                  <c:v>3.2349999999999997E-2</c:v>
                </c:pt>
                <c:pt idx="59">
                  <c:v>3.1179999999999999E-2</c:v>
                </c:pt>
                <c:pt idx="60">
                  <c:v>3.6630000000000003E-2</c:v>
                </c:pt>
                <c:pt idx="61">
                  <c:v>3.1690000000000003E-2</c:v>
                </c:pt>
                <c:pt idx="62">
                  <c:v>3.3799999999999997E-2</c:v>
                </c:pt>
                <c:pt idx="63">
                  <c:v>3.32E-2</c:v>
                </c:pt>
                <c:pt idx="64">
                  <c:v>3.2419999999999997E-2</c:v>
                </c:pt>
                <c:pt idx="65">
                  <c:v>1.678E-2</c:v>
                </c:pt>
                <c:pt idx="66">
                  <c:v>3.2649999999999998E-2</c:v>
                </c:pt>
                <c:pt idx="67">
                  <c:v>1.992E-2</c:v>
                </c:pt>
                <c:pt idx="68">
                  <c:v>3.2910000000000002E-2</c:v>
                </c:pt>
                <c:pt idx="69">
                  <c:v>3.4040000000000001E-2</c:v>
                </c:pt>
                <c:pt idx="70">
                  <c:v>4.0629999999999999E-2</c:v>
                </c:pt>
                <c:pt idx="71">
                  <c:v>3.4819999999999997E-2</c:v>
                </c:pt>
                <c:pt idx="72">
                  <c:v>3.807E-2</c:v>
                </c:pt>
                <c:pt idx="73">
                  <c:v>3.952E-2</c:v>
                </c:pt>
                <c:pt idx="74">
                  <c:v>4.2549999999999998E-2</c:v>
                </c:pt>
                <c:pt idx="75">
                  <c:v>3.6630000000000003E-2</c:v>
                </c:pt>
                <c:pt idx="76">
                  <c:v>4.3610000000000003E-2</c:v>
                </c:pt>
                <c:pt idx="77">
                  <c:v>4.7419999999999997E-2</c:v>
                </c:pt>
                <c:pt idx="78">
                  <c:v>4.8370000000000003E-2</c:v>
                </c:pt>
                <c:pt idx="79">
                  <c:v>5.0259999999999999E-2</c:v>
                </c:pt>
                <c:pt idx="80">
                  <c:v>4.2590000000000003E-2</c:v>
                </c:pt>
                <c:pt idx="81">
                  <c:v>5.0380000000000001E-2</c:v>
                </c:pt>
                <c:pt idx="82">
                  <c:v>4.9549999999999997E-2</c:v>
                </c:pt>
                <c:pt idx="83">
                  <c:v>4.8980000000000003E-2</c:v>
                </c:pt>
                <c:pt idx="84">
                  <c:v>4.8309999999999999E-2</c:v>
                </c:pt>
                <c:pt idx="85">
                  <c:v>4.836E-2</c:v>
                </c:pt>
                <c:pt idx="86">
                  <c:v>4.6600000000000003E-2</c:v>
                </c:pt>
                <c:pt idx="87">
                  <c:v>4.8559999999999999E-2</c:v>
                </c:pt>
                <c:pt idx="88">
                  <c:v>4.9169999999999998E-2</c:v>
                </c:pt>
                <c:pt idx="89">
                  <c:v>4.6600000000000003E-2</c:v>
                </c:pt>
                <c:pt idx="90">
                  <c:v>4.981E-2</c:v>
                </c:pt>
                <c:pt idx="91">
                  <c:v>4.8590000000000001E-2</c:v>
                </c:pt>
                <c:pt idx="92">
                  <c:v>4.8160000000000001E-2</c:v>
                </c:pt>
                <c:pt idx="93">
                  <c:v>5.033E-2</c:v>
                </c:pt>
                <c:pt idx="94">
                  <c:v>5.042E-2</c:v>
                </c:pt>
                <c:pt idx="95">
                  <c:v>4.4330000000000001E-2</c:v>
                </c:pt>
                <c:pt idx="96">
                  <c:v>4.8939999999999997E-2</c:v>
                </c:pt>
                <c:pt idx="97">
                  <c:v>4.9820000000000003E-2</c:v>
                </c:pt>
                <c:pt idx="98">
                  <c:v>4.3770000000000003E-2</c:v>
                </c:pt>
                <c:pt idx="99">
                  <c:v>5.108E-2</c:v>
                </c:pt>
                <c:pt idx="100">
                  <c:v>4.9579999999999999E-2</c:v>
                </c:pt>
                <c:pt idx="101">
                  <c:v>5.0090000000000003E-2</c:v>
                </c:pt>
                <c:pt idx="102">
                  <c:v>5.076E-2</c:v>
                </c:pt>
                <c:pt idx="103">
                  <c:v>5.3949999999999998E-2</c:v>
                </c:pt>
                <c:pt idx="104">
                  <c:v>5.1479999999999998E-2</c:v>
                </c:pt>
                <c:pt idx="105">
                  <c:v>5.4699999999999999E-2</c:v>
                </c:pt>
                <c:pt idx="106">
                  <c:v>5.5E-2</c:v>
                </c:pt>
                <c:pt idx="107">
                  <c:v>5.339E-2</c:v>
                </c:pt>
                <c:pt idx="108">
                  <c:v>5.8380000000000001E-2</c:v>
                </c:pt>
                <c:pt idx="109">
                  <c:v>5.645E-2</c:v>
                </c:pt>
                <c:pt idx="110">
                  <c:v>5.731E-2</c:v>
                </c:pt>
                <c:pt idx="111">
                  <c:v>6.2379999999999998E-2</c:v>
                </c:pt>
                <c:pt idx="112">
                  <c:v>5.9920000000000001E-2</c:v>
                </c:pt>
                <c:pt idx="113">
                  <c:v>6.5850000000000006E-2</c:v>
                </c:pt>
                <c:pt idx="114">
                  <c:v>6.8470000000000003E-2</c:v>
                </c:pt>
                <c:pt idx="115">
                  <c:v>6.9599999999999995E-2</c:v>
                </c:pt>
                <c:pt idx="116">
                  <c:v>6.8809999999999996E-2</c:v>
                </c:pt>
                <c:pt idx="117">
                  <c:v>0.10166</c:v>
                </c:pt>
                <c:pt idx="118">
                  <c:v>6.7860000000000004E-2</c:v>
                </c:pt>
                <c:pt idx="119">
                  <c:v>7.0459999999999995E-2</c:v>
                </c:pt>
                <c:pt idx="120">
                  <c:v>6.9610000000000005E-2</c:v>
                </c:pt>
                <c:pt idx="121">
                  <c:v>6.5320000000000003E-2</c:v>
                </c:pt>
                <c:pt idx="122">
                  <c:v>6.8970000000000004E-2</c:v>
                </c:pt>
                <c:pt idx="123">
                  <c:v>6.7119999999999999E-2</c:v>
                </c:pt>
                <c:pt idx="124">
                  <c:v>6.7309999999999995E-2</c:v>
                </c:pt>
                <c:pt idx="125">
                  <c:v>6.1350000000000002E-2</c:v>
                </c:pt>
                <c:pt idx="126">
                  <c:v>6.6180000000000003E-2</c:v>
                </c:pt>
                <c:pt idx="127">
                  <c:v>5.9920000000000001E-2</c:v>
                </c:pt>
                <c:pt idx="128">
                  <c:v>6.6680000000000003E-2</c:v>
                </c:pt>
                <c:pt idx="129">
                  <c:v>6.9180000000000005E-2</c:v>
                </c:pt>
                <c:pt idx="130">
                  <c:v>6.4490000000000006E-2</c:v>
                </c:pt>
                <c:pt idx="131">
                  <c:v>7.1249999999999994E-2</c:v>
                </c:pt>
                <c:pt idx="132">
                  <c:v>7.3749999999999996E-2</c:v>
                </c:pt>
                <c:pt idx="133">
                  <c:v>7.2400000000000006E-2</c:v>
                </c:pt>
                <c:pt idx="134">
                  <c:v>7.3940000000000006E-2</c:v>
                </c:pt>
                <c:pt idx="135">
                  <c:v>0.10027</c:v>
                </c:pt>
                <c:pt idx="136">
                  <c:v>7.3929999999999996E-2</c:v>
                </c:pt>
                <c:pt idx="137">
                  <c:v>7.2849999999999998E-2</c:v>
                </c:pt>
                <c:pt idx="138">
                  <c:v>7.2559999999999999E-2</c:v>
                </c:pt>
                <c:pt idx="139">
                  <c:v>7.3590000000000003E-2</c:v>
                </c:pt>
                <c:pt idx="140">
                  <c:v>7.4349999999999999E-2</c:v>
                </c:pt>
                <c:pt idx="141">
                  <c:v>7.5660000000000005E-2</c:v>
                </c:pt>
                <c:pt idx="142">
                  <c:v>7.6219999999999996E-2</c:v>
                </c:pt>
                <c:pt idx="143">
                  <c:v>7.5469999999999995E-2</c:v>
                </c:pt>
                <c:pt idx="144">
                  <c:v>8.1250000000000003E-2</c:v>
                </c:pt>
                <c:pt idx="145">
                  <c:v>8.3549999999999999E-2</c:v>
                </c:pt>
                <c:pt idx="146">
                  <c:v>8.4349999999999994E-2</c:v>
                </c:pt>
                <c:pt idx="147">
                  <c:v>8.5349999999999995E-2</c:v>
                </c:pt>
                <c:pt idx="148">
                  <c:v>8.5059999999999997E-2</c:v>
                </c:pt>
                <c:pt idx="149">
                  <c:v>7.7549999999999994E-2</c:v>
                </c:pt>
                <c:pt idx="150">
                  <c:v>8.5129999999999997E-2</c:v>
                </c:pt>
                <c:pt idx="151">
                  <c:v>8.2640000000000005E-2</c:v>
                </c:pt>
                <c:pt idx="152">
                  <c:v>8.5199999999999998E-2</c:v>
                </c:pt>
                <c:pt idx="153">
                  <c:v>8.4599999999999995E-2</c:v>
                </c:pt>
                <c:pt idx="154">
                  <c:v>9.9140000000000006E-2</c:v>
                </c:pt>
                <c:pt idx="155">
                  <c:v>8.4529999999999994E-2</c:v>
                </c:pt>
                <c:pt idx="156">
                  <c:v>8.3919999999999995E-2</c:v>
                </c:pt>
                <c:pt idx="157">
                  <c:v>8.5330000000000003E-2</c:v>
                </c:pt>
                <c:pt idx="158">
                  <c:v>7.8979999999999995E-2</c:v>
                </c:pt>
                <c:pt idx="159">
                  <c:v>8.5459999999999994E-2</c:v>
                </c:pt>
                <c:pt idx="160">
                  <c:v>8.0680000000000002E-2</c:v>
                </c:pt>
                <c:pt idx="161">
                  <c:v>8.4150000000000003E-2</c:v>
                </c:pt>
                <c:pt idx="162">
                  <c:v>8.5379999999999998E-2</c:v>
                </c:pt>
                <c:pt idx="163">
                  <c:v>9.6869999999999998E-2</c:v>
                </c:pt>
                <c:pt idx="164">
                  <c:v>8.5470000000000004E-2</c:v>
                </c:pt>
                <c:pt idx="165">
                  <c:v>8.4699999999999998E-2</c:v>
                </c:pt>
                <c:pt idx="166">
                  <c:v>8.5029999999999994E-2</c:v>
                </c:pt>
                <c:pt idx="167">
                  <c:v>8.2640000000000005E-2</c:v>
                </c:pt>
                <c:pt idx="168">
                  <c:v>8.8459999999999997E-2</c:v>
                </c:pt>
                <c:pt idx="169">
                  <c:v>9.5439999999999997E-2</c:v>
                </c:pt>
                <c:pt idx="170">
                  <c:v>8.6760000000000004E-2</c:v>
                </c:pt>
                <c:pt idx="171">
                  <c:v>8.5739999999999997E-2</c:v>
                </c:pt>
                <c:pt idx="172">
                  <c:v>9.3740000000000004E-2</c:v>
                </c:pt>
                <c:pt idx="173">
                  <c:v>8.8539999999999994E-2</c:v>
                </c:pt>
                <c:pt idx="174">
                  <c:v>9.0910000000000005E-2</c:v>
                </c:pt>
                <c:pt idx="175">
                  <c:v>8.9889999999999998E-2</c:v>
                </c:pt>
                <c:pt idx="176">
                  <c:v>8.7980000000000003E-2</c:v>
                </c:pt>
                <c:pt idx="177">
                  <c:v>9.3429999999999999E-2</c:v>
                </c:pt>
                <c:pt idx="178">
                  <c:v>8.8279999999999997E-2</c:v>
                </c:pt>
                <c:pt idx="179">
                  <c:v>8.9859999999999995E-2</c:v>
                </c:pt>
                <c:pt idx="180">
                  <c:v>9.0249999999999997E-2</c:v>
                </c:pt>
                <c:pt idx="181">
                  <c:v>9.1590000000000005E-2</c:v>
                </c:pt>
                <c:pt idx="182">
                  <c:v>9.6570000000000003E-2</c:v>
                </c:pt>
                <c:pt idx="183">
                  <c:v>9.9540000000000003E-2</c:v>
                </c:pt>
                <c:pt idx="184">
                  <c:v>0.10505</c:v>
                </c:pt>
                <c:pt idx="185">
                  <c:v>0.10593</c:v>
                </c:pt>
                <c:pt idx="186">
                  <c:v>0.10865</c:v>
                </c:pt>
                <c:pt idx="187">
                  <c:v>9.6869999999999998E-2</c:v>
                </c:pt>
                <c:pt idx="188">
                  <c:v>0.10768</c:v>
                </c:pt>
                <c:pt idx="189">
                  <c:v>0.10340000000000001</c:v>
                </c:pt>
                <c:pt idx="190">
                  <c:v>0.10699</c:v>
                </c:pt>
                <c:pt idx="191">
                  <c:v>0.10746</c:v>
                </c:pt>
                <c:pt idx="192">
                  <c:v>0.11019</c:v>
                </c:pt>
                <c:pt idx="193">
                  <c:v>0.10682</c:v>
                </c:pt>
                <c:pt idx="194">
                  <c:v>0.10735</c:v>
                </c:pt>
                <c:pt idx="195">
                  <c:v>0.1075</c:v>
                </c:pt>
                <c:pt idx="196">
                  <c:v>0.10786</c:v>
                </c:pt>
                <c:pt idx="197">
                  <c:v>9.4E-2</c:v>
                </c:pt>
                <c:pt idx="198">
                  <c:v>0.10725</c:v>
                </c:pt>
                <c:pt idx="199">
                  <c:v>0.10536</c:v>
                </c:pt>
                <c:pt idx="200">
                  <c:v>0.10709</c:v>
                </c:pt>
                <c:pt idx="201">
                  <c:v>0.10768</c:v>
                </c:pt>
                <c:pt idx="202">
                  <c:v>0.1105</c:v>
                </c:pt>
                <c:pt idx="203">
                  <c:v>0.10798000000000001</c:v>
                </c:pt>
                <c:pt idx="204">
                  <c:v>0.10686</c:v>
                </c:pt>
                <c:pt idx="205">
                  <c:v>0.10881</c:v>
                </c:pt>
                <c:pt idx="206">
                  <c:v>0.10983999999999999</c:v>
                </c:pt>
                <c:pt idx="207">
                  <c:v>0.1031</c:v>
                </c:pt>
                <c:pt idx="208">
                  <c:v>0.10969</c:v>
                </c:pt>
                <c:pt idx="209">
                  <c:v>0.10284</c:v>
                </c:pt>
                <c:pt idx="210">
                  <c:v>0.11293</c:v>
                </c:pt>
                <c:pt idx="211">
                  <c:v>0.11341</c:v>
                </c:pt>
                <c:pt idx="212">
                  <c:v>0.11334</c:v>
                </c:pt>
                <c:pt idx="213">
                  <c:v>0.11285000000000001</c:v>
                </c:pt>
                <c:pt idx="214">
                  <c:v>0.11325</c:v>
                </c:pt>
                <c:pt idx="215">
                  <c:v>0.11466999999999999</c:v>
                </c:pt>
                <c:pt idx="216">
                  <c:v>0.11703</c:v>
                </c:pt>
                <c:pt idx="217">
                  <c:v>0.11552</c:v>
                </c:pt>
                <c:pt idx="218">
                  <c:v>0.11573</c:v>
                </c:pt>
                <c:pt idx="219">
                  <c:v>0.11561</c:v>
                </c:pt>
                <c:pt idx="220">
                  <c:v>0.12099</c:v>
                </c:pt>
                <c:pt idx="221">
                  <c:v>0.1157</c:v>
                </c:pt>
                <c:pt idx="222">
                  <c:v>0.11801</c:v>
                </c:pt>
                <c:pt idx="223">
                  <c:v>0.11966</c:v>
                </c:pt>
                <c:pt idx="224">
                  <c:v>0.1203</c:v>
                </c:pt>
                <c:pt idx="225">
                  <c:v>0.11842</c:v>
                </c:pt>
                <c:pt idx="226">
                  <c:v>0.12444</c:v>
                </c:pt>
                <c:pt idx="227">
                  <c:v>0.12676999999999999</c:v>
                </c:pt>
                <c:pt idx="228">
                  <c:v>0.12579000000000001</c:v>
                </c:pt>
                <c:pt idx="229">
                  <c:v>0.12795999999999999</c:v>
                </c:pt>
                <c:pt idx="230">
                  <c:v>0.12242</c:v>
                </c:pt>
                <c:pt idx="231">
                  <c:v>0.1273</c:v>
                </c:pt>
                <c:pt idx="232">
                  <c:v>0.12734999999999999</c:v>
                </c:pt>
                <c:pt idx="233">
                  <c:v>0.12594</c:v>
                </c:pt>
                <c:pt idx="234">
                  <c:v>0.12631999999999999</c:v>
                </c:pt>
                <c:pt idx="235">
                  <c:v>0.12411999999999999</c:v>
                </c:pt>
                <c:pt idx="236">
                  <c:v>0.12669</c:v>
                </c:pt>
                <c:pt idx="237">
                  <c:v>0.12762999999999999</c:v>
                </c:pt>
                <c:pt idx="238">
                  <c:v>0.12590000000000001</c:v>
                </c:pt>
                <c:pt idx="239">
                  <c:v>0.12679000000000001</c:v>
                </c:pt>
                <c:pt idx="240">
                  <c:v>0.12129</c:v>
                </c:pt>
                <c:pt idx="241">
                  <c:v>0.12823999999999999</c:v>
                </c:pt>
                <c:pt idx="242">
                  <c:v>0.12667999999999999</c:v>
                </c:pt>
                <c:pt idx="243">
                  <c:v>0.13022</c:v>
                </c:pt>
                <c:pt idx="244">
                  <c:v>0.12801999999999999</c:v>
                </c:pt>
                <c:pt idx="245">
                  <c:v>0.13014000000000001</c:v>
                </c:pt>
                <c:pt idx="246">
                  <c:v>0.13009000000000001</c:v>
                </c:pt>
                <c:pt idx="247">
                  <c:v>0.13039999999999999</c:v>
                </c:pt>
                <c:pt idx="248">
                  <c:v>0.13152</c:v>
                </c:pt>
                <c:pt idx="249">
                  <c:v>0.12978000000000001</c:v>
                </c:pt>
                <c:pt idx="250">
                  <c:v>0.13241</c:v>
                </c:pt>
                <c:pt idx="251">
                  <c:v>0.13206000000000001</c:v>
                </c:pt>
                <c:pt idx="252">
                  <c:v>0.13214000000000001</c:v>
                </c:pt>
                <c:pt idx="253">
                  <c:v>0.13425000000000001</c:v>
                </c:pt>
                <c:pt idx="254">
                  <c:v>0.13888</c:v>
                </c:pt>
                <c:pt idx="255">
                  <c:v>0.13428999999999999</c:v>
                </c:pt>
                <c:pt idx="256">
                  <c:v>0.13347999999999999</c:v>
                </c:pt>
                <c:pt idx="257">
                  <c:v>0.13458000000000001</c:v>
                </c:pt>
                <c:pt idx="258">
                  <c:v>0.13405</c:v>
                </c:pt>
                <c:pt idx="259">
                  <c:v>0.13371</c:v>
                </c:pt>
                <c:pt idx="260">
                  <c:v>0.13586000000000001</c:v>
                </c:pt>
                <c:pt idx="261">
                  <c:v>0.13605</c:v>
                </c:pt>
                <c:pt idx="262">
                  <c:v>0.14166999999999999</c:v>
                </c:pt>
                <c:pt idx="263">
                  <c:v>0.14457999999999999</c:v>
                </c:pt>
                <c:pt idx="264">
                  <c:v>0.14607000000000001</c:v>
                </c:pt>
                <c:pt idx="265">
                  <c:v>0.14885999999999999</c:v>
                </c:pt>
                <c:pt idx="266">
                  <c:v>0.1452</c:v>
                </c:pt>
                <c:pt idx="267">
                  <c:v>0.14652000000000001</c:v>
                </c:pt>
                <c:pt idx="268">
                  <c:v>0.13888</c:v>
                </c:pt>
                <c:pt idx="269">
                  <c:v>0.14660999999999999</c:v>
                </c:pt>
                <c:pt idx="270">
                  <c:v>0.14591000000000001</c:v>
                </c:pt>
                <c:pt idx="271">
                  <c:v>0.14552000000000001</c:v>
                </c:pt>
                <c:pt idx="272">
                  <c:v>0.14749000000000001</c:v>
                </c:pt>
                <c:pt idx="273">
                  <c:v>0.14688000000000001</c:v>
                </c:pt>
                <c:pt idx="274">
                  <c:v>0.14629</c:v>
                </c:pt>
                <c:pt idx="275">
                  <c:v>0.14630000000000001</c:v>
                </c:pt>
                <c:pt idx="276">
                  <c:v>0.14682999999999999</c:v>
                </c:pt>
                <c:pt idx="277">
                  <c:v>0.14201</c:v>
                </c:pt>
                <c:pt idx="278">
                  <c:v>0.14637</c:v>
                </c:pt>
                <c:pt idx="279">
                  <c:v>0.14621000000000001</c:v>
                </c:pt>
                <c:pt idx="280">
                  <c:v>0.14749000000000001</c:v>
                </c:pt>
                <c:pt idx="281">
                  <c:v>0.14823</c:v>
                </c:pt>
                <c:pt idx="282">
                  <c:v>0.13830999999999999</c:v>
                </c:pt>
                <c:pt idx="283">
                  <c:v>0.14696000000000001</c:v>
                </c:pt>
                <c:pt idx="284">
                  <c:v>0.14824000000000001</c:v>
                </c:pt>
                <c:pt idx="285">
                  <c:v>0.14913000000000001</c:v>
                </c:pt>
                <c:pt idx="286">
                  <c:v>0.14990999999999999</c:v>
                </c:pt>
                <c:pt idx="287">
                  <c:v>0.14113999999999999</c:v>
                </c:pt>
                <c:pt idx="288">
                  <c:v>0.151</c:v>
                </c:pt>
                <c:pt idx="289">
                  <c:v>0.15175</c:v>
                </c:pt>
                <c:pt idx="290">
                  <c:v>0.14371</c:v>
                </c:pt>
              </c:numCache>
            </c:numRef>
          </c:xVal>
          <c:yVal>
            <c:numRef>
              <c:f>'517-03-d49'!$AA$2:$AA$304</c:f>
              <c:numCache>
                <c:formatCode>General</c:formatCode>
                <c:ptCount val="303"/>
                <c:pt idx="0">
                  <c:v>0.13388</c:v>
                </c:pt>
                <c:pt idx="1">
                  <c:v>0.15837999999999999</c:v>
                </c:pt>
                <c:pt idx="2">
                  <c:v>0.2271</c:v>
                </c:pt>
                <c:pt idx="3">
                  <c:v>8.4989999999999996E-2</c:v>
                </c:pt>
                <c:pt idx="4">
                  <c:v>0.27795999999999998</c:v>
                </c:pt>
                <c:pt idx="5">
                  <c:v>0.28377000000000002</c:v>
                </c:pt>
                <c:pt idx="6">
                  <c:v>0.59777999999999998</c:v>
                </c:pt>
                <c:pt idx="7">
                  <c:v>0.37674000000000002</c:v>
                </c:pt>
                <c:pt idx="8">
                  <c:v>0.13003000000000001</c:v>
                </c:pt>
                <c:pt idx="9">
                  <c:v>0.43369000000000002</c:v>
                </c:pt>
                <c:pt idx="10">
                  <c:v>0.43554999999999999</c:v>
                </c:pt>
                <c:pt idx="11">
                  <c:v>0.43879000000000001</c:v>
                </c:pt>
                <c:pt idx="12">
                  <c:v>3.7000000000000002E-3</c:v>
                </c:pt>
                <c:pt idx="13">
                  <c:v>0.40667999999999999</c:v>
                </c:pt>
                <c:pt idx="14">
                  <c:v>0.37302000000000002</c:v>
                </c:pt>
                <c:pt idx="15">
                  <c:v>0.22882</c:v>
                </c:pt>
                <c:pt idx="16">
                  <c:v>0.44118000000000002</c:v>
                </c:pt>
                <c:pt idx="17">
                  <c:v>0.19905999999999999</c:v>
                </c:pt>
                <c:pt idx="18">
                  <c:v>0.51937</c:v>
                </c:pt>
                <c:pt idx="19">
                  <c:v>0.54832999999999998</c:v>
                </c:pt>
                <c:pt idx="20">
                  <c:v>1.3106899999999999</c:v>
                </c:pt>
                <c:pt idx="21">
                  <c:v>0.56630000000000003</c:v>
                </c:pt>
                <c:pt idx="22">
                  <c:v>0.12564</c:v>
                </c:pt>
                <c:pt idx="23">
                  <c:v>0.54737000000000002</c:v>
                </c:pt>
                <c:pt idx="24">
                  <c:v>0.49591000000000002</c:v>
                </c:pt>
                <c:pt idx="25">
                  <c:v>0.39141999999999999</c:v>
                </c:pt>
                <c:pt idx="26">
                  <c:v>0.44871</c:v>
                </c:pt>
                <c:pt idx="27">
                  <c:v>0.31012000000000001</c:v>
                </c:pt>
                <c:pt idx="28">
                  <c:v>0.44157999999999997</c:v>
                </c:pt>
                <c:pt idx="29">
                  <c:v>0.45511000000000001</c:v>
                </c:pt>
                <c:pt idx="30">
                  <c:v>1.45452</c:v>
                </c:pt>
                <c:pt idx="31">
                  <c:v>0.49990000000000001</c:v>
                </c:pt>
                <c:pt idx="32">
                  <c:v>0.14752999999999999</c:v>
                </c:pt>
                <c:pt idx="33">
                  <c:v>0.49331999999999998</c:v>
                </c:pt>
                <c:pt idx="34">
                  <c:v>0.47759000000000001</c:v>
                </c:pt>
                <c:pt idx="35">
                  <c:v>0.25070999999999999</c:v>
                </c:pt>
                <c:pt idx="36">
                  <c:v>0.48953999999999998</c:v>
                </c:pt>
                <c:pt idx="37">
                  <c:v>0.45395000000000002</c:v>
                </c:pt>
                <c:pt idx="38">
                  <c:v>0.52354999999999996</c:v>
                </c:pt>
                <c:pt idx="39">
                  <c:v>0.56044000000000005</c:v>
                </c:pt>
                <c:pt idx="40">
                  <c:v>0.98238000000000003</c:v>
                </c:pt>
                <c:pt idx="41">
                  <c:v>0.72155000000000002</c:v>
                </c:pt>
                <c:pt idx="42">
                  <c:v>0.76037999999999994</c:v>
                </c:pt>
                <c:pt idx="43">
                  <c:v>0.87475999999999998</c:v>
                </c:pt>
                <c:pt idx="44">
                  <c:v>0.90483000000000002</c:v>
                </c:pt>
                <c:pt idx="45">
                  <c:v>1.0261499999999999</c:v>
                </c:pt>
                <c:pt idx="46">
                  <c:v>0.94345999999999997</c:v>
                </c:pt>
                <c:pt idx="47">
                  <c:v>0.86043000000000003</c:v>
                </c:pt>
                <c:pt idx="48">
                  <c:v>1.0736000000000001</c:v>
                </c:pt>
                <c:pt idx="49">
                  <c:v>1.2032</c:v>
                </c:pt>
                <c:pt idx="50">
                  <c:v>1.2481500000000001</c:v>
                </c:pt>
                <c:pt idx="51">
                  <c:v>1.3436999999999999</c:v>
                </c:pt>
                <c:pt idx="52">
                  <c:v>1.67652</c:v>
                </c:pt>
                <c:pt idx="53">
                  <c:v>1.4194</c:v>
                </c:pt>
                <c:pt idx="54">
                  <c:v>1.3908</c:v>
                </c:pt>
                <c:pt idx="55">
                  <c:v>1.0855600000000001</c:v>
                </c:pt>
                <c:pt idx="56">
                  <c:v>1.4036</c:v>
                </c:pt>
                <c:pt idx="57">
                  <c:v>1.2700400000000001</c:v>
                </c:pt>
                <c:pt idx="58">
                  <c:v>1.4523999999999999</c:v>
                </c:pt>
                <c:pt idx="59">
                  <c:v>1.4852000000000001</c:v>
                </c:pt>
                <c:pt idx="60">
                  <c:v>1.7797000000000001</c:v>
                </c:pt>
                <c:pt idx="61">
                  <c:v>1.5181</c:v>
                </c:pt>
                <c:pt idx="62">
                  <c:v>1.7797000000000001</c:v>
                </c:pt>
                <c:pt idx="63">
                  <c:v>1.5316000000000001</c:v>
                </c:pt>
                <c:pt idx="64">
                  <c:v>1.5094000000000001</c:v>
                </c:pt>
                <c:pt idx="65">
                  <c:v>0.71972999999999998</c:v>
                </c:pt>
                <c:pt idx="66">
                  <c:v>1.5067999999999999</c:v>
                </c:pt>
                <c:pt idx="67">
                  <c:v>0.81977999999999995</c:v>
                </c:pt>
                <c:pt idx="68">
                  <c:v>1.5610999999999999</c:v>
                </c:pt>
                <c:pt idx="69">
                  <c:v>1.6346000000000001</c:v>
                </c:pt>
                <c:pt idx="70">
                  <c:v>2.0861299999999998</c:v>
                </c:pt>
                <c:pt idx="71">
                  <c:v>1.7589999999999999</c:v>
                </c:pt>
                <c:pt idx="72">
                  <c:v>1.861</c:v>
                </c:pt>
                <c:pt idx="73">
                  <c:v>1.9399</c:v>
                </c:pt>
                <c:pt idx="74">
                  <c:v>1.976</c:v>
                </c:pt>
                <c:pt idx="75">
                  <c:v>1.69841</c:v>
                </c:pt>
                <c:pt idx="76">
                  <c:v>2.0274999999999999</c:v>
                </c:pt>
                <c:pt idx="77">
                  <c:v>2.2487200000000001</c:v>
                </c:pt>
                <c:pt idx="78">
                  <c:v>2.3839999999999999</c:v>
                </c:pt>
                <c:pt idx="79">
                  <c:v>2.4386000000000001</c:v>
                </c:pt>
                <c:pt idx="80">
                  <c:v>1.88289</c:v>
                </c:pt>
                <c:pt idx="81">
                  <c:v>2.4131999999999998</c:v>
                </c:pt>
                <c:pt idx="82">
                  <c:v>2.645</c:v>
                </c:pt>
                <c:pt idx="83">
                  <c:v>2.3481999999999998</c:v>
                </c:pt>
                <c:pt idx="84">
                  <c:v>2.311399999999999</c:v>
                </c:pt>
                <c:pt idx="85">
                  <c:v>2.2715000000000001</c:v>
                </c:pt>
                <c:pt idx="86">
                  <c:v>2.27061</c:v>
                </c:pt>
                <c:pt idx="87">
                  <c:v>2.3014000000000001</c:v>
                </c:pt>
                <c:pt idx="88">
                  <c:v>2.330499999999998</c:v>
                </c:pt>
                <c:pt idx="89">
                  <c:v>2.4331999999999998</c:v>
                </c:pt>
                <c:pt idx="90">
                  <c:v>2.3702000000000001</c:v>
                </c:pt>
                <c:pt idx="91">
                  <c:v>2.6149</c:v>
                </c:pt>
                <c:pt idx="92">
                  <c:v>2.3447</c:v>
                </c:pt>
                <c:pt idx="93">
                  <c:v>2.312199999999998</c:v>
                </c:pt>
                <c:pt idx="94">
                  <c:v>2.3005</c:v>
                </c:pt>
                <c:pt idx="95">
                  <c:v>2.1048900000000001</c:v>
                </c:pt>
                <c:pt idx="96">
                  <c:v>2.3071999999999999</c:v>
                </c:pt>
                <c:pt idx="97">
                  <c:v>2.316399999999998</c:v>
                </c:pt>
                <c:pt idx="98">
                  <c:v>2.27061</c:v>
                </c:pt>
                <c:pt idx="99">
                  <c:v>2.3650000000000002</c:v>
                </c:pt>
                <c:pt idx="100">
                  <c:v>2.6379999999999999</c:v>
                </c:pt>
                <c:pt idx="101">
                  <c:v>2.3855</c:v>
                </c:pt>
                <c:pt idx="102">
                  <c:v>2.3744999999999981</c:v>
                </c:pt>
                <c:pt idx="103">
                  <c:v>2.4738500000000001</c:v>
                </c:pt>
                <c:pt idx="104">
                  <c:v>2.4498000000000002</c:v>
                </c:pt>
                <c:pt idx="105">
                  <c:v>2.6417999999999999</c:v>
                </c:pt>
                <c:pt idx="106">
                  <c:v>2.7073999999999998</c:v>
                </c:pt>
                <c:pt idx="107">
                  <c:v>2.6551999999999998</c:v>
                </c:pt>
                <c:pt idx="108">
                  <c:v>2.7968999999999991</c:v>
                </c:pt>
                <c:pt idx="109">
                  <c:v>3.0918000000000001</c:v>
                </c:pt>
                <c:pt idx="110">
                  <c:v>2.9173</c:v>
                </c:pt>
                <c:pt idx="111">
                  <c:v>3.0183</c:v>
                </c:pt>
                <c:pt idx="112">
                  <c:v>2.8803299999999998</c:v>
                </c:pt>
                <c:pt idx="113">
                  <c:v>3.1972</c:v>
                </c:pt>
                <c:pt idx="114">
                  <c:v>3.096699999999998</c:v>
                </c:pt>
                <c:pt idx="115">
                  <c:v>3.5406</c:v>
                </c:pt>
                <c:pt idx="116">
                  <c:v>3.5600999999999998</c:v>
                </c:pt>
                <c:pt idx="117">
                  <c:v>5.3504799999999966</c:v>
                </c:pt>
                <c:pt idx="118">
                  <c:v>3.5501999999999998</c:v>
                </c:pt>
                <c:pt idx="119">
                  <c:v>3.5032000000000001</c:v>
                </c:pt>
                <c:pt idx="120">
                  <c:v>3.4502000000000002</c:v>
                </c:pt>
                <c:pt idx="121">
                  <c:v>3.2680500000000001</c:v>
                </c:pt>
                <c:pt idx="122">
                  <c:v>3.375</c:v>
                </c:pt>
                <c:pt idx="123">
                  <c:v>3.2839999999999998</c:v>
                </c:pt>
                <c:pt idx="124">
                  <c:v>3.2753000000000001</c:v>
                </c:pt>
                <c:pt idx="125">
                  <c:v>3.2086399999999999</c:v>
                </c:pt>
                <c:pt idx="126">
                  <c:v>3.3035000000000001</c:v>
                </c:pt>
                <c:pt idx="127">
                  <c:v>2.9835099999999999</c:v>
                </c:pt>
                <c:pt idx="128">
                  <c:v>3.302999999999999</c:v>
                </c:pt>
                <c:pt idx="129">
                  <c:v>3.4049</c:v>
                </c:pt>
                <c:pt idx="130">
                  <c:v>3.1273499999999999</c:v>
                </c:pt>
                <c:pt idx="131">
                  <c:v>3.5592000000000001</c:v>
                </c:pt>
                <c:pt idx="132">
                  <c:v>3.3206000000000002</c:v>
                </c:pt>
                <c:pt idx="133">
                  <c:v>3.6469</c:v>
                </c:pt>
                <c:pt idx="134">
                  <c:v>3.7361</c:v>
                </c:pt>
                <c:pt idx="135">
                  <c:v>5.187889999999995</c:v>
                </c:pt>
                <c:pt idx="136">
                  <c:v>3.7622</c:v>
                </c:pt>
                <c:pt idx="137">
                  <c:v>3.6697000000000002</c:v>
                </c:pt>
                <c:pt idx="138">
                  <c:v>3.6452</c:v>
                </c:pt>
                <c:pt idx="139">
                  <c:v>3.4931800000000002</c:v>
                </c:pt>
                <c:pt idx="140">
                  <c:v>3.7164000000000001</c:v>
                </c:pt>
                <c:pt idx="141">
                  <c:v>3.4712999999999981</c:v>
                </c:pt>
                <c:pt idx="142">
                  <c:v>3.7875000000000001</c:v>
                </c:pt>
                <c:pt idx="143">
                  <c:v>3.8437000000000001</c:v>
                </c:pt>
                <c:pt idx="144">
                  <c:v>4.1466700000000003</c:v>
                </c:pt>
                <c:pt idx="145">
                  <c:v>4.1830999999999996</c:v>
                </c:pt>
                <c:pt idx="146">
                  <c:v>4.4650999999999996</c:v>
                </c:pt>
                <c:pt idx="147">
                  <c:v>4.3141999999999951</c:v>
                </c:pt>
                <c:pt idx="148">
                  <c:v>4.3328999999999986</c:v>
                </c:pt>
                <c:pt idx="149">
                  <c:v>3.921549999999999</c:v>
                </c:pt>
                <c:pt idx="150">
                  <c:v>4.3088999999999986</c:v>
                </c:pt>
                <c:pt idx="151">
                  <c:v>4.1466700000000003</c:v>
                </c:pt>
                <c:pt idx="152">
                  <c:v>4.2967000000000004</c:v>
                </c:pt>
                <c:pt idx="153">
                  <c:v>4.2613000000000003</c:v>
                </c:pt>
                <c:pt idx="154">
                  <c:v>5.04406</c:v>
                </c:pt>
                <c:pt idx="155">
                  <c:v>4.3098999999999998</c:v>
                </c:pt>
                <c:pt idx="156">
                  <c:v>4.3635999999999946</c:v>
                </c:pt>
                <c:pt idx="157">
                  <c:v>4.3146999999999966</c:v>
                </c:pt>
                <c:pt idx="158">
                  <c:v>4.00284</c:v>
                </c:pt>
                <c:pt idx="159">
                  <c:v>4.2500999999999998</c:v>
                </c:pt>
                <c:pt idx="160">
                  <c:v>4.0653799999999984</c:v>
                </c:pt>
                <c:pt idx="161">
                  <c:v>4.2390999999999996</c:v>
                </c:pt>
                <c:pt idx="162">
                  <c:v>4.3046999999999986</c:v>
                </c:pt>
                <c:pt idx="163">
                  <c:v>4.9815199999999997</c:v>
                </c:pt>
                <c:pt idx="164">
                  <c:v>4.3513999999999999</c:v>
                </c:pt>
                <c:pt idx="165">
                  <c:v>4.3106999999999998</c:v>
                </c:pt>
                <c:pt idx="166">
                  <c:v>4.3075999999999954</c:v>
                </c:pt>
                <c:pt idx="167">
                  <c:v>4.00284</c:v>
                </c:pt>
                <c:pt idx="168">
                  <c:v>4.4114000000000004</c:v>
                </c:pt>
                <c:pt idx="169">
                  <c:v>4.8189299999999946</c:v>
                </c:pt>
                <c:pt idx="170">
                  <c:v>4.3533999999999997</c:v>
                </c:pt>
                <c:pt idx="171">
                  <c:v>4.3639999999999954</c:v>
                </c:pt>
                <c:pt idx="172">
                  <c:v>4.8814700000000002</c:v>
                </c:pt>
                <c:pt idx="173">
                  <c:v>4.4424999999999999</c:v>
                </c:pt>
                <c:pt idx="174">
                  <c:v>4.8189299999999946</c:v>
                </c:pt>
                <c:pt idx="175">
                  <c:v>4.4931000000000001</c:v>
                </c:pt>
                <c:pt idx="176">
                  <c:v>4.4635999999999996</c:v>
                </c:pt>
                <c:pt idx="177">
                  <c:v>4.6344499999999966</c:v>
                </c:pt>
                <c:pt idx="178">
                  <c:v>4.5021000000000004</c:v>
                </c:pt>
                <c:pt idx="179">
                  <c:v>4.2914000000000003</c:v>
                </c:pt>
                <c:pt idx="180">
                  <c:v>4.6109999999999953</c:v>
                </c:pt>
                <c:pt idx="181">
                  <c:v>4.7058999999999997</c:v>
                </c:pt>
                <c:pt idx="182">
                  <c:v>5.3692399999999996</c:v>
                </c:pt>
                <c:pt idx="183">
                  <c:v>5.3228999999999953</c:v>
                </c:pt>
                <c:pt idx="184">
                  <c:v>5.7380000000000004</c:v>
                </c:pt>
                <c:pt idx="185">
                  <c:v>5.6052999999999997</c:v>
                </c:pt>
                <c:pt idx="186">
                  <c:v>5.7321</c:v>
                </c:pt>
                <c:pt idx="187">
                  <c:v>5.165999999999995</c:v>
                </c:pt>
                <c:pt idx="188">
                  <c:v>5.6933999999999987</c:v>
                </c:pt>
                <c:pt idx="189">
                  <c:v>5.2285399999999953</c:v>
                </c:pt>
                <c:pt idx="190">
                  <c:v>5.6466000000000003</c:v>
                </c:pt>
                <c:pt idx="191">
                  <c:v>5.6200999999999954</c:v>
                </c:pt>
                <c:pt idx="192">
                  <c:v>6.1259199999999909</c:v>
                </c:pt>
                <c:pt idx="193">
                  <c:v>5.6382000000000003</c:v>
                </c:pt>
                <c:pt idx="194">
                  <c:v>5.9154</c:v>
                </c:pt>
                <c:pt idx="195">
                  <c:v>5.6706000000000003</c:v>
                </c:pt>
                <c:pt idx="196">
                  <c:v>5.6326000000000001</c:v>
                </c:pt>
                <c:pt idx="197">
                  <c:v>4.9627600000000003</c:v>
                </c:pt>
                <c:pt idx="198">
                  <c:v>5.5970000000000004</c:v>
                </c:pt>
                <c:pt idx="199">
                  <c:v>5.4098899999999999</c:v>
                </c:pt>
                <c:pt idx="200">
                  <c:v>5.5753000000000004</c:v>
                </c:pt>
                <c:pt idx="201">
                  <c:v>5.5705</c:v>
                </c:pt>
                <c:pt idx="202">
                  <c:v>5.9195599999999997</c:v>
                </c:pt>
                <c:pt idx="203">
                  <c:v>5.5754000000000001</c:v>
                </c:pt>
                <c:pt idx="204">
                  <c:v>5.8547999999999956</c:v>
                </c:pt>
                <c:pt idx="205">
                  <c:v>5.6387999999999998</c:v>
                </c:pt>
                <c:pt idx="206">
                  <c:v>5.6370999999999967</c:v>
                </c:pt>
                <c:pt idx="207">
                  <c:v>5.4724300000000001</c:v>
                </c:pt>
                <c:pt idx="208">
                  <c:v>5.7096999999999998</c:v>
                </c:pt>
                <c:pt idx="209">
                  <c:v>5.5318399999999999</c:v>
                </c:pt>
                <c:pt idx="210">
                  <c:v>5.8710000000000004</c:v>
                </c:pt>
                <c:pt idx="211">
                  <c:v>5.9846000000000004</c:v>
                </c:pt>
                <c:pt idx="212">
                  <c:v>6.0408999999999997</c:v>
                </c:pt>
                <c:pt idx="213">
                  <c:v>6.3137999999999996</c:v>
                </c:pt>
                <c:pt idx="214">
                  <c:v>6.0608999999999966</c:v>
                </c:pt>
                <c:pt idx="215">
                  <c:v>6.0350999999999999</c:v>
                </c:pt>
                <c:pt idx="216">
                  <c:v>6.1853300000000004</c:v>
                </c:pt>
                <c:pt idx="217">
                  <c:v>6.0449999999999946</c:v>
                </c:pt>
                <c:pt idx="218">
                  <c:v>6.1096000000000004</c:v>
                </c:pt>
                <c:pt idx="219">
                  <c:v>6.1645999999999939</c:v>
                </c:pt>
                <c:pt idx="220">
                  <c:v>6.3479199999999949</c:v>
                </c:pt>
                <c:pt idx="221">
                  <c:v>6.2798999999999996</c:v>
                </c:pt>
                <c:pt idx="222">
                  <c:v>6.5693000000000001</c:v>
                </c:pt>
                <c:pt idx="223">
                  <c:v>6.423</c:v>
                </c:pt>
                <c:pt idx="224">
                  <c:v>6.4343000000000004</c:v>
                </c:pt>
                <c:pt idx="225">
                  <c:v>6.2666300000000001</c:v>
                </c:pt>
                <c:pt idx="226">
                  <c:v>6.6288999999999954</c:v>
                </c:pt>
                <c:pt idx="227">
                  <c:v>6.5016999999999996</c:v>
                </c:pt>
                <c:pt idx="228">
                  <c:v>6.8521999999999954</c:v>
                </c:pt>
                <c:pt idx="229">
                  <c:v>6.9067999999999996</c:v>
                </c:pt>
                <c:pt idx="230">
                  <c:v>6.5136399999999997</c:v>
                </c:pt>
                <c:pt idx="231">
                  <c:v>6.9287000000000001</c:v>
                </c:pt>
                <c:pt idx="232">
                  <c:v>7.1400999999999986</c:v>
                </c:pt>
                <c:pt idx="233">
                  <c:v>6.8335999999999997</c:v>
                </c:pt>
                <c:pt idx="234">
                  <c:v>6.7388000000000003</c:v>
                </c:pt>
                <c:pt idx="235">
                  <c:v>6.7168799999999997</c:v>
                </c:pt>
                <c:pt idx="236">
                  <c:v>6.7507999999999999</c:v>
                </c:pt>
                <c:pt idx="237">
                  <c:v>6.5269999999999966</c:v>
                </c:pt>
                <c:pt idx="238">
                  <c:v>6.8521999999999954</c:v>
                </c:pt>
                <c:pt idx="239">
                  <c:v>6.8756000000000004</c:v>
                </c:pt>
                <c:pt idx="240">
                  <c:v>6.6355899999999952</c:v>
                </c:pt>
                <c:pt idx="241">
                  <c:v>6.8954999999999966</c:v>
                </c:pt>
                <c:pt idx="242">
                  <c:v>7.1689999999999952</c:v>
                </c:pt>
                <c:pt idx="243">
                  <c:v>6.9195000000000002</c:v>
                </c:pt>
                <c:pt idx="244">
                  <c:v>6.8997000000000002</c:v>
                </c:pt>
                <c:pt idx="245">
                  <c:v>6.9394999999999998</c:v>
                </c:pt>
                <c:pt idx="246">
                  <c:v>6.6992000000000003</c:v>
                </c:pt>
                <c:pt idx="247">
                  <c:v>7.0213000000000001</c:v>
                </c:pt>
                <c:pt idx="248">
                  <c:v>7.0630999999999986</c:v>
                </c:pt>
                <c:pt idx="249">
                  <c:v>7.164009999999994</c:v>
                </c:pt>
                <c:pt idx="250">
                  <c:v>7.2034000000000002</c:v>
                </c:pt>
                <c:pt idx="251">
                  <c:v>7.4711999999999996</c:v>
                </c:pt>
                <c:pt idx="252">
                  <c:v>7.2721999999999998</c:v>
                </c:pt>
                <c:pt idx="253">
                  <c:v>7.2672999999999996</c:v>
                </c:pt>
                <c:pt idx="254">
                  <c:v>7.4516799999999996</c:v>
                </c:pt>
                <c:pt idx="255">
                  <c:v>7.2567000000000004</c:v>
                </c:pt>
                <c:pt idx="256">
                  <c:v>7.2528999999999986</c:v>
                </c:pt>
                <c:pt idx="257">
                  <c:v>7.2779999999999996</c:v>
                </c:pt>
                <c:pt idx="258">
                  <c:v>7.4110300000000002</c:v>
                </c:pt>
                <c:pt idx="259">
                  <c:v>7.3672999999999966</c:v>
                </c:pt>
                <c:pt idx="260">
                  <c:v>7.6646999999999954</c:v>
                </c:pt>
                <c:pt idx="261">
                  <c:v>7.4513999999999996</c:v>
                </c:pt>
                <c:pt idx="262">
                  <c:v>7.5647999999999964</c:v>
                </c:pt>
                <c:pt idx="263">
                  <c:v>7.8988099999999957</c:v>
                </c:pt>
                <c:pt idx="264">
                  <c:v>8.0716000000000001</c:v>
                </c:pt>
                <c:pt idx="265">
                  <c:v>7.8507999999999996</c:v>
                </c:pt>
                <c:pt idx="266">
                  <c:v>8.1245000000000012</c:v>
                </c:pt>
                <c:pt idx="267">
                  <c:v>8.0925000000000011</c:v>
                </c:pt>
                <c:pt idx="268">
                  <c:v>7.7362099999999998</c:v>
                </c:pt>
                <c:pt idx="269">
                  <c:v>8.0625</c:v>
                </c:pt>
                <c:pt idx="270">
                  <c:v>8.2679000000000009</c:v>
                </c:pt>
                <c:pt idx="271">
                  <c:v>7.9908000000000001</c:v>
                </c:pt>
                <c:pt idx="272">
                  <c:v>7.9309000000000003</c:v>
                </c:pt>
                <c:pt idx="273">
                  <c:v>7.8820999999999977</c:v>
                </c:pt>
                <c:pt idx="274">
                  <c:v>7.5967000000000002</c:v>
                </c:pt>
                <c:pt idx="275">
                  <c:v>7.8666999999999998</c:v>
                </c:pt>
                <c:pt idx="276">
                  <c:v>7.8539999999999957</c:v>
                </c:pt>
                <c:pt idx="277">
                  <c:v>7.7987500000000001</c:v>
                </c:pt>
                <c:pt idx="278">
                  <c:v>7.8473999999999986</c:v>
                </c:pt>
                <c:pt idx="279">
                  <c:v>8.0642000000000014</c:v>
                </c:pt>
                <c:pt idx="280">
                  <c:v>7.8232999999999997</c:v>
                </c:pt>
                <c:pt idx="281">
                  <c:v>7.7942</c:v>
                </c:pt>
                <c:pt idx="282">
                  <c:v>7.6142699999999977</c:v>
                </c:pt>
                <c:pt idx="283">
                  <c:v>7.7390999999999996</c:v>
                </c:pt>
                <c:pt idx="284">
                  <c:v>8.1051700000000011</c:v>
                </c:pt>
                <c:pt idx="285">
                  <c:v>7.9180000000000001</c:v>
                </c:pt>
                <c:pt idx="286">
                  <c:v>7.9908999999999999</c:v>
                </c:pt>
                <c:pt idx="287">
                  <c:v>7.6330299999999998</c:v>
                </c:pt>
                <c:pt idx="288">
                  <c:v>7.9550000000000001</c:v>
                </c:pt>
                <c:pt idx="289">
                  <c:v>7.9924999999999997</c:v>
                </c:pt>
                <c:pt idx="290">
                  <c:v>7.7768600000000001</c:v>
                </c:pt>
              </c:numCache>
            </c:numRef>
          </c:yVal>
          <c:smooth val="0"/>
        </c:ser>
        <c:dLbls>
          <c:showLegendKey val="0"/>
          <c:showVal val="0"/>
          <c:showCatName val="0"/>
          <c:showSerName val="0"/>
          <c:showPercent val="0"/>
          <c:showBubbleSize val="0"/>
        </c:dLbls>
        <c:axId val="408509760"/>
        <c:axId val="401203200"/>
      </c:scatterChart>
      <c:valAx>
        <c:axId val="408509760"/>
        <c:scaling>
          <c:orientation val="minMax"/>
          <c:max val="0.18"/>
          <c:min val="0"/>
        </c:scaling>
        <c:delete val="0"/>
        <c:axPos val="b"/>
        <c:title>
          <c:tx>
            <c:rich>
              <a:bodyPr/>
              <a:lstStyle/>
              <a:p>
                <a:pPr>
                  <a:defRPr/>
                </a:pPr>
                <a:r>
                  <a:rPr lang="en-CA"/>
                  <a:t>Displacement, mm</a:t>
                </a:r>
              </a:p>
            </c:rich>
          </c:tx>
          <c:overlay val="0"/>
        </c:title>
        <c:numFmt formatCode="General" sourceLinked="1"/>
        <c:majorTickMark val="out"/>
        <c:minorTickMark val="none"/>
        <c:tickLblPos val="nextTo"/>
        <c:crossAx val="401203200"/>
        <c:crosses val="autoZero"/>
        <c:crossBetween val="midCat"/>
        <c:majorUnit val="0.03"/>
      </c:valAx>
      <c:valAx>
        <c:axId val="401203200"/>
        <c:scaling>
          <c:orientation val="minMax"/>
          <c:max val="12"/>
        </c:scaling>
        <c:delete val="0"/>
        <c:axPos val="l"/>
        <c:title>
          <c:tx>
            <c:rich>
              <a:bodyPr/>
              <a:lstStyle/>
              <a:p>
                <a:pPr>
                  <a:defRPr/>
                </a:pPr>
                <a:r>
                  <a:rPr lang="en-CA"/>
                  <a:t>Stress, MPa</a:t>
                </a:r>
              </a:p>
            </c:rich>
          </c:tx>
          <c:overlay val="0"/>
        </c:title>
        <c:numFmt formatCode="General" sourceLinked="1"/>
        <c:majorTickMark val="out"/>
        <c:minorTickMark val="none"/>
        <c:tickLblPos val="nextTo"/>
        <c:crossAx val="408509760"/>
        <c:crosses val="autoZero"/>
        <c:crossBetween val="midCat"/>
      </c:valAx>
      <c:spPr>
        <a:noFill/>
        <a:ln w="25400">
          <a:noFill/>
        </a:ln>
      </c:spPr>
    </c:plotArea>
    <c:legend>
      <c:legendPos val="r"/>
      <c:layout>
        <c:manualLayout>
          <c:xMode val="edge"/>
          <c:yMode val="edge"/>
          <c:x val="0.57648764053747004"/>
          <c:y val="1.8216171773708999E-2"/>
          <c:w val="0.42351235946253002"/>
          <c:h val="9.1793947443316606E-2"/>
        </c:manualLayout>
      </c:layout>
      <c:overlay val="0"/>
    </c:legend>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80312101971499"/>
          <c:y val="3.75703167798912E-2"/>
          <c:w val="0.792223242744026"/>
          <c:h val="0.80589957516834498"/>
        </c:manualLayout>
      </c:layout>
      <c:scatterChart>
        <c:scatterStyle val="lineMarker"/>
        <c:varyColors val="0"/>
        <c:ser>
          <c:idx val="1"/>
          <c:order val="0"/>
          <c:tx>
            <c:v>311 alloy, fl=2.76%</c:v>
          </c:tx>
          <c:spPr>
            <a:ln w="28575">
              <a:noFill/>
            </a:ln>
          </c:spPr>
          <c:marker>
            <c:symbol val="circle"/>
            <c:size val="4"/>
            <c:spPr>
              <a:solidFill>
                <a:schemeClr val="tx1"/>
              </a:solidFill>
              <a:ln>
                <a:solidFill>
                  <a:schemeClr val="tx1"/>
                </a:solidFill>
              </a:ln>
            </c:spPr>
          </c:marker>
          <c:xVal>
            <c:numRef>
              <c:f>'03-528-V4D39'!$AC$2:$AC$74</c:f>
              <c:numCache>
                <c:formatCode>General</c:formatCode>
                <c:ptCount val="73"/>
                <c:pt idx="0">
                  <c:v>6.13E-3</c:v>
                </c:pt>
                <c:pt idx="1">
                  <c:v>8.09E-3</c:v>
                </c:pt>
                <c:pt idx="2">
                  <c:v>4.2459999999999998E-2</c:v>
                </c:pt>
                <c:pt idx="3">
                  <c:v>1.0030000000000001E-2</c:v>
                </c:pt>
                <c:pt idx="4">
                  <c:v>1.421E-2</c:v>
                </c:pt>
                <c:pt idx="5">
                  <c:v>1.3480000000000001E-2</c:v>
                </c:pt>
                <c:pt idx="6">
                  <c:v>1.4800000000000001E-2</c:v>
                </c:pt>
                <c:pt idx="7">
                  <c:v>1.072E-2</c:v>
                </c:pt>
                <c:pt idx="8">
                  <c:v>1.4749999999999999E-2</c:v>
                </c:pt>
                <c:pt idx="9">
                  <c:v>9.4999999999999998E-3</c:v>
                </c:pt>
                <c:pt idx="10">
                  <c:v>1.162E-2</c:v>
                </c:pt>
                <c:pt idx="11">
                  <c:v>1.251E-2</c:v>
                </c:pt>
                <c:pt idx="12">
                  <c:v>1.7090000000000001E-2</c:v>
                </c:pt>
                <c:pt idx="13">
                  <c:v>1.328E-2</c:v>
                </c:pt>
                <c:pt idx="14">
                  <c:v>1.941E-2</c:v>
                </c:pt>
                <c:pt idx="15">
                  <c:v>1.357E-2</c:v>
                </c:pt>
                <c:pt idx="16">
                  <c:v>1.332E-2</c:v>
                </c:pt>
                <c:pt idx="17">
                  <c:v>9.9100000000000004E-3</c:v>
                </c:pt>
                <c:pt idx="18">
                  <c:v>1.498E-2</c:v>
                </c:pt>
                <c:pt idx="19">
                  <c:v>1.141E-2</c:v>
                </c:pt>
                <c:pt idx="20">
                  <c:v>1.5570000000000001E-2</c:v>
                </c:pt>
                <c:pt idx="21">
                  <c:v>1.8780000000000002E-2</c:v>
                </c:pt>
                <c:pt idx="22">
                  <c:v>2.104E-2</c:v>
                </c:pt>
                <c:pt idx="23">
                  <c:v>1.882E-2</c:v>
                </c:pt>
                <c:pt idx="24">
                  <c:v>2.3089999999999999E-2</c:v>
                </c:pt>
                <c:pt idx="25">
                  <c:v>2.034E-2</c:v>
                </c:pt>
                <c:pt idx="26">
                  <c:v>1.8249999999999999E-2</c:v>
                </c:pt>
                <c:pt idx="27">
                  <c:v>1.6E-2</c:v>
                </c:pt>
                <c:pt idx="28">
                  <c:v>2.095E-2</c:v>
                </c:pt>
                <c:pt idx="29">
                  <c:v>1.7350000000000001E-2</c:v>
                </c:pt>
                <c:pt idx="30">
                  <c:v>2.198E-2</c:v>
                </c:pt>
                <c:pt idx="31">
                  <c:v>2.341E-2</c:v>
                </c:pt>
                <c:pt idx="32">
                  <c:v>2.4879999999999999E-2</c:v>
                </c:pt>
                <c:pt idx="33">
                  <c:v>2.383E-2</c:v>
                </c:pt>
                <c:pt idx="34">
                  <c:v>3.116E-2</c:v>
                </c:pt>
                <c:pt idx="35">
                  <c:v>2.9159999999999998E-2</c:v>
                </c:pt>
                <c:pt idx="36">
                  <c:v>3.0450000000000001E-2</c:v>
                </c:pt>
                <c:pt idx="37">
                  <c:v>2.614E-2</c:v>
                </c:pt>
                <c:pt idx="38">
                  <c:v>3.2289999999999999E-2</c:v>
                </c:pt>
                <c:pt idx="39">
                  <c:v>2.6950000000000002E-2</c:v>
                </c:pt>
                <c:pt idx="40">
                  <c:v>3.8420000000000003E-2</c:v>
                </c:pt>
                <c:pt idx="41">
                  <c:v>3.2050000000000002E-2</c:v>
                </c:pt>
                <c:pt idx="42">
                  <c:v>3.7470000000000003E-2</c:v>
                </c:pt>
                <c:pt idx="43">
                  <c:v>3.3579999999999999E-2</c:v>
                </c:pt>
                <c:pt idx="44">
                  <c:v>3.2669999999999998E-2</c:v>
                </c:pt>
                <c:pt idx="45">
                  <c:v>2.622E-2</c:v>
                </c:pt>
                <c:pt idx="46">
                  <c:v>2.8740000000000002E-2</c:v>
                </c:pt>
                <c:pt idx="47">
                  <c:v>2.24E-2</c:v>
                </c:pt>
                <c:pt idx="48">
                  <c:v>2.717E-2</c:v>
                </c:pt>
                <c:pt idx="49">
                  <c:v>2.9329999999999998E-2</c:v>
                </c:pt>
                <c:pt idx="50">
                  <c:v>3.5209999999999998E-2</c:v>
                </c:pt>
                <c:pt idx="51">
                  <c:v>3.5819999999999998E-2</c:v>
                </c:pt>
                <c:pt idx="52">
                  <c:v>3.4349999999999999E-2</c:v>
                </c:pt>
                <c:pt idx="53">
                  <c:v>3.1699999999999999E-2</c:v>
                </c:pt>
                <c:pt idx="54">
                  <c:v>2.8209999999999999E-2</c:v>
                </c:pt>
                <c:pt idx="55">
                  <c:v>3.6740000000000002E-2</c:v>
                </c:pt>
                <c:pt idx="56">
                  <c:v>3.5639999999999998E-2</c:v>
                </c:pt>
                <c:pt idx="57">
                  <c:v>4.3700000000000003E-2</c:v>
                </c:pt>
                <c:pt idx="58">
                  <c:v>3.9370000000000002E-2</c:v>
                </c:pt>
                <c:pt idx="59">
                  <c:v>4.3529999999999999E-2</c:v>
                </c:pt>
                <c:pt idx="60">
                  <c:v>4.0399999999999998E-2</c:v>
                </c:pt>
                <c:pt idx="61">
                  <c:v>4.1540000000000001E-2</c:v>
                </c:pt>
                <c:pt idx="62">
                  <c:v>3.9629999999999999E-2</c:v>
                </c:pt>
                <c:pt idx="63">
                  <c:v>4.5609999999999998E-2</c:v>
                </c:pt>
                <c:pt idx="64">
                  <c:v>4.972E-2</c:v>
                </c:pt>
                <c:pt idx="65">
                  <c:v>4.9279999999999997E-2</c:v>
                </c:pt>
                <c:pt idx="66">
                  <c:v>4.6940000000000003E-2</c:v>
                </c:pt>
                <c:pt idx="67">
                  <c:v>4.8030000000000003E-2</c:v>
                </c:pt>
                <c:pt idx="68">
                  <c:v>4.8210000000000003E-2</c:v>
                </c:pt>
                <c:pt idx="69">
                  <c:v>4.6859999999999999E-2</c:v>
                </c:pt>
                <c:pt idx="70">
                  <c:v>5.1069999999999997E-2</c:v>
                </c:pt>
                <c:pt idx="71">
                  <c:v>5.0799999999999998E-2</c:v>
                </c:pt>
                <c:pt idx="72">
                  <c:v>5.0709999999999998E-2</c:v>
                </c:pt>
              </c:numCache>
            </c:numRef>
          </c:xVal>
          <c:yVal>
            <c:numRef>
              <c:f>'03-528-V4D39'!$AD$2:$AD$209</c:f>
              <c:numCache>
                <c:formatCode>General</c:formatCode>
                <c:ptCount val="208"/>
                <c:pt idx="0">
                  <c:v>0.30436000000000002</c:v>
                </c:pt>
                <c:pt idx="1">
                  <c:v>0.39156000000000002</c:v>
                </c:pt>
                <c:pt idx="2">
                  <c:v>3.096569999999998</c:v>
                </c:pt>
                <c:pt idx="3">
                  <c:v>0.62748000000000004</c:v>
                </c:pt>
                <c:pt idx="4">
                  <c:v>1.0862000000000001</c:v>
                </c:pt>
                <c:pt idx="5">
                  <c:v>0.97487000000000001</c:v>
                </c:pt>
                <c:pt idx="6">
                  <c:v>0.96057999999999999</c:v>
                </c:pt>
                <c:pt idx="7">
                  <c:v>0.66940999999999995</c:v>
                </c:pt>
                <c:pt idx="8">
                  <c:v>1.1288400000000001</c:v>
                </c:pt>
                <c:pt idx="9">
                  <c:v>0.52871000000000001</c:v>
                </c:pt>
                <c:pt idx="10">
                  <c:v>0.81545000000000001</c:v>
                </c:pt>
                <c:pt idx="11">
                  <c:v>0.94016</c:v>
                </c:pt>
                <c:pt idx="12">
                  <c:v>1.3164400000000001</c:v>
                </c:pt>
                <c:pt idx="13">
                  <c:v>0.96409999999999996</c:v>
                </c:pt>
                <c:pt idx="14">
                  <c:v>1.5871900000000001</c:v>
                </c:pt>
                <c:pt idx="15">
                  <c:v>0.98007</c:v>
                </c:pt>
                <c:pt idx="16">
                  <c:v>0.92018999999999995</c:v>
                </c:pt>
                <c:pt idx="17">
                  <c:v>0.65507000000000004</c:v>
                </c:pt>
                <c:pt idx="18">
                  <c:v>1.0817000000000001</c:v>
                </c:pt>
                <c:pt idx="19">
                  <c:v>0.72085999999999995</c:v>
                </c:pt>
                <c:pt idx="20">
                  <c:v>1.2193000000000001</c:v>
                </c:pt>
                <c:pt idx="21">
                  <c:v>1.3713</c:v>
                </c:pt>
                <c:pt idx="22">
                  <c:v>1.7696000000000001</c:v>
                </c:pt>
                <c:pt idx="23">
                  <c:v>1.4795</c:v>
                </c:pt>
                <c:pt idx="24">
                  <c:v>1.9005799999999999</c:v>
                </c:pt>
                <c:pt idx="25">
                  <c:v>1.5492999999999999</c:v>
                </c:pt>
                <c:pt idx="26">
                  <c:v>1.4134500000000001</c:v>
                </c:pt>
                <c:pt idx="27">
                  <c:v>1.14269</c:v>
                </c:pt>
                <c:pt idx="28">
                  <c:v>1.6926000000000001</c:v>
                </c:pt>
                <c:pt idx="29">
                  <c:v>1.26101</c:v>
                </c:pt>
                <c:pt idx="30">
                  <c:v>1.823</c:v>
                </c:pt>
                <c:pt idx="31">
                  <c:v>1.8468</c:v>
                </c:pt>
                <c:pt idx="32">
                  <c:v>1.9975799999999999</c:v>
                </c:pt>
                <c:pt idx="33">
                  <c:v>1.9601999999999999</c:v>
                </c:pt>
                <c:pt idx="34">
                  <c:v>2.380259999999998</c:v>
                </c:pt>
                <c:pt idx="35">
                  <c:v>2.2583000000000002</c:v>
                </c:pt>
                <c:pt idx="36">
                  <c:v>2.3109700000000002</c:v>
                </c:pt>
                <c:pt idx="37">
                  <c:v>2.0945800000000001</c:v>
                </c:pt>
                <c:pt idx="38">
                  <c:v>2.4525000000000001</c:v>
                </c:pt>
                <c:pt idx="39">
                  <c:v>2.1011899999999999</c:v>
                </c:pt>
                <c:pt idx="40">
                  <c:v>2.9089700000000001</c:v>
                </c:pt>
                <c:pt idx="41">
                  <c:v>2.49858</c:v>
                </c:pt>
                <c:pt idx="42">
                  <c:v>2.8504800000000001</c:v>
                </c:pt>
                <c:pt idx="43">
                  <c:v>2.6168999999999971</c:v>
                </c:pt>
                <c:pt idx="44">
                  <c:v>2.56168</c:v>
                </c:pt>
                <c:pt idx="45">
                  <c:v>2.0272899999999998</c:v>
                </c:pt>
                <c:pt idx="46">
                  <c:v>2.2480799999999999</c:v>
                </c:pt>
                <c:pt idx="47">
                  <c:v>1.7225699999999999</c:v>
                </c:pt>
                <c:pt idx="48">
                  <c:v>2.16032</c:v>
                </c:pt>
                <c:pt idx="49">
                  <c:v>2.33087</c:v>
                </c:pt>
                <c:pt idx="50">
                  <c:v>2.6383000000000001</c:v>
                </c:pt>
                <c:pt idx="51">
                  <c:v>2.7629299999999999</c:v>
                </c:pt>
                <c:pt idx="52">
                  <c:v>2.7094900000000002</c:v>
                </c:pt>
                <c:pt idx="53">
                  <c:v>2.4079700000000002</c:v>
                </c:pt>
                <c:pt idx="54">
                  <c:v>2.1713300000000002</c:v>
                </c:pt>
                <c:pt idx="55">
                  <c:v>2.7618</c:v>
                </c:pt>
                <c:pt idx="56">
                  <c:v>2.6936499999999981</c:v>
                </c:pt>
                <c:pt idx="57">
                  <c:v>3.13246</c:v>
                </c:pt>
                <c:pt idx="58">
                  <c:v>2.9835099999999999</c:v>
                </c:pt>
                <c:pt idx="59">
                  <c:v>3.1935799999999999</c:v>
                </c:pt>
                <c:pt idx="60">
                  <c:v>3.0272899999999998</c:v>
                </c:pt>
                <c:pt idx="61">
                  <c:v>3.0062500000000001</c:v>
                </c:pt>
                <c:pt idx="62">
                  <c:v>2.909609999999998</c:v>
                </c:pt>
                <c:pt idx="63">
                  <c:v>3.2143299999999999</c:v>
                </c:pt>
                <c:pt idx="64">
                  <c:v>3.305499999999999</c:v>
                </c:pt>
                <c:pt idx="65">
                  <c:v>3.34707</c:v>
                </c:pt>
                <c:pt idx="66">
                  <c:v>3.3396099999999951</c:v>
                </c:pt>
                <c:pt idx="67">
                  <c:v>3.2980399999999999</c:v>
                </c:pt>
                <c:pt idx="68">
                  <c:v>3.3257500000000002</c:v>
                </c:pt>
                <c:pt idx="69">
                  <c:v>3.25007</c:v>
                </c:pt>
                <c:pt idx="70">
                  <c:v>3.0827200000000001</c:v>
                </c:pt>
                <c:pt idx="71">
                  <c:v>3.165859999999999</c:v>
                </c:pt>
                <c:pt idx="72">
                  <c:v>3.2564700000000002</c:v>
                </c:pt>
              </c:numCache>
            </c:numRef>
          </c:yVal>
          <c:smooth val="0"/>
        </c:ser>
        <c:ser>
          <c:idx val="0"/>
          <c:order val="1"/>
          <c:tx>
            <c:v>333 alloy, fl=2.82%</c:v>
          </c:tx>
          <c:spPr>
            <a:ln w="28575">
              <a:noFill/>
            </a:ln>
          </c:spPr>
          <c:marker>
            <c:symbol val="diamond"/>
            <c:size val="5"/>
            <c:spPr>
              <a:solidFill>
                <a:srgbClr val="0000FF"/>
              </a:solidFill>
              <a:ln w="6350">
                <a:solidFill>
                  <a:schemeClr val="tx1"/>
                </a:solidFill>
              </a:ln>
            </c:spPr>
          </c:marker>
          <c:xVal>
            <c:numRef>
              <c:f>'03-528-V4D39'!$Y$2:$Y$180</c:f>
              <c:numCache>
                <c:formatCode>General</c:formatCode>
                <c:ptCount val="179"/>
                <c:pt idx="0">
                  <c:v>3.9199999999999999E-3</c:v>
                </c:pt>
                <c:pt idx="1">
                  <c:v>4.2100000000000002E-3</c:v>
                </c:pt>
                <c:pt idx="2">
                  <c:v>4.0000000000000001E-3</c:v>
                </c:pt>
                <c:pt idx="3">
                  <c:v>3.0000000000000001E-3</c:v>
                </c:pt>
                <c:pt idx="4">
                  <c:v>1.39E-3</c:v>
                </c:pt>
                <c:pt idx="5">
                  <c:v>3.3800000000000002E-3</c:v>
                </c:pt>
                <c:pt idx="6">
                  <c:v>3.2699999999999999E-3</c:v>
                </c:pt>
                <c:pt idx="7">
                  <c:v>3.8500000000000001E-3</c:v>
                </c:pt>
                <c:pt idx="8">
                  <c:v>3.0899999999999999E-3</c:v>
                </c:pt>
                <c:pt idx="9">
                  <c:v>4.4600000000000004E-3</c:v>
                </c:pt>
                <c:pt idx="10">
                  <c:v>3.2100000000000002E-3</c:v>
                </c:pt>
                <c:pt idx="11">
                  <c:v>4.5900000000000003E-3</c:v>
                </c:pt>
                <c:pt idx="12">
                  <c:v>5.5799999999999999E-3</c:v>
                </c:pt>
                <c:pt idx="13">
                  <c:v>4.45E-3</c:v>
                </c:pt>
                <c:pt idx="14">
                  <c:v>4.1700000000000001E-3</c:v>
                </c:pt>
                <c:pt idx="15">
                  <c:v>4.1799999999999997E-3</c:v>
                </c:pt>
                <c:pt idx="16">
                  <c:v>2.2599999999999999E-3</c:v>
                </c:pt>
                <c:pt idx="17">
                  <c:v>4.7400000000000003E-3</c:v>
                </c:pt>
                <c:pt idx="18">
                  <c:v>4.2900000000000004E-3</c:v>
                </c:pt>
                <c:pt idx="19">
                  <c:v>6.5900000000000004E-3</c:v>
                </c:pt>
                <c:pt idx="20">
                  <c:v>4.1999999999999997E-3</c:v>
                </c:pt>
                <c:pt idx="21">
                  <c:v>7.0600000000000003E-3</c:v>
                </c:pt>
                <c:pt idx="22">
                  <c:v>6.4099999999999999E-3</c:v>
                </c:pt>
                <c:pt idx="23">
                  <c:v>6.4599999999999996E-3</c:v>
                </c:pt>
                <c:pt idx="24">
                  <c:v>7.7600000000000004E-3</c:v>
                </c:pt>
                <c:pt idx="25">
                  <c:v>7.62E-3</c:v>
                </c:pt>
                <c:pt idx="26">
                  <c:v>8.7500000000000008E-3</c:v>
                </c:pt>
                <c:pt idx="27">
                  <c:v>8.7500000000000008E-3</c:v>
                </c:pt>
                <c:pt idx="28">
                  <c:v>1.038E-2</c:v>
                </c:pt>
                <c:pt idx="29">
                  <c:v>1.311E-2</c:v>
                </c:pt>
                <c:pt idx="30">
                  <c:v>9.4199999999999996E-3</c:v>
                </c:pt>
                <c:pt idx="31">
                  <c:v>1.54E-2</c:v>
                </c:pt>
                <c:pt idx="32">
                  <c:v>1.448E-2</c:v>
                </c:pt>
                <c:pt idx="33">
                  <c:v>1.882E-2</c:v>
                </c:pt>
                <c:pt idx="34">
                  <c:v>1.9359999999999999E-2</c:v>
                </c:pt>
                <c:pt idx="35">
                  <c:v>2.112E-2</c:v>
                </c:pt>
                <c:pt idx="36">
                  <c:v>1.704E-2</c:v>
                </c:pt>
                <c:pt idx="37">
                  <c:v>2.282E-2</c:v>
                </c:pt>
                <c:pt idx="38">
                  <c:v>2.4639999999999999E-2</c:v>
                </c:pt>
                <c:pt idx="39">
                  <c:v>2.513E-2</c:v>
                </c:pt>
                <c:pt idx="40">
                  <c:v>2.3939999999999999E-2</c:v>
                </c:pt>
                <c:pt idx="41">
                  <c:v>2.376E-2</c:v>
                </c:pt>
                <c:pt idx="42">
                  <c:v>2.2450000000000001E-2</c:v>
                </c:pt>
                <c:pt idx="43">
                  <c:v>2.2859999999999998E-2</c:v>
                </c:pt>
                <c:pt idx="44">
                  <c:v>2.2749999999999999E-2</c:v>
                </c:pt>
                <c:pt idx="45">
                  <c:v>2.5489999999999999E-2</c:v>
                </c:pt>
                <c:pt idx="46">
                  <c:v>1.933E-2</c:v>
                </c:pt>
                <c:pt idx="47">
                  <c:v>2.7980000000000001E-2</c:v>
                </c:pt>
                <c:pt idx="48">
                  <c:v>2.664E-2</c:v>
                </c:pt>
                <c:pt idx="49">
                  <c:v>2.86E-2</c:v>
                </c:pt>
                <c:pt idx="50">
                  <c:v>2.7210000000000002E-2</c:v>
                </c:pt>
                <c:pt idx="51">
                  <c:v>2.7519999999999999E-2</c:v>
                </c:pt>
                <c:pt idx="52">
                  <c:v>2.7629999999999998E-2</c:v>
                </c:pt>
                <c:pt idx="53">
                  <c:v>2.7060000000000001E-2</c:v>
                </c:pt>
                <c:pt idx="54">
                  <c:v>2.6790000000000001E-2</c:v>
                </c:pt>
                <c:pt idx="55">
                  <c:v>2.6929999999999999E-2</c:v>
                </c:pt>
                <c:pt idx="56">
                  <c:v>2.7550000000000002E-2</c:v>
                </c:pt>
                <c:pt idx="57">
                  <c:v>2.9069999999999999E-2</c:v>
                </c:pt>
                <c:pt idx="58">
                  <c:v>2.877E-2</c:v>
                </c:pt>
                <c:pt idx="59">
                  <c:v>3.1379999999999998E-2</c:v>
                </c:pt>
                <c:pt idx="60">
                  <c:v>2.9989999999999999E-2</c:v>
                </c:pt>
                <c:pt idx="61">
                  <c:v>3.1060000000000001E-2</c:v>
                </c:pt>
                <c:pt idx="62">
                  <c:v>3.2770000000000001E-2</c:v>
                </c:pt>
                <c:pt idx="63">
                  <c:v>3.3020000000000001E-2</c:v>
                </c:pt>
                <c:pt idx="64">
                  <c:v>3.4630000000000001E-2</c:v>
                </c:pt>
                <c:pt idx="65">
                  <c:v>3.2329999999999998E-2</c:v>
                </c:pt>
                <c:pt idx="66">
                  <c:v>3.644E-2</c:v>
                </c:pt>
                <c:pt idx="67">
                  <c:v>3.3680000000000002E-2</c:v>
                </c:pt>
                <c:pt idx="68">
                  <c:v>3.2509999999999997E-2</c:v>
                </c:pt>
                <c:pt idx="69">
                  <c:v>3.5130000000000002E-2</c:v>
                </c:pt>
                <c:pt idx="70">
                  <c:v>3.3360000000000001E-2</c:v>
                </c:pt>
                <c:pt idx="71">
                  <c:v>4.0399999999999998E-2</c:v>
                </c:pt>
                <c:pt idx="72">
                  <c:v>3.85E-2</c:v>
                </c:pt>
                <c:pt idx="73">
                  <c:v>3.9239999999999997E-2</c:v>
                </c:pt>
                <c:pt idx="74">
                  <c:v>3.891E-2</c:v>
                </c:pt>
                <c:pt idx="75">
                  <c:v>4.2029999999999998E-2</c:v>
                </c:pt>
                <c:pt idx="76">
                  <c:v>4.138E-2</c:v>
                </c:pt>
                <c:pt idx="77">
                  <c:v>4.0969999999999999E-2</c:v>
                </c:pt>
                <c:pt idx="78">
                  <c:v>4.3040000000000002E-2</c:v>
                </c:pt>
                <c:pt idx="79">
                  <c:v>4.2119999999999998E-2</c:v>
                </c:pt>
                <c:pt idx="80">
                  <c:v>4.2630000000000001E-2</c:v>
                </c:pt>
                <c:pt idx="81">
                  <c:v>5.5019999999999999E-2</c:v>
                </c:pt>
                <c:pt idx="82">
                  <c:v>4.2950000000000002E-2</c:v>
                </c:pt>
                <c:pt idx="83">
                  <c:v>4.2619999999999998E-2</c:v>
                </c:pt>
                <c:pt idx="84">
                  <c:v>5.3710000000000001E-2</c:v>
                </c:pt>
                <c:pt idx="85">
                  <c:v>4.2450000000000002E-2</c:v>
                </c:pt>
                <c:pt idx="86">
                  <c:v>4.1950000000000001E-2</c:v>
                </c:pt>
                <c:pt idx="87">
                  <c:v>4.3659999999999997E-2</c:v>
                </c:pt>
                <c:pt idx="88">
                  <c:v>4.2560000000000001E-2</c:v>
                </c:pt>
                <c:pt idx="89">
                  <c:v>4.3189999999999999E-2</c:v>
                </c:pt>
                <c:pt idx="90">
                  <c:v>4.2959999999999998E-2</c:v>
                </c:pt>
                <c:pt idx="91">
                  <c:v>4.3200000000000002E-2</c:v>
                </c:pt>
                <c:pt idx="92">
                  <c:v>4.4889999999999999E-2</c:v>
                </c:pt>
                <c:pt idx="93">
                  <c:v>4.376E-2</c:v>
                </c:pt>
                <c:pt idx="94">
                  <c:v>5.781E-2</c:v>
                </c:pt>
                <c:pt idx="95">
                  <c:v>4.5510000000000002E-2</c:v>
                </c:pt>
                <c:pt idx="96">
                  <c:v>5.2220000000000003E-2</c:v>
                </c:pt>
                <c:pt idx="97">
                  <c:v>4.6449999999999998E-2</c:v>
                </c:pt>
                <c:pt idx="98">
                  <c:v>4.5940000000000002E-2</c:v>
                </c:pt>
                <c:pt idx="99">
                  <c:v>4.8520000000000001E-2</c:v>
                </c:pt>
                <c:pt idx="100">
                  <c:v>4.6989999999999997E-2</c:v>
                </c:pt>
                <c:pt idx="101">
                  <c:v>4.7940000000000003E-2</c:v>
                </c:pt>
                <c:pt idx="102">
                  <c:v>4.7390000000000002E-2</c:v>
                </c:pt>
                <c:pt idx="103">
                  <c:v>4.7879999999999999E-2</c:v>
                </c:pt>
                <c:pt idx="104">
                  <c:v>4.8619999999999997E-2</c:v>
                </c:pt>
                <c:pt idx="105">
                  <c:v>5.0130000000000001E-2</c:v>
                </c:pt>
                <c:pt idx="106">
                  <c:v>5.0509999999999999E-2</c:v>
                </c:pt>
                <c:pt idx="107">
                  <c:v>5.0099999999999999E-2</c:v>
                </c:pt>
                <c:pt idx="108">
                  <c:v>5.287E-2</c:v>
                </c:pt>
                <c:pt idx="109">
                  <c:v>5.5230000000000001E-2</c:v>
                </c:pt>
                <c:pt idx="110">
                  <c:v>5.6599999999999998E-2</c:v>
                </c:pt>
                <c:pt idx="111">
                  <c:v>6.3159999999999994E-2</c:v>
                </c:pt>
                <c:pt idx="112">
                  <c:v>6.198E-2</c:v>
                </c:pt>
                <c:pt idx="113">
                  <c:v>6.3200000000000006E-2</c:v>
                </c:pt>
                <c:pt idx="114">
                  <c:v>6.2689999999999996E-2</c:v>
                </c:pt>
                <c:pt idx="115">
                  <c:v>6.3839999999999994E-2</c:v>
                </c:pt>
                <c:pt idx="116">
                  <c:v>5.8470000000000001E-2</c:v>
                </c:pt>
                <c:pt idx="117">
                  <c:v>6.3829999999999998E-2</c:v>
                </c:pt>
                <c:pt idx="118">
                  <c:v>6.3399999999999998E-2</c:v>
                </c:pt>
                <c:pt idx="119">
                  <c:v>6.1269999999999998E-2</c:v>
                </c:pt>
                <c:pt idx="120">
                  <c:v>6.5600000000000006E-2</c:v>
                </c:pt>
                <c:pt idx="121">
                  <c:v>6.7199999999999996E-2</c:v>
                </c:pt>
                <c:pt idx="122">
                  <c:v>6.5290000000000001E-2</c:v>
                </c:pt>
                <c:pt idx="123">
                  <c:v>6.5839999999999996E-2</c:v>
                </c:pt>
                <c:pt idx="124">
                  <c:v>6.4390000000000003E-2</c:v>
                </c:pt>
                <c:pt idx="125">
                  <c:v>6.5379999999999994E-2</c:v>
                </c:pt>
                <c:pt idx="126">
                  <c:v>5.978E-2</c:v>
                </c:pt>
                <c:pt idx="127">
                  <c:v>6.7699999999999996E-2</c:v>
                </c:pt>
                <c:pt idx="128">
                  <c:v>6.7250000000000004E-2</c:v>
                </c:pt>
                <c:pt idx="129">
                  <c:v>5.5669999999999997E-2</c:v>
                </c:pt>
                <c:pt idx="130">
                  <c:v>6.9199999999999998E-2</c:v>
                </c:pt>
                <c:pt idx="131">
                  <c:v>5.1240000000000001E-2</c:v>
                </c:pt>
                <c:pt idx="132">
                  <c:v>7.1709999999999996E-2</c:v>
                </c:pt>
                <c:pt idx="133">
                  <c:v>5.9119999999999999E-2</c:v>
                </c:pt>
                <c:pt idx="134">
                  <c:v>7.1349999999999997E-2</c:v>
                </c:pt>
                <c:pt idx="135">
                  <c:v>7.3569999999999997E-2</c:v>
                </c:pt>
                <c:pt idx="136">
                  <c:v>7.1429999999999993E-2</c:v>
                </c:pt>
                <c:pt idx="137">
                  <c:v>7.4090000000000003E-2</c:v>
                </c:pt>
                <c:pt idx="138">
                  <c:v>7.0029999999999995E-2</c:v>
                </c:pt>
                <c:pt idx="139">
                  <c:v>7.2819999999999996E-2</c:v>
                </c:pt>
                <c:pt idx="140">
                  <c:v>7.0309999999999997E-2</c:v>
                </c:pt>
                <c:pt idx="141">
                  <c:v>6.769E-2</c:v>
                </c:pt>
                <c:pt idx="142">
                  <c:v>7.2239999999999999E-2</c:v>
                </c:pt>
                <c:pt idx="143">
                  <c:v>7.4840000000000004E-2</c:v>
                </c:pt>
                <c:pt idx="144">
                  <c:v>7.8130000000000005E-2</c:v>
                </c:pt>
                <c:pt idx="145">
                  <c:v>7.4749999999999997E-2</c:v>
                </c:pt>
                <c:pt idx="146">
                  <c:v>7.6560000000000003E-2</c:v>
                </c:pt>
                <c:pt idx="147">
                  <c:v>7.7700000000000005E-2</c:v>
                </c:pt>
                <c:pt idx="148">
                  <c:v>7.8659999999999994E-2</c:v>
                </c:pt>
                <c:pt idx="149">
                  <c:v>7.6560000000000003E-2</c:v>
                </c:pt>
                <c:pt idx="150">
                  <c:v>7.8960000000000002E-2</c:v>
                </c:pt>
                <c:pt idx="151">
                  <c:v>7.9530000000000003E-2</c:v>
                </c:pt>
                <c:pt idx="152">
                  <c:v>7.8649999999999998E-2</c:v>
                </c:pt>
                <c:pt idx="153">
                  <c:v>7.8950000000000006E-2</c:v>
                </c:pt>
                <c:pt idx="154">
                  <c:v>8.0379999999999993E-2</c:v>
                </c:pt>
                <c:pt idx="155">
                  <c:v>7.954E-2</c:v>
                </c:pt>
                <c:pt idx="156">
                  <c:v>7.9339999999999994E-2</c:v>
                </c:pt>
                <c:pt idx="157">
                  <c:v>7.9920000000000005E-2</c:v>
                </c:pt>
                <c:pt idx="158">
                  <c:v>8.0490000000000006E-2</c:v>
                </c:pt>
                <c:pt idx="159">
                  <c:v>8.1220000000000001E-2</c:v>
                </c:pt>
                <c:pt idx="160">
                  <c:v>8.0100000000000005E-2</c:v>
                </c:pt>
                <c:pt idx="161">
                  <c:v>8.1670000000000006E-2</c:v>
                </c:pt>
                <c:pt idx="162">
                  <c:v>8.054E-2</c:v>
                </c:pt>
                <c:pt idx="163">
                  <c:v>8.0759999999999998E-2</c:v>
                </c:pt>
                <c:pt idx="164">
                  <c:v>8.0490000000000006E-2</c:v>
                </c:pt>
                <c:pt idx="165">
                  <c:v>8.1369999999999998E-2</c:v>
                </c:pt>
                <c:pt idx="166">
                  <c:v>8.1540000000000001E-2</c:v>
                </c:pt>
                <c:pt idx="167">
                  <c:v>8.233E-2</c:v>
                </c:pt>
                <c:pt idx="168">
                  <c:v>8.2460000000000006E-2</c:v>
                </c:pt>
                <c:pt idx="169">
                  <c:v>8.3470000000000003E-2</c:v>
                </c:pt>
                <c:pt idx="170">
                  <c:v>8.412E-2</c:v>
                </c:pt>
                <c:pt idx="171">
                  <c:v>8.4260000000000002E-2</c:v>
                </c:pt>
                <c:pt idx="172">
                  <c:v>8.3779999999999993E-2</c:v>
                </c:pt>
                <c:pt idx="173">
                  <c:v>8.4360000000000004E-2</c:v>
                </c:pt>
                <c:pt idx="174">
                  <c:v>8.4610000000000005E-2</c:v>
                </c:pt>
                <c:pt idx="175">
                  <c:v>8.6010000000000003E-2</c:v>
                </c:pt>
                <c:pt idx="176">
                  <c:v>8.6629999999999999E-2</c:v>
                </c:pt>
                <c:pt idx="177">
                  <c:v>8.8179999999999994E-2</c:v>
                </c:pt>
                <c:pt idx="178">
                  <c:v>8.9419999999999999E-2</c:v>
                </c:pt>
              </c:numCache>
            </c:numRef>
          </c:xVal>
          <c:yVal>
            <c:numRef>
              <c:f>'03-528-V4D39'!$Z$2:$Z$906</c:f>
              <c:numCache>
                <c:formatCode>General</c:formatCode>
                <c:ptCount val="905"/>
                <c:pt idx="0">
                  <c:v>2.9860000000000001E-2</c:v>
                </c:pt>
                <c:pt idx="1">
                  <c:v>4.768E-2</c:v>
                </c:pt>
                <c:pt idx="2">
                  <c:v>4.9880000000000001E-2</c:v>
                </c:pt>
                <c:pt idx="3">
                  <c:v>6.2359999999999999E-2</c:v>
                </c:pt>
                <c:pt idx="4">
                  <c:v>1.8600000000000001E-3</c:v>
                </c:pt>
                <c:pt idx="5">
                  <c:v>7.0480000000000001E-2</c:v>
                </c:pt>
                <c:pt idx="6">
                  <c:v>0.19631000000000001</c:v>
                </c:pt>
                <c:pt idx="7">
                  <c:v>8.3909999999999998E-2</c:v>
                </c:pt>
                <c:pt idx="8">
                  <c:v>7.5910000000000005E-2</c:v>
                </c:pt>
                <c:pt idx="9">
                  <c:v>9.9049999999999999E-2</c:v>
                </c:pt>
                <c:pt idx="10">
                  <c:v>8.0379999999999993E-2</c:v>
                </c:pt>
                <c:pt idx="11">
                  <c:v>-6.0600000000000001E-2</c:v>
                </c:pt>
                <c:pt idx="12">
                  <c:v>8.9639999999999997E-2</c:v>
                </c:pt>
                <c:pt idx="13">
                  <c:v>8.1220000000000001E-2</c:v>
                </c:pt>
                <c:pt idx="14">
                  <c:v>3.0800000000000001E-2</c:v>
                </c:pt>
                <c:pt idx="15">
                  <c:v>7.9659999999999995E-2</c:v>
                </c:pt>
                <c:pt idx="16">
                  <c:v>0.18839</c:v>
                </c:pt>
                <c:pt idx="17">
                  <c:v>8.6790000000000006E-2</c:v>
                </c:pt>
                <c:pt idx="18">
                  <c:v>8.2170000000000007E-2</c:v>
                </c:pt>
                <c:pt idx="19">
                  <c:v>0.11877</c:v>
                </c:pt>
                <c:pt idx="20">
                  <c:v>0.10306</c:v>
                </c:pt>
                <c:pt idx="21">
                  <c:v>-2.1600000000000001E-2</c:v>
                </c:pt>
                <c:pt idx="22">
                  <c:v>0.13457</c:v>
                </c:pt>
                <c:pt idx="23">
                  <c:v>0.15906000000000001</c:v>
                </c:pt>
                <c:pt idx="24">
                  <c:v>0.1489</c:v>
                </c:pt>
                <c:pt idx="25">
                  <c:v>0.21945999999999999</c:v>
                </c:pt>
                <c:pt idx="26">
                  <c:v>0.36086000000000001</c:v>
                </c:pt>
                <c:pt idx="27">
                  <c:v>0.30380000000000001</c:v>
                </c:pt>
                <c:pt idx="28">
                  <c:v>0.2944</c:v>
                </c:pt>
                <c:pt idx="29">
                  <c:v>0.33568999999999999</c:v>
                </c:pt>
                <c:pt idx="30">
                  <c:v>0.29823</c:v>
                </c:pt>
                <c:pt idx="31">
                  <c:v>0.39277000000000001</c:v>
                </c:pt>
                <c:pt idx="32">
                  <c:v>0.45678999999999997</c:v>
                </c:pt>
                <c:pt idx="33">
                  <c:v>0.51339999999999997</c:v>
                </c:pt>
                <c:pt idx="34">
                  <c:v>0.51275000000000004</c:v>
                </c:pt>
                <c:pt idx="35">
                  <c:v>0.62677000000000005</c:v>
                </c:pt>
                <c:pt idx="36">
                  <c:v>0.47128999999999999</c:v>
                </c:pt>
                <c:pt idx="37">
                  <c:v>0.75131000000000003</c:v>
                </c:pt>
                <c:pt idx="38">
                  <c:v>0.75314000000000003</c:v>
                </c:pt>
                <c:pt idx="39">
                  <c:v>0.81393000000000004</c:v>
                </c:pt>
                <c:pt idx="40">
                  <c:v>0.77354999999999996</c:v>
                </c:pt>
                <c:pt idx="41">
                  <c:v>0.65192000000000005</c:v>
                </c:pt>
                <c:pt idx="42">
                  <c:v>0.76715999999999995</c:v>
                </c:pt>
                <c:pt idx="43">
                  <c:v>0.76253000000000004</c:v>
                </c:pt>
                <c:pt idx="44">
                  <c:v>0.69689000000000001</c:v>
                </c:pt>
                <c:pt idx="45">
                  <c:v>0.79749999999999999</c:v>
                </c:pt>
                <c:pt idx="46">
                  <c:v>0.58123000000000002</c:v>
                </c:pt>
                <c:pt idx="47">
                  <c:v>0.91888000000000003</c:v>
                </c:pt>
                <c:pt idx="48">
                  <c:v>0.94320999999999999</c:v>
                </c:pt>
                <c:pt idx="49">
                  <c:v>1.0278</c:v>
                </c:pt>
                <c:pt idx="50">
                  <c:v>0.97321000000000002</c:v>
                </c:pt>
                <c:pt idx="51">
                  <c:v>0.86612</c:v>
                </c:pt>
                <c:pt idx="52">
                  <c:v>0.98089999999999999</c:v>
                </c:pt>
                <c:pt idx="53">
                  <c:v>0.98902999999999996</c:v>
                </c:pt>
                <c:pt idx="54">
                  <c:v>0.91086</c:v>
                </c:pt>
                <c:pt idx="55">
                  <c:v>0.99729999999999996</c:v>
                </c:pt>
                <c:pt idx="56">
                  <c:v>1.119</c:v>
                </c:pt>
                <c:pt idx="57">
                  <c:v>1.0588</c:v>
                </c:pt>
                <c:pt idx="58">
                  <c:v>1.0636000000000001</c:v>
                </c:pt>
                <c:pt idx="59">
                  <c:v>1.1414</c:v>
                </c:pt>
                <c:pt idx="60">
                  <c:v>1.0940000000000001</c:v>
                </c:pt>
                <c:pt idx="61">
                  <c:v>0.98524</c:v>
                </c:pt>
                <c:pt idx="62">
                  <c:v>1.2395</c:v>
                </c:pt>
                <c:pt idx="63">
                  <c:v>1.2928999999999999</c:v>
                </c:pt>
                <c:pt idx="64">
                  <c:v>1.2562</c:v>
                </c:pt>
                <c:pt idx="65">
                  <c:v>1.3269</c:v>
                </c:pt>
                <c:pt idx="66">
                  <c:v>1.44137</c:v>
                </c:pt>
                <c:pt idx="67">
                  <c:v>1.3075000000000001</c:v>
                </c:pt>
                <c:pt idx="68">
                  <c:v>1.3070999999999999</c:v>
                </c:pt>
                <c:pt idx="69">
                  <c:v>1.3459399999999999</c:v>
                </c:pt>
                <c:pt idx="70">
                  <c:v>1.3485</c:v>
                </c:pt>
                <c:pt idx="71">
                  <c:v>1.5754699999999999</c:v>
                </c:pt>
                <c:pt idx="72">
                  <c:v>1.423999999999999</c:v>
                </c:pt>
                <c:pt idx="73">
                  <c:v>1.4957400000000001</c:v>
                </c:pt>
                <c:pt idx="74">
                  <c:v>1.56701</c:v>
                </c:pt>
                <c:pt idx="75">
                  <c:v>1.6415</c:v>
                </c:pt>
                <c:pt idx="76">
                  <c:v>1.7284999999999999</c:v>
                </c:pt>
                <c:pt idx="77">
                  <c:v>1.6761999999999999</c:v>
                </c:pt>
                <c:pt idx="78">
                  <c:v>1.6957</c:v>
                </c:pt>
                <c:pt idx="79">
                  <c:v>1.8008999999999999</c:v>
                </c:pt>
                <c:pt idx="80">
                  <c:v>1.7036</c:v>
                </c:pt>
                <c:pt idx="81">
                  <c:v>2.45736</c:v>
                </c:pt>
                <c:pt idx="82">
                  <c:v>1.7223999999999999</c:v>
                </c:pt>
                <c:pt idx="83">
                  <c:v>1.7055</c:v>
                </c:pt>
                <c:pt idx="84">
                  <c:v>2.3075600000000001</c:v>
                </c:pt>
                <c:pt idx="85">
                  <c:v>1.7161999999999999</c:v>
                </c:pt>
                <c:pt idx="86">
                  <c:v>1.7768999999999999</c:v>
                </c:pt>
                <c:pt idx="87">
                  <c:v>1.6972</c:v>
                </c:pt>
                <c:pt idx="88">
                  <c:v>1.7137</c:v>
                </c:pt>
                <c:pt idx="89">
                  <c:v>1.8580000000000001</c:v>
                </c:pt>
                <c:pt idx="90">
                  <c:v>1.7605</c:v>
                </c:pt>
                <c:pt idx="91">
                  <c:v>1.6782999999999999</c:v>
                </c:pt>
                <c:pt idx="92">
                  <c:v>1.8157000000000001</c:v>
                </c:pt>
                <c:pt idx="93">
                  <c:v>1.8411999999999999</c:v>
                </c:pt>
                <c:pt idx="94">
                  <c:v>2.5842100000000001</c:v>
                </c:pt>
                <c:pt idx="95">
                  <c:v>1.9241999999999999</c:v>
                </c:pt>
                <c:pt idx="96">
                  <c:v>2.2374900000000002</c:v>
                </c:pt>
                <c:pt idx="97">
                  <c:v>1.9662999999999999</c:v>
                </c:pt>
                <c:pt idx="98">
                  <c:v>1.9821</c:v>
                </c:pt>
                <c:pt idx="99">
                  <c:v>2.119899999999999</c:v>
                </c:pt>
                <c:pt idx="100">
                  <c:v>2.0122</c:v>
                </c:pt>
                <c:pt idx="101">
                  <c:v>1.9295</c:v>
                </c:pt>
                <c:pt idx="102">
                  <c:v>2.059699999999999</c:v>
                </c:pt>
                <c:pt idx="103">
                  <c:v>2.0286</c:v>
                </c:pt>
                <c:pt idx="104">
                  <c:v>1.9040999999999999</c:v>
                </c:pt>
                <c:pt idx="105">
                  <c:v>2.0828000000000002</c:v>
                </c:pt>
                <c:pt idx="106">
                  <c:v>2.1596000000000002</c:v>
                </c:pt>
                <c:pt idx="107">
                  <c:v>2.0922999999999981</c:v>
                </c:pt>
                <c:pt idx="108">
                  <c:v>2.1581999999999999</c:v>
                </c:pt>
                <c:pt idx="109">
                  <c:v>2.3733</c:v>
                </c:pt>
                <c:pt idx="110">
                  <c:v>2.435299999999998</c:v>
                </c:pt>
                <c:pt idx="111">
                  <c:v>2.596499999999998</c:v>
                </c:pt>
                <c:pt idx="112">
                  <c:v>2.7492000000000001</c:v>
                </c:pt>
                <c:pt idx="113">
                  <c:v>2.7602000000000002</c:v>
                </c:pt>
                <c:pt idx="114">
                  <c:v>2.6539000000000001</c:v>
                </c:pt>
                <c:pt idx="115">
                  <c:v>2.8037000000000001</c:v>
                </c:pt>
                <c:pt idx="116">
                  <c:v>2.5213899999999998</c:v>
                </c:pt>
                <c:pt idx="117">
                  <c:v>2.7913000000000001</c:v>
                </c:pt>
                <c:pt idx="118">
                  <c:v>2.7947000000000002</c:v>
                </c:pt>
                <c:pt idx="119">
                  <c:v>2.6313200000000001</c:v>
                </c:pt>
                <c:pt idx="120">
                  <c:v>2.852799999999998</c:v>
                </c:pt>
                <c:pt idx="121">
                  <c:v>2.7778</c:v>
                </c:pt>
                <c:pt idx="122">
                  <c:v>2.8622000000000001</c:v>
                </c:pt>
                <c:pt idx="123">
                  <c:v>2.8289</c:v>
                </c:pt>
                <c:pt idx="124">
                  <c:v>2.6745000000000001</c:v>
                </c:pt>
                <c:pt idx="125">
                  <c:v>2.8462999999999981</c:v>
                </c:pt>
                <c:pt idx="126">
                  <c:v>2.5684999999999998</c:v>
                </c:pt>
                <c:pt idx="127">
                  <c:v>2.9380000000000002</c:v>
                </c:pt>
                <c:pt idx="128">
                  <c:v>2.9819</c:v>
                </c:pt>
                <c:pt idx="129">
                  <c:v>2.2532000000000001</c:v>
                </c:pt>
                <c:pt idx="130">
                  <c:v>2.9683999999999999</c:v>
                </c:pt>
                <c:pt idx="131">
                  <c:v>2.2688999999999999</c:v>
                </c:pt>
                <c:pt idx="132">
                  <c:v>3.0204</c:v>
                </c:pt>
                <c:pt idx="133">
                  <c:v>2.4416600000000002</c:v>
                </c:pt>
                <c:pt idx="134">
                  <c:v>2.9205000000000001</c:v>
                </c:pt>
                <c:pt idx="135">
                  <c:v>3.0663999999999998</c:v>
                </c:pt>
                <c:pt idx="136">
                  <c:v>3.1093000000000002</c:v>
                </c:pt>
                <c:pt idx="137">
                  <c:v>3.0516000000000001</c:v>
                </c:pt>
                <c:pt idx="138">
                  <c:v>3.0232000000000001</c:v>
                </c:pt>
                <c:pt idx="139">
                  <c:v>3.1656</c:v>
                </c:pt>
                <c:pt idx="140">
                  <c:v>3.0135999999999998</c:v>
                </c:pt>
                <c:pt idx="141">
                  <c:v>2.8354900000000001</c:v>
                </c:pt>
                <c:pt idx="142">
                  <c:v>3.0714000000000001</c:v>
                </c:pt>
                <c:pt idx="143">
                  <c:v>3.1128</c:v>
                </c:pt>
                <c:pt idx="144">
                  <c:v>3.1404000000000001</c:v>
                </c:pt>
                <c:pt idx="145">
                  <c:v>3.1834099999999999</c:v>
                </c:pt>
                <c:pt idx="146">
                  <c:v>3.17496</c:v>
                </c:pt>
                <c:pt idx="147">
                  <c:v>3.2933500000000002</c:v>
                </c:pt>
                <c:pt idx="148">
                  <c:v>3.2742</c:v>
                </c:pt>
                <c:pt idx="149">
                  <c:v>3.2534800000000001</c:v>
                </c:pt>
                <c:pt idx="150">
                  <c:v>3.1783999999999999</c:v>
                </c:pt>
                <c:pt idx="151">
                  <c:v>3.0564</c:v>
                </c:pt>
                <c:pt idx="152">
                  <c:v>3.0598000000000001</c:v>
                </c:pt>
                <c:pt idx="153">
                  <c:v>3.0219999999999998</c:v>
                </c:pt>
                <c:pt idx="154">
                  <c:v>2.8206000000000002</c:v>
                </c:pt>
                <c:pt idx="155">
                  <c:v>2.9767000000000001</c:v>
                </c:pt>
                <c:pt idx="156">
                  <c:v>2.9923000000000002</c:v>
                </c:pt>
                <c:pt idx="157">
                  <c:v>2.919299999999998</c:v>
                </c:pt>
                <c:pt idx="158">
                  <c:v>2.8936999999999991</c:v>
                </c:pt>
                <c:pt idx="159">
                  <c:v>3.0419999999999998</c:v>
                </c:pt>
                <c:pt idx="160">
                  <c:v>2.906299999999999</c:v>
                </c:pt>
                <c:pt idx="161">
                  <c:v>2.8517000000000001</c:v>
                </c:pt>
                <c:pt idx="162">
                  <c:v>2.8544</c:v>
                </c:pt>
                <c:pt idx="163">
                  <c:v>2.8008000000000002</c:v>
                </c:pt>
                <c:pt idx="164">
                  <c:v>2.5485000000000002</c:v>
                </c:pt>
                <c:pt idx="165">
                  <c:v>2.7128000000000001</c:v>
                </c:pt>
                <c:pt idx="166">
                  <c:v>2.7117</c:v>
                </c:pt>
                <c:pt idx="167">
                  <c:v>2.7193000000000001</c:v>
                </c:pt>
                <c:pt idx="168">
                  <c:v>2.6556000000000002</c:v>
                </c:pt>
                <c:pt idx="169">
                  <c:v>2.8266</c:v>
                </c:pt>
                <c:pt idx="170">
                  <c:v>2.6314000000000002</c:v>
                </c:pt>
                <c:pt idx="171">
                  <c:v>2.5428000000000002</c:v>
                </c:pt>
                <c:pt idx="172">
                  <c:v>2.5630000000000002</c:v>
                </c:pt>
                <c:pt idx="173">
                  <c:v>2.5221</c:v>
                </c:pt>
                <c:pt idx="174">
                  <c:v>2.4550999999999981</c:v>
                </c:pt>
                <c:pt idx="175">
                  <c:v>2.4847000000000001</c:v>
                </c:pt>
                <c:pt idx="176">
                  <c:v>2.5714000000000001</c:v>
                </c:pt>
                <c:pt idx="177">
                  <c:v>2.394899999999998</c:v>
                </c:pt>
                <c:pt idx="178">
                  <c:v>2.5663</c:v>
                </c:pt>
                <c:pt idx="179">
                  <c:v>2.4171999999999998</c:v>
                </c:pt>
                <c:pt idx="180">
                  <c:v>2.3527</c:v>
                </c:pt>
                <c:pt idx="181">
                  <c:v>2.3355000000000001</c:v>
                </c:pt>
                <c:pt idx="182">
                  <c:v>2.3357000000000001</c:v>
                </c:pt>
                <c:pt idx="183">
                  <c:v>2.0331000000000001</c:v>
                </c:pt>
                <c:pt idx="184">
                  <c:v>2.1475</c:v>
                </c:pt>
                <c:pt idx="185">
                  <c:v>2.1042999999999998</c:v>
                </c:pt>
                <c:pt idx="186">
                  <c:v>2.2181999999999999</c:v>
                </c:pt>
                <c:pt idx="187">
                  <c:v>2.0232999999999999</c:v>
                </c:pt>
                <c:pt idx="188">
                  <c:v>2.1385999999999998</c:v>
                </c:pt>
                <c:pt idx="189">
                  <c:v>1.9056999999999991</c:v>
                </c:pt>
                <c:pt idx="190">
                  <c:v>1.8021</c:v>
                </c:pt>
                <c:pt idx="191">
                  <c:v>1.73407</c:v>
                </c:pt>
                <c:pt idx="192">
                  <c:v>1.7601</c:v>
                </c:pt>
                <c:pt idx="193">
                  <c:v>1.83887</c:v>
                </c:pt>
                <c:pt idx="194">
                  <c:v>1.7491000000000001</c:v>
                </c:pt>
                <c:pt idx="195">
                  <c:v>1.7397</c:v>
                </c:pt>
                <c:pt idx="196">
                  <c:v>1.76478</c:v>
                </c:pt>
                <c:pt idx="197">
                  <c:v>1.8822700000000001</c:v>
                </c:pt>
                <c:pt idx="198">
                  <c:v>1.7511000000000001</c:v>
                </c:pt>
                <c:pt idx="199">
                  <c:v>1.83887</c:v>
                </c:pt>
                <c:pt idx="200">
                  <c:v>1.9083000000000001</c:v>
                </c:pt>
                <c:pt idx="201">
                  <c:v>1.9783999999999999</c:v>
                </c:pt>
                <c:pt idx="202">
                  <c:v>1.7300599999999999</c:v>
                </c:pt>
                <c:pt idx="203">
                  <c:v>1.6472800000000001</c:v>
                </c:pt>
                <c:pt idx="204">
                  <c:v>1.69068</c:v>
                </c:pt>
                <c:pt idx="205">
                  <c:v>1.6740999999999999</c:v>
                </c:pt>
                <c:pt idx="206">
                  <c:v>2.2447400000000002</c:v>
                </c:pt>
                <c:pt idx="207">
                  <c:v>1.7586999999999999</c:v>
                </c:pt>
                <c:pt idx="208">
                  <c:v>2.5286400000000002</c:v>
                </c:pt>
                <c:pt idx="209">
                  <c:v>1.7337</c:v>
                </c:pt>
                <c:pt idx="210">
                  <c:v>1.6483000000000001</c:v>
                </c:pt>
                <c:pt idx="211">
                  <c:v>1.5075000000000001</c:v>
                </c:pt>
                <c:pt idx="212">
                  <c:v>1.6037999999999999</c:v>
                </c:pt>
                <c:pt idx="213">
                  <c:v>1.3517999999999999</c:v>
                </c:pt>
                <c:pt idx="214">
                  <c:v>1.5245</c:v>
                </c:pt>
                <c:pt idx="215">
                  <c:v>1.5027999999999999</c:v>
                </c:pt>
                <c:pt idx="216">
                  <c:v>1.3947000000000001</c:v>
                </c:pt>
                <c:pt idx="217">
                  <c:v>1.5463</c:v>
                </c:pt>
                <c:pt idx="218">
                  <c:v>1.3456999999999999</c:v>
                </c:pt>
                <c:pt idx="219">
                  <c:v>1.2463</c:v>
                </c:pt>
                <c:pt idx="220">
                  <c:v>1.0657000000000001</c:v>
                </c:pt>
                <c:pt idx="221">
                  <c:v>1.21</c:v>
                </c:pt>
                <c:pt idx="222">
                  <c:v>1.0387</c:v>
                </c:pt>
                <c:pt idx="223">
                  <c:v>1.2324999999999999</c:v>
                </c:pt>
                <c:pt idx="224">
                  <c:v>1.2561</c:v>
                </c:pt>
                <c:pt idx="225">
                  <c:v>1.4137999999999991</c:v>
                </c:pt>
                <c:pt idx="226">
                  <c:v>1.2417</c:v>
                </c:pt>
                <c:pt idx="227">
                  <c:v>1.3823000000000001</c:v>
                </c:pt>
                <c:pt idx="228">
                  <c:v>1.1959</c:v>
                </c:pt>
                <c:pt idx="229">
                  <c:v>1.1271</c:v>
                </c:pt>
                <c:pt idx="230">
                  <c:v>0.45558999999999999</c:v>
                </c:pt>
                <c:pt idx="231">
                  <c:v>1.0875999999999999</c:v>
                </c:pt>
                <c:pt idx="232">
                  <c:v>1.0076700000000001</c:v>
                </c:pt>
                <c:pt idx="233">
                  <c:v>1.0841000000000001</c:v>
                </c:pt>
                <c:pt idx="234">
                  <c:v>1.1084000000000001</c:v>
                </c:pt>
                <c:pt idx="235">
                  <c:v>1.4013</c:v>
                </c:pt>
                <c:pt idx="236">
                  <c:v>1.1142000000000001</c:v>
                </c:pt>
                <c:pt idx="237">
                  <c:v>1.2734000000000001</c:v>
                </c:pt>
                <c:pt idx="238">
                  <c:v>1.1122000000000001</c:v>
                </c:pt>
                <c:pt idx="239">
                  <c:v>1.0593999999999999</c:v>
                </c:pt>
                <c:pt idx="240">
                  <c:v>1.0095000000000001</c:v>
                </c:pt>
                <c:pt idx="241">
                  <c:v>0.99197000000000002</c:v>
                </c:pt>
                <c:pt idx="242">
                  <c:v>1.0236000000000001</c:v>
                </c:pt>
                <c:pt idx="243">
                  <c:v>1.0787</c:v>
                </c:pt>
                <c:pt idx="244">
                  <c:v>1.4292</c:v>
                </c:pt>
                <c:pt idx="245">
                  <c:v>1.1491</c:v>
                </c:pt>
                <c:pt idx="246">
                  <c:v>1.351</c:v>
                </c:pt>
                <c:pt idx="247">
                  <c:v>1.1681999999999999</c:v>
                </c:pt>
                <c:pt idx="248">
                  <c:v>1.1083000000000001</c:v>
                </c:pt>
                <c:pt idx="249">
                  <c:v>0.99197000000000002</c:v>
                </c:pt>
                <c:pt idx="250">
                  <c:v>1.0795999999999999</c:v>
                </c:pt>
                <c:pt idx="251">
                  <c:v>1.02338</c:v>
                </c:pt>
                <c:pt idx="252">
                  <c:v>1.1181000000000001</c:v>
                </c:pt>
                <c:pt idx="253">
                  <c:v>1.1758</c:v>
                </c:pt>
                <c:pt idx="254">
                  <c:v>1.2482</c:v>
                </c:pt>
                <c:pt idx="255">
                  <c:v>1.16472</c:v>
                </c:pt>
                <c:pt idx="256">
                  <c:v>1.2802</c:v>
                </c:pt>
                <c:pt idx="257">
                  <c:v>1.2906</c:v>
                </c:pt>
                <c:pt idx="258">
                  <c:v>0.94521999999999995</c:v>
                </c:pt>
                <c:pt idx="259">
                  <c:v>1.2504999999999999</c:v>
                </c:pt>
                <c:pt idx="260">
                  <c:v>1.0259</c:v>
                </c:pt>
                <c:pt idx="261">
                  <c:v>1.1874</c:v>
                </c:pt>
                <c:pt idx="262">
                  <c:v>1.1662999999999999</c:v>
                </c:pt>
                <c:pt idx="263">
                  <c:v>1.1318999999999999</c:v>
                </c:pt>
                <c:pt idx="264">
                  <c:v>1.2970999999999999</c:v>
                </c:pt>
                <c:pt idx="265">
                  <c:v>1.0927</c:v>
                </c:pt>
                <c:pt idx="266">
                  <c:v>1.0099</c:v>
                </c:pt>
                <c:pt idx="267">
                  <c:v>0.45558999999999999</c:v>
                </c:pt>
                <c:pt idx="268">
                  <c:v>0.91607000000000005</c:v>
                </c:pt>
                <c:pt idx="269">
                  <c:v>0.94515000000000005</c:v>
                </c:pt>
                <c:pt idx="270">
                  <c:v>0.96621999999999997</c:v>
                </c:pt>
                <c:pt idx="271">
                  <c:v>1.2517100000000001</c:v>
                </c:pt>
                <c:pt idx="272">
                  <c:v>0.98763999999999996</c:v>
                </c:pt>
                <c:pt idx="273">
                  <c:v>1.1438999999999999</c:v>
                </c:pt>
                <c:pt idx="274">
                  <c:v>0.94693000000000005</c:v>
                </c:pt>
                <c:pt idx="275">
                  <c:v>0.88200999999999996</c:v>
                </c:pt>
                <c:pt idx="276">
                  <c:v>0.21154999999999999</c:v>
                </c:pt>
                <c:pt idx="277">
                  <c:v>0.81693000000000005</c:v>
                </c:pt>
                <c:pt idx="278">
                  <c:v>0.87358000000000002</c:v>
                </c:pt>
                <c:pt idx="279">
                  <c:v>0.89868999999999999</c:v>
                </c:pt>
                <c:pt idx="280">
                  <c:v>1.0310999999999999</c:v>
                </c:pt>
                <c:pt idx="281">
                  <c:v>1.1795</c:v>
                </c:pt>
                <c:pt idx="282">
                  <c:v>1.2517100000000001</c:v>
                </c:pt>
                <c:pt idx="283">
                  <c:v>1.1883999999999999</c:v>
                </c:pt>
                <c:pt idx="284">
                  <c:v>1.1132</c:v>
                </c:pt>
                <c:pt idx="285">
                  <c:v>1.0654999999999999</c:v>
                </c:pt>
                <c:pt idx="286">
                  <c:v>0.87956000000000001</c:v>
                </c:pt>
                <c:pt idx="287">
                  <c:v>1.0822000000000001</c:v>
                </c:pt>
                <c:pt idx="288">
                  <c:v>1.1020000000000001</c:v>
                </c:pt>
                <c:pt idx="289">
                  <c:v>2.3003100000000001</c:v>
                </c:pt>
                <c:pt idx="290">
                  <c:v>1.1256999999999999</c:v>
                </c:pt>
                <c:pt idx="291">
                  <c:v>1.0862000000000001</c:v>
                </c:pt>
                <c:pt idx="292">
                  <c:v>1.0669</c:v>
                </c:pt>
                <c:pt idx="293">
                  <c:v>0.98421999999999998</c:v>
                </c:pt>
                <c:pt idx="294">
                  <c:v>0.36136000000000001</c:v>
                </c:pt>
                <c:pt idx="295">
                  <c:v>0.86912</c:v>
                </c:pt>
                <c:pt idx="296">
                  <c:v>0.64646000000000003</c:v>
                </c:pt>
                <c:pt idx="297">
                  <c:v>0.86255999999999999</c:v>
                </c:pt>
                <c:pt idx="298">
                  <c:v>0.88117999999999996</c:v>
                </c:pt>
                <c:pt idx="299">
                  <c:v>1.0306299999999999</c:v>
                </c:pt>
                <c:pt idx="300">
                  <c:v>0.91659000000000002</c:v>
                </c:pt>
                <c:pt idx="301">
                  <c:v>1.0873999999999999</c:v>
                </c:pt>
                <c:pt idx="302">
                  <c:v>0.90232000000000001</c:v>
                </c:pt>
                <c:pt idx="303">
                  <c:v>0.85143999999999997</c:v>
                </c:pt>
                <c:pt idx="304">
                  <c:v>0.32995000000000002</c:v>
                </c:pt>
                <c:pt idx="305">
                  <c:v>0.77844999999999998</c:v>
                </c:pt>
                <c:pt idx="306">
                  <c:v>0.85787000000000002</c:v>
                </c:pt>
                <c:pt idx="307">
                  <c:v>0.81589</c:v>
                </c:pt>
                <c:pt idx="308">
                  <c:v>0.83555999999999997</c:v>
                </c:pt>
                <c:pt idx="309">
                  <c:v>1.0862000000000001</c:v>
                </c:pt>
                <c:pt idx="310">
                  <c:v>0.86228000000000005</c:v>
                </c:pt>
                <c:pt idx="311">
                  <c:v>1.0307999999999999</c:v>
                </c:pt>
                <c:pt idx="312">
                  <c:v>0.79854999999999998</c:v>
                </c:pt>
                <c:pt idx="313">
                  <c:v>0.73121000000000003</c:v>
                </c:pt>
                <c:pt idx="314">
                  <c:v>0.66283999999999998</c:v>
                </c:pt>
                <c:pt idx="315">
                  <c:v>0.37706000000000001</c:v>
                </c:pt>
                <c:pt idx="316">
                  <c:v>0.77741000000000005</c:v>
                </c:pt>
                <c:pt idx="317">
                  <c:v>0.87607000000000002</c:v>
                </c:pt>
                <c:pt idx="318">
                  <c:v>0.43987999999999999</c:v>
                </c:pt>
                <c:pt idx="319">
                  <c:v>1.0044999999999999</c:v>
                </c:pt>
                <c:pt idx="320">
                  <c:v>0.99922</c:v>
                </c:pt>
                <c:pt idx="321">
                  <c:v>1.0189999999999999</c:v>
                </c:pt>
                <c:pt idx="322">
                  <c:v>1.0077</c:v>
                </c:pt>
                <c:pt idx="323">
                  <c:v>0.59626999999999997</c:v>
                </c:pt>
                <c:pt idx="324">
                  <c:v>1.09466</c:v>
                </c:pt>
                <c:pt idx="325">
                  <c:v>0.83714</c:v>
                </c:pt>
                <c:pt idx="326">
                  <c:v>1.0077</c:v>
                </c:pt>
                <c:pt idx="327">
                  <c:v>0.96933999999999998</c:v>
                </c:pt>
                <c:pt idx="328">
                  <c:v>0.54981999999999998</c:v>
                </c:pt>
                <c:pt idx="329">
                  <c:v>0.90493000000000001</c:v>
                </c:pt>
                <c:pt idx="330">
                  <c:v>1.0623</c:v>
                </c:pt>
                <c:pt idx="331">
                  <c:v>0.82359000000000004</c:v>
                </c:pt>
                <c:pt idx="332">
                  <c:v>0.75602000000000003</c:v>
                </c:pt>
                <c:pt idx="333">
                  <c:v>0.24296000000000001</c:v>
                </c:pt>
                <c:pt idx="334">
                  <c:v>0.65817000000000003</c:v>
                </c:pt>
                <c:pt idx="335">
                  <c:v>0.71513000000000004</c:v>
                </c:pt>
                <c:pt idx="336">
                  <c:v>0.7611</c:v>
                </c:pt>
                <c:pt idx="337">
                  <c:v>0.88083</c:v>
                </c:pt>
                <c:pt idx="338">
                  <c:v>0.79718</c:v>
                </c:pt>
                <c:pt idx="339">
                  <c:v>0.98272999999999999</c:v>
                </c:pt>
                <c:pt idx="340">
                  <c:v>0.74155000000000004</c:v>
                </c:pt>
                <c:pt idx="341">
                  <c:v>0.69127000000000005</c:v>
                </c:pt>
                <c:pt idx="342">
                  <c:v>0.18013999999999999</c:v>
                </c:pt>
                <c:pt idx="343">
                  <c:v>0.62161999999999995</c:v>
                </c:pt>
                <c:pt idx="344">
                  <c:v>0.66095999999999999</c:v>
                </c:pt>
                <c:pt idx="345">
                  <c:v>0.65532999999999997</c:v>
                </c:pt>
                <c:pt idx="346">
                  <c:v>0.69586000000000003</c:v>
                </c:pt>
                <c:pt idx="347">
                  <c:v>0.94486000000000003</c:v>
                </c:pt>
                <c:pt idx="348">
                  <c:v>0.76353000000000004</c:v>
                </c:pt>
                <c:pt idx="349">
                  <c:v>0.95820000000000005</c:v>
                </c:pt>
                <c:pt idx="350">
                  <c:v>0.71902999999999995</c:v>
                </c:pt>
                <c:pt idx="351">
                  <c:v>0.67798000000000003</c:v>
                </c:pt>
                <c:pt idx="352">
                  <c:v>0.21154999999999999</c:v>
                </c:pt>
                <c:pt idx="353">
                  <c:v>0.65459999999999996</c:v>
                </c:pt>
                <c:pt idx="354">
                  <c:v>0.74936000000000003</c:v>
                </c:pt>
                <c:pt idx="355">
                  <c:v>0.81677</c:v>
                </c:pt>
                <c:pt idx="356">
                  <c:v>0.53410999999999997</c:v>
                </c:pt>
                <c:pt idx="357">
                  <c:v>0.93969999999999998</c:v>
                </c:pt>
                <c:pt idx="358">
                  <c:v>0.72377999999999998</c:v>
                </c:pt>
                <c:pt idx="359">
                  <c:v>0.96831999999999996</c:v>
                </c:pt>
                <c:pt idx="360">
                  <c:v>0.91803000000000001</c:v>
                </c:pt>
                <c:pt idx="361">
                  <c:v>0.83875</c:v>
                </c:pt>
                <c:pt idx="362">
                  <c:v>0.56362999999999996</c:v>
                </c:pt>
                <c:pt idx="363">
                  <c:v>0.78398000000000001</c:v>
                </c:pt>
                <c:pt idx="364">
                  <c:v>0.76856000000000002</c:v>
                </c:pt>
                <c:pt idx="365">
                  <c:v>0.87358000000000002</c:v>
                </c:pt>
                <c:pt idx="366">
                  <c:v>0.75724000000000002</c:v>
                </c:pt>
                <c:pt idx="367">
                  <c:v>0.95377000000000001</c:v>
                </c:pt>
                <c:pt idx="368">
                  <c:v>0.70421999999999996</c:v>
                </c:pt>
                <c:pt idx="369">
                  <c:v>0.65363000000000004</c:v>
                </c:pt>
                <c:pt idx="370">
                  <c:v>0.23451</c:v>
                </c:pt>
                <c:pt idx="371">
                  <c:v>0.62551999999999996</c:v>
                </c:pt>
                <c:pt idx="372">
                  <c:v>0.63788</c:v>
                </c:pt>
                <c:pt idx="373">
                  <c:v>0.67249999999999999</c:v>
                </c:pt>
                <c:pt idx="374">
                  <c:v>0.79505000000000003</c:v>
                </c:pt>
                <c:pt idx="375">
                  <c:v>0.70859000000000005</c:v>
                </c:pt>
                <c:pt idx="376">
                  <c:v>0.91884999999999994</c:v>
                </c:pt>
                <c:pt idx="377">
                  <c:v>0.68733999999999995</c:v>
                </c:pt>
                <c:pt idx="378">
                  <c:v>0.65288000000000002</c:v>
                </c:pt>
                <c:pt idx="379">
                  <c:v>0.52685999999999999</c:v>
                </c:pt>
                <c:pt idx="380">
                  <c:v>0.61724999999999997</c:v>
                </c:pt>
                <c:pt idx="381">
                  <c:v>0.65186999999999995</c:v>
                </c:pt>
                <c:pt idx="382">
                  <c:v>0.69450999999999996</c:v>
                </c:pt>
                <c:pt idx="383">
                  <c:v>0.70806999999999998</c:v>
                </c:pt>
                <c:pt idx="384">
                  <c:v>0.81355999999999995</c:v>
                </c:pt>
                <c:pt idx="385">
                  <c:v>0.57398000000000005</c:v>
                </c:pt>
                <c:pt idx="386">
                  <c:v>0.79169999999999996</c:v>
                </c:pt>
                <c:pt idx="387">
                  <c:v>0.72741999999999996</c:v>
                </c:pt>
                <c:pt idx="388">
                  <c:v>0.25867000000000001</c:v>
                </c:pt>
                <c:pt idx="389">
                  <c:v>0.64925999999999995</c:v>
                </c:pt>
                <c:pt idx="390">
                  <c:v>0.63204000000000005</c:v>
                </c:pt>
                <c:pt idx="391">
                  <c:v>0.69479000000000002</c:v>
                </c:pt>
                <c:pt idx="392">
                  <c:v>0.55827000000000004</c:v>
                </c:pt>
                <c:pt idx="393">
                  <c:v>0.83709999999999996</c:v>
                </c:pt>
                <c:pt idx="394">
                  <c:v>0.52685999999999999</c:v>
                </c:pt>
                <c:pt idx="395">
                  <c:v>0.80530999999999997</c:v>
                </c:pt>
                <c:pt idx="396">
                  <c:v>0.80615999999999999</c:v>
                </c:pt>
                <c:pt idx="397">
                  <c:v>0.68457000000000001</c:v>
                </c:pt>
              </c:numCache>
            </c:numRef>
          </c:yVal>
          <c:smooth val="0"/>
        </c:ser>
        <c:dLbls>
          <c:showLegendKey val="0"/>
          <c:showVal val="0"/>
          <c:showCatName val="0"/>
          <c:showSerName val="0"/>
          <c:showPercent val="0"/>
          <c:showBubbleSize val="0"/>
        </c:dLbls>
        <c:axId val="401204928"/>
        <c:axId val="401205504"/>
      </c:scatterChart>
      <c:valAx>
        <c:axId val="401204928"/>
        <c:scaling>
          <c:orientation val="minMax"/>
          <c:max val="0.15"/>
          <c:min val="0"/>
        </c:scaling>
        <c:delete val="0"/>
        <c:axPos val="b"/>
        <c:title>
          <c:tx>
            <c:rich>
              <a:bodyPr/>
              <a:lstStyle/>
              <a:p>
                <a:pPr>
                  <a:defRPr b="0"/>
                </a:pPr>
                <a:r>
                  <a:rPr lang="en-CA" b="0"/>
                  <a:t>Displacement, mm</a:t>
                </a:r>
              </a:p>
            </c:rich>
          </c:tx>
          <c:overlay val="0"/>
        </c:title>
        <c:numFmt formatCode="General" sourceLinked="1"/>
        <c:majorTickMark val="out"/>
        <c:minorTickMark val="none"/>
        <c:tickLblPos val="nextTo"/>
        <c:crossAx val="401205504"/>
        <c:crosses val="autoZero"/>
        <c:crossBetween val="midCat"/>
        <c:majorUnit val="0.02"/>
      </c:valAx>
      <c:valAx>
        <c:axId val="401205504"/>
        <c:scaling>
          <c:orientation val="minMax"/>
          <c:min val="0"/>
        </c:scaling>
        <c:delete val="0"/>
        <c:axPos val="l"/>
        <c:title>
          <c:tx>
            <c:rich>
              <a:bodyPr/>
              <a:lstStyle/>
              <a:p>
                <a:pPr>
                  <a:defRPr b="0"/>
                </a:pPr>
                <a:r>
                  <a:rPr lang="en-CA" b="0"/>
                  <a:t>Stress, MPa</a:t>
                </a:r>
              </a:p>
            </c:rich>
          </c:tx>
          <c:overlay val="0"/>
        </c:title>
        <c:numFmt formatCode="General" sourceLinked="1"/>
        <c:majorTickMark val="out"/>
        <c:minorTickMark val="none"/>
        <c:tickLblPos val="nextTo"/>
        <c:crossAx val="401204928"/>
        <c:crosses val="autoZero"/>
        <c:crossBetween val="midCat"/>
        <c:majorUnit val="1"/>
      </c:valAx>
    </c:plotArea>
    <c:legend>
      <c:legendPos val="r"/>
      <c:layout>
        <c:manualLayout>
          <c:xMode val="edge"/>
          <c:yMode val="edge"/>
          <c:x val="0.55977738227264695"/>
          <c:y val="2.6407794331540701E-3"/>
          <c:w val="0.44022261772735299"/>
          <c:h val="0.11882024907972"/>
        </c:manualLayout>
      </c:layout>
      <c:overlay val="0"/>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0351780232419"/>
          <c:y val="7.3610895204622995E-2"/>
          <c:w val="0.70871891896905115"/>
          <c:h val="0.766166493339276"/>
        </c:manualLayout>
      </c:layout>
      <c:scatterChart>
        <c:scatterStyle val="lineMarker"/>
        <c:varyColors val="0"/>
        <c:ser>
          <c:idx val="0"/>
          <c:order val="0"/>
          <c:spPr>
            <a:ln w="28575">
              <a:noFill/>
            </a:ln>
          </c:spPr>
          <c:marker>
            <c:symbol val="diamond"/>
            <c:size val="4"/>
            <c:spPr>
              <a:solidFill>
                <a:srgbClr val="0000FF"/>
              </a:solidFill>
              <a:ln w="12700">
                <a:solidFill>
                  <a:schemeClr val="tx1"/>
                </a:solidFill>
              </a:ln>
            </c:spPr>
          </c:marker>
          <c:xVal>
            <c:numRef>
              <c:f>'538-d15-27'!$Z$1:$Z$87</c:f>
              <c:numCache>
                <c:formatCode>General</c:formatCode>
                <c:ptCount val="87"/>
                <c:pt idx="0">
                  <c:v>5.2670000000000002E-2</c:v>
                </c:pt>
                <c:pt idx="1">
                  <c:v>5.4760000000000003E-2</c:v>
                </c:pt>
                <c:pt idx="2" formatCode="0.00E+00">
                  <c:v>-8.0000000000000007E-5</c:v>
                </c:pt>
                <c:pt idx="3" formatCode="0.00E+00">
                  <c:v>6.2E-4</c:v>
                </c:pt>
                <c:pt idx="4">
                  <c:v>3.2799999999999999E-3</c:v>
                </c:pt>
                <c:pt idx="5" formatCode="0.00E+00">
                  <c:v>9.6900000000000003E-4</c:v>
                </c:pt>
                <c:pt idx="6">
                  <c:v>2.5899999999999999E-3</c:v>
                </c:pt>
                <c:pt idx="7">
                  <c:v>1.123E-2</c:v>
                </c:pt>
                <c:pt idx="8">
                  <c:v>5.79E-2</c:v>
                </c:pt>
                <c:pt idx="9">
                  <c:v>6.6499999999999997E-3</c:v>
                </c:pt>
                <c:pt idx="10">
                  <c:v>1.8500000000000001E-3</c:v>
                </c:pt>
                <c:pt idx="11">
                  <c:v>2.2599999999999999E-3</c:v>
                </c:pt>
                <c:pt idx="12">
                  <c:v>6.0229999999999999E-2</c:v>
                </c:pt>
                <c:pt idx="13">
                  <c:v>5.9979999999999999E-2</c:v>
                </c:pt>
                <c:pt idx="14">
                  <c:v>3.3700000000000002E-3</c:v>
                </c:pt>
                <c:pt idx="15">
                  <c:v>1.0619999999999999E-2</c:v>
                </c:pt>
                <c:pt idx="16">
                  <c:v>4.4900000000000001E-3</c:v>
                </c:pt>
                <c:pt idx="17">
                  <c:v>7.6699999999999997E-3</c:v>
                </c:pt>
                <c:pt idx="18">
                  <c:v>8.3099999999999997E-3</c:v>
                </c:pt>
                <c:pt idx="19">
                  <c:v>5.5900000000000004E-3</c:v>
                </c:pt>
                <c:pt idx="20">
                  <c:v>1.04E-2</c:v>
                </c:pt>
                <c:pt idx="21">
                  <c:v>6.4200000000000004E-3</c:v>
                </c:pt>
                <c:pt idx="22">
                  <c:v>9.1500000000000001E-3</c:v>
                </c:pt>
                <c:pt idx="23">
                  <c:v>8.9200000000000008E-3</c:v>
                </c:pt>
                <c:pt idx="24">
                  <c:v>1.7520000000000001E-2</c:v>
                </c:pt>
                <c:pt idx="25">
                  <c:v>1.21E-2</c:v>
                </c:pt>
                <c:pt idx="26">
                  <c:v>1.8960000000000001E-2</c:v>
                </c:pt>
                <c:pt idx="27">
                  <c:v>1.7100000000000001E-2</c:v>
                </c:pt>
                <c:pt idx="28">
                  <c:v>1.899E-2</c:v>
                </c:pt>
                <c:pt idx="29">
                  <c:v>1.46E-2</c:v>
                </c:pt>
                <c:pt idx="30">
                  <c:v>1.7979999999999999E-2</c:v>
                </c:pt>
                <c:pt idx="31">
                  <c:v>1.29E-2</c:v>
                </c:pt>
                <c:pt idx="32">
                  <c:v>2.0639999999999999E-2</c:v>
                </c:pt>
                <c:pt idx="33">
                  <c:v>2.2749999999999999E-2</c:v>
                </c:pt>
                <c:pt idx="34">
                  <c:v>3.6540000000000003E-2</c:v>
                </c:pt>
                <c:pt idx="35">
                  <c:v>2.239E-2</c:v>
                </c:pt>
                <c:pt idx="36">
                  <c:v>2.5669999999999998E-2</c:v>
                </c:pt>
                <c:pt idx="37">
                  <c:v>2.223E-2</c:v>
                </c:pt>
                <c:pt idx="38">
                  <c:v>2.2249999999999999E-2</c:v>
                </c:pt>
                <c:pt idx="39">
                  <c:v>1.6039999999999999E-2</c:v>
                </c:pt>
                <c:pt idx="40">
                  <c:v>2.0840000000000001E-2</c:v>
                </c:pt>
                <c:pt idx="41">
                  <c:v>1.396E-2</c:v>
                </c:pt>
                <c:pt idx="42">
                  <c:v>2.1190000000000001E-2</c:v>
                </c:pt>
                <c:pt idx="43">
                  <c:v>3.0700000000000002E-2</c:v>
                </c:pt>
                <c:pt idx="44">
                  <c:v>3.5290000000000002E-2</c:v>
                </c:pt>
                <c:pt idx="45">
                  <c:v>2.4410000000000001E-2</c:v>
                </c:pt>
                <c:pt idx="46">
                  <c:v>2.4E-2</c:v>
                </c:pt>
                <c:pt idx="47">
                  <c:v>2.044E-2</c:v>
                </c:pt>
                <c:pt idx="48">
                  <c:v>2.181E-2</c:v>
                </c:pt>
                <c:pt idx="49">
                  <c:v>1.226E-2</c:v>
                </c:pt>
                <c:pt idx="50">
                  <c:v>2.8809999999999999E-2</c:v>
                </c:pt>
                <c:pt idx="51">
                  <c:v>2.2939999999999999E-2</c:v>
                </c:pt>
                <c:pt idx="52">
                  <c:v>2.6700000000000002E-2</c:v>
                </c:pt>
                <c:pt idx="53">
                  <c:v>2.6499999999999999E-2</c:v>
                </c:pt>
                <c:pt idx="54">
                  <c:v>3.3619999999999997E-2</c:v>
                </c:pt>
                <c:pt idx="55">
                  <c:v>3.1530000000000002E-2</c:v>
                </c:pt>
                <c:pt idx="56">
                  <c:v>3.3619999999999997E-2</c:v>
                </c:pt>
                <c:pt idx="57">
                  <c:v>3.0700000000000002E-2</c:v>
                </c:pt>
                <c:pt idx="58">
                  <c:v>2.9229999999999999E-2</c:v>
                </c:pt>
                <c:pt idx="59">
                  <c:v>2.5250000000000002E-2</c:v>
                </c:pt>
                <c:pt idx="60">
                  <c:v>3.635E-2</c:v>
                </c:pt>
                <c:pt idx="61">
                  <c:v>2.775E-2</c:v>
                </c:pt>
                <c:pt idx="62">
                  <c:v>3.4869999999999998E-2</c:v>
                </c:pt>
                <c:pt idx="63">
                  <c:v>3.8010000000000002E-2</c:v>
                </c:pt>
                <c:pt idx="64">
                  <c:v>4.5130000000000003E-2</c:v>
                </c:pt>
                <c:pt idx="65">
                  <c:v>3.9600000000000003E-2</c:v>
                </c:pt>
                <c:pt idx="66">
                  <c:v>4.6580000000000003E-2</c:v>
                </c:pt>
                <c:pt idx="67">
                  <c:v>4.0930000000000001E-2</c:v>
                </c:pt>
                <c:pt idx="68">
                  <c:v>4.258E-2</c:v>
                </c:pt>
                <c:pt idx="69">
                  <c:v>3.218E-2</c:v>
                </c:pt>
                <c:pt idx="70">
                  <c:v>5.0779999999999999E-2</c:v>
                </c:pt>
                <c:pt idx="71">
                  <c:v>3.8850000000000003E-2</c:v>
                </c:pt>
                <c:pt idx="72">
                  <c:v>4.052E-2</c:v>
                </c:pt>
                <c:pt idx="73">
                  <c:v>4.4350000000000001E-2</c:v>
                </c:pt>
                <c:pt idx="74">
                  <c:v>5.3699999999999998E-2</c:v>
                </c:pt>
                <c:pt idx="75">
                  <c:v>3.9260000000000003E-2</c:v>
                </c:pt>
                <c:pt idx="76">
                  <c:v>4.8280000000000003E-2</c:v>
                </c:pt>
                <c:pt idx="77">
                  <c:v>4.2860000000000002E-2</c:v>
                </c:pt>
                <c:pt idx="78">
                  <c:v>4.2819999999999997E-2</c:v>
                </c:pt>
                <c:pt idx="79">
                  <c:v>4.5740000000000003E-2</c:v>
                </c:pt>
                <c:pt idx="80">
                  <c:v>5.2249999999999998E-2</c:v>
                </c:pt>
                <c:pt idx="81">
                  <c:v>4.9299999999999997E-2</c:v>
                </c:pt>
                <c:pt idx="82">
                  <c:v>5.04E-2</c:v>
                </c:pt>
                <c:pt idx="83">
                  <c:v>5.5730000000000002E-2</c:v>
                </c:pt>
                <c:pt idx="84">
                  <c:v>5.7070000000000003E-2</c:v>
                </c:pt>
                <c:pt idx="85">
                  <c:v>5.9490000000000001E-2</c:v>
                </c:pt>
                <c:pt idx="86">
                  <c:v>5.867E-2</c:v>
                </c:pt>
              </c:numCache>
            </c:numRef>
          </c:xVal>
          <c:yVal>
            <c:numRef>
              <c:f>'538-d15-27'!$AA$1:$AA$88</c:f>
              <c:numCache>
                <c:formatCode>General</c:formatCode>
                <c:ptCount val="88"/>
                <c:pt idx="0">
                  <c:v>4.0407900000000003</c:v>
                </c:pt>
                <c:pt idx="1">
                  <c:v>4.1516500000000001</c:v>
                </c:pt>
                <c:pt idx="2">
                  <c:v>7.5560000000000002E-2</c:v>
                </c:pt>
                <c:pt idx="3">
                  <c:v>1.32E-2</c:v>
                </c:pt>
                <c:pt idx="4">
                  <c:v>0.24176</c:v>
                </c:pt>
                <c:pt idx="5">
                  <c:v>0.14582000000000001</c:v>
                </c:pt>
                <c:pt idx="6">
                  <c:v>0.35761999999999999</c:v>
                </c:pt>
                <c:pt idx="7">
                  <c:v>1.0071099999999999</c:v>
                </c:pt>
                <c:pt idx="8">
                  <c:v>4.17936</c:v>
                </c:pt>
                <c:pt idx="9">
                  <c:v>0.74275000000000002</c:v>
                </c:pt>
                <c:pt idx="10">
                  <c:v>0.24551999999999999</c:v>
                </c:pt>
                <c:pt idx="11">
                  <c:v>6.0449999999999997E-2</c:v>
                </c:pt>
                <c:pt idx="12">
                  <c:v>3.9197000000000002</c:v>
                </c:pt>
                <c:pt idx="13">
                  <c:v>4.0535799999999984</c:v>
                </c:pt>
                <c:pt idx="14">
                  <c:v>0.42457</c:v>
                </c:pt>
                <c:pt idx="15">
                  <c:v>1.1179600000000001</c:v>
                </c:pt>
                <c:pt idx="16">
                  <c:v>0.48204000000000002</c:v>
                </c:pt>
                <c:pt idx="17">
                  <c:v>0.90903999999999996</c:v>
                </c:pt>
                <c:pt idx="18">
                  <c:v>0.72996000000000005</c:v>
                </c:pt>
                <c:pt idx="19">
                  <c:v>0.64468000000000003</c:v>
                </c:pt>
                <c:pt idx="20">
                  <c:v>0.99217999999999995</c:v>
                </c:pt>
                <c:pt idx="21">
                  <c:v>0.54874999999999996</c:v>
                </c:pt>
                <c:pt idx="22">
                  <c:v>0.86853000000000002</c:v>
                </c:pt>
                <c:pt idx="23">
                  <c:v>1.0348200000000001</c:v>
                </c:pt>
                <c:pt idx="24">
                  <c:v>1.39724</c:v>
                </c:pt>
                <c:pt idx="25">
                  <c:v>1.2209000000000001</c:v>
                </c:pt>
                <c:pt idx="26">
                  <c:v>1.6893100000000001</c:v>
                </c:pt>
                <c:pt idx="27">
                  <c:v>1.63388</c:v>
                </c:pt>
                <c:pt idx="28">
                  <c:v>1.74474</c:v>
                </c:pt>
                <c:pt idx="29">
                  <c:v>1.3418099999999999</c:v>
                </c:pt>
                <c:pt idx="30">
                  <c:v>1.5640000000000001</c:v>
                </c:pt>
                <c:pt idx="31">
                  <c:v>1.29918</c:v>
                </c:pt>
                <c:pt idx="32">
                  <c:v>1.7146999999999999</c:v>
                </c:pt>
                <c:pt idx="33">
                  <c:v>1.9259500000000001</c:v>
                </c:pt>
                <c:pt idx="34">
                  <c:v>2.9556599999999951</c:v>
                </c:pt>
                <c:pt idx="35">
                  <c:v>1.9982</c:v>
                </c:pt>
                <c:pt idx="36">
                  <c:v>2.2180200000000001</c:v>
                </c:pt>
                <c:pt idx="37">
                  <c:v>1.9753000000000001</c:v>
                </c:pt>
                <c:pt idx="38">
                  <c:v>1.7568999999999999</c:v>
                </c:pt>
                <c:pt idx="39">
                  <c:v>1.46546</c:v>
                </c:pt>
                <c:pt idx="40">
                  <c:v>1.7921</c:v>
                </c:pt>
                <c:pt idx="41">
                  <c:v>1.14781</c:v>
                </c:pt>
                <c:pt idx="42">
                  <c:v>1.8052999999999999</c:v>
                </c:pt>
                <c:pt idx="43">
                  <c:v>2.48238</c:v>
                </c:pt>
                <c:pt idx="44">
                  <c:v>2.8298700000000001</c:v>
                </c:pt>
                <c:pt idx="45">
                  <c:v>2.0240200000000002</c:v>
                </c:pt>
                <c:pt idx="46">
                  <c:v>2.119949999999998</c:v>
                </c:pt>
                <c:pt idx="47">
                  <c:v>1.82789</c:v>
                </c:pt>
                <c:pt idx="48">
                  <c:v>1.7249000000000001</c:v>
                </c:pt>
                <c:pt idx="49">
                  <c:v>1.10517</c:v>
                </c:pt>
                <c:pt idx="50">
                  <c:v>2.3437999999999999</c:v>
                </c:pt>
                <c:pt idx="51">
                  <c:v>2.06453</c:v>
                </c:pt>
                <c:pt idx="52">
                  <c:v>2.1888000000000001</c:v>
                </c:pt>
                <c:pt idx="53">
                  <c:v>2.313959999999998</c:v>
                </c:pt>
                <c:pt idx="54">
                  <c:v>2.7467299999999999</c:v>
                </c:pt>
                <c:pt idx="55">
                  <c:v>2.67638</c:v>
                </c:pt>
                <c:pt idx="56">
                  <c:v>2.8853</c:v>
                </c:pt>
                <c:pt idx="57">
                  <c:v>2.6209500000000001</c:v>
                </c:pt>
                <c:pt idx="58">
                  <c:v>2.495169999999999</c:v>
                </c:pt>
                <c:pt idx="59">
                  <c:v>2.092239999999999</c:v>
                </c:pt>
                <c:pt idx="60">
                  <c:v>3.09423</c:v>
                </c:pt>
                <c:pt idx="61">
                  <c:v>2.3843100000000002</c:v>
                </c:pt>
                <c:pt idx="62">
                  <c:v>2.968449999999998</c:v>
                </c:pt>
                <c:pt idx="63">
                  <c:v>3.05159</c:v>
                </c:pt>
                <c:pt idx="64">
                  <c:v>3.6357300000000001</c:v>
                </c:pt>
                <c:pt idx="65">
                  <c:v>3.305499999999999</c:v>
                </c:pt>
                <c:pt idx="66">
                  <c:v>3.6932900000000002</c:v>
                </c:pt>
                <c:pt idx="67">
                  <c:v>3.37351</c:v>
                </c:pt>
                <c:pt idx="68">
                  <c:v>3.31</c:v>
                </c:pt>
                <c:pt idx="69">
                  <c:v>2.7595200000000002</c:v>
                </c:pt>
                <c:pt idx="70">
                  <c:v>3.9299300000000001</c:v>
                </c:pt>
                <c:pt idx="71">
                  <c:v>3.1645799999999999</c:v>
                </c:pt>
                <c:pt idx="72">
                  <c:v>3.192299999999999</c:v>
                </c:pt>
                <c:pt idx="73">
                  <c:v>3.5236000000000001</c:v>
                </c:pt>
                <c:pt idx="74">
                  <c:v>4.0962199999999998</c:v>
                </c:pt>
                <c:pt idx="75">
                  <c:v>3.1091500000000001</c:v>
                </c:pt>
                <c:pt idx="76">
                  <c:v>3.7487200000000001</c:v>
                </c:pt>
                <c:pt idx="77">
                  <c:v>3.3946000000000001</c:v>
                </c:pt>
                <c:pt idx="78">
                  <c:v>3.5248699999999991</c:v>
                </c:pt>
                <c:pt idx="79">
                  <c:v>3.56751</c:v>
                </c:pt>
                <c:pt idx="80">
                  <c:v>3.94272</c:v>
                </c:pt>
                <c:pt idx="81">
                  <c:v>3.859579999999998</c:v>
                </c:pt>
                <c:pt idx="82">
                  <c:v>3.7875000000000001</c:v>
                </c:pt>
                <c:pt idx="83">
                  <c:v>4.1519999999999966</c:v>
                </c:pt>
                <c:pt idx="84">
                  <c:v>4.2347900000000003</c:v>
                </c:pt>
                <c:pt idx="85">
                  <c:v>4.1577999999999946</c:v>
                </c:pt>
                <c:pt idx="86">
                  <c:v>4.2667700000000002</c:v>
                </c:pt>
                <c:pt idx="87">
                  <c:v>3.78681</c:v>
                </c:pt>
              </c:numCache>
            </c:numRef>
          </c:yVal>
          <c:smooth val="0"/>
        </c:ser>
        <c:dLbls>
          <c:showLegendKey val="0"/>
          <c:showVal val="0"/>
          <c:showCatName val="0"/>
          <c:showSerName val="0"/>
          <c:showPercent val="0"/>
          <c:showBubbleSize val="0"/>
        </c:dLbls>
        <c:axId val="401207232"/>
        <c:axId val="401207808"/>
      </c:scatterChart>
      <c:valAx>
        <c:axId val="401207232"/>
        <c:scaling>
          <c:orientation val="minMax"/>
          <c:max val="6.5000000000000002E-2"/>
          <c:min val="0"/>
        </c:scaling>
        <c:delete val="0"/>
        <c:axPos val="b"/>
        <c:title>
          <c:tx>
            <c:rich>
              <a:bodyPr/>
              <a:lstStyle/>
              <a:p>
                <a:pPr>
                  <a:defRPr b="0"/>
                </a:pPr>
                <a:r>
                  <a:rPr lang="en-CA" b="0"/>
                  <a:t>Displacement, mm</a:t>
                </a:r>
              </a:p>
            </c:rich>
          </c:tx>
          <c:overlay val="0"/>
        </c:title>
        <c:numFmt formatCode="General" sourceLinked="1"/>
        <c:majorTickMark val="out"/>
        <c:minorTickMark val="out"/>
        <c:tickLblPos val="nextTo"/>
        <c:txPr>
          <a:bodyPr/>
          <a:lstStyle/>
          <a:p>
            <a:pPr>
              <a:defRPr sz="800"/>
            </a:pPr>
            <a:endParaRPr lang="en-US"/>
          </a:p>
        </c:txPr>
        <c:crossAx val="401207808"/>
        <c:crosses val="autoZero"/>
        <c:crossBetween val="midCat"/>
        <c:majorUnit val="0.02"/>
        <c:minorUnit val="0.01"/>
      </c:valAx>
      <c:valAx>
        <c:axId val="401207808"/>
        <c:scaling>
          <c:orientation val="minMax"/>
        </c:scaling>
        <c:delete val="0"/>
        <c:axPos val="l"/>
        <c:title>
          <c:tx>
            <c:rich>
              <a:bodyPr/>
              <a:lstStyle/>
              <a:p>
                <a:pPr>
                  <a:defRPr b="0"/>
                </a:pPr>
                <a:r>
                  <a:rPr lang="en-CA" b="0"/>
                  <a:t>Stress, MPa</a:t>
                </a:r>
              </a:p>
            </c:rich>
          </c:tx>
          <c:overlay val="0"/>
        </c:title>
        <c:numFmt formatCode="General" sourceLinked="1"/>
        <c:majorTickMark val="out"/>
        <c:minorTickMark val="none"/>
        <c:tickLblPos val="nextTo"/>
        <c:txPr>
          <a:bodyPr/>
          <a:lstStyle/>
          <a:p>
            <a:pPr>
              <a:defRPr sz="800"/>
            </a:pPr>
            <a:endParaRPr lang="en-US"/>
          </a:p>
        </c:txPr>
        <c:crossAx val="401207232"/>
        <c:crosses val="autoZero"/>
        <c:crossBetween val="midCat"/>
        <c:majorUnit val="1"/>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33815682901799"/>
          <c:y val="5.8557359595421903E-2"/>
          <c:w val="0.73103511385401154"/>
          <c:h val="0.74161550575408841"/>
        </c:manualLayout>
      </c:layout>
      <c:scatterChart>
        <c:scatterStyle val="lineMarker"/>
        <c:varyColors val="0"/>
        <c:ser>
          <c:idx val="0"/>
          <c:order val="0"/>
          <c:spPr>
            <a:ln w="28575">
              <a:noFill/>
            </a:ln>
          </c:spPr>
          <c:marker>
            <c:symbol val="diamond"/>
            <c:size val="4"/>
            <c:spPr>
              <a:solidFill>
                <a:srgbClr val="0000FF"/>
              </a:solidFill>
              <a:ln w="9525">
                <a:solidFill>
                  <a:schemeClr val="tx1"/>
                </a:solidFill>
                <a:prstDash val="solid"/>
              </a:ln>
            </c:spPr>
          </c:marker>
          <c:xVal>
            <c:numRef>
              <c:f>'03-530-v4d25'!$AD$2:$AD$136</c:f>
              <c:numCache>
                <c:formatCode>General</c:formatCode>
                <c:ptCount val="135"/>
                <c:pt idx="0">
                  <c:v>0</c:v>
                </c:pt>
                <c:pt idx="1">
                  <c:v>3.4399999999999999E-3</c:v>
                </c:pt>
                <c:pt idx="2">
                  <c:v>4.4999999999999997E-3</c:v>
                </c:pt>
                <c:pt idx="3">
                  <c:v>8.7200000000000003E-3</c:v>
                </c:pt>
                <c:pt idx="4">
                  <c:v>1.2529999999999999E-2</c:v>
                </c:pt>
                <c:pt idx="5">
                  <c:v>1.2189999999999999E-2</c:v>
                </c:pt>
                <c:pt idx="6">
                  <c:v>8.1399999999999997E-3</c:v>
                </c:pt>
                <c:pt idx="7">
                  <c:v>1.108E-2</c:v>
                </c:pt>
                <c:pt idx="8">
                  <c:v>1.75E-3</c:v>
                </c:pt>
                <c:pt idx="9">
                  <c:v>1.069E-2</c:v>
                </c:pt>
                <c:pt idx="10">
                  <c:v>9.3299999999999998E-3</c:v>
                </c:pt>
                <c:pt idx="11">
                  <c:v>1.1599999999999999E-2</c:v>
                </c:pt>
                <c:pt idx="12">
                  <c:v>1.856E-2</c:v>
                </c:pt>
                <c:pt idx="13">
                  <c:v>1.225E-2</c:v>
                </c:pt>
                <c:pt idx="14">
                  <c:v>1.2200000000000001E-2</c:v>
                </c:pt>
                <c:pt idx="15">
                  <c:v>1.213E-2</c:v>
                </c:pt>
                <c:pt idx="16">
                  <c:v>6.7499999999999999E-3</c:v>
                </c:pt>
                <c:pt idx="17">
                  <c:v>1.103E-2</c:v>
                </c:pt>
                <c:pt idx="18">
                  <c:v>1.099E-2</c:v>
                </c:pt>
                <c:pt idx="19">
                  <c:v>1.239E-2</c:v>
                </c:pt>
                <c:pt idx="20">
                  <c:v>1.6549999999999999E-2</c:v>
                </c:pt>
                <c:pt idx="21">
                  <c:v>1.1820000000000001E-2</c:v>
                </c:pt>
                <c:pt idx="22">
                  <c:v>1.265E-2</c:v>
                </c:pt>
                <c:pt idx="23">
                  <c:v>5.4099999999999999E-3</c:v>
                </c:pt>
                <c:pt idx="24">
                  <c:v>1.269E-2</c:v>
                </c:pt>
                <c:pt idx="25">
                  <c:v>7.11E-3</c:v>
                </c:pt>
                <c:pt idx="26">
                  <c:v>1.2699999999999999E-2</c:v>
                </c:pt>
                <c:pt idx="27">
                  <c:v>1.342E-2</c:v>
                </c:pt>
                <c:pt idx="28">
                  <c:v>1.222E-2</c:v>
                </c:pt>
                <c:pt idx="29">
                  <c:v>1.753E-2</c:v>
                </c:pt>
                <c:pt idx="30">
                  <c:v>1.2760000000000001E-2</c:v>
                </c:pt>
                <c:pt idx="31">
                  <c:v>1.38E-2</c:v>
                </c:pt>
                <c:pt idx="32">
                  <c:v>9.1199999999999996E-3</c:v>
                </c:pt>
                <c:pt idx="33">
                  <c:v>1.6060000000000001E-2</c:v>
                </c:pt>
                <c:pt idx="34">
                  <c:v>1.0149999999999999E-2</c:v>
                </c:pt>
                <c:pt idx="35">
                  <c:v>1.9619999999999999E-2</c:v>
                </c:pt>
                <c:pt idx="36">
                  <c:v>1.9650000000000001E-2</c:v>
                </c:pt>
                <c:pt idx="37">
                  <c:v>2.8709999999999999E-2</c:v>
                </c:pt>
                <c:pt idx="38">
                  <c:v>3.2550000000000003E-2</c:v>
                </c:pt>
                <c:pt idx="39">
                  <c:v>3.0009999999999998E-2</c:v>
                </c:pt>
                <c:pt idx="40">
                  <c:v>2.2270000000000002E-2</c:v>
                </c:pt>
                <c:pt idx="41">
                  <c:v>2.8930000000000001E-2</c:v>
                </c:pt>
                <c:pt idx="42">
                  <c:v>2.325E-2</c:v>
                </c:pt>
                <c:pt idx="43">
                  <c:v>2.9579999999999999E-2</c:v>
                </c:pt>
                <c:pt idx="44">
                  <c:v>2.9669999999999998E-2</c:v>
                </c:pt>
                <c:pt idx="45">
                  <c:v>2.9229999999999999E-2</c:v>
                </c:pt>
                <c:pt idx="46">
                  <c:v>3.116E-2</c:v>
                </c:pt>
                <c:pt idx="47">
                  <c:v>3.1510000000000003E-2</c:v>
                </c:pt>
                <c:pt idx="48">
                  <c:v>2.6599999999999999E-2</c:v>
                </c:pt>
                <c:pt idx="49">
                  <c:v>2.8490000000000001E-2</c:v>
                </c:pt>
                <c:pt idx="50">
                  <c:v>2.495E-2</c:v>
                </c:pt>
                <c:pt idx="51">
                  <c:v>3.048E-2</c:v>
                </c:pt>
                <c:pt idx="52">
                  <c:v>3.0519999999999999E-2</c:v>
                </c:pt>
                <c:pt idx="53">
                  <c:v>3.125E-2</c:v>
                </c:pt>
                <c:pt idx="54">
                  <c:v>3.1879999999999999E-2</c:v>
                </c:pt>
                <c:pt idx="55">
                  <c:v>3.381E-2</c:v>
                </c:pt>
                <c:pt idx="56">
                  <c:v>2.1909999999999999E-2</c:v>
                </c:pt>
                <c:pt idx="57">
                  <c:v>3.2469999999999999E-2</c:v>
                </c:pt>
                <c:pt idx="58">
                  <c:v>2.562E-2</c:v>
                </c:pt>
                <c:pt idx="59">
                  <c:v>3.2230000000000002E-2</c:v>
                </c:pt>
                <c:pt idx="60">
                  <c:v>3.288E-2</c:v>
                </c:pt>
                <c:pt idx="61">
                  <c:v>4.0719999999999999E-2</c:v>
                </c:pt>
                <c:pt idx="62">
                  <c:v>3.7010000000000001E-2</c:v>
                </c:pt>
                <c:pt idx="63">
                  <c:v>4.4790000000000003E-2</c:v>
                </c:pt>
                <c:pt idx="64">
                  <c:v>3.705E-2</c:v>
                </c:pt>
                <c:pt idx="65">
                  <c:v>4.0340000000000001E-2</c:v>
                </c:pt>
                <c:pt idx="66">
                  <c:v>3.6389999999999999E-2</c:v>
                </c:pt>
                <c:pt idx="67">
                  <c:v>3.9129999999999998E-2</c:v>
                </c:pt>
                <c:pt idx="68">
                  <c:v>3.5000000000000003E-2</c:v>
                </c:pt>
                <c:pt idx="69">
                  <c:v>4.6190000000000002E-2</c:v>
                </c:pt>
                <c:pt idx="70">
                  <c:v>4.7629999999999999E-2</c:v>
                </c:pt>
                <c:pt idx="71">
                  <c:v>4.9599999999999998E-2</c:v>
                </c:pt>
                <c:pt idx="72">
                  <c:v>4.956E-2</c:v>
                </c:pt>
                <c:pt idx="73">
                  <c:v>4.845E-2</c:v>
                </c:pt>
                <c:pt idx="74">
                  <c:v>4.0719999999999999E-2</c:v>
                </c:pt>
                <c:pt idx="75">
                  <c:v>4.5909999999999999E-2</c:v>
                </c:pt>
                <c:pt idx="76">
                  <c:v>4.2779999999999999E-2</c:v>
                </c:pt>
                <c:pt idx="77">
                  <c:v>4.6929999999999999E-2</c:v>
                </c:pt>
                <c:pt idx="78">
                  <c:v>4.913E-2</c:v>
                </c:pt>
                <c:pt idx="79">
                  <c:v>5.0259999999999999E-2</c:v>
                </c:pt>
                <c:pt idx="80">
                  <c:v>5.0709999999999998E-2</c:v>
                </c:pt>
                <c:pt idx="81">
                  <c:v>5.0970000000000001E-2</c:v>
                </c:pt>
                <c:pt idx="82">
                  <c:v>4.5769999999999998E-2</c:v>
                </c:pt>
                <c:pt idx="83">
                  <c:v>5.0130000000000001E-2</c:v>
                </c:pt>
                <c:pt idx="84">
                  <c:v>4.6440000000000002E-2</c:v>
                </c:pt>
                <c:pt idx="85">
                  <c:v>4.9279999999999997E-2</c:v>
                </c:pt>
                <c:pt idx="86">
                  <c:v>5.1589999999999997E-2</c:v>
                </c:pt>
                <c:pt idx="87">
                  <c:v>4.965E-2</c:v>
                </c:pt>
                <c:pt idx="88">
                  <c:v>5.117E-2</c:v>
                </c:pt>
                <c:pt idx="89">
                  <c:v>5.2269999999999997E-2</c:v>
                </c:pt>
                <c:pt idx="90">
                  <c:v>4.4790000000000003E-2</c:v>
                </c:pt>
                <c:pt idx="91">
                  <c:v>5.2510000000000001E-2</c:v>
                </c:pt>
                <c:pt idx="92">
                  <c:v>5.3719999999999997E-2</c:v>
                </c:pt>
                <c:pt idx="93">
                  <c:v>5.4199999999999998E-2</c:v>
                </c:pt>
                <c:pt idx="94">
                  <c:v>5.713E-2</c:v>
                </c:pt>
                <c:pt idx="95">
                  <c:v>5.6860000000000001E-2</c:v>
                </c:pt>
                <c:pt idx="96">
                  <c:v>5.6800000000000003E-2</c:v>
                </c:pt>
                <c:pt idx="97">
                  <c:v>5.3510000000000002E-2</c:v>
                </c:pt>
                <c:pt idx="98">
                  <c:v>5.9369999999999999E-2</c:v>
                </c:pt>
                <c:pt idx="99">
                  <c:v>6.1580000000000003E-2</c:v>
                </c:pt>
                <c:pt idx="100">
                  <c:v>6.2239999999999997E-2</c:v>
                </c:pt>
                <c:pt idx="101">
                  <c:v>6.5970000000000001E-2</c:v>
                </c:pt>
                <c:pt idx="102">
                  <c:v>6.7839999999999998E-2</c:v>
                </c:pt>
                <c:pt idx="103">
                  <c:v>6.8659999999999999E-2</c:v>
                </c:pt>
                <c:pt idx="104">
                  <c:v>6.7320000000000005E-2</c:v>
                </c:pt>
                <c:pt idx="105">
                  <c:v>6.7849999999999994E-2</c:v>
                </c:pt>
                <c:pt idx="106">
                  <c:v>5.4850000000000003E-2</c:v>
                </c:pt>
                <c:pt idx="107">
                  <c:v>6.8390000000000006E-2</c:v>
                </c:pt>
                <c:pt idx="108">
                  <c:v>6.923E-2</c:v>
                </c:pt>
                <c:pt idx="109">
                  <c:v>6.9440000000000002E-2</c:v>
                </c:pt>
                <c:pt idx="110">
                  <c:v>6.898E-2</c:v>
                </c:pt>
                <c:pt idx="111">
                  <c:v>7.0419999999999996E-2</c:v>
                </c:pt>
                <c:pt idx="112">
                  <c:v>6.3969999999999999E-2</c:v>
                </c:pt>
                <c:pt idx="113">
                  <c:v>7.1629999999999999E-2</c:v>
                </c:pt>
                <c:pt idx="114">
                  <c:v>6.3250000000000001E-2</c:v>
                </c:pt>
                <c:pt idx="115">
                  <c:v>7.0599999999999996E-2</c:v>
                </c:pt>
                <c:pt idx="116">
                  <c:v>7.3109999999999994E-2</c:v>
                </c:pt>
                <c:pt idx="117">
                  <c:v>7.4929999999999997E-2</c:v>
                </c:pt>
                <c:pt idx="118">
                  <c:v>7.5179999999999997E-2</c:v>
                </c:pt>
                <c:pt idx="119">
                  <c:v>7.4569999999999997E-2</c:v>
                </c:pt>
                <c:pt idx="120">
                  <c:v>7.6630000000000004E-2</c:v>
                </c:pt>
                <c:pt idx="121">
                  <c:v>7.6270000000000004E-2</c:v>
                </c:pt>
                <c:pt idx="122">
                  <c:v>7.7590000000000006E-2</c:v>
                </c:pt>
                <c:pt idx="123">
                  <c:v>7.5870000000000007E-2</c:v>
                </c:pt>
                <c:pt idx="124">
                  <c:v>7.7759999999999996E-2</c:v>
                </c:pt>
                <c:pt idx="125">
                  <c:v>7.6850000000000002E-2</c:v>
                </c:pt>
                <c:pt idx="126">
                  <c:v>7.8090000000000007E-2</c:v>
                </c:pt>
                <c:pt idx="127">
                  <c:v>7.6619999999999994E-2</c:v>
                </c:pt>
                <c:pt idx="128">
                  <c:v>7.8899999999999998E-2</c:v>
                </c:pt>
                <c:pt idx="129">
                  <c:v>7.8090000000000007E-2</c:v>
                </c:pt>
                <c:pt idx="130">
                  <c:v>7.8979999999999995E-2</c:v>
                </c:pt>
                <c:pt idx="131">
                  <c:v>7.9430000000000001E-2</c:v>
                </c:pt>
                <c:pt idx="132">
                  <c:v>8.5239999999999996E-2</c:v>
                </c:pt>
                <c:pt idx="133">
                  <c:v>8.7230000000000002E-2</c:v>
                </c:pt>
                <c:pt idx="134">
                  <c:v>8.727E-2</c:v>
                </c:pt>
              </c:numCache>
            </c:numRef>
          </c:xVal>
          <c:yVal>
            <c:numRef>
              <c:f>'03-530-v4d25'!$AE$2:$AE$333</c:f>
              <c:numCache>
                <c:formatCode>General</c:formatCode>
                <c:ptCount val="332"/>
                <c:pt idx="0">
                  <c:v>0.13865</c:v>
                </c:pt>
                <c:pt idx="1">
                  <c:v>0.29238999999999998</c:v>
                </c:pt>
                <c:pt idx="2">
                  <c:v>0.37159999999999999</c:v>
                </c:pt>
                <c:pt idx="3">
                  <c:v>0.51854999999999996</c:v>
                </c:pt>
                <c:pt idx="4">
                  <c:v>0.58443999999999996</c:v>
                </c:pt>
                <c:pt idx="5">
                  <c:v>0.57093000000000005</c:v>
                </c:pt>
                <c:pt idx="6">
                  <c:v>0.43633</c:v>
                </c:pt>
                <c:pt idx="7">
                  <c:v>0.52866999999999997</c:v>
                </c:pt>
                <c:pt idx="8">
                  <c:v>0.22015000000000001</c:v>
                </c:pt>
                <c:pt idx="9">
                  <c:v>0.49482999999999999</c:v>
                </c:pt>
                <c:pt idx="10">
                  <c:v>0.51915</c:v>
                </c:pt>
                <c:pt idx="11">
                  <c:v>0.66735</c:v>
                </c:pt>
                <c:pt idx="12">
                  <c:v>1.01322</c:v>
                </c:pt>
                <c:pt idx="13">
                  <c:v>0.74139999999999995</c:v>
                </c:pt>
                <c:pt idx="14">
                  <c:v>0.70860000000000001</c:v>
                </c:pt>
                <c:pt idx="15">
                  <c:v>0.62527999999999995</c:v>
                </c:pt>
                <c:pt idx="16">
                  <c:v>0.39539999999999997</c:v>
                </c:pt>
                <c:pt idx="17">
                  <c:v>0.55703999999999998</c:v>
                </c:pt>
                <c:pt idx="18">
                  <c:v>0.55327000000000004</c:v>
                </c:pt>
                <c:pt idx="19">
                  <c:v>0.66918</c:v>
                </c:pt>
                <c:pt idx="20">
                  <c:v>0.86228000000000005</c:v>
                </c:pt>
                <c:pt idx="21">
                  <c:v>0.69928000000000001</c:v>
                </c:pt>
                <c:pt idx="22">
                  <c:v>0.67498999999999998</c:v>
                </c:pt>
                <c:pt idx="23">
                  <c:v>0.42864999999999998</c:v>
                </c:pt>
                <c:pt idx="24">
                  <c:v>0.65059999999999996</c:v>
                </c:pt>
                <c:pt idx="25">
                  <c:v>0.48620999999999998</c:v>
                </c:pt>
                <c:pt idx="26">
                  <c:v>0.66395000000000004</c:v>
                </c:pt>
                <c:pt idx="27">
                  <c:v>0.67706</c:v>
                </c:pt>
                <c:pt idx="28">
                  <c:v>0.71777000000000002</c:v>
                </c:pt>
                <c:pt idx="29">
                  <c:v>0.92879</c:v>
                </c:pt>
                <c:pt idx="30">
                  <c:v>0.75473000000000001</c:v>
                </c:pt>
                <c:pt idx="31">
                  <c:v>0.74460999999999999</c:v>
                </c:pt>
                <c:pt idx="32">
                  <c:v>0.55401</c:v>
                </c:pt>
                <c:pt idx="33">
                  <c:v>0.80735000000000001</c:v>
                </c:pt>
                <c:pt idx="34">
                  <c:v>0.61156999999999995</c:v>
                </c:pt>
                <c:pt idx="35">
                  <c:v>0.95491999999999999</c:v>
                </c:pt>
                <c:pt idx="36">
                  <c:v>1.0437000000000001</c:v>
                </c:pt>
                <c:pt idx="37">
                  <c:v>1.3611</c:v>
                </c:pt>
                <c:pt idx="38">
                  <c:v>1.5507</c:v>
                </c:pt>
                <c:pt idx="39">
                  <c:v>1.5134000000000001</c:v>
                </c:pt>
                <c:pt idx="40">
                  <c:v>1.1206700000000001</c:v>
                </c:pt>
                <c:pt idx="41">
                  <c:v>1.456</c:v>
                </c:pt>
                <c:pt idx="42">
                  <c:v>1.1961299999999999</c:v>
                </c:pt>
                <c:pt idx="43">
                  <c:v>1.4448000000000001</c:v>
                </c:pt>
                <c:pt idx="44">
                  <c:v>1.4579</c:v>
                </c:pt>
                <c:pt idx="45">
                  <c:v>1.5189999999999999</c:v>
                </c:pt>
                <c:pt idx="46">
                  <c:v>1.5865</c:v>
                </c:pt>
                <c:pt idx="47">
                  <c:v>1.5541</c:v>
                </c:pt>
                <c:pt idx="48">
                  <c:v>1.2626500000000001</c:v>
                </c:pt>
                <c:pt idx="49">
                  <c:v>1.4885999999999999</c:v>
                </c:pt>
                <c:pt idx="50">
                  <c:v>1.2549699999999999</c:v>
                </c:pt>
                <c:pt idx="51">
                  <c:v>1.47</c:v>
                </c:pt>
                <c:pt idx="52">
                  <c:v>1.4878</c:v>
                </c:pt>
                <c:pt idx="53">
                  <c:v>1.5398000000000001</c:v>
                </c:pt>
                <c:pt idx="54">
                  <c:v>1.6124000000000001</c:v>
                </c:pt>
                <c:pt idx="55">
                  <c:v>1.6254999999999999</c:v>
                </c:pt>
                <c:pt idx="56">
                  <c:v>1.2127600000000001</c:v>
                </c:pt>
                <c:pt idx="57">
                  <c:v>1.5973999999999999</c:v>
                </c:pt>
                <c:pt idx="58">
                  <c:v>1.34707</c:v>
                </c:pt>
                <c:pt idx="59">
                  <c:v>1.6245000000000001</c:v>
                </c:pt>
                <c:pt idx="60">
                  <c:v>1.6785000000000001</c:v>
                </c:pt>
                <c:pt idx="61">
                  <c:v>2.0135000000000001</c:v>
                </c:pt>
                <c:pt idx="62">
                  <c:v>1.7957000000000001</c:v>
                </c:pt>
                <c:pt idx="63">
                  <c:v>2.114549999999999</c:v>
                </c:pt>
                <c:pt idx="64">
                  <c:v>1.8628</c:v>
                </c:pt>
                <c:pt idx="65">
                  <c:v>1.8935999999999999</c:v>
                </c:pt>
                <c:pt idx="66">
                  <c:v>1.75512</c:v>
                </c:pt>
                <c:pt idx="67">
                  <c:v>1.905999999999999</c:v>
                </c:pt>
                <c:pt idx="68">
                  <c:v>1.71418</c:v>
                </c:pt>
                <c:pt idx="69">
                  <c:v>2.1583000000000001</c:v>
                </c:pt>
                <c:pt idx="70">
                  <c:v>2.3534000000000002</c:v>
                </c:pt>
                <c:pt idx="71">
                  <c:v>2.4807000000000001</c:v>
                </c:pt>
                <c:pt idx="72">
                  <c:v>2.426299999999999</c:v>
                </c:pt>
                <c:pt idx="73">
                  <c:v>2.3483999999999998</c:v>
                </c:pt>
                <c:pt idx="74">
                  <c:v>1.9636199999999999</c:v>
                </c:pt>
                <c:pt idx="75">
                  <c:v>2.2801</c:v>
                </c:pt>
                <c:pt idx="76">
                  <c:v>2.055709999999999</c:v>
                </c:pt>
                <c:pt idx="77">
                  <c:v>2.2991000000000001</c:v>
                </c:pt>
                <c:pt idx="78">
                  <c:v>2.3873000000000002</c:v>
                </c:pt>
                <c:pt idx="79">
                  <c:v>2.5337999999999998</c:v>
                </c:pt>
                <c:pt idx="80">
                  <c:v>2.5310000000000001</c:v>
                </c:pt>
                <c:pt idx="81">
                  <c:v>2.5129000000000001</c:v>
                </c:pt>
                <c:pt idx="82">
                  <c:v>2.2232799999999999</c:v>
                </c:pt>
                <c:pt idx="83">
                  <c:v>2.4946000000000002</c:v>
                </c:pt>
                <c:pt idx="84">
                  <c:v>2.2232799999999999</c:v>
                </c:pt>
                <c:pt idx="85">
                  <c:v>2.4678</c:v>
                </c:pt>
                <c:pt idx="86">
                  <c:v>2.4893999999999998</c:v>
                </c:pt>
                <c:pt idx="87">
                  <c:v>2.5139999999999998</c:v>
                </c:pt>
                <c:pt idx="88">
                  <c:v>2.4971999999999999</c:v>
                </c:pt>
                <c:pt idx="89">
                  <c:v>2.4834000000000001</c:v>
                </c:pt>
                <c:pt idx="90">
                  <c:v>2.17211</c:v>
                </c:pt>
                <c:pt idx="91">
                  <c:v>2.5207999999999999</c:v>
                </c:pt>
                <c:pt idx="92">
                  <c:v>2.6132</c:v>
                </c:pt>
                <c:pt idx="93">
                  <c:v>2.6560999999999981</c:v>
                </c:pt>
                <c:pt idx="94">
                  <c:v>2.7639999999999998</c:v>
                </c:pt>
                <c:pt idx="95">
                  <c:v>2.7837999999999998</c:v>
                </c:pt>
                <c:pt idx="96">
                  <c:v>2.7719999999999998</c:v>
                </c:pt>
                <c:pt idx="97">
                  <c:v>2.5571299999999999</c:v>
                </c:pt>
                <c:pt idx="98">
                  <c:v>2.858699999999998</c:v>
                </c:pt>
                <c:pt idx="99">
                  <c:v>2.9106000000000001</c:v>
                </c:pt>
                <c:pt idx="100">
                  <c:v>2.9517000000000002</c:v>
                </c:pt>
                <c:pt idx="101">
                  <c:v>3.1305999999999998</c:v>
                </c:pt>
                <c:pt idx="102">
                  <c:v>3.2801999999999998</c:v>
                </c:pt>
                <c:pt idx="103">
                  <c:v>3.3414000000000001</c:v>
                </c:pt>
                <c:pt idx="104">
                  <c:v>3.1903100000000002</c:v>
                </c:pt>
                <c:pt idx="105">
                  <c:v>3.2999000000000001</c:v>
                </c:pt>
                <c:pt idx="106">
                  <c:v>2.7157499999999981</c:v>
                </c:pt>
                <c:pt idx="107">
                  <c:v>3.252899999999999</c:v>
                </c:pt>
                <c:pt idx="108">
                  <c:v>3.2595999999999998</c:v>
                </c:pt>
                <c:pt idx="109">
                  <c:v>3.2627000000000002</c:v>
                </c:pt>
                <c:pt idx="110">
                  <c:v>3.2334999999999998</c:v>
                </c:pt>
                <c:pt idx="111">
                  <c:v>3.2406000000000001</c:v>
                </c:pt>
                <c:pt idx="112">
                  <c:v>3.0828600000000002</c:v>
                </c:pt>
                <c:pt idx="113">
                  <c:v>3.2486999999999999</c:v>
                </c:pt>
                <c:pt idx="114">
                  <c:v>3.0240200000000002</c:v>
                </c:pt>
                <c:pt idx="115">
                  <c:v>3.2578</c:v>
                </c:pt>
                <c:pt idx="116">
                  <c:v>3.2942999999999998</c:v>
                </c:pt>
                <c:pt idx="117">
                  <c:v>3.4047999999999998</c:v>
                </c:pt>
                <c:pt idx="118">
                  <c:v>3.3877000000000002</c:v>
                </c:pt>
                <c:pt idx="119">
                  <c:v>3.3187999999999991</c:v>
                </c:pt>
                <c:pt idx="120">
                  <c:v>2.9792999999999981</c:v>
                </c:pt>
                <c:pt idx="121">
                  <c:v>3.2959999999999998</c:v>
                </c:pt>
                <c:pt idx="122">
                  <c:v>2.873699999999999</c:v>
                </c:pt>
                <c:pt idx="123">
                  <c:v>3.1648000000000001</c:v>
                </c:pt>
                <c:pt idx="124">
                  <c:v>3.1435</c:v>
                </c:pt>
                <c:pt idx="125">
                  <c:v>3.4081000000000001</c:v>
                </c:pt>
                <c:pt idx="126">
                  <c:v>3.06623</c:v>
                </c:pt>
                <c:pt idx="127">
                  <c:v>3.2464</c:v>
                </c:pt>
                <c:pt idx="128">
                  <c:v>2.9270999999999998</c:v>
                </c:pt>
                <c:pt idx="129">
                  <c:v>2.7988900000000001</c:v>
                </c:pt>
                <c:pt idx="131">
                  <c:v>2.73238</c:v>
                </c:pt>
                <c:pt idx="132">
                  <c:v>2.3708</c:v>
                </c:pt>
                <c:pt idx="133">
                  <c:v>2.645</c:v>
                </c:pt>
                <c:pt idx="134">
                  <c:v>2.454299999999999</c:v>
                </c:pt>
                <c:pt idx="135">
                  <c:v>2.5895000000000001</c:v>
                </c:pt>
                <c:pt idx="136">
                  <c:v>2.1145</c:v>
                </c:pt>
                <c:pt idx="137">
                  <c:v>2.302</c:v>
                </c:pt>
                <c:pt idx="138">
                  <c:v>1.8851</c:v>
                </c:pt>
                <c:pt idx="139">
                  <c:v>1.7581</c:v>
                </c:pt>
                <c:pt idx="140">
                  <c:v>1.3225</c:v>
                </c:pt>
                <c:pt idx="141">
                  <c:v>1.5662</c:v>
                </c:pt>
                <c:pt idx="142">
                  <c:v>1.1676</c:v>
                </c:pt>
                <c:pt idx="143">
                  <c:v>1.4936</c:v>
                </c:pt>
                <c:pt idx="144">
                  <c:v>1.4829000000000001</c:v>
                </c:pt>
                <c:pt idx="145">
                  <c:v>1.7979000000000001</c:v>
                </c:pt>
                <c:pt idx="146">
                  <c:v>1.4650000000000001</c:v>
                </c:pt>
                <c:pt idx="147">
                  <c:v>1.7456</c:v>
                </c:pt>
                <c:pt idx="148">
                  <c:v>1.4359999999999991</c:v>
                </c:pt>
                <c:pt idx="149">
                  <c:v>1.3868</c:v>
                </c:pt>
                <c:pt idx="150">
                  <c:v>1.0746</c:v>
                </c:pt>
                <c:pt idx="151">
                  <c:v>1.3207</c:v>
                </c:pt>
                <c:pt idx="152">
                  <c:v>0.93520000000000003</c:v>
                </c:pt>
                <c:pt idx="153">
                  <c:v>1.2533000000000001</c:v>
                </c:pt>
                <c:pt idx="154">
                  <c:v>1.2391000000000001</c:v>
                </c:pt>
                <c:pt idx="155">
                  <c:v>1.5688</c:v>
                </c:pt>
                <c:pt idx="156">
                  <c:v>1.3055000000000001</c:v>
                </c:pt>
                <c:pt idx="157">
                  <c:v>1.5954999999999999</c:v>
                </c:pt>
                <c:pt idx="158">
                  <c:v>1.2535000000000001</c:v>
                </c:pt>
                <c:pt idx="159">
                  <c:v>1.2005999999999999</c:v>
                </c:pt>
                <c:pt idx="160">
                  <c:v>0.86819999999999997</c:v>
                </c:pt>
                <c:pt idx="161">
                  <c:v>1.1224000000000001</c:v>
                </c:pt>
                <c:pt idx="162">
                  <c:v>0.79588000000000003</c:v>
                </c:pt>
                <c:pt idx="163">
                  <c:v>1.1291</c:v>
                </c:pt>
                <c:pt idx="164">
                  <c:v>1.1104000000000001</c:v>
                </c:pt>
                <c:pt idx="165">
                  <c:v>1.5334000000000001</c:v>
                </c:pt>
                <c:pt idx="166">
                  <c:v>1.2159</c:v>
                </c:pt>
                <c:pt idx="167">
                  <c:v>1.5410999999999999</c:v>
                </c:pt>
                <c:pt idx="168">
                  <c:v>1.2811999999999999</c:v>
                </c:pt>
                <c:pt idx="169">
                  <c:v>1.1858</c:v>
                </c:pt>
                <c:pt idx="170">
                  <c:v>0.79281999999999997</c:v>
                </c:pt>
                <c:pt idx="171">
                  <c:v>1.0317000000000001</c:v>
                </c:pt>
                <c:pt idx="172">
                  <c:v>0.65369999999999995</c:v>
                </c:pt>
                <c:pt idx="173">
                  <c:v>0.95050000000000001</c:v>
                </c:pt>
                <c:pt idx="174">
                  <c:v>0.95511000000000001</c:v>
                </c:pt>
                <c:pt idx="175">
                  <c:v>1.2741</c:v>
                </c:pt>
                <c:pt idx="176">
                  <c:v>1.0059</c:v>
                </c:pt>
                <c:pt idx="177">
                  <c:v>1.3038000000000001</c:v>
                </c:pt>
                <c:pt idx="178">
                  <c:v>0.96809999999999996</c:v>
                </c:pt>
                <c:pt idx="179">
                  <c:v>0.91152</c:v>
                </c:pt>
                <c:pt idx="180">
                  <c:v>0.55688000000000004</c:v>
                </c:pt>
                <c:pt idx="181">
                  <c:v>0.84853000000000001</c:v>
                </c:pt>
                <c:pt idx="182">
                  <c:v>0.50644999999999996</c:v>
                </c:pt>
                <c:pt idx="183">
                  <c:v>0.83960000000000001</c:v>
                </c:pt>
                <c:pt idx="184">
                  <c:v>0.83697999999999995</c:v>
                </c:pt>
                <c:pt idx="185">
                  <c:v>1.1384000000000001</c:v>
                </c:pt>
                <c:pt idx="186">
                  <c:v>0.83721000000000001</c:v>
                </c:pt>
                <c:pt idx="187">
                  <c:v>1.1275999999999999</c:v>
                </c:pt>
                <c:pt idx="188">
                  <c:v>0.81437000000000004</c:v>
                </c:pt>
                <c:pt idx="189">
                  <c:v>0.78442000000000001</c:v>
                </c:pt>
                <c:pt idx="190">
                  <c:v>0.45147999999999999</c:v>
                </c:pt>
                <c:pt idx="191">
                  <c:v>0.78915000000000002</c:v>
                </c:pt>
                <c:pt idx="192">
                  <c:v>0.46407999999999999</c:v>
                </c:pt>
                <c:pt idx="193">
                  <c:v>0.81088000000000005</c:v>
                </c:pt>
                <c:pt idx="194">
                  <c:v>0.87034</c:v>
                </c:pt>
                <c:pt idx="195">
                  <c:v>1.2485999999999999</c:v>
                </c:pt>
                <c:pt idx="196">
                  <c:v>0.92188999999999999</c:v>
                </c:pt>
                <c:pt idx="197">
                  <c:v>1.2095</c:v>
                </c:pt>
                <c:pt idx="198">
                  <c:v>0.89556999999999998</c:v>
                </c:pt>
                <c:pt idx="199">
                  <c:v>0.86195999999999995</c:v>
                </c:pt>
                <c:pt idx="200">
                  <c:v>0.54530000000000001</c:v>
                </c:pt>
                <c:pt idx="201">
                  <c:v>0.83284999999999998</c:v>
                </c:pt>
                <c:pt idx="202">
                  <c:v>0.54937000000000002</c:v>
                </c:pt>
                <c:pt idx="203">
                  <c:v>0.94928000000000001</c:v>
                </c:pt>
                <c:pt idx="204">
                  <c:v>0.97807999999999995</c:v>
                </c:pt>
                <c:pt idx="205">
                  <c:v>1.3047</c:v>
                </c:pt>
                <c:pt idx="206">
                  <c:v>0.96930000000000005</c:v>
                </c:pt>
                <c:pt idx="207">
                  <c:v>1.2212000000000001</c:v>
                </c:pt>
                <c:pt idx="208">
                  <c:v>0.85529999999999995</c:v>
                </c:pt>
                <c:pt idx="209">
                  <c:v>0.79112000000000005</c:v>
                </c:pt>
                <c:pt idx="210">
                  <c:v>0.45848</c:v>
                </c:pt>
                <c:pt idx="211">
                  <c:v>0.70269000000000004</c:v>
                </c:pt>
                <c:pt idx="212">
                  <c:v>0.34742000000000001</c:v>
                </c:pt>
                <c:pt idx="213">
                  <c:v>0.66822000000000004</c:v>
                </c:pt>
                <c:pt idx="214">
                  <c:v>0.66944000000000004</c:v>
                </c:pt>
                <c:pt idx="215">
                  <c:v>0.93596999999999997</c:v>
                </c:pt>
                <c:pt idx="216">
                  <c:v>0.67354000000000003</c:v>
                </c:pt>
                <c:pt idx="217">
                  <c:v>0.97231999999999996</c:v>
                </c:pt>
                <c:pt idx="218">
                  <c:v>0.65169999999999995</c:v>
                </c:pt>
                <c:pt idx="219">
                  <c:v>0.63353000000000004</c:v>
                </c:pt>
                <c:pt idx="220">
                  <c:v>0.36554999999999999</c:v>
                </c:pt>
                <c:pt idx="221">
                  <c:v>0.65134000000000003</c:v>
                </c:pt>
                <c:pt idx="222">
                  <c:v>0.31656000000000001</c:v>
                </c:pt>
                <c:pt idx="223">
                  <c:v>0.64773999999999998</c:v>
                </c:pt>
                <c:pt idx="224">
                  <c:v>0.65395000000000003</c:v>
                </c:pt>
                <c:pt idx="225">
                  <c:v>0.93874000000000002</c:v>
                </c:pt>
                <c:pt idx="226">
                  <c:v>0.64610000000000001</c:v>
                </c:pt>
                <c:pt idx="227">
                  <c:v>0.98192999999999997</c:v>
                </c:pt>
                <c:pt idx="228">
                  <c:v>0.68264000000000002</c:v>
                </c:pt>
                <c:pt idx="229">
                  <c:v>0.65307999999999999</c:v>
                </c:pt>
                <c:pt idx="230">
                  <c:v>0.34927999999999998</c:v>
                </c:pt>
                <c:pt idx="231">
                  <c:v>0.65020999999999995</c:v>
                </c:pt>
                <c:pt idx="232">
                  <c:v>0.34937000000000001</c:v>
                </c:pt>
                <c:pt idx="233">
                  <c:v>0.73819000000000001</c:v>
                </c:pt>
                <c:pt idx="234">
                  <c:v>0.73968</c:v>
                </c:pt>
                <c:pt idx="235">
                  <c:v>1.0206999999999999</c:v>
                </c:pt>
                <c:pt idx="236">
                  <c:v>0.71347000000000005</c:v>
                </c:pt>
                <c:pt idx="237">
                  <c:v>0.98848999999999998</c:v>
                </c:pt>
                <c:pt idx="238">
                  <c:v>0.65691999999999995</c:v>
                </c:pt>
                <c:pt idx="239">
                  <c:v>0.61914999999999998</c:v>
                </c:pt>
                <c:pt idx="240">
                  <c:v>0.37292999999999998</c:v>
                </c:pt>
                <c:pt idx="241">
                  <c:v>0.66930000000000001</c:v>
                </c:pt>
                <c:pt idx="242">
                  <c:v>0.40858</c:v>
                </c:pt>
                <c:pt idx="243">
                  <c:v>0.75583999999999996</c:v>
                </c:pt>
                <c:pt idx="244">
                  <c:v>0.74734999999999996</c:v>
                </c:pt>
                <c:pt idx="245">
                  <c:v>0.96882999999999997</c:v>
                </c:pt>
                <c:pt idx="246">
                  <c:v>0.67042000000000002</c:v>
                </c:pt>
                <c:pt idx="247">
                  <c:v>0.93971000000000005</c:v>
                </c:pt>
                <c:pt idx="248">
                  <c:v>0.59641999999999995</c:v>
                </c:pt>
                <c:pt idx="249">
                  <c:v>0.53424000000000005</c:v>
                </c:pt>
                <c:pt idx="250">
                  <c:v>0.25030000000000002</c:v>
                </c:pt>
                <c:pt idx="251">
                  <c:v>0.47186</c:v>
                </c:pt>
                <c:pt idx="252">
                  <c:v>0.12242</c:v>
                </c:pt>
                <c:pt idx="253">
                  <c:v>0.46838000000000002</c:v>
                </c:pt>
                <c:pt idx="254">
                  <c:v>0.48581999999999997</c:v>
                </c:pt>
                <c:pt idx="255">
                  <c:v>0.80122000000000004</c:v>
                </c:pt>
                <c:pt idx="256">
                  <c:v>0.52683000000000002</c:v>
                </c:pt>
                <c:pt idx="257">
                  <c:v>0.84457000000000004</c:v>
                </c:pt>
                <c:pt idx="258">
                  <c:v>0.56132000000000004</c:v>
                </c:pt>
                <c:pt idx="259">
                  <c:v>0.51993999999999996</c:v>
                </c:pt>
                <c:pt idx="260">
                  <c:v>0.22206999999999999</c:v>
                </c:pt>
                <c:pt idx="261">
                  <c:v>0.47514000000000001</c:v>
                </c:pt>
                <c:pt idx="262">
                  <c:v>0.12565000000000001</c:v>
                </c:pt>
                <c:pt idx="263">
                  <c:v>0.46237</c:v>
                </c:pt>
                <c:pt idx="264">
                  <c:v>0.48187999999999998</c:v>
                </c:pt>
                <c:pt idx="265">
                  <c:v>0.79100999999999999</c:v>
                </c:pt>
                <c:pt idx="266">
                  <c:v>0.54984999999999995</c:v>
                </c:pt>
                <c:pt idx="267">
                  <c:v>0.8609</c:v>
                </c:pt>
                <c:pt idx="268">
                  <c:v>0.57084000000000001</c:v>
                </c:pt>
                <c:pt idx="269">
                  <c:v>0.55515000000000003</c:v>
                </c:pt>
                <c:pt idx="270">
                  <c:v>0.25711000000000001</c:v>
                </c:pt>
                <c:pt idx="271">
                  <c:v>0.55755999999999994</c:v>
                </c:pt>
                <c:pt idx="272">
                  <c:v>0.27431</c:v>
                </c:pt>
                <c:pt idx="273">
                  <c:v>0.65366000000000002</c:v>
                </c:pt>
                <c:pt idx="274">
                  <c:v>0.69116</c:v>
                </c:pt>
                <c:pt idx="275">
                  <c:v>0.98977000000000004</c:v>
                </c:pt>
                <c:pt idx="276">
                  <c:v>0.67364999999999997</c:v>
                </c:pt>
                <c:pt idx="277">
                  <c:v>0.92113</c:v>
                </c:pt>
                <c:pt idx="278">
                  <c:v>0.55311999999999995</c:v>
                </c:pt>
                <c:pt idx="279">
                  <c:v>0.45690999999999998</c:v>
                </c:pt>
                <c:pt idx="280">
                  <c:v>0.14593999999999999</c:v>
                </c:pt>
                <c:pt idx="281">
                  <c:v>0.35481000000000001</c:v>
                </c:pt>
                <c:pt idx="282">
                  <c:v>-1.1900000000000001E-2</c:v>
                </c:pt>
                <c:pt idx="283">
                  <c:v>0.30334</c:v>
                </c:pt>
                <c:pt idx="284">
                  <c:v>0.31103999999999998</c:v>
                </c:pt>
                <c:pt idx="285">
                  <c:v>0.59033000000000002</c:v>
                </c:pt>
                <c:pt idx="286">
                  <c:v>0.34493000000000001</c:v>
                </c:pt>
                <c:pt idx="287">
                  <c:v>0.65130999999999994</c:v>
                </c:pt>
                <c:pt idx="288">
                  <c:v>0.33583000000000002</c:v>
                </c:pt>
                <c:pt idx="289">
                  <c:v>0.31413999999999997</c:v>
                </c:pt>
                <c:pt idx="290">
                  <c:v>4.9410000000000003E-2</c:v>
                </c:pt>
                <c:pt idx="291">
                  <c:v>0.2873</c:v>
                </c:pt>
                <c:pt idx="292">
                  <c:v>-5.0040000000000001E-2</c:v>
                </c:pt>
                <c:pt idx="293">
                  <c:v>0.30617</c:v>
                </c:pt>
                <c:pt idx="294">
                  <c:v>0.32139000000000001</c:v>
                </c:pt>
                <c:pt idx="295">
                  <c:v>0.55342000000000002</c:v>
                </c:pt>
                <c:pt idx="296">
                  <c:v>0.32458999999999999</c:v>
                </c:pt>
                <c:pt idx="297">
                  <c:v>0.65473000000000003</c:v>
                </c:pt>
                <c:pt idx="298">
                  <c:v>0.34336</c:v>
                </c:pt>
                <c:pt idx="299">
                  <c:v>0.30936999999999998</c:v>
                </c:pt>
                <c:pt idx="300">
                  <c:v>1.107E-2</c:v>
                </c:pt>
                <c:pt idx="301">
                  <c:v>0.28366999999999998</c:v>
                </c:pt>
                <c:pt idx="302">
                  <c:v>-5.9520000000000003E-2</c:v>
                </c:pt>
                <c:pt idx="303">
                  <c:v>0.29285</c:v>
                </c:pt>
                <c:pt idx="304">
                  <c:v>0.31869999999999998</c:v>
                </c:pt>
                <c:pt idx="305">
                  <c:v>0.60990999999999995</c:v>
                </c:pt>
                <c:pt idx="306">
                  <c:v>0.38484000000000002</c:v>
                </c:pt>
                <c:pt idx="307">
                  <c:v>0.70960999999999996</c:v>
                </c:pt>
                <c:pt idx="308">
                  <c:v>0.41393999999999997</c:v>
                </c:pt>
                <c:pt idx="309">
                  <c:v>0.39790999999999999</c:v>
                </c:pt>
                <c:pt idx="310">
                  <c:v>9.7449999999999995E-2</c:v>
                </c:pt>
                <c:pt idx="311">
                  <c:v>0.37774000000000002</c:v>
                </c:pt>
                <c:pt idx="312">
                  <c:v>4.8550000000000003E-2</c:v>
                </c:pt>
                <c:pt idx="313">
                  <c:v>0.41775000000000001</c:v>
                </c:pt>
                <c:pt idx="314">
                  <c:v>0.48583999999999999</c:v>
                </c:pt>
                <c:pt idx="315">
                  <c:v>0.76156999999999997</c:v>
                </c:pt>
                <c:pt idx="316">
                  <c:v>0.51829000000000003</c:v>
                </c:pt>
                <c:pt idx="317">
                  <c:v>0.87595000000000001</c:v>
                </c:pt>
                <c:pt idx="318">
                  <c:v>0.57945999999999998</c:v>
                </c:pt>
                <c:pt idx="319">
                  <c:v>0.49957000000000001</c:v>
                </c:pt>
                <c:pt idx="320">
                  <c:v>0.18332000000000001</c:v>
                </c:pt>
                <c:pt idx="321">
                  <c:v>0.39617999999999998</c:v>
                </c:pt>
                <c:pt idx="322">
                  <c:v>3.9199999999999999E-2</c:v>
                </c:pt>
                <c:pt idx="323">
                  <c:v>0.36146</c:v>
                </c:pt>
                <c:pt idx="324">
                  <c:v>0.32181999999999999</c:v>
                </c:pt>
                <c:pt idx="325">
                  <c:v>0.59018000000000004</c:v>
                </c:pt>
                <c:pt idx="326">
                  <c:v>0.31281999999999999</c:v>
                </c:pt>
                <c:pt idx="327">
                  <c:v>0.62229999999999996</c:v>
                </c:pt>
                <c:pt idx="328">
                  <c:v>0.31191999999999998</c:v>
                </c:pt>
                <c:pt idx="329">
                  <c:v>0.28449000000000002</c:v>
                </c:pt>
                <c:pt idx="330">
                  <c:v>2.988E-2</c:v>
                </c:pt>
                <c:pt idx="331">
                  <c:v>0.27167000000000002</c:v>
                </c:pt>
              </c:numCache>
            </c:numRef>
          </c:yVal>
          <c:smooth val="0"/>
        </c:ser>
        <c:dLbls>
          <c:showLegendKey val="0"/>
          <c:showVal val="0"/>
          <c:showCatName val="0"/>
          <c:showSerName val="0"/>
          <c:showPercent val="0"/>
          <c:showBubbleSize val="0"/>
        </c:dLbls>
        <c:axId val="401210112"/>
        <c:axId val="401210688"/>
      </c:scatterChart>
      <c:valAx>
        <c:axId val="401210112"/>
        <c:scaling>
          <c:orientation val="minMax"/>
          <c:max val="8.5000000000000006E-2"/>
          <c:min val="0"/>
        </c:scaling>
        <c:delete val="0"/>
        <c:axPos val="b"/>
        <c:title>
          <c:tx>
            <c:rich>
              <a:bodyPr/>
              <a:lstStyle/>
              <a:p>
                <a:pPr>
                  <a:defRPr sz="900" b="0"/>
                </a:pPr>
                <a:r>
                  <a:rPr lang="en-CA" sz="900" b="0"/>
                  <a:t>Displacement, mm</a:t>
                </a:r>
              </a:p>
            </c:rich>
          </c:tx>
          <c:overlay val="0"/>
        </c:title>
        <c:numFmt formatCode="General" sourceLinked="1"/>
        <c:majorTickMark val="out"/>
        <c:minorTickMark val="out"/>
        <c:tickLblPos val="nextTo"/>
        <c:txPr>
          <a:bodyPr/>
          <a:lstStyle/>
          <a:p>
            <a:pPr>
              <a:defRPr sz="800"/>
            </a:pPr>
            <a:endParaRPr lang="en-US"/>
          </a:p>
        </c:txPr>
        <c:crossAx val="401210688"/>
        <c:crosses val="autoZero"/>
        <c:crossBetween val="midCat"/>
        <c:majorUnit val="0.02"/>
        <c:minorUnit val="0.01"/>
      </c:valAx>
      <c:valAx>
        <c:axId val="401210688"/>
        <c:scaling>
          <c:orientation val="minMax"/>
          <c:max val="4"/>
          <c:min val="0"/>
        </c:scaling>
        <c:delete val="0"/>
        <c:axPos val="l"/>
        <c:title>
          <c:tx>
            <c:rich>
              <a:bodyPr/>
              <a:lstStyle/>
              <a:p>
                <a:pPr>
                  <a:defRPr sz="900" b="0"/>
                </a:pPr>
                <a:r>
                  <a:rPr lang="en-CA" sz="900" b="0"/>
                  <a:t>Stress, MPa</a:t>
                </a:r>
              </a:p>
            </c:rich>
          </c:tx>
          <c:overlay val="0"/>
        </c:title>
        <c:numFmt formatCode="General" sourceLinked="1"/>
        <c:majorTickMark val="out"/>
        <c:minorTickMark val="none"/>
        <c:tickLblPos val="nextTo"/>
        <c:txPr>
          <a:bodyPr/>
          <a:lstStyle/>
          <a:p>
            <a:pPr>
              <a:defRPr sz="800"/>
            </a:pPr>
            <a:endParaRPr lang="en-US"/>
          </a:p>
        </c:txPr>
        <c:crossAx val="401210112"/>
        <c:crosses val="autoZero"/>
        <c:crossBetween val="midCat"/>
        <c:majorUnit val="1"/>
        <c:minorUnit val="0.1"/>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0.61934</cdr:x>
      <cdr:y>0.65587</cdr:y>
    </cdr:from>
    <cdr:to>
      <cdr:x>0.87021</cdr:x>
      <cdr:y>0.75294</cdr:y>
    </cdr:to>
    <cdr:sp macro="" textlink="">
      <cdr:nvSpPr>
        <cdr:cNvPr id="7" name="Text Box 6"/>
        <cdr:cNvSpPr txBox="1"/>
      </cdr:nvSpPr>
      <cdr:spPr>
        <a:xfrm xmlns:a="http://schemas.openxmlformats.org/drawingml/2006/main">
          <a:off x="1885376" y="2240632"/>
          <a:ext cx="763696" cy="3316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latin typeface="Times New Roman" panose="02020603050405020304" pitchFamily="18" charset="0"/>
              <a:cs typeface="Times New Roman" panose="02020603050405020304" pitchFamily="18" charset="0"/>
            </a:rPr>
            <a:t>End-</a:t>
          </a:r>
          <a:r>
            <a:rPr lang="en-GB" sz="1100" baseline="0">
              <a:latin typeface="Times New Roman" panose="02020603050405020304" pitchFamily="18" charset="0"/>
              <a:cs typeface="Times New Roman" panose="02020603050405020304" pitchFamily="18" charset="0"/>
            </a:rPr>
            <a:t>piece</a:t>
          </a:r>
          <a:endParaRPr lang="en-GB"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0.78223</cdr:x>
      <cdr:y>0.54461</cdr:y>
    </cdr:from>
    <cdr:to>
      <cdr:x>0.8156</cdr:x>
      <cdr:y>0.63569</cdr:y>
    </cdr:to>
    <cdr:cxnSp macro="">
      <cdr:nvCxnSpPr>
        <cdr:cNvPr id="3" name="Straight Arrow Connector 2"/>
        <cdr:cNvCxnSpPr/>
      </cdr:nvCxnSpPr>
      <cdr:spPr>
        <a:xfrm xmlns:a="http://schemas.openxmlformats.org/drawingml/2006/main" flipV="1">
          <a:off x="2381250" y="1860550"/>
          <a:ext cx="101600" cy="31115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0.68836</cdr:x>
      <cdr:y>0.4684</cdr:y>
    </cdr:from>
    <cdr:to>
      <cdr:x>0.74477</cdr:x>
      <cdr:y>0.65587</cdr:y>
    </cdr:to>
    <cdr:cxnSp macro="">
      <cdr:nvCxnSpPr>
        <cdr:cNvPr id="8" name="Straight Arrow Connector 7"/>
        <cdr:cNvCxnSpPr>
          <a:stCxn xmlns:a="http://schemas.openxmlformats.org/drawingml/2006/main" id="7" idx="0"/>
        </cdr:cNvCxnSpPr>
      </cdr:nvCxnSpPr>
      <cdr:spPr>
        <a:xfrm xmlns:a="http://schemas.openxmlformats.org/drawingml/2006/main" flipH="1" flipV="1">
          <a:off x="2095500" y="1600200"/>
          <a:ext cx="171724" cy="640432"/>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0.56112</cdr:x>
      <cdr:y>0.61338</cdr:y>
    </cdr:from>
    <cdr:to>
      <cdr:x>0.70713</cdr:x>
      <cdr:y>0.66729</cdr:y>
    </cdr:to>
    <cdr:cxnSp macro="">
      <cdr:nvCxnSpPr>
        <cdr:cNvPr id="9" name="Straight Arrow Connector 8"/>
        <cdr:cNvCxnSpPr/>
      </cdr:nvCxnSpPr>
      <cdr:spPr>
        <a:xfrm xmlns:a="http://schemas.openxmlformats.org/drawingml/2006/main" flipH="1" flipV="1">
          <a:off x="1708150" y="2095500"/>
          <a:ext cx="444500" cy="18415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0.36043</cdr:x>
      <cdr:y>0.53551</cdr:y>
    </cdr:from>
    <cdr:to>
      <cdr:x>0.36259</cdr:x>
      <cdr:y>0.84047</cdr:y>
    </cdr:to>
    <cdr:cxnSp macro="">
      <cdr:nvCxnSpPr>
        <cdr:cNvPr id="2" name="Straight Connector 1"/>
        <cdr:cNvCxnSpPr/>
      </cdr:nvCxnSpPr>
      <cdr:spPr>
        <a:xfrm xmlns:a="http://schemas.openxmlformats.org/drawingml/2006/main" flipH="1">
          <a:off x="1590676" y="1747838"/>
          <a:ext cx="9525" cy="995362"/>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0.4864</cdr:x>
      <cdr:y>0.53842</cdr:y>
    </cdr:from>
    <cdr:to>
      <cdr:x>0.48856</cdr:x>
      <cdr:y>0.83755</cdr:y>
    </cdr:to>
    <cdr:cxnSp macro="">
      <cdr:nvCxnSpPr>
        <cdr:cNvPr id="4" name="Straight Connector 3"/>
        <cdr:cNvCxnSpPr/>
      </cdr:nvCxnSpPr>
      <cdr:spPr>
        <a:xfrm xmlns:a="http://schemas.openxmlformats.org/drawingml/2006/main" flipH="1">
          <a:off x="2146626" y="1757349"/>
          <a:ext cx="9533" cy="97633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0.12658</cdr:x>
      <cdr:y>0.14844</cdr:y>
    </cdr:from>
    <cdr:to>
      <cdr:x>0.94218</cdr:x>
      <cdr:y>0.86655</cdr:y>
    </cdr:to>
    <cdr:cxnSp macro="">
      <cdr:nvCxnSpPr>
        <cdr:cNvPr id="2" name="Straight Connector 1"/>
        <cdr:cNvCxnSpPr/>
      </cdr:nvCxnSpPr>
      <cdr:spPr>
        <a:xfrm xmlns:a="http://schemas.openxmlformats.org/drawingml/2006/main" flipH="1">
          <a:off x="397552" y="450850"/>
          <a:ext cx="2561548" cy="2181040"/>
        </a:xfrm>
        <a:prstGeom xmlns:a="http://schemas.openxmlformats.org/drawingml/2006/main" prst="line">
          <a:avLst/>
        </a:prstGeom>
        <a:ln xmlns:a="http://schemas.openxmlformats.org/drawingml/2006/main" w="15875" cap="flat" cmpd="sng">
          <a:solidFill>
            <a:schemeClr val="tx1">
              <a:lumMod val="50000"/>
              <a:lumOff val="50000"/>
            </a:schemeClr>
          </a:solidFill>
          <a:prstDash val="solid"/>
        </a:ln>
        <a:effectLst xmlns:a="http://schemas.openxmlformats.org/drawingml/2006/main">
          <a:outerShdw dist="50800" sx="1000" sy="1000" algn="ctr" rotWithShape="0">
            <a:srgbClr val="000000"/>
          </a:outerShdw>
          <a:reflection endPos="0" dist="50800" dir="5400000" sy="-100000" algn="bl" rotWithShape="0"/>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0.12912</cdr:x>
      <cdr:y>0.26134</cdr:y>
    </cdr:from>
    <cdr:to>
      <cdr:x>0.54185</cdr:x>
      <cdr:y>0.86393</cdr:y>
    </cdr:to>
    <cdr:cxnSp macro="">
      <cdr:nvCxnSpPr>
        <cdr:cNvPr id="5" name="Straight Connector 4"/>
        <cdr:cNvCxnSpPr/>
      </cdr:nvCxnSpPr>
      <cdr:spPr>
        <a:xfrm xmlns:a="http://schemas.openxmlformats.org/drawingml/2006/main" flipH="1">
          <a:off x="405528" y="793750"/>
          <a:ext cx="1296272" cy="1830183"/>
        </a:xfrm>
        <a:prstGeom xmlns:a="http://schemas.openxmlformats.org/drawingml/2006/main" prst="line">
          <a:avLst/>
        </a:prstGeom>
        <a:ln xmlns:a="http://schemas.openxmlformats.org/drawingml/2006/main" w="15875">
          <a:solidFill>
            <a:schemeClr val="tx1">
              <a:lumMod val="50000"/>
              <a:lumOff val="50000"/>
            </a:schemeClr>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0.16218</cdr:x>
      <cdr:y>0.27486</cdr:y>
    </cdr:from>
    <cdr:to>
      <cdr:x>0.81876</cdr:x>
      <cdr:y>0.82298</cdr:y>
    </cdr:to>
    <cdr:cxnSp macro="">
      <cdr:nvCxnSpPr>
        <cdr:cNvPr id="4" name="Straight Connector 3"/>
        <cdr:cNvCxnSpPr/>
      </cdr:nvCxnSpPr>
      <cdr:spPr>
        <a:xfrm xmlns:a="http://schemas.openxmlformats.org/drawingml/2006/main" flipH="1">
          <a:off x="517491" y="869182"/>
          <a:ext cx="2095083" cy="1733341"/>
        </a:xfrm>
        <a:prstGeom xmlns:a="http://schemas.openxmlformats.org/drawingml/2006/main" prst="line">
          <a:avLst/>
        </a:prstGeom>
        <a:ln xmlns:a="http://schemas.openxmlformats.org/drawingml/2006/main" w="15875" cap="flat" cmpd="sng">
          <a:solidFill>
            <a:schemeClr val="tx1">
              <a:lumMod val="50000"/>
              <a:lumOff val="50000"/>
            </a:schemeClr>
          </a:solidFill>
          <a:prstDash val="solid"/>
        </a:ln>
        <a:effectLst xmlns:a="http://schemas.openxmlformats.org/drawingml/2006/main">
          <a:outerShdw dist="50800" sx="1000" sy="1000" algn="ctr" rotWithShape="0">
            <a:srgbClr val="000000"/>
          </a:outerShdw>
          <a:reflection endPos="0" dist="50800" dir="5400000" sy="-100000" algn="bl" rotWithShape="0"/>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0.16218</cdr:x>
      <cdr:y>0.54813</cdr:y>
    </cdr:from>
    <cdr:to>
      <cdr:x>0.37474</cdr:x>
      <cdr:y>0.8214</cdr:y>
    </cdr:to>
    <cdr:cxnSp macro="">
      <cdr:nvCxnSpPr>
        <cdr:cNvPr id="7" name="Straight Connector 6"/>
        <cdr:cNvCxnSpPr/>
      </cdr:nvCxnSpPr>
      <cdr:spPr>
        <a:xfrm xmlns:a="http://schemas.openxmlformats.org/drawingml/2006/main" flipH="1">
          <a:off x="517492" y="1733340"/>
          <a:ext cx="678262" cy="864159"/>
        </a:xfrm>
        <a:prstGeom xmlns:a="http://schemas.openxmlformats.org/drawingml/2006/main" prst="line">
          <a:avLst/>
        </a:prstGeom>
        <a:ln xmlns:a="http://schemas.openxmlformats.org/drawingml/2006/main" w="15875" cap="flat" cmpd="sng">
          <a:solidFill>
            <a:schemeClr val="tx1">
              <a:lumMod val="50000"/>
              <a:lumOff val="50000"/>
            </a:schemeClr>
          </a:solidFill>
          <a:prstDash val="solid"/>
        </a:ln>
        <a:effectLst xmlns:a="http://schemas.openxmlformats.org/drawingml/2006/main">
          <a:outerShdw dist="50800" sx="1000" sy="1000" algn="ctr" rotWithShape="0">
            <a:srgbClr val="000000"/>
          </a:outerShdw>
          <a:reflection endPos="0" dist="50800" dir="5400000" sy="-100000" algn="bl" rotWithShape="0"/>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0.14582</cdr:x>
      <cdr:y>0.16031</cdr:y>
    </cdr:from>
    <cdr:to>
      <cdr:x>0.57212</cdr:x>
      <cdr:y>0.84411</cdr:y>
    </cdr:to>
    <cdr:cxnSp macro="">
      <cdr:nvCxnSpPr>
        <cdr:cNvPr id="2" name="Straight Connector 1"/>
        <cdr:cNvCxnSpPr/>
      </cdr:nvCxnSpPr>
      <cdr:spPr>
        <a:xfrm xmlns:a="http://schemas.openxmlformats.org/drawingml/2006/main" flipH="1">
          <a:off x="482321" y="500942"/>
          <a:ext cx="1410090" cy="2136750"/>
        </a:xfrm>
        <a:prstGeom xmlns:a="http://schemas.openxmlformats.org/drawingml/2006/main" prst="line">
          <a:avLst/>
        </a:prstGeom>
        <a:ln xmlns:a="http://schemas.openxmlformats.org/drawingml/2006/main" w="15875" cap="flat" cmpd="sng">
          <a:solidFill>
            <a:schemeClr val="tx1">
              <a:lumMod val="50000"/>
              <a:lumOff val="50000"/>
            </a:schemeClr>
          </a:solidFill>
          <a:prstDash val="solid"/>
        </a:ln>
        <a:effectLst xmlns:a="http://schemas.openxmlformats.org/drawingml/2006/main">
          <a:outerShdw dist="50800" sx="1000" sy="1000" algn="ctr" rotWithShape="0">
            <a:srgbClr val="000000"/>
          </a:outerShdw>
          <a:reflection endPos="0" dist="50800" dir="5400000" sy="-100000" algn="bl" rotWithShape="0"/>
        </a:effectLst>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0.14777</cdr:x>
      <cdr:y>0.15757</cdr:y>
    </cdr:from>
    <cdr:to>
      <cdr:x>0.38429</cdr:x>
      <cdr:y>0.84131</cdr:y>
    </cdr:to>
    <cdr:cxnSp macro="">
      <cdr:nvCxnSpPr>
        <cdr:cNvPr id="8" name="Straight Connector 7"/>
        <cdr:cNvCxnSpPr/>
      </cdr:nvCxnSpPr>
      <cdr:spPr>
        <a:xfrm xmlns:a="http://schemas.openxmlformats.org/drawingml/2006/main" flipH="1">
          <a:off x="488795" y="492370"/>
          <a:ext cx="782321" cy="2136579"/>
        </a:xfrm>
        <a:prstGeom xmlns:a="http://schemas.openxmlformats.org/drawingml/2006/main" prst="line">
          <a:avLst/>
        </a:prstGeom>
        <a:ln xmlns:a="http://schemas.openxmlformats.org/drawingml/2006/main" w="15875">
          <a:solidFill>
            <a:schemeClr val="tx1">
              <a:lumMod val="50000"/>
              <a:lumOff val="50000"/>
            </a:schemeClr>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0.77271</cdr:x>
      <cdr:y>0.11658</cdr:y>
    </cdr:from>
    <cdr:to>
      <cdr:x>0.77271</cdr:x>
      <cdr:y>0.8477</cdr:y>
    </cdr:to>
    <cdr:cxnSp macro="">
      <cdr:nvCxnSpPr>
        <cdr:cNvPr id="3" name="Straight Connector 2"/>
        <cdr:cNvCxnSpPr/>
      </cdr:nvCxnSpPr>
      <cdr:spPr>
        <a:xfrm xmlns:a="http://schemas.openxmlformats.org/drawingml/2006/main">
          <a:off x="2082892" y="235407"/>
          <a:ext cx="0" cy="1476350"/>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0.47166</cdr:x>
      <cdr:y>0.30082</cdr:y>
    </cdr:from>
    <cdr:to>
      <cdr:x>0.47229</cdr:x>
      <cdr:y>0.86452</cdr:y>
    </cdr:to>
    <cdr:cxnSp macro="">
      <cdr:nvCxnSpPr>
        <cdr:cNvPr id="12" name="Straight Connector 11"/>
        <cdr:cNvCxnSpPr/>
      </cdr:nvCxnSpPr>
      <cdr:spPr>
        <a:xfrm xmlns:a="http://schemas.openxmlformats.org/drawingml/2006/main" flipH="1">
          <a:off x="1271407" y="607448"/>
          <a:ext cx="1698" cy="1138279"/>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0.82548</cdr:x>
      <cdr:y>0.08306</cdr:y>
    </cdr:from>
    <cdr:to>
      <cdr:x>0.82608</cdr:x>
      <cdr:y>0.82857</cdr:y>
    </cdr:to>
    <cdr:cxnSp macro="">
      <cdr:nvCxnSpPr>
        <cdr:cNvPr id="9" name="Straight Connector 8"/>
        <cdr:cNvCxnSpPr/>
      </cdr:nvCxnSpPr>
      <cdr:spPr>
        <a:xfrm xmlns:a="http://schemas.openxmlformats.org/drawingml/2006/main" flipH="1" flipV="1">
          <a:off x="1881814" y="166149"/>
          <a:ext cx="1351" cy="1491201"/>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cdr:x>
      <cdr:y>0.14769</cdr:y>
    </cdr:from>
    <cdr:to>
      <cdr:x>0.70048</cdr:x>
      <cdr:y>0.82184</cdr:y>
    </cdr:to>
    <cdr:cxnSp macro="">
      <cdr:nvCxnSpPr>
        <cdr:cNvPr id="15" name="Straight Connector 14"/>
        <cdr:cNvCxnSpPr/>
      </cdr:nvCxnSpPr>
      <cdr:spPr>
        <a:xfrm xmlns:a="http://schemas.openxmlformats.org/drawingml/2006/main" flipH="1" flipV="1">
          <a:off x="1644650" y="304800"/>
          <a:ext cx="1129" cy="1391272"/>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0.20632</cdr:x>
      <cdr:y>0.23353</cdr:y>
    </cdr:from>
    <cdr:to>
      <cdr:x>0.20632</cdr:x>
      <cdr:y>0.85679</cdr:y>
    </cdr:to>
    <cdr:cxnSp macro="">
      <cdr:nvCxnSpPr>
        <cdr:cNvPr id="3" name="Straight Connector 2"/>
        <cdr:cNvCxnSpPr/>
      </cdr:nvCxnSpPr>
      <cdr:spPr>
        <a:xfrm xmlns:a="http://schemas.openxmlformats.org/drawingml/2006/main" flipH="1">
          <a:off x="784099" y="753769"/>
          <a:ext cx="0" cy="2011700"/>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0.04177</cdr:x>
      <cdr:y>0.13968</cdr:y>
    </cdr:from>
    <cdr:to>
      <cdr:x>0.11838</cdr:x>
      <cdr:y>0.15493</cdr:y>
    </cdr:to>
    <cdr:cxnSp macro="">
      <cdr:nvCxnSpPr>
        <cdr:cNvPr id="13" name="Straight Arrow Connector 12"/>
        <cdr:cNvCxnSpPr/>
      </cdr:nvCxnSpPr>
      <cdr:spPr>
        <a:xfrm xmlns:a="http://schemas.openxmlformats.org/drawingml/2006/main">
          <a:off x="158746" y="450846"/>
          <a:ext cx="291152" cy="49216"/>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0.48043</cdr:x>
      <cdr:y>0.23976</cdr:y>
    </cdr:from>
    <cdr:to>
      <cdr:x>0.48043</cdr:x>
      <cdr:y>0.86303</cdr:y>
    </cdr:to>
    <cdr:cxnSp macro="">
      <cdr:nvCxnSpPr>
        <cdr:cNvPr id="7" name="Straight Connector 6"/>
        <cdr:cNvCxnSpPr/>
      </cdr:nvCxnSpPr>
      <cdr:spPr>
        <a:xfrm xmlns:a="http://schemas.openxmlformats.org/drawingml/2006/main" flipH="1">
          <a:off x="1825878" y="773875"/>
          <a:ext cx="0" cy="2011731"/>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0.20131</cdr:x>
      <cdr:y>0.45273</cdr:y>
    </cdr:from>
    <cdr:to>
      <cdr:x>0.20209</cdr:x>
      <cdr:y>0.87721</cdr:y>
    </cdr:to>
    <cdr:cxnSp macro="">
      <cdr:nvCxnSpPr>
        <cdr:cNvPr id="2" name="Straight Connector 1"/>
        <cdr:cNvCxnSpPr/>
      </cdr:nvCxnSpPr>
      <cdr:spPr>
        <a:xfrm xmlns:a="http://schemas.openxmlformats.org/drawingml/2006/main">
          <a:off x="781034" y="1547821"/>
          <a:ext cx="3026" cy="1451229"/>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0.4742</cdr:x>
      <cdr:y>0.45683</cdr:y>
    </cdr:from>
    <cdr:to>
      <cdr:x>0.47498</cdr:x>
      <cdr:y>0.88131</cdr:y>
    </cdr:to>
    <cdr:cxnSp macro="">
      <cdr:nvCxnSpPr>
        <cdr:cNvPr id="9" name="Straight Connector 8"/>
        <cdr:cNvCxnSpPr/>
      </cdr:nvCxnSpPr>
      <cdr:spPr>
        <a:xfrm xmlns:a="http://schemas.openxmlformats.org/drawingml/2006/main">
          <a:off x="1839834" y="1561829"/>
          <a:ext cx="3026" cy="1451229"/>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0.34259</cdr:x>
      <cdr:y>0.42035</cdr:y>
    </cdr:from>
    <cdr:to>
      <cdr:x>0.34491</cdr:x>
      <cdr:y>0.86372</cdr:y>
    </cdr:to>
    <cdr:cxnSp macro="">
      <cdr:nvCxnSpPr>
        <cdr:cNvPr id="2" name="Straight Connector 1"/>
        <cdr:cNvCxnSpPr/>
      </cdr:nvCxnSpPr>
      <cdr:spPr>
        <a:xfrm xmlns:a="http://schemas.openxmlformats.org/drawingml/2006/main" flipH="1">
          <a:off x="1409700" y="1390650"/>
          <a:ext cx="9525" cy="146685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0.48001</cdr:x>
      <cdr:y>0.42083</cdr:y>
    </cdr:from>
    <cdr:to>
      <cdr:x>0.48117</cdr:x>
      <cdr:y>0.8714</cdr:y>
    </cdr:to>
    <cdr:cxnSp macro="">
      <cdr:nvCxnSpPr>
        <cdr:cNvPr id="4" name="Straight Connector 3"/>
        <cdr:cNvCxnSpPr/>
      </cdr:nvCxnSpPr>
      <cdr:spPr>
        <a:xfrm xmlns:a="http://schemas.openxmlformats.org/drawingml/2006/main" flipH="1">
          <a:off x="1975160" y="1392253"/>
          <a:ext cx="4773" cy="1490643"/>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Sis12</b:Tag>
    <b:SourceType>JournalArticle</b:SourceType>
    <b:Guid>{C9BD1460-BC5D-4D64-93B6-6E41A11EFB24}</b:Guid>
    <b:Title>A 3-D coupled hydromechanical granular model for simulating the constitutive behavior of metallic alloys during solidification</b:Title>
    <b:JournalName>Acta Materialia</b:JournalName>
    <b:Year>2012</b:Year>
    <b:Pages>6793–6803</b:Pages>
    <b:Author>
      <b:Author>
        <b:NameList>
          <b:Person>
            <b:Last>Sistaninia</b:Last>
            <b:First>Meisam</b:First>
          </b:Person>
          <b:Person>
            <b:Last>Phillion</b:Last>
            <b:Middle>B</b:Middle>
            <b:First>Andre </b:First>
          </b:Person>
          <b:Person>
            <b:Last>Drezet</b:Last>
            <b:Middle>Marie</b:Middle>
            <b:First>Jean</b:First>
          </b:Person>
          <b:Person>
            <b:Last>Rappaz</b:Last>
            <b:First>Michel</b:First>
          </b:Person>
        </b:NameList>
      </b:Author>
    </b:Author>
    <b:Volume>61</b:Volume>
    <b:Issue>10</b:Issue>
    <b:RefOrder>2</b:RefOrder>
  </b:Source>
  <b:Source>
    <b:Tag>Rap99</b:Tag>
    <b:SourceType>JournalArticle</b:SourceType>
    <b:Guid>{2E757EF1-645C-4949-9573-E800AB21CED0}</b:Guid>
    <b:Title>A new hot-tearing criterion</b:Title>
    <b:JournalName>Metallurgical and Materials Transactions A</b:JournalName>
    <b:Year>1999</b:Year>
    <b:Pages>449-455</b:Pages>
    <b:Author>
      <b:Author>
        <b:NameList>
          <b:Person>
            <b:Last>Rappaz</b:Last>
            <b:First>M</b:First>
          </b:Person>
          <b:Person>
            <b:Last> Gremaud</b:Last>
            <b:First>M</b:First>
          </b:Person>
          <b:Person>
            <b:Last>Drezet</b:Last>
            <b:Middle>M</b:Middle>
            <b:First>J</b:First>
          </b:Person>
        </b:NameList>
      </b:Author>
    </b:Author>
    <b:Volume>30</b:Volume>
    <b:Issue>2</b:Issue>
    <b:RefOrder>1</b:RefOrder>
  </b:Source>
  <b:Source>
    <b:Tag>Pun14</b:Tag>
    <b:SourceType>JournalArticle</b:SourceType>
    <b:Guid>{C692BB22-A118-45F0-AF8C-B967B9351F6E}</b:Guid>
    <b:Author>
      <b:Author>
        <b:NameList>
          <b:Person>
            <b:Last>Puncreobutr</b:Last>
            <b:First>Chedtha</b:First>
          </b:Person>
          <b:Person>
            <b:Last>Lee</b:Last>
            <b:First>Peter</b:First>
            <b:Middle>D</b:Middle>
          </b:Person>
          <b:Person>
            <b:Last>Kareh</b:Last>
            <b:First>Kristina</b:First>
            <b:Middle>M</b:Middle>
          </b:Person>
          <b:Person>
            <b:Last>Connolley</b:Last>
            <b:First>T</b:First>
          </b:Person>
          <b:Person>
            <b:Last>Fife</b:Last>
            <b:First>J</b:First>
            <b:Middle>L</b:Middle>
          </b:Person>
          <b:Person>
            <b:Last>Phillion</b:Last>
            <b:Middle>B</b:Middle>
            <b:First>A</b:First>
          </b:Person>
        </b:NameList>
      </b:Author>
    </b:Author>
    <b:Title>Influence of Fe-rich intermetallics on solidification defects in Al–Si–Cu alloys</b:Title>
    <b:JournalName>Acta Materialia</b:JournalName>
    <b:Year>2014</b:Year>
    <b:Pages>42–51</b:Pages>
    <b:Volume>68</b:Volume>
    <b:RefOrder>3</b:RefOrder>
  </b:Source>
  <b:Source>
    <b:Tag>Yuc09</b:Tag>
    <b:SourceType>JournalArticle</b:SourceType>
    <b:Guid>{1F90D012-3173-42D5-8162-4DC7A5779B43}</b:Guid>
    <b:Title>Solid fraction analysis with DSC in semi-solid metal processing</b:Title>
    <b:Year>2009</b:Year>
    <b:Author>
      <b:Author>
        <b:NameList>
          <b:Person>
            <b:Last>Birol</b:Last>
            <b:First>Yucel</b:First>
          </b:Person>
        </b:NameList>
      </b:Author>
    </b:Author>
    <b:JournalName>Journal of Alloys and Compounds</b:JournalName>
    <b:Pages>173–177</b:Pages>
    <b:Volume>486</b:Volume>
    <b:Issue>1-2</b:Issue>
    <b:RefOrder>4</b:RefOrder>
  </b:Source>
  <b:Source>
    <b:Tag>Fab06</b:Tag>
    <b:SourceType>JournalArticle</b:SourceType>
    <b:Guid>{AD5C668C-83BF-4866-851B-267108B939F7}</b:Guid>
    <b:Author>
      <b:Author>
        <b:NameList>
          <b:Person>
            <b:Last>Fabrègue</b:Last>
            <b:First>Damien</b:First>
          </b:Person>
          <b:Person>
            <b:Last>Deschamps</b:Last>
            <b:First>Alexis</b:First>
          </b:Person>
          <b:Person>
            <b:Last>Suéry</b:Last>
            <b:First>Michel</b:First>
          </b:Person>
          <b:Person>
            <b:Last>Drezet</b:Last>
            <b:First>Jean-Marie</b:First>
          </b:Person>
        </b:NameList>
      </b:Author>
    </b:Author>
    <b:Title>Non-isothermal tensile tests during solidification of Al–Mg–Si–Cu alloys: Mechanical properties in relation to the phenomenon of hot tearing</b:Title>
    <b:JournalName>Acta Materialia</b:JournalName>
    <b:Year>2006</b:Year>
    <b:Pages>5209–5220</b:Pages>
    <b:Volume>54</b:Volume>
    <b:Issue>19</b:Issue>
    <b:RefOrder>5</b:RefOrder>
  </b:Source>
  <b:Source>
    <b:Tag>Kar14</b:Tag>
    <b:SourceType>JournalArticle</b:SourceType>
    <b:Guid>{1891FF56-5119-47D9-8195-EDC09C1C2FD3}</b:Guid>
    <b:Author>
      <b:Author>
        <b:NameList>
          <b:Person>
            <b:Last>Kareh</b:Last>
            <b:First>KM</b:First>
          </b:Person>
          <b:Person>
            <b:Last>Lee</b:Last>
            <b:First>PD</b:First>
          </b:Person>
          <b:Person>
            <b:Last>Atwood</b:Last>
            <b:First>RC</b:First>
          </b:Person>
          <b:Person>
            <b:Last>Connolley</b:Last>
            <b:First>T</b:First>
          </b:Person>
          <b:Person>
            <b:Last>Gourlay</b:Last>
            <b:First>CM</b:First>
          </b:Person>
        </b:NameList>
      </b:Author>
    </b:Author>
    <b:Title>Revealing the micromechanisms behind semi-solid metal deformation with time-resolved X-ray tomography</b:Title>
    <b:JournalName>Nature Communications</b:JournalName>
    <b:Year>2014</b:Year>
    <b:RefOrder>6</b:RefOrder>
  </b:Source>
  <b:Source>
    <b:Tag>Cai14</b:Tag>
    <b:SourceType>JournalArticle</b:SourceType>
    <b:Guid>{D138DDD9-421F-486E-8A13-1E1A1244A458}</b:Guid>
    <b:Author>
      <b:Author>
        <b:NameList>
          <b:Person>
            <b:Last>Cai</b:Last>
            <b:First>Biao</b:First>
          </b:Person>
          <b:Person>
            <b:Last>Karagadde</b:Last>
            <b:First>Shyamprasad</b:First>
          </b:Person>
          <b:Person>
            <b:Last>Yuan</b:Last>
            <b:First>Lang</b:First>
          </b:Person>
          <b:Person>
            <b:Last>Marrow</b:Last>
            <b:First>James</b:First>
          </b:Person>
          <b:Person>
            <b:Last>Connolley</b:Last>
            <b:First>Thomas</b:First>
          </b:Person>
          <b:Person>
            <b:Last>Lee</b:Last>
            <b:First>Peter</b:First>
          </b:Person>
        </b:NameList>
      </b:Author>
    </b:Author>
    <b:Title>In situ synchrotron tomographic quantification of granular and intragranular deformation during semi-solid compression of an equiaxed dendritic AlCu alloy </b:Title>
    <b:JournalName>Acta Materialia</b:JournalName>
    <b:Year>2014</b:Year>
    <b:Pages>371–380</b:Pages>
    <b:Volume>76</b:Volume>
    <b:RefOrder>7</b:RefOrder>
  </b:Source>
  <b:Source>
    <b:Tag>Ter09</b:Tag>
    <b:SourceType>JournalArticle</b:SourceType>
    <b:Guid>{AFE1EA71-85D4-437B-A286-A6A98C86B177}</b:Guid>
    <b:Author>
      <b:Author>
        <b:NameList>
          <b:Person>
            <b:Last>Terzi</b:Last>
            <b:First>S.</b:First>
          </b:Person>
          <b:Person>
            <b:Last>Salvo</b:Last>
            <b:First>L.</b:First>
          </b:Person>
          <b:Person>
            <b:Last>Suery</b:Last>
            <b:First>M.</b:First>
          </b:Person>
          <b:Person>
            <b:Last>Limodin</b:Last>
            <b:First>N.</b:First>
          </b:Person>
          <b:Person>
            <b:Last>Adrien</b:Last>
            <b:First>J.</b:First>
          </b:Person>
          <b:Person>
            <b:Last>Maire</b:Last>
            <b:First>E.</b:First>
          </b:Person>
          <b:Person>
            <b:Last>Pannier</b:Last>
            <b:First>Y.</b:First>
          </b:Person>
          <b:Person>
            <b:Last>Bornert</b:Last>
            <b:First>M.</b:First>
          </b:Person>
          <b:Person>
            <b:Last>Bernard</b:Last>
            <b:First>D.</b:First>
          </b:Person>
          <b:Person>
            <b:Last>Felberbaum</b:Last>
            <b:First>M.</b:First>
          </b:Person>
        </b:NameList>
      </b:Author>
    </b:Author>
    <b:Title>In situ X-ray tomography observation of inhomogeneous deformation in semi-solid aluminium alloys</b:Title>
    <b:JournalName>Scripta Materialia</b:JournalName>
    <b:Year>2009</b:Year>
    <b:Pages>449-452</b:Pages>
    <b:Volume>61</b:Volume>
    <b:Issue>5</b:Issue>
    <b:RefOrder>8</b:RefOrder>
  </b:Source>
  <b:Source>
    <b:Tag>GIR10</b:Tag>
    <b:SourceType>JournalArticle</b:SourceType>
    <b:Guid>{E062F88E-188D-4D52-A898-27C194FFB63D}</b:Guid>
    <b:Author>
      <b:Author>
        <b:NameList>
          <b:Person>
            <b:Last>GIRAUD</b:Last>
            <b:First>E</b:First>
          </b:Person>
          <b:Person>
            <b:Last>SUERY</b:Last>
            <b:First>M</b:First>
          </b:Person>
          <b:Person>
            <b:Last>CORET</b:Last>
            <b:First>M</b:First>
          </b:Person>
        </b:NameList>
      </b:Author>
    </b:Author>
    <b:Title>Mechanical Behavior of AA6061 Aluminum in the Semisolid State Obtained by Partial Melting and Partial Solidification</b:Title>
    <b:JournalName>Metallurgical and Materials Transactions A</b:JournalName>
    <b:Year>2010</b:Year>
    <b:Pages>2257-2268</b:Pages>
    <b:Volume>41</b:Volume>
    <b:Issue>9</b:Issue>
    <b:RefOrder>9</b:RefOrder>
  </b:Source>
  <b:Source>
    <b:Tag>Nag06</b:Tag>
    <b:SourceType>JournalArticle</b:SourceType>
    <b:Guid>{4D97639C-7CE9-4CE3-A1EA-582A14ED9496}</b:Guid>
    <b:Author>
      <b:Author>
        <b:NameList>
          <b:Person>
            <b:Last>Nagaumi</b:Last>
            <b:First>Hiromi</b:First>
          </b:Person>
          <b:Person>
            <b:Last>Suzuki</b:Last>
            <b:First>Satoru</b:First>
          </b:Person>
          <b:Person>
            <b:Last>Okane</b:Last>
            <b:First>Toshimitsu</b:First>
          </b:Person>
          <b:Person>
            <b:Last>Umeda</b:Last>
            <b:First>Takateru</b:First>
          </b:Person>
        </b:NameList>
      </b:Author>
    </b:Author>
    <b:Title>Effect of Iron Content on Hot Tearing of High-Strength Al-Mg-Si Alloy</b:Title>
    <b:JournalName>Materials Transactions</b:JournalName>
    <b:Year>2006</b:Year>
    <b:Pages>2821-2827</b:Pages>
    <b:Volume>47</b:Volume>
    <b:Issue>11</b:Issue>
    <b:RefOrder>10</b:RefOrder>
  </b:Source>
  <b:Source>
    <b:Tag>Pun141</b:Tag>
    <b:SourceType>JournalArticle</b:SourceType>
    <b:Guid>{F55F7AE7-E6A4-46B1-B671-0F54FACA23F8}</b:Guid>
    <b:Author>
      <b:Author>
        <b:NameList>
          <b:Person>
            <b:Last>Puncreobutra</b:Last>
            <b:First>C</b:First>
          </b:Person>
          <b:Person>
            <b:Last>Phillion</b:Last>
            <b:First>AB</b:First>
          </b:Person>
          <b:Person>
            <b:Last>Fife</b:Last>
            <b:First>JL</b:First>
          </b:Person>
          <b:Person>
            <b:Last>Lee</b:Last>
            <b:First>PD</b:First>
          </b:Person>
        </b:NameList>
      </b:Author>
    </b:Author>
    <b:Title>Coupling in situ synchrotron X-ray tomographic microscopy and numerical simulation to quantify the influence of intermetallic formation on permeability in aluminium–silicon–copper alloys</b:Title>
    <b:JournalName>Acta Materialia</b:JournalName>
    <b:Year>2014</b:Year>
    <b:Pages>316–325</b:Pages>
    <b:Volume>64</b:Volume>
    <b:RefOrder>11</b:RefOrder>
  </b:Source>
  <b:Source>
    <b:Tag>Swe11</b:Tag>
    <b:SourceType>JournalArticle</b:SourceType>
    <b:Guid>{0DEAF09C-D684-4A4C-ADA0-8E4AE6F376B4}</b:Guid>
    <b:Author>
      <b:Author>
        <b:NameList>
          <b:Person>
            <b:Last>Sweet</b:Last>
            <b:First>Elizabeth</b:First>
          </b:Person>
          <b:Person>
            <b:Last>Zhu</b:Last>
            <b:First>Su-Ming</b:First>
          </b:Person>
          <b:Person>
            <b:Last>Gao</b:Last>
            <b:First>Xiang</b:First>
          </b:Person>
          <b:Person>
            <b:Last>Taylor</b:Last>
            <b:First>John</b:First>
          </b:Person>
          <b:Person>
            <b:Last>Easton</b:Last>
            <b:First>Mark</b:First>
          </b:Person>
        </b:NameList>
      </b:Author>
    </b:Author>
    <b:Title>The effect of iron content on the iron-containing intermetallic phases in a cast 6060 aluminium alloy</b:Title>
    <b:JournalName>Metallurgical and Materials Transactions A: Physical Metallurgy and Materials Science</b:JournalName>
    <b:Year>2011</b:Year>
    <b:Pages>1737 - 1749</b:Pages>
    <b:Volume>42</b:Volume>
    <b:Issue>7</b:Issue>
    <b:RefOrder>12</b:RefOrder>
  </b:Source>
  <b:Source>
    <b:Tag>Far01</b:Tag>
    <b:SourceType>JournalArticle</b:SourceType>
    <b:Guid>{C1726806-5C3D-4D9F-82E5-25D003AC9AEC}</b:Guid>
    <b:Author>
      <b:Author>
        <b:NameList>
          <b:Person>
            <b:Last>Farup</b:Last>
            <b:First>I.</b:First>
          </b:Person>
          <b:Person>
            <b:Last>Drezet</b:Last>
            <b:First>J.-M.</b:First>
          </b:Person>
          <b:Person>
            <b:Last>Rappaz</b:Last>
            <b:First>M.</b:First>
          </b:Person>
        </b:NameList>
      </b:Author>
    </b:Author>
    <b:Title>In-situ Observation of Hot tearing Formation in Succinonitrile-Acetone</b:Title>
    <b:JournalName>Acta materialia</b:JournalName>
    <b:Year>2001</b:Year>
    <b:Pages>1261-1269</b:Pages>
    <b:Volume>49</b:Volume>
    <b:RefOrder>13</b:RefOrder>
  </b:Source>
  <b:Source>
    <b:Tag>Phi08</b:Tag>
    <b:SourceType>JournalArticle</b:SourceType>
    <b:Guid>{23FF4CB2-C241-4CB4-93B8-70BB2DF399DD}</b:Guid>
    <b:Author>
      <b:Author>
        <b:NameList>
          <b:Person>
            <b:Last>Phillion</b:Last>
            <b:First>André</b:First>
            <b:Middle>Bernard</b:Middle>
          </b:Person>
          <b:Person>
            <b:Last>Cockcroft</b:Last>
            <b:First>Steve</b:First>
            <b:Middle>L</b:Middle>
          </b:Person>
          <b:Person>
            <b:Last>Lee</b:Last>
            <b:First>Peter</b:First>
            <b:Middle>D</b:Middle>
          </b:Person>
        </b:NameList>
      </b:Author>
    </b:Author>
    <b:Title>A new methodology for measurement of semi-solid constitutive behavior and its application to examination of as-cast porosity and hot tearing in aluminum alloys</b:Title>
    <b:JournalName>Materials Science and Engineering A</b:JournalName>
    <b:Year>2008</b:Year>
    <b:Pages>237-247</b:Pages>
    <b:Volume>49</b:Volume>
    <b:Issue>1-2</b:Issue>
    <b:RefOrder>14</b:RefOrder>
  </b:Source>
  <b:Source>
    <b:Tag>Phi081</b:Tag>
    <b:SourceType>JournalArticle</b:SourceType>
    <b:Guid>{9B62C9EB-9384-4F16-8CD9-19711EEBEF9B}</b:Guid>
    <b:Author>
      <b:Author>
        <b:NameList>
          <b:Person>
            <b:Last>Phillion</b:Last>
            <b:First>André</b:First>
            <b:Middle>Bernard</b:Middle>
          </b:Person>
          <b:Person>
            <b:Last>Thompson</b:Last>
            <b:First>Steven</b:First>
            <b:Middle>R</b:Middle>
          </b:Person>
          <b:Person>
            <b:Last>Cockcroft</b:Last>
            <b:First>Steve</b:First>
            <b:Middle>L</b:Middle>
          </b:Person>
          <b:Person>
            <b:Last>Wells</b:Last>
            <b:First>Mary</b:First>
            <b:Middle>A</b:Middle>
          </b:Person>
        </b:NameList>
      </b:Author>
    </b:Author>
    <b:Title>Tensile properties of as-cast aluminum alloys AA3104, AA6111 and CA31218 at above solidus temperatures</b:Title>
    <b:JournalName>Materials Science and Engineering A</b:JournalName>
    <b:Year>2008</b:Year>
    <b:Pages>388-394</b:Pages>
    <b:Volume>497</b:Volume>
    <b:Issue>1-2</b:Issue>
    <b:RefOrder>15</b:RefOrder>
  </b:Source>
  <b:Source>
    <b:Tag>Col04</b:Tag>
    <b:SourceType>JournalArticle</b:SourceType>
    <b:Guid>{3E1FF651-C849-47AF-8B7D-37A04EB7E454}</b:Guid>
    <b:Author>
      <b:Author>
        <b:NameList>
          <b:Person>
            <b:Last>Colley</b:Last>
            <b:First>Leo</b:First>
            <b:Middle>J</b:Middle>
          </b:Person>
          <b:Person>
            <b:Last>Wells</b:Last>
            <b:First>Mary</b:First>
            <b:Middle>A</b:Middle>
          </b:Person>
          <b:Person>
            <b:Last>Maijer</b:Last>
            <b:First>Daan</b:First>
            <b:Middle>M</b:Middle>
          </b:Person>
        </b:NameList>
      </b:Author>
    </b:Author>
    <b:Title>Tensile properties of as-cast aluminum alloy AA5182 close to the solidus temperature</b:Title>
    <b:JournalName>Materials Science and Engineering A</b:JournalName>
    <b:Year>2004</b:Year>
    <b:Pages>140-148</b:Pages>
    <b:Volume>386</b:Volume>
    <b:Issue>1-2</b:Issue>
    <b:RefOrder>16</b:RefOrder>
  </b:Source>
  <b:Source>
    <b:Tag>Liu14</b:Tag>
    <b:SourceType>JournalArticle</b:SourceType>
    <b:Guid>{87F8CE5F-2D5B-4BA9-BF9E-3A9B3310CE98}</b:Guid>
    <b:Author>
      <b:Author>
        <b:NameList>
          <b:Person>
            <b:Last>Liu</b:Last>
            <b:First>Kun</b:First>
          </b:Person>
          <b:Person>
            <b:Last>Cao</b:Last>
            <b:First>X</b:First>
          </b:Person>
          <b:Person>
            <b:Last>Chen</b:Last>
            <b:First>X-Grant</b:First>
          </b:Person>
        </b:NameList>
      </b:Author>
    </b:Author>
    <b:Title>Tensile Properties of Al-Cu 206 Cast Alloys with Various Iron Contents</b:Title>
    <b:JournalName>Metallurgical and Materials Transactions A</b:JournalName>
    <b:Year>2014</b:Year>
    <b:Pages>2498-2507</b:Pages>
    <b:Volume>45</b:Volume>
    <b:Issue>5</b:Issue>
    <b:RefOrder>17</b:RefOrder>
  </b:Source>
  <b:Source>
    <b:Tag>van02</b:Tag>
    <b:SourceType>JournalArticle</b:SourceType>
    <b:Guid>{CAE0892E-116B-420A-B5E6-9380EC88F6E3}</b:Guid>
    <b:Author>
      <b:Author>
        <b:NameList>
          <b:Person>
            <b:Last>van Haaften</b:Last>
            <b:First>W</b:First>
            <b:Middle>M</b:Middle>
          </b:Person>
          <b:Person>
            <b:Last>Kool</b:Last>
            <b:First>W</b:First>
            <b:Middle>H</b:Middle>
          </b:Person>
          <b:Person>
            <b:Last>Katgerman</b:Last>
            <b:First>L</b:First>
          </b:Person>
        </b:NameList>
      </b:Author>
    </b:Author>
    <b:Title>Tensile behaviour of semi-solid industrial aluminium alloys AA3104 and AA5182</b:Title>
    <b:JournalName>Materials Science and Engineering A</b:JournalName>
    <b:Year>2002</b:Year>
    <b:Pages>1-6</b:Pages>
    <b:Volume>336</b:Volume>
    <b:RefOrder>18</b:RefOrder>
  </b:Source>
  <b:Source>
    <b:Tag>Che14</b:Tag>
    <b:SourceType>JournalArticle</b:SourceType>
    <b:Guid>{02928A94-C533-4868-9637-B6133D07D759}</b:Guid>
    <b:Author>
      <b:Author>
        <b:NameList>
          <b:Person>
            <b:Last>Chen</b:Last>
            <b:First>Gang</b:First>
          </b:Person>
          <b:Person>
            <b:Last>Jiang</b:Last>
            <b:First>Jufu</b:First>
          </b:Person>
          <b:Person>
            <b:Last>Du</b:Last>
            <b:First>Zhiming</b:First>
          </b:Person>
          <b:Person>
            <b:Last>Han</b:Last>
            <b:First>Fei</b:First>
          </b:Person>
          <b:Person>
            <b:Last>V</b:Last>
            <b:First>Atkinson</b:First>
            <b:Middle>Helen</b:Middle>
          </b:Person>
        </b:NameList>
      </b:Author>
    </b:Author>
    <b:Title>Hot tensile behavior of an extruded Al–Zn–Mg–Cu alloy in the solid and in the semi-solid state</b:Title>
    <b:JournalName>Materials &amp; Design</b:JournalName>
    <b:Year>2014</b:Year>
    <b:Pages>1–5</b:Pages>
    <b:Volume>54</b:Volume>
    <b:RefOrder>19</b:RefOrder>
  </b:Source>
  <b:Source>
    <b:Tag>Esk04</b:Tag>
    <b:SourceType>JournalArticle</b:SourceType>
    <b:Guid>{459DA523-868B-4D9F-8366-45FB707AFA8B}</b:Guid>
    <b:Author>
      <b:Author>
        <b:NameList>
          <b:Person>
            <b:Last>Eskin</b:Last>
            <b:First>D</b:First>
            <b:Middle>G</b:Middle>
          </b:Person>
          <b:Person>
            <b:Last>Suyitno</b:Last>
          </b:Person>
          <b:Person>
            <b:Last>Katgerman</b:Last>
            <b:First>L</b:First>
          </b:Person>
        </b:NameList>
      </b:Author>
    </b:Author>
    <b:Title>Mechanical properties in the semi-solid state and hot tearing of aluminium alloys</b:Title>
    <b:JournalName>Progress in Materials Science</b:JournalName>
    <b:Year>2004</b:Year>
    <b:Pages>629–711</b:Pages>
    <b:Volume>49</b:Volume>
    <b:Issue>5</b:Issue>
    <b:RefOrder>20</b:RefOrder>
  </b:Source>
  <b:Source>
    <b:Tag>GIR11</b:Tag>
    <b:SourceType>JournalArticle</b:SourceType>
    <b:Guid>{D9654BB7-0BDE-4DF9-B59B-E6A7374D6B7C}</b:Guid>
    <b:Author>
      <b:Author>
        <b:NameList>
          <b:Person>
            <b:Last>GIRAUD</b:Last>
            <b:First>E</b:First>
          </b:Person>
          <b:Person>
            <b:Last>SUERY</b:Last>
            <b:First>M</b:First>
          </b:Person>
          <b:Person>
            <b:Last>CORET</b:Last>
            <b:First>M</b:First>
          </b:Person>
        </b:NameList>
      </b:Author>
    </b:Author>
    <b:Title>Shear Behavior of AA6061 Aluminum in the Semisolid State Under Isothermal and Nonisothermal Conditions</b:Title>
    <b:JournalName>Metallurgical and Materials Transactions A</b:JournalName>
    <b:Year>2011</b:Year>
    <b:Pages>3370-3377</b:Pages>
    <b:Volume>42</b:Volume>
    <b:Issue>11</b:Issue>
    <b:RefOrder>21</b:RefOrder>
  </b:Source>
  <b:Source>
    <b:Tag>Lud05</b:Tag>
    <b:SourceType>JournalArticle</b:SourceType>
    <b:Guid>{0BF05D2B-BC94-4AE4-875E-E40B154AC2AA}</b:Guid>
    <b:Author>
      <b:Author>
        <b:NameList>
          <b:Person>
            <b:Last>Ludwiga</b:Last>
            <b:First>O,</b:First>
            <b:Middle>Drezet, J M</b:Middle>
          </b:Person>
          <b:Person>
            <b:Last>Meneses</b:Last>
            <b:First>P</b:First>
          </b:Person>
          <b:Person>
            <b:Last>Martin</b:Last>
            <b:First>C</b:First>
            <b:Middle>L</b:Middle>
          </b:Person>
          <b:Person>
            <b:Last>Suery</b:Last>
            <b:First>M</b:First>
          </b:Person>
        </b:NameList>
      </b:Author>
    </b:Author>
    <b:Title>Rheological behavior of a commercial AA5182 aluminum alloy during solidification</b:Title>
    <b:JournalName>Materials Science and Engineering: A</b:JournalName>
    <b:Year>2005</b:Year>
    <b:Pages>174–179</b:Pages>
    <b:Volume>413-414</b:Volume>
    <b:RefOrder>22</b:RefOrder>
  </b:Source>
  <b:Source>
    <b:Tag>Dah03</b:Tag>
    <b:SourceType>JournalArticle</b:SourceType>
    <b:Guid>{2F435411-1D76-49AD-8B2E-D1AE951F16E3}</b:Guid>
    <b:Author>
      <b:Author>
        <b:NameList>
          <b:Person>
            <b:Last>Dahle</b:Last>
            <b:First>A</b:First>
            <b:Middle>K</b:Middle>
          </b:Person>
          <b:Person>
            <b:Last>Instone</b:Last>
            <b:First>S</b:First>
          </b:Person>
          <b:Person>
            <b:Last>Sumitomo</b:Last>
            <b:First>T</b:First>
          </b:Person>
        </b:NameList>
      </b:Author>
    </b:Author>
    <b:Title>Relationship between tensile and shear strengths of the mushy zone in solidifying aluminum alloys</b:Title>
    <b:JournalName>Metallurgical and Materials Transactions A</b:JournalName>
    <b:Year>2003</b:Year>
    <b:Pages>105-113</b:Pages>
    <b:Volume>34</b:Volume>
    <b:Issue>1</b:Issue>
    <b:RefOrder>23</b:RefOrder>
  </b:Source>
  <b:Source>
    <b:Tag>Ala10</b:Tag>
    <b:SourceType>JournalArticle</b:SourceType>
    <b:Guid>{6C321F00-BF10-4B2D-9CA2-2C8358CA9032}</b:Guid>
    <b:Author>
      <b:Author>
        <b:NameList>
          <b:Person>
            <b:Last>Alankar</b:Last>
            <b:First>Alankar</b:First>
          </b:Person>
          <b:Person>
            <b:Last>Wells</b:Last>
            <b:First>Mary</b:First>
            <b:Middle>A</b:Middle>
          </b:Person>
        </b:NameList>
      </b:Author>
    </b:Author>
    <b:Title>Constitutive behavior of as-cast aluminum alloys AA3104, AA5182 and AA6111 at below solidus temperatures</b:Title>
    <b:JournalName>Materials Science and Engineering: A</b:JournalName>
    <b:Year>2010</b:Year>
    <b:Pages>7812–7820</b:Pages>
    <b:Volume>527</b:Volume>
    <b:Issue>29-30</b:Issue>
    <b:RefOrder>24</b:RefOrder>
  </b:Source>
  <b:Source>
    <b:Tag>Mat08</b:Tag>
    <b:SourceType>JournalArticle</b:SourceType>
    <b:Guid>{410F9E59-F96D-4E58-B1A5-560F16473211}</b:Guid>
    <b:Author>
      <b:Author>
        <b:NameList>
          <b:Person>
            <b:Last>Mathier</b:Last>
            <b:First>V</b:First>
          </b:Person>
          <b:Person>
            <b:Last>Grasso</b:Last>
            <b:First>P</b:First>
            <b:Middle>D</b:Middle>
          </b:Person>
          <b:Person>
            <b:Last>Rappaz</b:Last>
            <b:First>M</b:First>
          </b:Person>
        </b:NameList>
      </b:Author>
    </b:Author>
    <b:Title>A New Tensile Test for Aluminum Alloys in the Mushy State: Experimental Method and Numerical Modeling</b:Title>
    <b:JournalName>Metallurgical and Materials Transactions A</b:JournalName>
    <b:Year>2008</b:Year>
    <b:Pages>1399-1409</b:Pages>
    <b:Volume>36</b:Volume>
    <b:Issue>6</b:Issue>
    <b:RefOrder>25</b:RefOrder>
  </b:Source>
  <b:Source>
    <b:Tag>Moh15</b:Tag>
    <b:SourceType>JournalArticle</b:SourceType>
    <b:Guid>{A14EE764-9E8C-4ABC-8544-63277FF5D911}</b:Guid>
    <b:Author>
      <b:Author>
        <b:NameList>
          <b:Person>
            <b:Last>Mohseni</b:Last>
            <b:First>S</b:First>
            <b:Middle>M</b:Middle>
          </b:Person>
          <b:Person>
            <b:Last>Philliona</b:Last>
            <b:First>A</b:First>
            <b:Middle>B</b:Middle>
          </b:Person>
          <b:Person>
            <b:Last>Maijer</b:Last>
            <b:First>D</b:First>
            <b:Middle>M</b:Middle>
          </b:Person>
        </b:NameList>
      </b:Author>
    </b:Author>
    <b:Title>Modelling the constitutive behaviour of aluminum alloy B206 in the as-cast and artificially-aged states</b:Title>
    <b:JournalName>Materials Science and Engineering: A</b:JournalName>
    <b:Year>2015</b:Year>
    <b:RefOrder>26</b:RefOrder>
  </b:Source>
  <b:Source>
    <b:Tag>Liu141</b:Tag>
    <b:SourceType>JournalArticle</b:SourceType>
    <b:Guid>{171AD998-23FD-4B23-B4F2-72C557C269E8}</b:Guid>
    <b:Author>
      <b:Author>
        <b:NameList>
          <b:Person>
            <b:Last>Liu</b:Last>
            <b:First>J</b:First>
          </b:Person>
          <b:Person>
            <b:Last>Qi</b:Last>
            <b:First>L</b:First>
          </b:Person>
          <b:Person>
            <b:Last>Liu</b:Last>
            <b:First>P</b:First>
          </b:Person>
          <b:Person>
            <b:Last>Guan</b:Last>
            <b:First>J</b:First>
          </b:Person>
          <b:Person>
            <b:First>Zhou,</b:First>
            <b:Middle>J</b:Middle>
          </b:Person>
        </b:NameList>
      </b:Author>
    </b:Author>
    <b:Title>Effect of temperature and strain rate on the tensile properties related to hot cracking of Csf/AZ91D composites</b:Title>
    <b:JournalName>Materials Science and Engineering A</b:JournalName>
    <b:Year>2014</b:Year>
    <b:Pages>157-164</b:Pages>
    <b:Volume>596</b:Volume>
    <b:RefOrder>27</b:RefOrder>
  </b:Source>
  <b:Source>
    <b:Tag>Pun142</b:Tag>
    <b:SourceType>JournalArticle</b:SourceType>
    <b:Guid>{CC6974C0-015C-45CD-9C4A-FC10A1E3BAA5}</b:Guid>
    <b:Author>
      <b:Author>
        <b:NameList>
          <b:Person>
            <b:Last>Puncreobutr</b:Last>
            <b:First>C</b:First>
          </b:Person>
          <b:Person>
            <b:Last>Phillion</b:Last>
            <b:First>A</b:First>
            <b:Middle>B</b:Middle>
          </b:Person>
          <b:Person>
            <b:Last>Fife</b:Last>
            <b:First>J</b:First>
            <b:Middle>L</b:Middle>
          </b:Person>
          <b:Person>
            <b:Last>Rockett</b:Last>
            <b:First>P</b:First>
          </b:Person>
          <b:Person>
            <b:Last>Horsfield</b:Last>
            <b:First>A</b:First>
            <b:Middle>P</b:Middle>
          </b:Person>
          <b:Person>
            <b:Last>Lee</b:Last>
            <b:First>P</b:First>
            <b:Middle>D</b:Middle>
          </b:Person>
        </b:NameList>
      </b:Author>
    </b:Author>
    <b:Title>In situ quantification of the nucleation and growth of Fe-rich intermetallics during Al alloy solidification</b:Title>
    <b:JournalName>Acta Materialia</b:JournalName>
    <b:Year>2014</b:Year>
    <b:Pages>292-303</b:Pages>
    <b:Volume>79</b:Volume>
    <b:RefOrder>28</b:RefOrder>
  </b:Source>
  <b:Source>
    <b:Tag>Phi11</b:Tag>
    <b:SourceType>JournalArticle</b:SourceType>
    <b:Guid>{D2CA5D04-5EC8-4D3B-8E0A-00D8792DC4F0}</b:Guid>
    <b:Title>In situ X-ray observation of semi-solid deformation and failure in Al–Cu alloys</b:Title>
    <b:JournalName>Acta Materialia</b:JournalName>
    <b:Year>2011</b:Year>
    <b:Pages>1436–1444</b:Pages>
    <b:Volume>59</b:Volume>
    <b:Issue>4</b:Issue>
    <b:Author>
      <b:Author>
        <b:NameList>
          <b:Person>
            <b:Last>Philliona</b:Last>
            <b:First>A</b:First>
            <b:Middle>B</b:Middle>
          </b:Person>
          <b:Person>
            <b:Last>Leung</b:Last>
            <b:First>A</b:First>
            <b:Middle>C L</b:Middle>
          </b:Person>
          <b:Person>
            <b:Last>Rockett</b:Last>
            <b:First>P</b:First>
          </b:Person>
          <b:Person>
            <b:Last>Connolley</b:Last>
            <b:First>T</b:First>
          </b:Person>
          <b:Person>
            <b:Last>Lee</b:Last>
            <b:First>P</b:First>
            <b:Middle>D</b:Middle>
          </b:Person>
        </b:NameList>
      </b:Author>
    </b:Author>
    <b:RefOrder>29</b:RefOrder>
  </b:Source>
  <b:Source>
    <b:Tag>Phi082</b:Tag>
    <b:SourceType>JournalArticle</b:SourceType>
    <b:Guid>{8E070C7C-3B9C-4667-914E-24688F41D6D7}</b:Guid>
    <b:Author>
      <b:Author>
        <b:NameList>
          <b:Person>
            <b:Last>Phillion</b:Last>
            <b:First>A</b:First>
            <b:Middle>B</b:Middle>
          </b:Person>
          <b:Person>
            <b:Last>Lee</b:Last>
            <b:First>P</b:First>
            <b:Middle>D</b:Middle>
          </b:Person>
          <b:Person>
            <b:Last>Maire</b:Last>
            <b:First>E</b:First>
          </b:Person>
          <b:Person>
            <b:Last>Cockcroft</b:Last>
            <b:First>S</b:First>
            <b:Middle>L</b:Middle>
          </b:Person>
        </b:NameList>
      </b:Author>
    </b:Author>
    <b:Title>Quantitative Assessment of Deformation-Induced Damage in a Semisolid Aluminum Alloy via X-ray Microtomography</b:Title>
    <b:JournalName>Metallurgical and Materials Transactions A</b:JournalName>
    <b:Year>2008</b:Year>
    <b:Pages>2459-2469</b:Pages>
    <b:Volume>39</b:Volume>
    <b:Issue>10</b:Issue>
    <b:RefOrder>30</b:RefOrder>
  </b:Source>
  <b:Source>
    <b:Tag>HuK06</b:Tag>
    <b:SourceType>JournalArticle</b:SourceType>
    <b:Guid>{DA070996-E362-4566-82C7-1654D467E71E}</b:Guid>
    <b:Author>
      <b:Author>
        <b:NameList>
          <b:Person>
            <b:Last>Hu</b:Last>
            <b:First>K</b:First>
          </b:Person>
          <b:Person>
            <b:Last>Phillion</b:Last>
            <b:First>A</b:First>
            <b:Middle>B, Maijer, D M</b:Middle>
          </b:Person>
          <b:Person>
            <b:Last>L</b:Last>
            <b:First>Cockcroft</b:First>
            <b:Middle>S</b:Middle>
          </b:Person>
        </b:NameList>
      </b:Author>
    </b:Author>
    <b:Title>Constitutive behavior of as-cast magnesium alloy Mg–Al3–Zn1 in the semi-solid state</b:Title>
    <b:JournalName>Scripta Materialia</b:JournalName>
    <b:Year>2006</b:Year>
    <b:Pages>427–430</b:Pages>
    <b:Volume>60</b:Volume>
    <b:Issue>6</b:Issue>
    <b:RefOrder>31</b:RefOrder>
  </b:Source>
  <b:Source>
    <b:Tag>Esk07</b:Tag>
    <b:SourceType>JournalArticle</b:SourceType>
    <b:Guid>{8D3B6594-D006-47C8-A30C-1065488F204F}</b:Guid>
    <b:Author>
      <b:Author>
        <b:NameList>
          <b:Person>
            <b:Last>Eskinn</b:Last>
            <b:First>D</b:First>
            <b:Middle>G</b:Middle>
          </b:Person>
          <b:Person>
            <b:Last>Katgerman</b:Last>
            <b:First>L</b:First>
          </b:Person>
        </b:NameList>
      </b:Author>
    </b:Author>
    <b:Title>A Quest for a New Hot Tearing Criterion</b:Title>
    <b:JournalName>Metallurgical and Materials Transactions A</b:JournalName>
    <b:Year>2007</b:Year>
    <b:Pages>1511-1519</b:Pages>
    <b:Volume>38</b:Volume>
    <b:Issue>7</b:Issue>
    <b:RefOrder>32</b:RefOrder>
  </b:Source>
  <b:Source>
    <b:Tag>Fab061</b:Tag>
    <b:SourceType>JournalArticle</b:SourceType>
    <b:Guid>{61C0F227-0142-48CB-9339-D8CFE545F799}</b:Guid>
    <b:Author>
      <b:Author>
        <b:NameList>
          <b:Person>
            <b:Last>Fabrègue</b:Last>
            <b:First>D</b:First>
          </b:Person>
          <b:Person>
            <b:Last>Deschamps</b:Last>
            <b:First>A</b:First>
          </b:Person>
          <b:Person>
            <b:Last>Suéry</b:Last>
            <b:First>M</b:First>
          </b:Person>
          <b:Person>
            <b:Last>Poole</b:Last>
            <b:First>W</b:First>
            <b:Middle>J</b:Middle>
          </b:Person>
        </b:NameList>
      </b:Author>
    </b:Author>
    <b:Title>Rheological behavior of Al-Mg-Si-Cu alloys in the mushy state obtained by partial remelting and partial solidification at high cooling rate</b:Title>
    <b:JournalName>Metallurgical and Materials Transactions A</b:JournalName>
    <b:Year>2006</b:Year>
    <b:Pages>1459-1467</b:Pages>
    <b:Volume>37</b:Volume>
    <b:Issue>5</b:Issue>
    <b:RefOrder>33</b:RefOrder>
  </b:Source>
  <b:Source>
    <b:Tag>Lud051</b:Tag>
    <b:SourceType>JournalArticle</b:SourceType>
    <b:Guid>{F9851FA8-B148-4B10-AF0E-4B33EEB848BE}</b:Guid>
    <b:Author>
      <b:Author>
        <b:NameList>
          <b:Person>
            <b:Last>Ludwig</b:Last>
            <b:First>Olivier</b:First>
          </b:Person>
          <b:Person>
            <b:Last>Drezet</b:Last>
            <b:First>Jean-Marie</b:First>
          </b:Person>
          <b:Person>
            <b:Last>Martin</b:Last>
            <b:First>Christophe</b:First>
            <b:Middle>L</b:Middle>
          </b:Person>
          <b:Person>
            <b:Last>Suéry</b:Last>
            <b:First>Michel</b:First>
          </b:Person>
        </b:NameList>
      </b:Author>
    </b:Author>
    <b:Title>Rheological behavior of Al-Cu alloys during solidification constitutive modeling, experimental identification, and numerical study</b:Title>
    <b:JournalName>Metallurgical and Materials Transactions A</b:JournalName>
    <b:Year>2005</b:Year>
    <b:Pages>1525-1535</b:Pages>
    <b:Volume>36</b:Volume>
    <b:Issue>6</b:Issue>
    <b:RefOrder>34</b:RefOrder>
  </b:Source>
  <b:Source>
    <b:Tag>Dah97</b:Tag>
    <b:SourceType>JournalArticle</b:SourceType>
    <b:Guid>{C25DBAEE-72A4-440A-8293-410C2262CCB5}</b:Guid>
    <b:Author>
      <b:Author>
        <b:NameList>
          <b:Person>
            <b:Last>Dahle</b:Last>
            <b:First>A</b:First>
            <b:Middle>K</b:Middle>
          </b:Person>
          <b:Person>
            <b:Last>Arnberg</b:Last>
            <b:First>L</b:First>
          </b:Person>
        </b:NameList>
      </b:Author>
    </b:Author>
    <b:Title>Development of strength in solidifying aluminium alloys</b:Title>
    <b:JournalName>Acta Materialia</b:JournalName>
    <b:Year>1997</b:Year>
    <b:Pages>547–559</b:Pages>
    <b:Volume>45</b:Volume>
    <b:Issue>2</b:Issue>
    <b:RefOrder>35</b:RefOrder>
  </b:Source>
  <b:Source>
    <b:Tag>Swe13</b:Tag>
    <b:SourceType>JournalArticle</b:SourceType>
    <b:Guid>{22AFC49D-FDF2-420D-B1E5-C361D1C3BD3C}</b:Guid>
    <b:Author>
      <b:Author>
        <b:NameList>
          <b:Person>
            <b:Last>Sweet</b:Last>
            <b:First>L</b:First>
          </b:Person>
          <b:Person>
            <b:Last>Easton</b:Last>
            <b:First>M</b:First>
            <b:Middle>A</b:Middle>
          </b:Person>
          <b:Person>
            <b:Last>Taylor</b:Last>
            <b:First>J</b:First>
            <b:Middle>A</b:Middle>
          </b:Person>
          <b:Person>
            <b:Last>Davidson</b:Last>
            <b:First>C</b:First>
            <b:Middle>J</b:Middle>
          </b:Person>
          <b:Person>
            <b:Last>Lu</b:Last>
            <b:First>L</b:First>
          </b:Person>
          <b:Person>
            <b:Last>Couper</b:Last>
            <b:First>M</b:First>
            <b:Middle>J</b:Middle>
          </b:Person>
          <b:Person>
            <b:Last>St John</b:Last>
            <b:First>D</b:First>
            <b:Middle>H</b:Middle>
          </b:Person>
        </b:NameList>
      </b:Author>
    </b:Author>
    <b:Title>Hot Tear Susceptibility of Al-Mg-Si-Fe Alloys with Varying Iron Contents</b:Title>
    <b:JournalName>Metallurgical and Materials Transactions A</b:JournalName>
    <b:Year>2013</b:Year>
    <b:Pages>5396-5407</b:Pages>
    <b:Volume>44</b:Volume>
    <b:Issue>12</b:Issue>
    <b:RefOrder>36</b:RefOrder>
  </b:Source>
  <b:Source>
    <b:Tag>Sig02</b:Tag>
    <b:SourceType>JournalArticle</b:SourceType>
    <b:Guid>{1568A861-E313-48E8-96AE-03F32548E511}</b:Guid>
    <b:Author>
      <b:Author>
        <b:NameList>
          <b:Person>
            <b:Last>Sigworth</b:Last>
            <b:First>GK</b:First>
          </b:Person>
        </b:NameList>
      </b:Author>
    </b:Author>
    <b:Title> An improved A206 alloy for automotive suspension components</b:Title>
    <b:JournalName>USCAR, Final Report for AMD 305</b:JournalName>
    <b:Year>2002</b:Year>
    <b:RefOrder>37</b:RefOrder>
  </b:Source>
  <b:Source>
    <b:Tag>Sig06</b:Tag>
    <b:SourceType>JournalArticle</b:SourceType>
    <b:Guid>{6D323A79-6FC3-425A-907B-5C7FFDF0458E}</b:Guid>
    <b:Author>
      <b:Author>
        <b:NameList>
          <b:Person>
            <b:Last>Sigworth</b:Last>
            <b:First>GK</b:First>
          </b:Person>
          <b:Person>
            <b:Last>Major</b:Last>
            <b:First>JF</b:First>
          </b:Person>
        </b:NameList>
      </b:Author>
    </b:Author>
    <b:Title>Factors influencing the mechanical properties of B206 alloy castings </b:Title>
    <b:JournalName>Light metals </b:JournalName>
    <b:Year>2006</b:Year>
    <b:Pages>795–800</b:Pages>
    <b:RefOrder>38</b:RefOrder>
  </b:Source>
  <b:Source>
    <b:Tag>Sig03</b:Tag>
    <b:SourceType>JournalArticle</b:SourceType>
    <b:Guid>{C4030538-A197-4804-BC08-B7881FBFC8D8}</b:Guid>
    <b:Author>
      <b:Author>
        <b:NameList>
          <b:Person>
            <b:Last>Sigworth</b:Last>
            <b:First>G</b:First>
            <b:Middle>K</b:Middle>
          </b:Person>
          <b:Person>
            <b:Last>DeHart</b:Last>
            <b:First>F</b:First>
          </b:Person>
        </b:NameList>
      </b:Author>
    </b:Author>
    <b:Title>Recent developments in the high strength aluminum–copper casting alloy A206</b:Title>
    <b:JournalName>AFS Trans</b:JournalName>
    <b:Year>2003</b:Year>
    <b:Pages>314–345</b:Pages>
    <b:Volume>111 </b:Volume>
    <b:RefOrder>39</b:RefOrder>
  </b:Source>
  <b:Source>
    <b:Tag>DEl14</b:Tag>
    <b:SourceType>JournalArticle</b:SourceType>
    <b:Guid>{3539B7EE-3DE8-45A2-ABC6-1934CF127A2A}</b:Guid>
    <b:Author>
      <b:Author>
        <b:NameList>
          <b:Person>
            <b:Last>D’Elia</b:Last>
            <b:First>F</b:First>
          </b:Person>
          <b:Person>
            <b:Last>Ravindran</b:Last>
            <b:First>C</b:First>
          </b:Person>
          <b:Person>
            <b:Last>Sediako</b:Last>
            <b:First>D</b:First>
          </b:Person>
          <b:Person>
            <b:Last>Kainer</b:Last>
            <b:First>K</b:First>
            <b:Middle>U</b:Middle>
          </b:Person>
          <b:Person>
            <b:Last>Hort</b:Last>
            <b:First>N</b:First>
          </b:Person>
        </b:NameList>
      </b:Author>
    </b:Author>
    <b:Title>Hot tearing mechanisms of B206 aluminum–copper alloy</b:Title>
    <b:JournalName>Materials &amp; Design</b:JournalName>
    <b:Year>2014</b:Year>
    <b:Pages>44–55</b:Pages>
    <b:Volume>64</b:Volume>
    <b:RefOrder>40</b:RefOrder>
  </b:Source>
  <b:Source>
    <b:Tag>Kam10</b:Tag>
    <b:SourceType>JournalArticle</b:SourceType>
    <b:Guid>{F76CE778-B744-413D-9A7E-F309747531BE}</b:Guid>
    <b:Author>
      <b:Author>
        <b:NameList>
          <b:Person>
            <b:Last>Kamguo Kamga</b:Last>
            <b:First>H</b:First>
          </b:Person>
          <b:Person>
            <b:Last>Larouche</b:Last>
            <b:First>D</b:First>
          </b:Person>
          <b:Person>
            <b:Last>Bournane</b:Last>
            <b:First>M</b:First>
          </b:Person>
          <b:Person>
            <b:Last>Rahem</b:Last>
            <b:First>A</b:First>
          </b:Person>
        </b:NameList>
      </b:Author>
    </b:Author>
    <b:Title>Hot tearing of aluminum–copper B206 alloys with iron and silicon additions</b:Title>
    <b:JournalName>Materials Science and Engineering A</b:JournalName>
    <b:Year>2010</b:Year>
    <b:Pages>7413–7423</b:Pages>
    <b:Volume>527</b:Volume>
    <b:RefOrder>41</b:RefOrder>
  </b:Source>
  <b:Source>
    <b:Tag>Liu15</b:Tag>
    <b:SourceType>JournalArticle</b:SourceType>
    <b:Guid>{CDEA4AB4-E7F2-4BD2-A1B3-20D7C11DD1FC}</b:Guid>
    <b:Author>
      <b:Author>
        <b:NameList>
          <b:Person>
            <b:Last>Liu</b:Last>
            <b:First>Kun</b:First>
          </b:Person>
          <b:Person>
            <b:Last>Cao</b:Last>
            <b:First>X</b:First>
          </b:Person>
          <b:Person>
            <b:Last>Chen</b:Last>
            <b:First>X-Grant</b:First>
          </b:Person>
        </b:NameList>
      </b:Author>
    </b:Author>
    <b:Title>Effects of Iron-Rich Intermetallics on Tensile Deformation of Al-Cu 206 Cast Alloys</b:Title>
    <b:JournalName>Metallurgical and Materials Transactions B</b:JournalName>
    <b:Year>2015</b:Year>
    <b:Pages>1566-1575</b:Pages>
    <b:Volume>46</b:Volume>
    <b:Issue>4</b:Issue>
    <b:RefOrder>42</b:RefOrder>
  </b:Source>
</b:Sources>
</file>

<file path=customXml/itemProps1.xml><?xml version="1.0" encoding="utf-8"?>
<ds:datastoreItem xmlns:ds="http://schemas.openxmlformats.org/officeDocument/2006/customXml" ds:itemID="{3BC35542-E849-433C-86E8-A47D02F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37</Pages>
  <Words>21948</Words>
  <Characters>125107</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Brunel University</Company>
  <LinksUpToDate>false</LinksUpToDate>
  <CharactersWithSpaces>146762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Bolouri</dc:creator>
  <cp:lastModifiedBy>Leo</cp:lastModifiedBy>
  <cp:revision>9</cp:revision>
  <cp:lastPrinted>2016-07-18T18:56:00Z</cp:lastPrinted>
  <dcterms:created xsi:type="dcterms:W3CDTF">2016-07-20T15:24:00Z</dcterms:created>
  <dcterms:modified xsi:type="dcterms:W3CDTF">2016-11-04T14:14:00Z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amir.bolouri@yahoo.com@www.mendeley.com</vt:lpwstr>
  </property>
  <property fmtid="{D5CDD505-2E9C-101B-9397-08002B2CF9AE}" pid="4" name="Mendeley Citation Style_1">
    <vt:lpwstr>http://www.zotero.org/styles/metallurgical-and-materials-transactions-a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http://www.zotero.org/styles/metallurgical-and-materials-transactions-a</vt:lpwstr>
  </property>
  <property fmtid="{D5CDD505-2E9C-101B-9397-08002B2CF9AE}" pid="18" name="Mendeley Recent Style Name 6_1">
    <vt:lpwstr>Metallurgical and Materials Transactions A</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